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8F12D" w14:textId="6F6A12B7" w:rsidR="00D56D05" w:rsidRPr="00F540F4" w:rsidRDefault="009433E2" w:rsidP="0081761E">
      <w:pPr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>Internship</w:t>
      </w:r>
      <w:r w:rsidR="00894BB5" w:rsidRPr="00F540F4">
        <w:rPr>
          <w:sz w:val="20"/>
          <w:szCs w:val="20"/>
        </w:rPr>
        <w:t xml:space="preserve"> C</w:t>
      </w:r>
      <w:r w:rsidR="006D5607" w:rsidRPr="00F540F4">
        <w:rPr>
          <w:sz w:val="20"/>
          <w:szCs w:val="20"/>
        </w:rPr>
        <w:t>apstone Rubric</w:t>
      </w:r>
      <w:r w:rsidR="00465740" w:rsidRPr="00F540F4">
        <w:rPr>
          <w:sz w:val="20"/>
          <w:szCs w:val="20"/>
        </w:rPr>
        <w:t>—WRTC Graduate Program</w:t>
      </w:r>
    </w:p>
    <w:p w14:paraId="1A28453A" w14:textId="77777777" w:rsidR="00465740" w:rsidRPr="00F540F4" w:rsidRDefault="00465740" w:rsidP="003732BF">
      <w:pPr>
        <w:jc w:val="center"/>
        <w:rPr>
          <w:sz w:val="20"/>
          <w:szCs w:val="20"/>
        </w:rPr>
      </w:pPr>
    </w:p>
    <w:tbl>
      <w:tblPr>
        <w:tblStyle w:val="TableGrid"/>
        <w:tblW w:w="12888" w:type="dxa"/>
        <w:jc w:val="center"/>
        <w:tblLook w:val="04A0" w:firstRow="1" w:lastRow="0" w:firstColumn="1" w:lastColumn="0" w:noHBand="0" w:noVBand="1"/>
      </w:tblPr>
      <w:tblGrid>
        <w:gridCol w:w="3186"/>
        <w:gridCol w:w="2182"/>
        <w:gridCol w:w="2183"/>
        <w:gridCol w:w="2182"/>
        <w:gridCol w:w="2183"/>
        <w:gridCol w:w="972"/>
      </w:tblGrid>
      <w:tr w:rsidR="00246173" w:rsidRPr="00F540F4" w14:paraId="7739E259" w14:textId="098B7FDC" w:rsidTr="00801749">
        <w:trPr>
          <w:trHeight w:val="440"/>
          <w:jc w:val="center"/>
        </w:trPr>
        <w:tc>
          <w:tcPr>
            <w:tcW w:w="3186" w:type="dxa"/>
            <w:vAlign w:val="center"/>
          </w:tcPr>
          <w:p w14:paraId="15F48762" w14:textId="463509A4" w:rsidR="00246173" w:rsidRPr="00F540F4" w:rsidRDefault="00246173" w:rsidP="009D1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Trait</w:t>
            </w:r>
          </w:p>
        </w:tc>
        <w:tc>
          <w:tcPr>
            <w:tcW w:w="2182" w:type="dxa"/>
            <w:vAlign w:val="center"/>
          </w:tcPr>
          <w:p w14:paraId="60FA6EC0" w14:textId="3582DA34" w:rsidR="00246173" w:rsidRPr="00F540F4" w:rsidRDefault="00246173" w:rsidP="00486661">
            <w:pPr>
              <w:jc w:val="center"/>
              <w:rPr>
                <w:sz w:val="20"/>
                <w:szCs w:val="20"/>
              </w:rPr>
            </w:pPr>
            <w:r w:rsidRPr="00F540F4">
              <w:rPr>
                <w:sz w:val="20"/>
                <w:szCs w:val="20"/>
              </w:rPr>
              <w:t>Poor</w:t>
            </w:r>
            <w:r>
              <w:rPr>
                <w:sz w:val="20"/>
                <w:szCs w:val="20"/>
              </w:rPr>
              <w:t xml:space="preserve"> (1)</w:t>
            </w:r>
          </w:p>
        </w:tc>
        <w:tc>
          <w:tcPr>
            <w:tcW w:w="2183" w:type="dxa"/>
            <w:vAlign w:val="center"/>
          </w:tcPr>
          <w:p w14:paraId="0277A5C7" w14:textId="433FFD2E" w:rsidR="00246173" w:rsidRPr="00F540F4" w:rsidRDefault="00246173" w:rsidP="00486661">
            <w:pPr>
              <w:jc w:val="center"/>
              <w:rPr>
                <w:sz w:val="20"/>
                <w:szCs w:val="20"/>
              </w:rPr>
            </w:pPr>
            <w:r w:rsidRPr="00F540F4">
              <w:rPr>
                <w:sz w:val="20"/>
                <w:szCs w:val="20"/>
              </w:rPr>
              <w:t>Fair</w:t>
            </w:r>
            <w:r>
              <w:rPr>
                <w:sz w:val="20"/>
                <w:szCs w:val="20"/>
              </w:rPr>
              <w:t xml:space="preserve"> (2)</w:t>
            </w:r>
          </w:p>
        </w:tc>
        <w:tc>
          <w:tcPr>
            <w:tcW w:w="2182" w:type="dxa"/>
            <w:vAlign w:val="center"/>
          </w:tcPr>
          <w:p w14:paraId="431F7798" w14:textId="2CB9A735" w:rsidR="00246173" w:rsidRPr="00F540F4" w:rsidRDefault="00246173" w:rsidP="00486661">
            <w:pPr>
              <w:jc w:val="center"/>
              <w:rPr>
                <w:sz w:val="20"/>
                <w:szCs w:val="20"/>
              </w:rPr>
            </w:pPr>
            <w:r w:rsidRPr="00F540F4">
              <w:rPr>
                <w:sz w:val="20"/>
                <w:szCs w:val="20"/>
              </w:rPr>
              <w:t>Good</w:t>
            </w:r>
            <w:r>
              <w:rPr>
                <w:sz w:val="20"/>
                <w:szCs w:val="20"/>
              </w:rPr>
              <w:t xml:space="preserve"> (3)</w:t>
            </w:r>
          </w:p>
        </w:tc>
        <w:tc>
          <w:tcPr>
            <w:tcW w:w="2183" w:type="dxa"/>
            <w:vAlign w:val="center"/>
          </w:tcPr>
          <w:p w14:paraId="293BD3D2" w14:textId="4D371AC1" w:rsidR="00246173" w:rsidRPr="00F540F4" w:rsidRDefault="00246173" w:rsidP="00486661">
            <w:pPr>
              <w:jc w:val="center"/>
              <w:rPr>
                <w:sz w:val="20"/>
                <w:szCs w:val="20"/>
              </w:rPr>
            </w:pPr>
            <w:r w:rsidRPr="00F540F4">
              <w:rPr>
                <w:sz w:val="20"/>
                <w:szCs w:val="20"/>
              </w:rPr>
              <w:t>Excellent</w:t>
            </w:r>
            <w:r>
              <w:rPr>
                <w:sz w:val="20"/>
                <w:szCs w:val="20"/>
              </w:rPr>
              <w:t xml:space="preserve"> (4)</w:t>
            </w:r>
          </w:p>
        </w:tc>
        <w:tc>
          <w:tcPr>
            <w:tcW w:w="972" w:type="dxa"/>
            <w:vAlign w:val="center"/>
          </w:tcPr>
          <w:p w14:paraId="47B4D418" w14:textId="2CE7875E" w:rsidR="00246173" w:rsidRPr="00F540F4" w:rsidRDefault="00246173" w:rsidP="00486661">
            <w:pPr>
              <w:jc w:val="center"/>
              <w:rPr>
                <w:sz w:val="20"/>
                <w:szCs w:val="20"/>
              </w:rPr>
            </w:pPr>
            <w:r w:rsidRPr="00F540F4">
              <w:rPr>
                <w:sz w:val="20"/>
                <w:szCs w:val="20"/>
              </w:rPr>
              <w:t>Score</w:t>
            </w:r>
          </w:p>
        </w:tc>
      </w:tr>
      <w:tr w:rsidR="00855E2C" w:rsidRPr="00F540F4" w14:paraId="481AA8AF" w14:textId="7F3966E5" w:rsidTr="0038625D">
        <w:trPr>
          <w:trHeight w:val="1728"/>
          <w:jc w:val="center"/>
        </w:trPr>
        <w:tc>
          <w:tcPr>
            <w:tcW w:w="3186" w:type="dxa"/>
            <w:vAlign w:val="center"/>
          </w:tcPr>
          <w:p w14:paraId="02AD5FFB" w14:textId="11FCAC30" w:rsidR="00855E2C" w:rsidRPr="00F540F4" w:rsidRDefault="00855E2C" w:rsidP="00AB04F3">
            <w:pPr>
              <w:rPr>
                <w:sz w:val="20"/>
                <w:szCs w:val="20"/>
              </w:rPr>
            </w:pPr>
            <w:r w:rsidRPr="00F540F4">
              <w:rPr>
                <w:rFonts w:cs="Times New Roman"/>
                <w:color w:val="000000"/>
                <w:sz w:val="20"/>
                <w:szCs w:val="20"/>
              </w:rPr>
              <w:t xml:space="preserve">Analyze and evaluate communication practices in different settings </w:t>
            </w:r>
          </w:p>
        </w:tc>
        <w:tc>
          <w:tcPr>
            <w:tcW w:w="2182" w:type="dxa"/>
            <w:vAlign w:val="center"/>
          </w:tcPr>
          <w:p w14:paraId="5047C62C" w14:textId="0F2A9A90" w:rsidR="00855E2C" w:rsidRPr="00F540F4" w:rsidRDefault="00855E2C" w:rsidP="008401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fails to articulate the writing processes used to compose texts for the internship provider.  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6C8A6358" w14:textId="501CC2BE" w:rsidR="00855E2C" w:rsidRPr="00F540F4" w:rsidRDefault="00855E2C" w:rsidP="00694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minimally references the writing processes used to compose texts for the internship provider.  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14122440" w14:textId="7A67D6C0" w:rsidR="00855E2C" w:rsidRPr="00F540F4" w:rsidRDefault="00855E2C" w:rsidP="00557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articulates the writing processes used to compose appropriate texts for the internship provider.  </w:t>
            </w:r>
          </w:p>
        </w:tc>
        <w:tc>
          <w:tcPr>
            <w:tcW w:w="2183" w:type="dxa"/>
            <w:vAlign w:val="center"/>
          </w:tcPr>
          <w:p w14:paraId="170579B4" w14:textId="19C5291D" w:rsidR="00855E2C" w:rsidRPr="00F540F4" w:rsidRDefault="00855E2C" w:rsidP="00C77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clearly and compellingly articulates the writing processes used to compose appropriate, context-specific texts for the internship provider.  </w:t>
            </w:r>
          </w:p>
        </w:tc>
        <w:tc>
          <w:tcPr>
            <w:tcW w:w="972" w:type="dxa"/>
            <w:vAlign w:val="center"/>
          </w:tcPr>
          <w:p w14:paraId="582D58A6" w14:textId="312EBD7C" w:rsidR="00855E2C" w:rsidRPr="00F540F4" w:rsidRDefault="00855E2C" w:rsidP="00486661">
            <w:pPr>
              <w:rPr>
                <w:sz w:val="20"/>
                <w:szCs w:val="20"/>
              </w:rPr>
            </w:pPr>
          </w:p>
        </w:tc>
      </w:tr>
      <w:tr w:rsidR="00855E2C" w:rsidRPr="00F540F4" w14:paraId="1AA784FC" w14:textId="5EAEC313" w:rsidTr="0038625D">
        <w:trPr>
          <w:trHeight w:val="1728"/>
          <w:jc w:val="center"/>
        </w:trPr>
        <w:tc>
          <w:tcPr>
            <w:tcW w:w="3186" w:type="dxa"/>
            <w:vAlign w:val="center"/>
          </w:tcPr>
          <w:p w14:paraId="41C6278D" w14:textId="2566621D" w:rsidR="00855E2C" w:rsidRPr="00F540F4" w:rsidRDefault="00855E2C" w:rsidP="00AB04F3">
            <w:pPr>
              <w:rPr>
                <w:sz w:val="20"/>
                <w:szCs w:val="20"/>
              </w:rPr>
            </w:pPr>
            <w:r w:rsidRPr="00F540F4">
              <w:rPr>
                <w:rFonts w:cs="Times New Roman"/>
                <w:color w:val="000000"/>
                <w:sz w:val="20"/>
                <w:szCs w:val="20"/>
              </w:rPr>
              <w:t xml:space="preserve">Apply relevant disciplinary theories and models to their own projects </w:t>
            </w:r>
          </w:p>
        </w:tc>
        <w:tc>
          <w:tcPr>
            <w:tcW w:w="2182" w:type="dxa"/>
            <w:vAlign w:val="center"/>
          </w:tcPr>
          <w:p w14:paraId="69E82E3A" w14:textId="764FB253" w:rsidR="00855E2C" w:rsidRPr="00F540F4" w:rsidRDefault="00855E2C" w:rsidP="00784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ignores rele</w:t>
            </w:r>
            <w:r w:rsidR="0081098D">
              <w:rPr>
                <w:sz w:val="20"/>
                <w:szCs w:val="20"/>
              </w:rPr>
              <w:t>vant bodies of knowledge in the field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0B425764" w14:textId="1326D546" w:rsidR="00855E2C" w:rsidRPr="00F540F4" w:rsidRDefault="00855E2C" w:rsidP="00386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references relevant bodies of knowledge in the field without making many meaningful connections.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0B1F5586" w14:textId="53D08A56" w:rsidR="00855E2C" w:rsidRPr="00F540F4" w:rsidRDefault="00855E2C" w:rsidP="00353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demonstrates engagement with relevant bodies of knowledge in the field.</w:t>
            </w:r>
          </w:p>
        </w:tc>
        <w:tc>
          <w:tcPr>
            <w:tcW w:w="2183" w:type="dxa"/>
            <w:vAlign w:val="center"/>
          </w:tcPr>
          <w:p w14:paraId="4C20A004" w14:textId="0257F005" w:rsidR="00855E2C" w:rsidRPr="00F540F4" w:rsidRDefault="00855E2C" w:rsidP="00242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demonstrates robust, nuanced engagement with relevant bodies of knowledge in the field. </w:t>
            </w:r>
          </w:p>
        </w:tc>
        <w:tc>
          <w:tcPr>
            <w:tcW w:w="972" w:type="dxa"/>
            <w:vAlign w:val="center"/>
          </w:tcPr>
          <w:p w14:paraId="717EA9E2" w14:textId="0F272077" w:rsidR="00855E2C" w:rsidRPr="00F540F4" w:rsidRDefault="00855E2C" w:rsidP="00486661">
            <w:pPr>
              <w:rPr>
                <w:sz w:val="20"/>
                <w:szCs w:val="20"/>
              </w:rPr>
            </w:pPr>
          </w:p>
        </w:tc>
      </w:tr>
      <w:tr w:rsidR="00855E2C" w:rsidRPr="00F540F4" w14:paraId="6358FD24" w14:textId="23483837" w:rsidTr="0038625D">
        <w:trPr>
          <w:trHeight w:val="1728"/>
          <w:jc w:val="center"/>
        </w:trPr>
        <w:tc>
          <w:tcPr>
            <w:tcW w:w="3186" w:type="dxa"/>
            <w:vAlign w:val="center"/>
          </w:tcPr>
          <w:p w14:paraId="27A56E9F" w14:textId="63CEC09C" w:rsidR="00855E2C" w:rsidRPr="00F540F4" w:rsidRDefault="00855E2C" w:rsidP="00AB04F3">
            <w:pPr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D</w:t>
            </w:r>
            <w:r w:rsidRPr="00F540F4">
              <w:rPr>
                <w:rFonts w:cs="Times New Roman"/>
                <w:color w:val="000000"/>
                <w:sz w:val="20"/>
                <w:szCs w:val="20"/>
              </w:rPr>
              <w:t xml:space="preserve">evelop texts appropriate for a specific audience, purpose and context </w:t>
            </w:r>
          </w:p>
        </w:tc>
        <w:tc>
          <w:tcPr>
            <w:tcW w:w="2182" w:type="dxa"/>
            <w:vAlign w:val="center"/>
          </w:tcPr>
          <w:p w14:paraId="109190A6" w14:textId="4BCF3484" w:rsidR="00855E2C" w:rsidRPr="00F540F4" w:rsidRDefault="0081098D" w:rsidP="00810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</w:t>
            </w:r>
            <w:r w:rsidR="00D6123D">
              <w:rPr>
                <w:sz w:val="20"/>
                <w:szCs w:val="20"/>
              </w:rPr>
              <w:t>’s</w:t>
            </w:r>
            <w:r>
              <w:rPr>
                <w:sz w:val="20"/>
                <w:szCs w:val="20"/>
              </w:rPr>
              <w:t xml:space="preserve"> </w:t>
            </w:r>
            <w:r w:rsidR="00855E2C">
              <w:rPr>
                <w:sz w:val="20"/>
                <w:szCs w:val="20"/>
              </w:rPr>
              <w:t xml:space="preserve">portfolio displays texts that are inappropriate for their contexts. 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3B66DD56" w14:textId="498DDC61" w:rsidR="00855E2C" w:rsidRPr="00F540F4" w:rsidRDefault="0081098D" w:rsidP="00810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</w:t>
            </w:r>
            <w:r w:rsidR="00D6123D">
              <w:rPr>
                <w:sz w:val="20"/>
                <w:szCs w:val="20"/>
              </w:rPr>
              <w:t>’s</w:t>
            </w:r>
            <w:r w:rsidR="00855E2C">
              <w:rPr>
                <w:sz w:val="20"/>
                <w:szCs w:val="20"/>
              </w:rPr>
              <w:t xml:space="preserve"> portfolio displays texts that seem to be intended for specific contexts.  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74460C72" w14:textId="224B1060" w:rsidR="00855E2C" w:rsidRPr="00F540F4" w:rsidRDefault="00855E2C" w:rsidP="00810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</w:t>
            </w:r>
            <w:r w:rsidR="00D6123D">
              <w:rPr>
                <w:sz w:val="20"/>
                <w:szCs w:val="20"/>
              </w:rPr>
              <w:t>’s</w:t>
            </w:r>
            <w:r>
              <w:rPr>
                <w:sz w:val="20"/>
                <w:szCs w:val="20"/>
              </w:rPr>
              <w:t xml:space="preserve"> portfolio displays texts that seem tailored to specific contexts.  </w:t>
            </w:r>
          </w:p>
        </w:tc>
        <w:tc>
          <w:tcPr>
            <w:tcW w:w="2183" w:type="dxa"/>
            <w:vAlign w:val="center"/>
          </w:tcPr>
          <w:p w14:paraId="3E587A4F" w14:textId="2EEDFF49" w:rsidR="00855E2C" w:rsidRPr="00F540F4" w:rsidRDefault="0081098D" w:rsidP="00810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</w:t>
            </w:r>
            <w:r w:rsidR="00D6123D">
              <w:rPr>
                <w:sz w:val="20"/>
                <w:szCs w:val="20"/>
              </w:rPr>
              <w:t>’s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</w:t>
            </w:r>
            <w:r w:rsidR="00855E2C">
              <w:rPr>
                <w:sz w:val="20"/>
                <w:szCs w:val="20"/>
              </w:rPr>
              <w:t xml:space="preserve">portfolio displays a range of polished texts that are clearly tailored to specific contexts. </w:t>
            </w:r>
          </w:p>
        </w:tc>
        <w:tc>
          <w:tcPr>
            <w:tcW w:w="972" w:type="dxa"/>
            <w:vAlign w:val="center"/>
          </w:tcPr>
          <w:p w14:paraId="24A16C3A" w14:textId="2A55BAD1" w:rsidR="00855E2C" w:rsidRPr="00F540F4" w:rsidRDefault="00855E2C" w:rsidP="00486661">
            <w:pPr>
              <w:rPr>
                <w:sz w:val="20"/>
                <w:szCs w:val="20"/>
              </w:rPr>
            </w:pPr>
          </w:p>
        </w:tc>
      </w:tr>
      <w:tr w:rsidR="00855E2C" w:rsidRPr="00F540F4" w14:paraId="3EDF1468" w14:textId="107770F9" w:rsidTr="0038625D">
        <w:trPr>
          <w:trHeight w:val="1728"/>
          <w:jc w:val="center"/>
        </w:trPr>
        <w:tc>
          <w:tcPr>
            <w:tcW w:w="3186" w:type="dxa"/>
            <w:tcBorders>
              <w:bottom w:val="single" w:sz="4" w:space="0" w:color="auto"/>
            </w:tcBorders>
            <w:vAlign w:val="center"/>
          </w:tcPr>
          <w:p w14:paraId="28E3C028" w14:textId="0DC004DB" w:rsidR="00855E2C" w:rsidRPr="00F540F4" w:rsidRDefault="00855E2C" w:rsidP="00AB04F3">
            <w:pPr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E</w:t>
            </w:r>
            <w:r w:rsidRPr="00F540F4">
              <w:rPr>
                <w:rFonts w:cs="Times New Roman"/>
                <w:color w:val="000000"/>
                <w:sz w:val="20"/>
                <w:szCs w:val="20"/>
              </w:rPr>
              <w:t xml:space="preserve">ngage in a significant communication process 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14:paraId="444F7BF9" w14:textId="6969BAE3" w:rsidR="00855E2C" w:rsidRPr="00F540F4" w:rsidRDefault="00855E2C" w:rsidP="00486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responds to questions on the internship experience with deflection and defensiveness.  Responses reveal little-to-no understanding of committee members’ questions.  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3D733" w14:textId="1A89B153" w:rsidR="00855E2C" w:rsidRPr="00F540F4" w:rsidRDefault="00855E2C" w:rsidP="00EC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responds to questions on the internship experience with hesitation.  Responses reveal a misunderstanding of committee members’ questions.  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38DE8" w14:textId="5E440553" w:rsidR="00855E2C" w:rsidRPr="00F540F4" w:rsidRDefault="00855E2C" w:rsidP="00EC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responds to questions on the internship </w:t>
            </w:r>
            <w:proofErr w:type="gramStart"/>
            <w:r>
              <w:rPr>
                <w:sz w:val="20"/>
                <w:szCs w:val="20"/>
              </w:rPr>
              <w:t>experience  with</w:t>
            </w:r>
            <w:proofErr w:type="gramEnd"/>
            <w:r>
              <w:rPr>
                <w:sz w:val="20"/>
                <w:szCs w:val="20"/>
              </w:rPr>
              <w:t xml:space="preserve"> clarity.  Responses reveal clear comprehension of committee members’ questions.  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14:paraId="0317B09C" w14:textId="206DD5E4" w:rsidR="00855E2C" w:rsidRPr="00F540F4" w:rsidRDefault="00855E2C" w:rsidP="00486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responds to questions on the internship experience with compelling insight.  Responses reveal a robust engagement with committee members’ questions.  </w:t>
            </w:r>
          </w:p>
        </w:tc>
        <w:tc>
          <w:tcPr>
            <w:tcW w:w="972" w:type="dxa"/>
            <w:vAlign w:val="center"/>
          </w:tcPr>
          <w:p w14:paraId="5135B56E" w14:textId="11C6A2E6" w:rsidR="00855E2C" w:rsidRPr="00F540F4" w:rsidRDefault="00855E2C" w:rsidP="00486661">
            <w:pPr>
              <w:rPr>
                <w:sz w:val="20"/>
                <w:szCs w:val="20"/>
              </w:rPr>
            </w:pPr>
          </w:p>
        </w:tc>
      </w:tr>
    </w:tbl>
    <w:p w14:paraId="0F1EBB6B" w14:textId="77777777" w:rsidR="00465740" w:rsidRDefault="00465740">
      <w:pPr>
        <w:rPr>
          <w:sz w:val="20"/>
          <w:szCs w:val="20"/>
        </w:rPr>
      </w:pPr>
    </w:p>
    <w:p w14:paraId="41D10626" w14:textId="77777777" w:rsidR="004D568F" w:rsidRDefault="004D568F">
      <w:pPr>
        <w:rPr>
          <w:sz w:val="20"/>
          <w:szCs w:val="20"/>
        </w:rPr>
      </w:pPr>
    </w:p>
    <w:p w14:paraId="18C57285" w14:textId="670351DD" w:rsidR="004D568F" w:rsidRPr="00F540F4" w:rsidRDefault="004D568F">
      <w:pPr>
        <w:rPr>
          <w:sz w:val="20"/>
          <w:szCs w:val="20"/>
        </w:rPr>
      </w:pPr>
      <w:r>
        <w:rPr>
          <w:sz w:val="20"/>
          <w:szCs w:val="20"/>
        </w:rPr>
        <w:t>Student’s Name ____________________________</w:t>
      </w:r>
    </w:p>
    <w:sectPr w:rsidR="004D568F" w:rsidRPr="00F540F4" w:rsidSect="00DC40D1">
      <w:pgSz w:w="15840" w:h="12240" w:orient="landscape"/>
      <w:pgMar w:top="1152" w:right="1152" w:bottom="1152" w:left="115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4E221" w14:textId="77777777" w:rsidR="00C77252" w:rsidRDefault="00C77252" w:rsidP="003A084E">
      <w:r>
        <w:separator/>
      </w:r>
    </w:p>
  </w:endnote>
  <w:endnote w:type="continuationSeparator" w:id="0">
    <w:p w14:paraId="14C9DCEE" w14:textId="77777777" w:rsidR="00C77252" w:rsidRDefault="00C77252" w:rsidP="003A0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venir Roman">
    <w:panose1 w:val="020B0503020203020204"/>
    <w:charset w:val="00"/>
    <w:family w:val="auto"/>
    <w:pitch w:val="variable"/>
    <w:sig w:usb0="800000AF" w:usb1="5000204A" w:usb2="00000000" w:usb3="00000000" w:csb0="0000009B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7E84D0" w14:textId="77777777" w:rsidR="00C77252" w:rsidRDefault="00C77252" w:rsidP="003A084E">
      <w:r>
        <w:separator/>
      </w:r>
    </w:p>
  </w:footnote>
  <w:footnote w:type="continuationSeparator" w:id="0">
    <w:p w14:paraId="65CBEF41" w14:textId="77777777" w:rsidR="00C77252" w:rsidRDefault="00C77252" w:rsidP="003A0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740"/>
    <w:rsid w:val="00043120"/>
    <w:rsid w:val="00064942"/>
    <w:rsid w:val="000B26BF"/>
    <w:rsid w:val="001513A7"/>
    <w:rsid w:val="00152010"/>
    <w:rsid w:val="001C3866"/>
    <w:rsid w:val="0020314E"/>
    <w:rsid w:val="00217094"/>
    <w:rsid w:val="00242D16"/>
    <w:rsid w:val="00246173"/>
    <w:rsid w:val="002530D9"/>
    <w:rsid w:val="00253790"/>
    <w:rsid w:val="002C7BEF"/>
    <w:rsid w:val="002F7443"/>
    <w:rsid w:val="0030706E"/>
    <w:rsid w:val="0031497D"/>
    <w:rsid w:val="0032244F"/>
    <w:rsid w:val="003533F6"/>
    <w:rsid w:val="003732BF"/>
    <w:rsid w:val="00386200"/>
    <w:rsid w:val="0038625D"/>
    <w:rsid w:val="003A071E"/>
    <w:rsid w:val="003A084E"/>
    <w:rsid w:val="003C2F4A"/>
    <w:rsid w:val="003C4851"/>
    <w:rsid w:val="0044662F"/>
    <w:rsid w:val="00455398"/>
    <w:rsid w:val="00465740"/>
    <w:rsid w:val="00471927"/>
    <w:rsid w:val="0047435F"/>
    <w:rsid w:val="00481838"/>
    <w:rsid w:val="00486661"/>
    <w:rsid w:val="004A1281"/>
    <w:rsid w:val="004A6D5E"/>
    <w:rsid w:val="004D12C3"/>
    <w:rsid w:val="004D568F"/>
    <w:rsid w:val="005575B7"/>
    <w:rsid w:val="00557C8C"/>
    <w:rsid w:val="006459A6"/>
    <w:rsid w:val="00694EE8"/>
    <w:rsid w:val="006D5607"/>
    <w:rsid w:val="006D7E7F"/>
    <w:rsid w:val="00752009"/>
    <w:rsid w:val="007734EC"/>
    <w:rsid w:val="00784998"/>
    <w:rsid w:val="00785114"/>
    <w:rsid w:val="007D06F3"/>
    <w:rsid w:val="007F3EAD"/>
    <w:rsid w:val="00801749"/>
    <w:rsid w:val="0081098D"/>
    <w:rsid w:val="0081761E"/>
    <w:rsid w:val="0084014F"/>
    <w:rsid w:val="00855E2C"/>
    <w:rsid w:val="0086789E"/>
    <w:rsid w:val="0087015C"/>
    <w:rsid w:val="00894BB5"/>
    <w:rsid w:val="008A5929"/>
    <w:rsid w:val="008C07AF"/>
    <w:rsid w:val="008E1583"/>
    <w:rsid w:val="009350C1"/>
    <w:rsid w:val="009433E2"/>
    <w:rsid w:val="00961DFC"/>
    <w:rsid w:val="009C075D"/>
    <w:rsid w:val="009C1DB2"/>
    <w:rsid w:val="009C6D34"/>
    <w:rsid w:val="009D18C2"/>
    <w:rsid w:val="009D3449"/>
    <w:rsid w:val="00A315FE"/>
    <w:rsid w:val="00A432E5"/>
    <w:rsid w:val="00A64878"/>
    <w:rsid w:val="00A74914"/>
    <w:rsid w:val="00AB04F3"/>
    <w:rsid w:val="00B4699D"/>
    <w:rsid w:val="00B76BBF"/>
    <w:rsid w:val="00BC7B53"/>
    <w:rsid w:val="00C7422F"/>
    <w:rsid w:val="00C77252"/>
    <w:rsid w:val="00C83B73"/>
    <w:rsid w:val="00CE28BA"/>
    <w:rsid w:val="00CF70E2"/>
    <w:rsid w:val="00D3358F"/>
    <w:rsid w:val="00D33F3A"/>
    <w:rsid w:val="00D56D05"/>
    <w:rsid w:val="00D6123D"/>
    <w:rsid w:val="00DB05B8"/>
    <w:rsid w:val="00DC40D1"/>
    <w:rsid w:val="00DD11EA"/>
    <w:rsid w:val="00DD52E4"/>
    <w:rsid w:val="00E577D4"/>
    <w:rsid w:val="00E86363"/>
    <w:rsid w:val="00EC062C"/>
    <w:rsid w:val="00EE72A4"/>
    <w:rsid w:val="00F02765"/>
    <w:rsid w:val="00F345A4"/>
    <w:rsid w:val="00F540F4"/>
    <w:rsid w:val="00F7337B"/>
    <w:rsid w:val="00F95B95"/>
    <w:rsid w:val="00F97C56"/>
    <w:rsid w:val="00FB3F46"/>
    <w:rsid w:val="00FC7936"/>
    <w:rsid w:val="00FD7EA1"/>
    <w:rsid w:val="00FE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3A74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EastAsia" w:hAnsi="Garamond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VHeader2">
    <w:name w:val="CVHeader2"/>
    <w:basedOn w:val="Normal"/>
    <w:rsid w:val="00FD7EA1"/>
    <w:pPr>
      <w:keepNext/>
      <w:spacing w:before="360"/>
      <w:outlineLvl w:val="0"/>
    </w:pPr>
    <w:rPr>
      <w:rFonts w:ascii="Avenir Roman" w:eastAsia="Times New Roman" w:hAnsi="Avenir Roman" w:cs="Helvetica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373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84E"/>
  </w:style>
  <w:style w:type="paragraph" w:styleId="Footer">
    <w:name w:val="footer"/>
    <w:basedOn w:val="Normal"/>
    <w:link w:val="FooterChar"/>
    <w:uiPriority w:val="99"/>
    <w:unhideWhenUsed/>
    <w:rsid w:val="003A08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84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EastAsia" w:hAnsi="Garamond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VHeader2">
    <w:name w:val="CVHeader2"/>
    <w:basedOn w:val="Normal"/>
    <w:rsid w:val="00FD7EA1"/>
    <w:pPr>
      <w:keepNext/>
      <w:spacing w:before="360"/>
      <w:outlineLvl w:val="0"/>
    </w:pPr>
    <w:rPr>
      <w:rFonts w:ascii="Avenir Roman" w:eastAsia="Times New Roman" w:hAnsi="Avenir Roman" w:cs="Helvetica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373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84E"/>
  </w:style>
  <w:style w:type="paragraph" w:styleId="Footer">
    <w:name w:val="footer"/>
    <w:basedOn w:val="Normal"/>
    <w:link w:val="FooterChar"/>
    <w:uiPriority w:val="99"/>
    <w:unhideWhenUsed/>
    <w:rsid w:val="003A08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327</Words>
  <Characters>1868</Characters>
  <Application>Microsoft Macintosh Word</Application>
  <DocSecurity>0</DocSecurity>
  <Lines>15</Lines>
  <Paragraphs>4</Paragraphs>
  <ScaleCrop>false</ScaleCrop>
  <Company>James Madison University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Klein</dc:creator>
  <cp:keywords/>
  <dc:description/>
  <cp:lastModifiedBy>Michael Klein</cp:lastModifiedBy>
  <cp:revision>5</cp:revision>
  <dcterms:created xsi:type="dcterms:W3CDTF">2015-02-25T15:14:00Z</dcterms:created>
  <dcterms:modified xsi:type="dcterms:W3CDTF">2015-03-04T18:40:00Z</dcterms:modified>
</cp:coreProperties>
</file>