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1118" w14:textId="77777777" w:rsidR="006A763C" w:rsidRPr="00B46AEE" w:rsidRDefault="006A763C" w:rsidP="004855C4">
      <w:pPr>
        <w:pStyle w:val="Title"/>
        <w:rPr>
          <w:rFonts w:ascii="Times" w:hAnsi="Times"/>
          <w:b w:val="0"/>
          <w:sz w:val="24"/>
          <w:szCs w:val="24"/>
        </w:rPr>
      </w:pPr>
      <w:r w:rsidRPr="00B46AEE">
        <w:rPr>
          <w:rFonts w:ascii="Times" w:hAnsi="Times"/>
          <w:b w:val="0"/>
          <w:sz w:val="24"/>
          <w:szCs w:val="24"/>
        </w:rPr>
        <w:t>THE COMMONWEALTH OF VIRGINIA</w:t>
      </w:r>
    </w:p>
    <w:p w14:paraId="052E6F7C" w14:textId="114CE816" w:rsidR="006A763C" w:rsidRPr="00932C1D" w:rsidRDefault="006A763C" w:rsidP="00932C1D">
      <w:pPr>
        <w:pStyle w:val="Subtitle"/>
        <w:rPr>
          <w:rFonts w:ascii="Times" w:hAnsi="Times"/>
          <w:b w:val="0"/>
          <w:szCs w:val="24"/>
        </w:rPr>
      </w:pPr>
      <w:r w:rsidRPr="00B46AEE">
        <w:rPr>
          <w:rFonts w:ascii="Times" w:hAnsi="Times"/>
          <w:b w:val="0"/>
          <w:szCs w:val="24"/>
        </w:rPr>
        <w:t>THE VISITORS OF JAMES MADISON UNIVERSITY</w:t>
      </w:r>
    </w:p>
    <w:p w14:paraId="61779EF8" w14:textId="77777777" w:rsidR="006A763C" w:rsidRPr="00B46AEE" w:rsidRDefault="006A763C" w:rsidP="00932C1D">
      <w:pPr>
        <w:ind w:right="720"/>
        <w:rPr>
          <w:rFonts w:ascii="Times" w:hAnsi="Times"/>
          <w:szCs w:val="24"/>
        </w:rPr>
        <w:sectPr w:rsidR="006A763C" w:rsidRPr="00B46AEE" w:rsidSect="0031708E">
          <w:headerReference w:type="even" r:id="rId7"/>
          <w:headerReference w:type="default" r:id="rId8"/>
          <w:footerReference w:type="default" r:id="rId9"/>
          <w:pgSz w:w="12240" w:h="15840" w:code="1"/>
          <w:pgMar w:top="1440" w:right="1008" w:bottom="144" w:left="1440" w:header="720" w:footer="720" w:gutter="0"/>
          <w:pgNumType w:start="1"/>
          <w:cols w:space="720"/>
        </w:sectPr>
      </w:pPr>
    </w:p>
    <w:p w14:paraId="22309E0F" w14:textId="011DF4FF" w:rsidR="006A763C" w:rsidRPr="00B46AEE" w:rsidRDefault="006A763C" w:rsidP="00932C1D">
      <w:pPr>
        <w:ind w:left="4320" w:firstLine="720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         </w:t>
      </w:r>
      <w:r w:rsidR="00D76BD1" w:rsidRPr="00B46AEE">
        <w:rPr>
          <w:rFonts w:ascii="Times" w:hAnsi="Times"/>
          <w:szCs w:val="24"/>
        </w:rPr>
        <w:t xml:space="preserve">            </w:t>
      </w:r>
      <w:r w:rsidR="009936F8" w:rsidRPr="00B46AEE">
        <w:rPr>
          <w:rFonts w:ascii="Times" w:hAnsi="Times"/>
          <w:szCs w:val="24"/>
        </w:rPr>
        <w:t xml:space="preserve">     </w:t>
      </w:r>
      <w:r w:rsidR="004855C4" w:rsidRPr="00B46AEE">
        <w:rPr>
          <w:rFonts w:ascii="Times" w:hAnsi="Times"/>
          <w:szCs w:val="24"/>
        </w:rPr>
        <w:t xml:space="preserve">                    Volume L</w:t>
      </w:r>
      <w:r w:rsidR="003437F9">
        <w:rPr>
          <w:rFonts w:ascii="Times" w:hAnsi="Times"/>
          <w:szCs w:val="24"/>
        </w:rPr>
        <w:t>V</w:t>
      </w:r>
      <w:r w:rsidR="004855C4" w:rsidRPr="00B46AEE">
        <w:rPr>
          <w:rFonts w:ascii="Times" w:hAnsi="Times"/>
          <w:szCs w:val="24"/>
        </w:rPr>
        <w:t>I</w:t>
      </w:r>
      <w:r w:rsidR="003437F9">
        <w:rPr>
          <w:rFonts w:ascii="Times" w:hAnsi="Times"/>
          <w:szCs w:val="24"/>
        </w:rPr>
        <w:t>I</w:t>
      </w:r>
      <w:r w:rsidR="00D76BD1" w:rsidRPr="00B46AEE">
        <w:rPr>
          <w:rFonts w:ascii="Times" w:hAnsi="Times"/>
          <w:szCs w:val="24"/>
        </w:rPr>
        <w:t xml:space="preserve"> No. </w:t>
      </w:r>
      <w:r w:rsidR="006978E6">
        <w:rPr>
          <w:rFonts w:ascii="Times" w:hAnsi="Times"/>
          <w:szCs w:val="24"/>
        </w:rPr>
        <w:t>2</w:t>
      </w:r>
    </w:p>
    <w:p w14:paraId="3E2C5E8C" w14:textId="5AA82461" w:rsidR="006A763C" w:rsidRPr="00663FA7" w:rsidRDefault="006A763C" w:rsidP="006A763C">
      <w:pPr>
        <w:jc w:val="center"/>
        <w:rPr>
          <w:rFonts w:ascii="Times" w:hAnsi="Times"/>
          <w:b/>
          <w:szCs w:val="24"/>
          <w:u w:val="single"/>
        </w:rPr>
      </w:pPr>
      <w:r w:rsidRPr="00663FA7">
        <w:rPr>
          <w:rFonts w:ascii="Times" w:hAnsi="Times"/>
          <w:b/>
          <w:szCs w:val="24"/>
          <w:u w:val="single"/>
        </w:rPr>
        <w:t xml:space="preserve">Minutes of the Meeting of </w:t>
      </w:r>
      <w:r w:rsidR="000B107C" w:rsidRPr="00663FA7">
        <w:rPr>
          <w:rFonts w:ascii="Times" w:hAnsi="Times"/>
          <w:b/>
          <w:szCs w:val="24"/>
          <w:u w:val="single"/>
        </w:rPr>
        <w:t>September 18, 2020</w:t>
      </w:r>
    </w:p>
    <w:p w14:paraId="4733E412" w14:textId="77777777" w:rsidR="006A763C" w:rsidRPr="00B46AEE" w:rsidRDefault="006A763C" w:rsidP="006A763C">
      <w:pPr>
        <w:rPr>
          <w:rFonts w:ascii="Times" w:hAnsi="Times"/>
          <w:szCs w:val="24"/>
          <w:u w:val="single"/>
        </w:rPr>
      </w:pPr>
    </w:p>
    <w:p w14:paraId="5641E7C9" w14:textId="3C1A6340" w:rsidR="00932C1D" w:rsidRPr="00932C1D" w:rsidRDefault="006A763C" w:rsidP="00932C1D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The Visitors of James Madison University met on Friday</w:t>
      </w:r>
      <w:r w:rsidR="006F7664" w:rsidRPr="00B46AEE">
        <w:rPr>
          <w:rFonts w:ascii="Times" w:hAnsi="Times"/>
          <w:szCs w:val="24"/>
        </w:rPr>
        <w:t>, September 1</w:t>
      </w:r>
      <w:r w:rsidR="000B107C">
        <w:rPr>
          <w:rFonts w:ascii="Times" w:hAnsi="Times"/>
          <w:szCs w:val="24"/>
        </w:rPr>
        <w:t>8</w:t>
      </w:r>
      <w:r w:rsidR="006F7664" w:rsidRPr="00B46AEE">
        <w:rPr>
          <w:rFonts w:ascii="Times" w:hAnsi="Times"/>
          <w:szCs w:val="24"/>
        </w:rPr>
        <w:t>, 20</w:t>
      </w:r>
      <w:r w:rsidR="00932C1D">
        <w:rPr>
          <w:rFonts w:ascii="Times" w:hAnsi="Times"/>
          <w:szCs w:val="24"/>
        </w:rPr>
        <w:t>20</w:t>
      </w:r>
      <w:r w:rsidRPr="00B46AEE">
        <w:rPr>
          <w:rFonts w:ascii="Times" w:hAnsi="Times"/>
          <w:szCs w:val="24"/>
        </w:rPr>
        <w:t xml:space="preserve"> in the Festival Confe</w:t>
      </w:r>
      <w:r w:rsidR="003E0E2E" w:rsidRPr="00B46AEE">
        <w:rPr>
          <w:rFonts w:ascii="Times" w:hAnsi="Times"/>
          <w:szCs w:val="24"/>
        </w:rPr>
        <w:t>rence and Student Center</w:t>
      </w:r>
      <w:r w:rsidRPr="00B46AEE">
        <w:rPr>
          <w:rFonts w:ascii="Times" w:hAnsi="Times"/>
          <w:szCs w:val="24"/>
        </w:rPr>
        <w:t xml:space="preserve"> on the campus of James Madison U</w:t>
      </w:r>
      <w:r w:rsidR="00CB1572" w:rsidRPr="00B46AEE">
        <w:rPr>
          <w:rFonts w:ascii="Times" w:hAnsi="Times"/>
          <w:szCs w:val="24"/>
        </w:rPr>
        <w:t>n</w:t>
      </w:r>
      <w:r w:rsidR="0046262E" w:rsidRPr="00B46AEE">
        <w:rPr>
          <w:rFonts w:ascii="Times" w:hAnsi="Times"/>
          <w:szCs w:val="24"/>
        </w:rPr>
        <w:t xml:space="preserve">iversity.  </w:t>
      </w:r>
      <w:r w:rsidR="00932C1D">
        <w:rPr>
          <w:rFonts w:ascii="Times" w:hAnsi="Times"/>
          <w:szCs w:val="24"/>
        </w:rPr>
        <w:t>Lara Major</w:t>
      </w:r>
      <w:r w:rsidRPr="00B46AEE">
        <w:rPr>
          <w:rFonts w:ascii="Times" w:hAnsi="Times"/>
          <w:szCs w:val="24"/>
        </w:rPr>
        <w:t>, Rector, cal</w:t>
      </w:r>
      <w:r w:rsidR="0046262E" w:rsidRPr="00B46AEE">
        <w:rPr>
          <w:rFonts w:ascii="Times" w:hAnsi="Times"/>
          <w:szCs w:val="24"/>
        </w:rPr>
        <w:t>led the meeting to order at</w:t>
      </w:r>
      <w:r w:rsidR="00643681">
        <w:rPr>
          <w:rFonts w:ascii="Times" w:hAnsi="Times"/>
          <w:szCs w:val="24"/>
        </w:rPr>
        <w:t xml:space="preserve"> 1:00</w:t>
      </w:r>
      <w:r w:rsidR="0008578A" w:rsidRPr="00B46AEE">
        <w:rPr>
          <w:rFonts w:ascii="Times" w:hAnsi="Times"/>
          <w:szCs w:val="24"/>
        </w:rPr>
        <w:t xml:space="preserve"> </w:t>
      </w:r>
      <w:r w:rsidRPr="00B46AEE">
        <w:rPr>
          <w:rFonts w:ascii="Times" w:hAnsi="Times"/>
          <w:szCs w:val="24"/>
        </w:rPr>
        <w:t>pm.</w:t>
      </w:r>
      <w:r w:rsidR="00932C1D">
        <w:rPr>
          <w:rFonts w:ascii="Times" w:hAnsi="Times"/>
          <w:szCs w:val="24"/>
        </w:rPr>
        <w:t xml:space="preserve"> </w:t>
      </w:r>
    </w:p>
    <w:p w14:paraId="649D930C" w14:textId="1E63B5C2" w:rsidR="00932C1D" w:rsidRPr="00B46AEE" w:rsidRDefault="00932C1D" w:rsidP="00932C1D">
      <w:pPr>
        <w:jc w:val="center"/>
        <w:rPr>
          <w:rFonts w:ascii="Times" w:hAnsi="Times"/>
          <w:szCs w:val="24"/>
        </w:rPr>
        <w:sectPr w:rsidR="00932C1D" w:rsidRPr="00B46AEE">
          <w:headerReference w:type="even" r:id="rId10"/>
          <w:headerReference w:type="default" r:id="rId11"/>
          <w:footerReference w:type="default" r:id="rId12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  <w:r>
        <w:rPr>
          <w:rFonts w:ascii="Times" w:hAnsi="Times"/>
          <w:szCs w:val="24"/>
        </w:rPr>
        <w:tab/>
      </w:r>
    </w:p>
    <w:p w14:paraId="4758B3EF" w14:textId="01938A0E" w:rsidR="00932C1D" w:rsidRPr="00663FA7" w:rsidRDefault="00932C1D" w:rsidP="006F7664">
      <w:pPr>
        <w:jc w:val="center"/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>PRESENT:</w:t>
      </w:r>
    </w:p>
    <w:p w14:paraId="3F2B6C00" w14:textId="77777777" w:rsidR="004C60AD" w:rsidRDefault="004C60AD" w:rsidP="007668B5">
      <w:pPr>
        <w:jc w:val="center"/>
        <w:rPr>
          <w:rFonts w:ascii="Times" w:hAnsi="Times"/>
          <w:szCs w:val="24"/>
        </w:rPr>
        <w:sectPr w:rsidR="004C60AD" w:rsidSect="006F7664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FA0A5E0" w14:textId="744A0141" w:rsidR="006A763C" w:rsidRDefault="0046262E" w:rsidP="007668B5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Evans</w:t>
      </w:r>
      <w:r w:rsidR="008A2B03" w:rsidRPr="00B46AEE">
        <w:rPr>
          <w:rFonts w:ascii="Times" w:hAnsi="Times"/>
          <w:szCs w:val="24"/>
        </w:rPr>
        <w:t>-Grevious</w:t>
      </w:r>
      <w:r w:rsidRPr="00B46AEE">
        <w:rPr>
          <w:rFonts w:ascii="Times" w:hAnsi="Times"/>
          <w:szCs w:val="24"/>
        </w:rPr>
        <w:t>, Vanessa</w:t>
      </w:r>
    </w:p>
    <w:p w14:paraId="561F08D5" w14:textId="70BF0454" w:rsidR="009E5A9B" w:rsidRPr="00B46AEE" w:rsidRDefault="009E5A9B" w:rsidP="007668B5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Falcon, Chris</w:t>
      </w:r>
    </w:p>
    <w:p w14:paraId="05E453A1" w14:textId="2368ED7B" w:rsidR="006F7664" w:rsidRPr="00B46AEE" w:rsidRDefault="006F7664" w:rsidP="007668B5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Gadams, Frank</w:t>
      </w:r>
    </w:p>
    <w:p w14:paraId="41084A4E" w14:textId="72F743CA" w:rsidR="00F047A6" w:rsidRDefault="00F047A6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Grass, Jeff</w:t>
      </w:r>
    </w:p>
    <w:p w14:paraId="12F09EC3" w14:textId="5E651A86" w:rsidR="00C17A3F" w:rsidRPr="00B46AEE" w:rsidRDefault="00C17A3F" w:rsidP="00C17A3F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Gray-Keeling, Matthew</w:t>
      </w:r>
      <w:r w:rsidR="00A4063C">
        <w:rPr>
          <w:rFonts w:ascii="Times" w:hAnsi="Times"/>
          <w:szCs w:val="24"/>
        </w:rPr>
        <w:t xml:space="preserve"> (virtually)</w:t>
      </w:r>
    </w:p>
    <w:p w14:paraId="7DC5B32F" w14:textId="493263BC" w:rsidR="007668B5" w:rsidRPr="00B46AEE" w:rsidRDefault="007668B5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Herod, Maribeth</w:t>
      </w:r>
    </w:p>
    <w:p w14:paraId="2F7E673A" w14:textId="1F4B24EF" w:rsidR="006A763C" w:rsidRPr="00B46AEE" w:rsidRDefault="00F047A6" w:rsidP="006F766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Hutchinson, Lucy</w:t>
      </w:r>
    </w:p>
    <w:p w14:paraId="1F4AF4F0" w14:textId="77777777" w:rsidR="00F047A6" w:rsidRPr="00B46AEE" w:rsidRDefault="007668B5" w:rsidP="00F047A6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Jankowski, Maria</w:t>
      </w:r>
    </w:p>
    <w:p w14:paraId="19A35F00" w14:textId="73FDEA59" w:rsidR="006A763C" w:rsidRDefault="00932C1D" w:rsidP="007668B5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Tompkins </w:t>
      </w:r>
      <w:r w:rsidR="00F047A6" w:rsidRPr="00B46AEE">
        <w:rPr>
          <w:rFonts w:ascii="Times" w:hAnsi="Times"/>
          <w:szCs w:val="24"/>
        </w:rPr>
        <w:t>Johnson, Debor</w:t>
      </w:r>
      <w:r>
        <w:rPr>
          <w:rFonts w:ascii="Times" w:hAnsi="Times"/>
          <w:szCs w:val="24"/>
        </w:rPr>
        <w:t>a</w:t>
      </w:r>
      <w:r w:rsidR="00F047A6" w:rsidRPr="00B46AEE">
        <w:rPr>
          <w:rFonts w:ascii="Times" w:hAnsi="Times"/>
          <w:szCs w:val="24"/>
        </w:rPr>
        <w:t>h</w:t>
      </w:r>
      <w:r>
        <w:rPr>
          <w:rFonts w:ascii="Times" w:hAnsi="Times"/>
          <w:szCs w:val="24"/>
        </w:rPr>
        <w:t>, Vice Rector</w:t>
      </w:r>
    </w:p>
    <w:p w14:paraId="484F9F09" w14:textId="3EF9DB47" w:rsidR="009E5A9B" w:rsidRPr="00B46AEE" w:rsidRDefault="009E5A9B" w:rsidP="007668B5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Lynch, John</w:t>
      </w:r>
    </w:p>
    <w:p w14:paraId="2B80453D" w14:textId="7164DAC8" w:rsidR="007668B5" w:rsidRPr="00B46AEE" w:rsidRDefault="007668B5" w:rsidP="007668B5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Major, Lara</w:t>
      </w:r>
      <w:r w:rsidR="006F7664" w:rsidRPr="00B46AEE">
        <w:rPr>
          <w:rFonts w:ascii="Times" w:hAnsi="Times"/>
          <w:szCs w:val="24"/>
        </w:rPr>
        <w:t>, Rector</w:t>
      </w:r>
    </w:p>
    <w:p w14:paraId="72ECFE83" w14:textId="720D5E37" w:rsidR="0046262E" w:rsidRPr="00B46AEE" w:rsidRDefault="006F7664" w:rsidP="006F766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Ragon, Maggie</w:t>
      </w:r>
    </w:p>
    <w:p w14:paraId="02855415" w14:textId="2C351B30" w:rsidR="005069E0" w:rsidRPr="00B46AEE" w:rsidRDefault="00F047A6" w:rsidP="00932C1D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Rothenberger, John</w:t>
      </w:r>
    </w:p>
    <w:p w14:paraId="0B6B3EAF" w14:textId="2C507F7D" w:rsidR="006F7664" w:rsidRPr="00B46AEE" w:rsidRDefault="006F7664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Warden, Kathy</w:t>
      </w:r>
    </w:p>
    <w:p w14:paraId="7972F509" w14:textId="382519A2" w:rsidR="006F7664" w:rsidRPr="00B46AEE" w:rsidRDefault="00F047A6" w:rsidP="004855C4">
      <w:pPr>
        <w:jc w:val="center"/>
        <w:rPr>
          <w:rFonts w:ascii="Times" w:hAnsi="Times"/>
          <w:szCs w:val="24"/>
        </w:rPr>
        <w:sectPr w:rsidR="006F7664" w:rsidRPr="00B46AEE" w:rsidSect="004C60AD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 w:rsidRPr="00B46AEE">
        <w:rPr>
          <w:rFonts w:ascii="Times" w:hAnsi="Times"/>
          <w:szCs w:val="24"/>
        </w:rPr>
        <w:t>Welburn, Crai</w:t>
      </w:r>
      <w:r w:rsidR="00932C1D">
        <w:rPr>
          <w:rFonts w:ascii="Times" w:hAnsi="Times"/>
          <w:szCs w:val="24"/>
        </w:rPr>
        <w:t>g</w:t>
      </w:r>
    </w:p>
    <w:p w14:paraId="5F3A4C4D" w14:textId="77777777" w:rsidR="00AC6F60" w:rsidRPr="00B46AEE" w:rsidRDefault="00AC6F60" w:rsidP="00F047A6">
      <w:pPr>
        <w:rPr>
          <w:rFonts w:ascii="Times" w:hAnsi="Times"/>
          <w:szCs w:val="24"/>
        </w:rPr>
        <w:sectPr w:rsidR="00AC6F60" w:rsidRPr="00B46AEE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3CC84F92" w14:textId="77777777" w:rsidR="006A763C" w:rsidRPr="00B46AEE" w:rsidRDefault="006A763C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Harper, Donna, Secretary</w:t>
      </w:r>
    </w:p>
    <w:p w14:paraId="6BA16675" w14:textId="77777777" w:rsidR="006A763C" w:rsidRPr="00B46AEE" w:rsidRDefault="006A763C" w:rsidP="004855C4">
      <w:pPr>
        <w:jc w:val="center"/>
        <w:rPr>
          <w:rFonts w:ascii="Times" w:hAnsi="Times"/>
          <w:szCs w:val="24"/>
        </w:rPr>
      </w:pPr>
    </w:p>
    <w:p w14:paraId="29E48F37" w14:textId="77777777" w:rsidR="006A763C" w:rsidRPr="00663FA7" w:rsidRDefault="006A763C" w:rsidP="004855C4">
      <w:pPr>
        <w:jc w:val="center"/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>ABSENT:</w:t>
      </w:r>
    </w:p>
    <w:p w14:paraId="1962E9F5" w14:textId="30DEEB57" w:rsidR="000B107C" w:rsidRPr="00B46AEE" w:rsidRDefault="000B107C" w:rsidP="000B107C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III Jones, Norman, Student Representative to the Board, 2020-21</w:t>
      </w:r>
    </w:p>
    <w:p w14:paraId="641F04CA" w14:textId="77777777" w:rsidR="006A763C" w:rsidRPr="00B46AEE" w:rsidRDefault="006A763C" w:rsidP="000B107C">
      <w:pPr>
        <w:rPr>
          <w:rFonts w:ascii="Times" w:hAnsi="Times"/>
          <w:szCs w:val="24"/>
        </w:rPr>
      </w:pPr>
    </w:p>
    <w:p w14:paraId="1507AAC1" w14:textId="77777777" w:rsidR="006A763C" w:rsidRPr="00663FA7" w:rsidRDefault="006A763C" w:rsidP="004855C4">
      <w:pPr>
        <w:jc w:val="center"/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>ALSO PRESENT:</w:t>
      </w:r>
    </w:p>
    <w:p w14:paraId="622E5AC5" w14:textId="77777777" w:rsidR="006A763C" w:rsidRPr="00B46AEE" w:rsidRDefault="000829CD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Alger, Jonathan</w:t>
      </w:r>
      <w:r w:rsidR="006A763C" w:rsidRPr="00B46AEE">
        <w:rPr>
          <w:rFonts w:ascii="Times" w:hAnsi="Times"/>
          <w:szCs w:val="24"/>
        </w:rPr>
        <w:t>, President</w:t>
      </w:r>
    </w:p>
    <w:p w14:paraId="275D1B4C" w14:textId="45E18349" w:rsidR="006A763C" w:rsidRPr="00B46AEE" w:rsidRDefault="003C3320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Coltman, Heather</w:t>
      </w:r>
      <w:r w:rsidR="00EC5895" w:rsidRPr="00B46AEE">
        <w:rPr>
          <w:rFonts w:ascii="Times" w:hAnsi="Times"/>
          <w:szCs w:val="24"/>
        </w:rPr>
        <w:t xml:space="preserve">, </w:t>
      </w:r>
      <w:r w:rsidR="006A763C" w:rsidRPr="00B46AEE">
        <w:rPr>
          <w:rFonts w:ascii="Times" w:hAnsi="Times"/>
          <w:szCs w:val="24"/>
        </w:rPr>
        <w:t>Provost and Senior Vice President for Academic Affairs</w:t>
      </w:r>
    </w:p>
    <w:p w14:paraId="39ED0362" w14:textId="32E076B2" w:rsidR="006A763C" w:rsidRPr="00B46AEE" w:rsidRDefault="006A763C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King, Charles, Senior Vice President for Administration and Finance</w:t>
      </w:r>
    </w:p>
    <w:p w14:paraId="54A79919" w14:textId="77777777" w:rsidR="006A763C" w:rsidRPr="00B46AEE" w:rsidRDefault="00EC5895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Langridge, Nick, </w:t>
      </w:r>
      <w:r w:rsidR="006A763C" w:rsidRPr="00B46AEE">
        <w:rPr>
          <w:rFonts w:ascii="Times" w:hAnsi="Times"/>
          <w:szCs w:val="24"/>
        </w:rPr>
        <w:t>Vice President for University Advancement</w:t>
      </w:r>
    </w:p>
    <w:p w14:paraId="3CA92D66" w14:textId="5B5E7533" w:rsidR="006A763C" w:rsidRPr="00B46AEE" w:rsidRDefault="00FB4535" w:rsidP="004855C4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Miller, Tim,</w:t>
      </w:r>
      <w:r w:rsidR="006A763C" w:rsidRPr="00B46AEE">
        <w:rPr>
          <w:rFonts w:ascii="Times" w:hAnsi="Times"/>
          <w:szCs w:val="24"/>
        </w:rPr>
        <w:t xml:space="preserve"> Vice President for Student Affairs </w:t>
      </w:r>
    </w:p>
    <w:p w14:paraId="413F6950" w14:textId="77777777" w:rsidR="006A763C" w:rsidRPr="00B46AEE" w:rsidRDefault="006A763C" w:rsidP="004855C4">
      <w:pPr>
        <w:jc w:val="center"/>
        <w:rPr>
          <w:rFonts w:ascii="Times" w:hAnsi="Times"/>
          <w:szCs w:val="24"/>
        </w:rPr>
      </w:pPr>
    </w:p>
    <w:p w14:paraId="38B7F1F0" w14:textId="2AD892D6" w:rsidR="007668B5" w:rsidRPr="00B46AEE" w:rsidRDefault="00932C1D" w:rsidP="007668B5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Read, Caitlyn,</w:t>
      </w:r>
      <w:r w:rsidR="009936F8" w:rsidRPr="00B46AEE">
        <w:rPr>
          <w:rFonts w:ascii="Times" w:hAnsi="Times"/>
          <w:szCs w:val="24"/>
        </w:rPr>
        <w:t xml:space="preserve"> Director of Communications</w:t>
      </w:r>
      <w:r w:rsidR="003E0E2E" w:rsidRPr="00B46AEE">
        <w:rPr>
          <w:rFonts w:ascii="Times" w:hAnsi="Times"/>
          <w:szCs w:val="24"/>
        </w:rPr>
        <w:t xml:space="preserve"> &amp; University Spokesperson</w:t>
      </w:r>
    </w:p>
    <w:p w14:paraId="03C94FCB" w14:textId="3802B68B" w:rsidR="006A763C" w:rsidRPr="00B46AEE" w:rsidRDefault="00932C1D" w:rsidP="007668B5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Larsen, Val</w:t>
      </w:r>
      <w:r w:rsidR="006A763C" w:rsidRPr="00B46AEE">
        <w:rPr>
          <w:rFonts w:ascii="Times" w:hAnsi="Times"/>
          <w:szCs w:val="24"/>
        </w:rPr>
        <w:t>, Speaker, Faculty Senate</w:t>
      </w:r>
    </w:p>
    <w:p w14:paraId="5D06DCC9" w14:textId="60FFACF1" w:rsidR="006A763C" w:rsidRPr="00B46AEE" w:rsidRDefault="00932C1D" w:rsidP="004855C4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Knight, Jack,</w:t>
      </w:r>
      <w:r w:rsidR="006A763C" w:rsidRPr="00B46AEE">
        <w:rPr>
          <w:rFonts w:ascii="Times" w:hAnsi="Times"/>
          <w:szCs w:val="24"/>
        </w:rPr>
        <w:t xml:space="preserve"> University Counsel</w:t>
      </w:r>
    </w:p>
    <w:p w14:paraId="6B50F424" w14:textId="77777777" w:rsidR="005069E0" w:rsidRPr="00B46AEE" w:rsidRDefault="005069E0" w:rsidP="006A763C">
      <w:pPr>
        <w:rPr>
          <w:rFonts w:ascii="Times" w:hAnsi="Times"/>
          <w:szCs w:val="24"/>
        </w:rPr>
      </w:pPr>
    </w:p>
    <w:p w14:paraId="1BB30337" w14:textId="1DC8C67B" w:rsidR="006A763C" w:rsidRPr="00643681" w:rsidRDefault="006A763C" w:rsidP="006A763C">
      <w:pPr>
        <w:rPr>
          <w:rFonts w:ascii="Times" w:hAnsi="Times"/>
          <w:b/>
          <w:szCs w:val="24"/>
        </w:rPr>
      </w:pPr>
      <w:r w:rsidRPr="00643681">
        <w:rPr>
          <w:rFonts w:ascii="Times" w:hAnsi="Times"/>
          <w:b/>
          <w:szCs w:val="24"/>
        </w:rPr>
        <w:t xml:space="preserve">APPROVAL OF </w:t>
      </w:r>
      <w:r w:rsidR="0051704B" w:rsidRPr="00643681">
        <w:rPr>
          <w:rFonts w:ascii="Times" w:hAnsi="Times"/>
          <w:b/>
          <w:szCs w:val="24"/>
        </w:rPr>
        <w:t>CONSENT AGENDA</w:t>
      </w:r>
    </w:p>
    <w:p w14:paraId="3D8F0B74" w14:textId="7748D026" w:rsidR="006A763C" w:rsidRPr="00B46AEE" w:rsidRDefault="006A763C" w:rsidP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On motion of</w:t>
      </w:r>
      <w:r w:rsidR="00CB1572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 xml:space="preserve">Deborah </w:t>
      </w:r>
      <w:r w:rsidR="004C60AD">
        <w:rPr>
          <w:rFonts w:ascii="Times" w:hAnsi="Times"/>
          <w:szCs w:val="24"/>
        </w:rPr>
        <w:t>Tompkins Johnson</w:t>
      </w:r>
      <w:r w:rsidRPr="00B46AEE">
        <w:rPr>
          <w:rFonts w:ascii="Times" w:hAnsi="Times"/>
          <w:szCs w:val="24"/>
        </w:rPr>
        <w:t>, seconded by</w:t>
      </w:r>
      <w:r w:rsidR="004C60AD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John</w:t>
      </w:r>
      <w:r w:rsidR="004C60AD">
        <w:rPr>
          <w:rFonts w:ascii="Times" w:hAnsi="Times"/>
          <w:szCs w:val="24"/>
        </w:rPr>
        <w:t xml:space="preserve"> Rothenberger</w:t>
      </w:r>
      <w:r w:rsidR="00107233" w:rsidRPr="00B46AEE">
        <w:rPr>
          <w:rFonts w:ascii="Times" w:hAnsi="Times"/>
          <w:szCs w:val="24"/>
        </w:rPr>
        <w:t>,</w:t>
      </w:r>
      <w:r w:rsidRPr="00B46AEE">
        <w:rPr>
          <w:rFonts w:ascii="Times" w:hAnsi="Times"/>
          <w:szCs w:val="24"/>
        </w:rPr>
        <w:t xml:space="preserve"> the </w:t>
      </w:r>
      <w:r w:rsidR="0051704B">
        <w:rPr>
          <w:rFonts w:ascii="Times" w:hAnsi="Times"/>
          <w:szCs w:val="24"/>
        </w:rPr>
        <w:t>consent agenda was</w:t>
      </w:r>
      <w:r w:rsidRPr="00B46AEE">
        <w:rPr>
          <w:rFonts w:ascii="Times" w:hAnsi="Times"/>
          <w:szCs w:val="24"/>
        </w:rPr>
        <w:t xml:space="preserve"> approved.</w:t>
      </w:r>
    </w:p>
    <w:p w14:paraId="33B73D01" w14:textId="77777777" w:rsidR="00CB1572" w:rsidRPr="00B46AEE" w:rsidRDefault="00CB1572" w:rsidP="006A763C">
      <w:pPr>
        <w:rPr>
          <w:rFonts w:ascii="Times" w:hAnsi="Times"/>
          <w:szCs w:val="24"/>
        </w:rPr>
      </w:pPr>
    </w:p>
    <w:p w14:paraId="17AC1D5E" w14:textId="44DA3508" w:rsidR="006A763C" w:rsidRPr="00643681" w:rsidRDefault="006A763C" w:rsidP="006A763C">
      <w:pPr>
        <w:rPr>
          <w:rFonts w:ascii="Times" w:hAnsi="Times"/>
          <w:b/>
          <w:szCs w:val="24"/>
        </w:rPr>
      </w:pPr>
      <w:r w:rsidRPr="00643681">
        <w:rPr>
          <w:rFonts w:ascii="Times" w:hAnsi="Times"/>
          <w:b/>
          <w:szCs w:val="24"/>
        </w:rPr>
        <w:t>COMMITTEE REPORTS</w:t>
      </w:r>
    </w:p>
    <w:p w14:paraId="25B2F507" w14:textId="07B08355" w:rsidR="002A1DC5" w:rsidRPr="00643681" w:rsidRDefault="006351E2" w:rsidP="002A1DC5">
      <w:pPr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  <w:u w:val="single"/>
        </w:rPr>
        <w:lastRenderedPageBreak/>
        <w:br/>
      </w:r>
      <w:r w:rsidR="002A1DC5" w:rsidRPr="00643681">
        <w:rPr>
          <w:rFonts w:ascii="Times" w:hAnsi="Times"/>
          <w:b/>
          <w:szCs w:val="24"/>
          <w:u w:val="single"/>
        </w:rPr>
        <w:t>Academics and Student Life Committee</w:t>
      </w:r>
    </w:p>
    <w:p w14:paraId="5D6ED71F" w14:textId="288532A1" w:rsidR="002A1DC5" w:rsidRPr="00B46AEE" w:rsidRDefault="000B107C" w:rsidP="002A1DC5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Lucy Hutchinson</w:t>
      </w:r>
      <w:r w:rsidR="002A1DC5" w:rsidRPr="00B46AEE">
        <w:rPr>
          <w:rFonts w:ascii="Times" w:hAnsi="Times"/>
          <w:szCs w:val="24"/>
        </w:rPr>
        <w:t>, Chair, presented the report of the</w:t>
      </w:r>
      <w:r w:rsidR="00643681">
        <w:rPr>
          <w:rFonts w:ascii="Times" w:hAnsi="Times"/>
          <w:szCs w:val="24"/>
        </w:rPr>
        <w:t xml:space="preserve"> Academics</w:t>
      </w:r>
      <w:r w:rsidR="002A1DC5" w:rsidRPr="00B46AEE">
        <w:rPr>
          <w:rFonts w:ascii="Times" w:hAnsi="Times"/>
          <w:szCs w:val="24"/>
        </w:rPr>
        <w:t xml:space="preserve"> and Student Life Committee.  The minutes from the </w:t>
      </w:r>
      <w:r w:rsidR="00D43C52">
        <w:rPr>
          <w:rFonts w:ascii="Times" w:hAnsi="Times"/>
          <w:szCs w:val="24"/>
        </w:rPr>
        <w:t>February 7, 2020</w:t>
      </w:r>
      <w:r w:rsidR="002A1DC5" w:rsidRPr="00B46AEE">
        <w:rPr>
          <w:rFonts w:ascii="Times" w:hAnsi="Times"/>
          <w:szCs w:val="24"/>
        </w:rPr>
        <w:t xml:space="preserve"> meeting were approved.  (Attachment </w:t>
      </w:r>
      <w:r w:rsidR="00643681">
        <w:rPr>
          <w:rFonts w:ascii="Times" w:hAnsi="Times"/>
          <w:szCs w:val="24"/>
        </w:rPr>
        <w:t>A</w:t>
      </w:r>
      <w:r w:rsidR="002A1DC5" w:rsidRPr="00B46AEE">
        <w:rPr>
          <w:rFonts w:ascii="Times" w:hAnsi="Times"/>
          <w:szCs w:val="24"/>
        </w:rPr>
        <w:t>)</w:t>
      </w:r>
    </w:p>
    <w:p w14:paraId="003FA857" w14:textId="77777777" w:rsidR="002A1DC5" w:rsidRPr="00B46AEE" w:rsidRDefault="002A1DC5" w:rsidP="002A1DC5">
      <w:pPr>
        <w:rPr>
          <w:rFonts w:ascii="Times" w:hAnsi="Times"/>
          <w:szCs w:val="24"/>
        </w:rPr>
      </w:pPr>
    </w:p>
    <w:p w14:paraId="2529D08C" w14:textId="3371E8F8" w:rsidR="002A1DC5" w:rsidRDefault="0051704B" w:rsidP="002A1DC5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Ms. Hutchinson </w:t>
      </w:r>
      <w:r w:rsidR="002A1DC5" w:rsidRPr="00B46AEE">
        <w:rPr>
          <w:rFonts w:ascii="Times" w:hAnsi="Times"/>
          <w:szCs w:val="24"/>
        </w:rPr>
        <w:t>reported on the following topics from the committee meeting:</w:t>
      </w:r>
    </w:p>
    <w:p w14:paraId="34033874" w14:textId="27ACA510" w:rsidR="004C60AD" w:rsidRDefault="004C60AD" w:rsidP="004C60AD">
      <w:pPr>
        <w:pStyle w:val="ListParagraph"/>
        <w:numPr>
          <w:ilvl w:val="0"/>
          <w:numId w:val="42"/>
        </w:numPr>
        <w:rPr>
          <w:rFonts w:ascii="Times" w:hAnsi="Times"/>
        </w:rPr>
      </w:pPr>
      <w:r>
        <w:rPr>
          <w:rFonts w:ascii="Times" w:hAnsi="Times"/>
        </w:rPr>
        <w:t>Divisional updates from Academic Affairs and Student Affairs;</w:t>
      </w:r>
    </w:p>
    <w:p w14:paraId="2545123C" w14:textId="7A0FDEB4" w:rsidR="004C60AD" w:rsidRDefault="004C60AD" w:rsidP="004C60AD">
      <w:pPr>
        <w:pStyle w:val="ListParagraph"/>
        <w:numPr>
          <w:ilvl w:val="0"/>
          <w:numId w:val="42"/>
        </w:numPr>
        <w:rPr>
          <w:rFonts w:ascii="Times" w:hAnsi="Times"/>
        </w:rPr>
      </w:pPr>
      <w:r>
        <w:rPr>
          <w:rFonts w:ascii="Times" w:hAnsi="Times"/>
        </w:rPr>
        <w:t>Heard reports from the Student Representative to the Board; the Student Government Association President; and the Faculty Senate Speaker;</w:t>
      </w:r>
    </w:p>
    <w:p w14:paraId="4DDF9733" w14:textId="06DEE09C" w:rsidR="004C60AD" w:rsidRDefault="004C60AD" w:rsidP="004C60AD">
      <w:pPr>
        <w:pStyle w:val="ListParagraph"/>
        <w:numPr>
          <w:ilvl w:val="0"/>
          <w:numId w:val="42"/>
        </w:numPr>
        <w:rPr>
          <w:rFonts w:ascii="Times" w:hAnsi="Times"/>
        </w:rPr>
      </w:pPr>
      <w:r>
        <w:rPr>
          <w:rFonts w:ascii="Times" w:hAnsi="Times"/>
        </w:rPr>
        <w:t>Tim Miller, Vice President for Student Affairs shared information on historical information on the diversity of the student body;</w:t>
      </w:r>
    </w:p>
    <w:p w14:paraId="765363CE" w14:textId="148E338C" w:rsidR="004C60AD" w:rsidRDefault="004C60AD" w:rsidP="004C60AD">
      <w:pPr>
        <w:pStyle w:val="ListParagraph"/>
        <w:numPr>
          <w:ilvl w:val="0"/>
          <w:numId w:val="42"/>
        </w:numPr>
        <w:rPr>
          <w:rFonts w:ascii="Times" w:hAnsi="Times"/>
        </w:rPr>
      </w:pPr>
      <w:r>
        <w:rPr>
          <w:rFonts w:ascii="Times" w:hAnsi="Times"/>
        </w:rPr>
        <w:t>Heather Coltman, Provost and Senior Vice President for Academic Affairs, and Cynthia Bauerle, Interim Vice Provost for Faculty and Curriculum</w:t>
      </w:r>
      <w:r w:rsidR="00192AD8">
        <w:rPr>
          <w:rFonts w:ascii="Times" w:hAnsi="Times"/>
        </w:rPr>
        <w:t xml:space="preserve"> shared information on the diversity of the faculty; and </w:t>
      </w:r>
    </w:p>
    <w:p w14:paraId="50325484" w14:textId="1C00B8FA" w:rsidR="002A1DC5" w:rsidRPr="00192AD8" w:rsidRDefault="00192AD8" w:rsidP="00192AD8">
      <w:pPr>
        <w:pStyle w:val="ListParagraph"/>
        <w:numPr>
          <w:ilvl w:val="0"/>
          <w:numId w:val="42"/>
        </w:numPr>
        <w:rPr>
          <w:rFonts w:ascii="Times" w:hAnsi="Times"/>
        </w:rPr>
      </w:pPr>
      <w:r>
        <w:rPr>
          <w:rFonts w:ascii="Times" w:hAnsi="Times"/>
        </w:rPr>
        <w:t xml:space="preserve">A panel of faculty members shared their experience in their role </w:t>
      </w:r>
      <w:r w:rsidR="00535AA9">
        <w:rPr>
          <w:rFonts w:ascii="Times" w:hAnsi="Times"/>
        </w:rPr>
        <w:t>as</w:t>
      </w:r>
      <w:r>
        <w:rPr>
          <w:rFonts w:ascii="Times" w:hAnsi="Times"/>
        </w:rPr>
        <w:t xml:space="preserve"> professors.</w:t>
      </w:r>
    </w:p>
    <w:p w14:paraId="35E12305" w14:textId="3D28ACDE" w:rsidR="002A1DC5" w:rsidRPr="00B46AEE" w:rsidRDefault="002A1DC5" w:rsidP="002A1DC5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On motion of</w:t>
      </w:r>
      <w:r w:rsidR="000B107C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Lucy</w:t>
      </w:r>
      <w:r w:rsidR="000B107C">
        <w:rPr>
          <w:rFonts w:ascii="Times" w:hAnsi="Times"/>
          <w:szCs w:val="24"/>
        </w:rPr>
        <w:t xml:space="preserve"> Hutchinson</w:t>
      </w:r>
      <w:r w:rsidRPr="00B46AEE">
        <w:rPr>
          <w:rFonts w:ascii="Times" w:hAnsi="Times"/>
          <w:szCs w:val="24"/>
        </w:rPr>
        <w:t>, seconded by</w:t>
      </w:r>
      <w:r w:rsidR="000C5D03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Maribeth</w:t>
      </w:r>
      <w:r w:rsidR="00192AD8">
        <w:rPr>
          <w:rFonts w:ascii="Times" w:hAnsi="Times"/>
          <w:szCs w:val="24"/>
        </w:rPr>
        <w:t xml:space="preserve"> Herod</w:t>
      </w:r>
      <w:r w:rsidRPr="00B46AEE">
        <w:rPr>
          <w:rFonts w:ascii="Times" w:hAnsi="Times"/>
          <w:szCs w:val="24"/>
        </w:rPr>
        <w:t>,</w:t>
      </w:r>
      <w:r w:rsidR="00EF05DC" w:rsidRPr="00B46AEE">
        <w:rPr>
          <w:rFonts w:ascii="Times" w:hAnsi="Times"/>
          <w:szCs w:val="24"/>
        </w:rPr>
        <w:t xml:space="preserve"> the Academics</w:t>
      </w:r>
      <w:r w:rsidRPr="00B46AEE">
        <w:rPr>
          <w:rFonts w:ascii="Times" w:hAnsi="Times"/>
          <w:szCs w:val="24"/>
        </w:rPr>
        <w:t xml:space="preserve"> and Student Life report was accepted.</w:t>
      </w:r>
    </w:p>
    <w:p w14:paraId="35EED01F" w14:textId="77777777" w:rsidR="002A1DC5" w:rsidRPr="00B46AEE" w:rsidRDefault="002A1DC5" w:rsidP="006A763C">
      <w:pPr>
        <w:rPr>
          <w:rFonts w:ascii="Times" w:hAnsi="Times"/>
          <w:szCs w:val="24"/>
        </w:rPr>
      </w:pPr>
    </w:p>
    <w:p w14:paraId="40EF55FF" w14:textId="77777777" w:rsidR="00974F4B" w:rsidRPr="00643681" w:rsidRDefault="00974F4B" w:rsidP="00974F4B">
      <w:pPr>
        <w:rPr>
          <w:rFonts w:ascii="Times" w:hAnsi="Times"/>
          <w:b/>
          <w:szCs w:val="24"/>
        </w:rPr>
      </w:pPr>
      <w:r w:rsidRPr="00643681">
        <w:rPr>
          <w:rFonts w:ascii="Times" w:hAnsi="Times"/>
          <w:b/>
          <w:szCs w:val="24"/>
          <w:u w:val="single"/>
        </w:rPr>
        <w:t>Advancement Committee</w:t>
      </w:r>
    </w:p>
    <w:p w14:paraId="38C2EFFA" w14:textId="7893DA1F" w:rsidR="00974F4B" w:rsidRDefault="000B107C" w:rsidP="00974F4B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Buddy Gadams</w:t>
      </w:r>
      <w:r w:rsidR="00974F4B" w:rsidRPr="00B46AEE">
        <w:rPr>
          <w:rFonts w:ascii="Times" w:hAnsi="Times"/>
          <w:szCs w:val="24"/>
        </w:rPr>
        <w:t xml:space="preserve">, </w:t>
      </w:r>
      <w:r w:rsidR="00F76BC5">
        <w:rPr>
          <w:rFonts w:ascii="Times" w:hAnsi="Times"/>
          <w:szCs w:val="24"/>
        </w:rPr>
        <w:t xml:space="preserve">Chair, </w:t>
      </w:r>
      <w:r w:rsidR="00974F4B" w:rsidRPr="00B46AEE">
        <w:rPr>
          <w:rFonts w:ascii="Times" w:hAnsi="Times"/>
          <w:szCs w:val="24"/>
        </w:rPr>
        <w:t xml:space="preserve">presented the report of the Advancement Committee.  The minutes of the </w:t>
      </w:r>
      <w:r w:rsidR="00D43C52">
        <w:rPr>
          <w:rFonts w:ascii="Times" w:hAnsi="Times"/>
          <w:szCs w:val="24"/>
        </w:rPr>
        <w:t>February 7</w:t>
      </w:r>
      <w:r>
        <w:rPr>
          <w:rFonts w:ascii="Times" w:hAnsi="Times"/>
          <w:szCs w:val="24"/>
        </w:rPr>
        <w:t>, 2020</w:t>
      </w:r>
      <w:r w:rsidR="00974F4B" w:rsidRPr="00B46AEE">
        <w:rPr>
          <w:rFonts w:ascii="Times" w:hAnsi="Times"/>
          <w:szCs w:val="24"/>
        </w:rPr>
        <w:t xml:space="preserve"> meeting were approved.  (Attachm</w:t>
      </w:r>
      <w:r w:rsidR="00B20FE8" w:rsidRPr="00B46AEE">
        <w:rPr>
          <w:rFonts w:ascii="Times" w:hAnsi="Times"/>
          <w:szCs w:val="24"/>
        </w:rPr>
        <w:t xml:space="preserve">ent </w:t>
      </w:r>
      <w:r w:rsidR="00643681">
        <w:rPr>
          <w:rFonts w:ascii="Times" w:hAnsi="Times"/>
          <w:szCs w:val="24"/>
        </w:rPr>
        <w:t>B</w:t>
      </w:r>
      <w:r w:rsidR="00974F4B" w:rsidRPr="00B46AEE">
        <w:rPr>
          <w:rFonts w:ascii="Times" w:hAnsi="Times"/>
          <w:szCs w:val="24"/>
        </w:rPr>
        <w:t>)</w:t>
      </w:r>
    </w:p>
    <w:p w14:paraId="6A9CCD9F" w14:textId="77777777" w:rsidR="000B107C" w:rsidRPr="00B46AEE" w:rsidRDefault="000B107C" w:rsidP="00974F4B">
      <w:pPr>
        <w:rPr>
          <w:rFonts w:ascii="Times" w:hAnsi="Times"/>
          <w:szCs w:val="24"/>
        </w:rPr>
      </w:pPr>
    </w:p>
    <w:p w14:paraId="297D2995" w14:textId="187228CC" w:rsidR="00974F4B" w:rsidRDefault="00D6692E" w:rsidP="00974F4B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Mr. </w:t>
      </w:r>
      <w:r w:rsidR="000B107C">
        <w:rPr>
          <w:rFonts w:ascii="Times" w:hAnsi="Times"/>
          <w:szCs w:val="24"/>
        </w:rPr>
        <w:t>Gadams</w:t>
      </w:r>
      <w:r w:rsidR="00974F4B" w:rsidRPr="00B46AEE">
        <w:rPr>
          <w:rFonts w:ascii="Times" w:hAnsi="Times"/>
          <w:szCs w:val="24"/>
        </w:rPr>
        <w:t xml:space="preserve"> reported on the following topics from the committee meeting:</w:t>
      </w:r>
    </w:p>
    <w:p w14:paraId="41B0F1DA" w14:textId="25687283" w:rsidR="00974F4B" w:rsidRDefault="002741BC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Brad Burgess, Athletic Development Officer, shared the athletics fundraising summary;</w:t>
      </w:r>
    </w:p>
    <w:p w14:paraId="09566937" w14:textId="111AF874" w:rsidR="002741BC" w:rsidRDefault="002741BC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 xml:space="preserve">Jeff Gilligan, Associate Vice President for Development, shared the end-of-year report for the </w:t>
      </w:r>
      <w:r w:rsidRPr="002741BC">
        <w:rPr>
          <w:rFonts w:ascii="Times" w:hAnsi="Times"/>
          <w:i/>
        </w:rPr>
        <w:t xml:space="preserve">Unleased </w:t>
      </w:r>
      <w:r>
        <w:rPr>
          <w:rFonts w:ascii="Times" w:hAnsi="Times"/>
        </w:rPr>
        <w:t xml:space="preserve">campaign, annual giving, individual major gifts, organizational major gifts, realized planned gifts and conditional pledges.  </w:t>
      </w:r>
    </w:p>
    <w:p w14:paraId="52BA3AF4" w14:textId="6AE7D068" w:rsidR="002741BC" w:rsidRDefault="002741BC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Andy Perrine, Associate Vice President for Communications and Marketing, and Caitlyn Read, University Spokesperson, explained the university’s emergency communications during the pandemic;</w:t>
      </w:r>
    </w:p>
    <w:p w14:paraId="5DC0F9DE" w14:textId="77777777" w:rsidR="008C18A0" w:rsidRDefault="00497947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Sheila</w:t>
      </w:r>
      <w:r w:rsidR="002741BC">
        <w:rPr>
          <w:rFonts w:ascii="Times" w:hAnsi="Times"/>
        </w:rPr>
        <w:t xml:space="preserve"> Smith</w:t>
      </w:r>
      <w:r>
        <w:rPr>
          <w:rFonts w:ascii="Times" w:hAnsi="Times"/>
        </w:rPr>
        <w:t xml:space="preserve">, Associate Vice President for </w:t>
      </w:r>
      <w:r w:rsidR="001D616E">
        <w:rPr>
          <w:rFonts w:ascii="Times" w:hAnsi="Times"/>
        </w:rPr>
        <w:t xml:space="preserve">Campaign Management, </w:t>
      </w:r>
      <w:r w:rsidR="008C18A0">
        <w:rPr>
          <w:rFonts w:ascii="Times" w:hAnsi="Times"/>
        </w:rPr>
        <w:t>shared plans on the shift to regional online campaign events;</w:t>
      </w:r>
    </w:p>
    <w:p w14:paraId="474A5AA0" w14:textId="77777777" w:rsidR="008C18A0" w:rsidRDefault="008C18A0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Chris Meyers, Director of Recruitment Marketing, reported on the changes for open houses and Summer Springboard to online events;</w:t>
      </w:r>
    </w:p>
    <w:p w14:paraId="755DDD79" w14:textId="77777777" w:rsidR="008C18A0" w:rsidRDefault="008C18A0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Gretchen Armentrout, Director of Annual Giving, reported on the month-long Madison for Keeps scholarship campaign; and</w:t>
      </w:r>
    </w:p>
    <w:p w14:paraId="5A33119A" w14:textId="62C51207" w:rsidR="002741BC" w:rsidRPr="002741BC" w:rsidRDefault="008C18A0" w:rsidP="002741BC">
      <w:pPr>
        <w:pStyle w:val="ListParagraph"/>
        <w:numPr>
          <w:ilvl w:val="0"/>
          <w:numId w:val="43"/>
        </w:numPr>
        <w:rPr>
          <w:rFonts w:ascii="Times" w:hAnsi="Times"/>
        </w:rPr>
      </w:pPr>
      <w:r>
        <w:rPr>
          <w:rFonts w:ascii="Times" w:hAnsi="Times"/>
        </w:rPr>
        <w:t>Nick Langridge, Vice President for Advancement, reviewed the renaming of campus building</w:t>
      </w:r>
      <w:r w:rsidR="00535AA9">
        <w:rPr>
          <w:rFonts w:ascii="Times" w:hAnsi="Times"/>
        </w:rPr>
        <w:t>s</w:t>
      </w:r>
      <w:r>
        <w:rPr>
          <w:rFonts w:ascii="Times" w:hAnsi="Times"/>
        </w:rPr>
        <w:t xml:space="preserve"> process and the work of the Campus History Committee.</w:t>
      </w:r>
      <w:r w:rsidR="002741BC">
        <w:rPr>
          <w:rFonts w:ascii="Times" w:hAnsi="Times"/>
        </w:rPr>
        <w:t xml:space="preserve"> </w:t>
      </w:r>
    </w:p>
    <w:p w14:paraId="3C3AFEEE" w14:textId="3FFDD680" w:rsidR="00974F4B" w:rsidRPr="00B46AEE" w:rsidRDefault="00D6692E" w:rsidP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lastRenderedPageBreak/>
        <w:t xml:space="preserve">On motion of </w:t>
      </w:r>
      <w:r w:rsidR="00CB67A8">
        <w:rPr>
          <w:rFonts w:ascii="Times" w:hAnsi="Times"/>
          <w:szCs w:val="24"/>
        </w:rPr>
        <w:t>Buddy</w:t>
      </w:r>
      <w:r w:rsidRPr="00B46AEE">
        <w:rPr>
          <w:rFonts w:ascii="Times" w:hAnsi="Times"/>
          <w:szCs w:val="24"/>
        </w:rPr>
        <w:t xml:space="preserve"> </w:t>
      </w:r>
      <w:r w:rsidR="000B107C">
        <w:rPr>
          <w:rFonts w:ascii="Times" w:hAnsi="Times"/>
          <w:szCs w:val="24"/>
        </w:rPr>
        <w:t>Gadams</w:t>
      </w:r>
      <w:r w:rsidR="00974F4B" w:rsidRPr="00B46AEE">
        <w:rPr>
          <w:rFonts w:ascii="Times" w:hAnsi="Times"/>
          <w:szCs w:val="24"/>
        </w:rPr>
        <w:t>, seconded by</w:t>
      </w:r>
      <w:r w:rsidR="00AD23CB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Deborah</w:t>
      </w:r>
      <w:r w:rsidR="008C18A0">
        <w:rPr>
          <w:rFonts w:ascii="Times" w:hAnsi="Times"/>
          <w:szCs w:val="24"/>
        </w:rPr>
        <w:t xml:space="preserve"> Tompkins Johnson,</w:t>
      </w:r>
      <w:r w:rsidR="00974F4B" w:rsidRPr="00B46AEE">
        <w:rPr>
          <w:rFonts w:ascii="Times" w:hAnsi="Times"/>
          <w:szCs w:val="24"/>
        </w:rPr>
        <w:t xml:space="preserve"> the Advanc</w:t>
      </w:r>
      <w:r w:rsidR="00B80A25" w:rsidRPr="00B46AEE">
        <w:rPr>
          <w:rFonts w:ascii="Times" w:hAnsi="Times"/>
          <w:szCs w:val="24"/>
        </w:rPr>
        <w:t>e</w:t>
      </w:r>
      <w:r w:rsidR="00974F4B" w:rsidRPr="00B46AEE">
        <w:rPr>
          <w:rFonts w:ascii="Times" w:hAnsi="Times"/>
          <w:szCs w:val="24"/>
        </w:rPr>
        <w:t>ment report was accepted.</w:t>
      </w:r>
    </w:p>
    <w:p w14:paraId="3E52B5EB" w14:textId="77777777" w:rsidR="007668B5" w:rsidRPr="00B46AEE" w:rsidRDefault="007668B5" w:rsidP="006A763C">
      <w:pPr>
        <w:rPr>
          <w:rFonts w:ascii="Times" w:hAnsi="Times"/>
          <w:szCs w:val="24"/>
        </w:rPr>
      </w:pPr>
    </w:p>
    <w:p w14:paraId="0619E0D3" w14:textId="77777777" w:rsidR="006A763C" w:rsidRPr="00643681" w:rsidRDefault="006A763C" w:rsidP="006A763C">
      <w:pPr>
        <w:rPr>
          <w:rFonts w:ascii="Times" w:hAnsi="Times"/>
          <w:b/>
          <w:szCs w:val="24"/>
        </w:rPr>
      </w:pPr>
      <w:r w:rsidRPr="00643681">
        <w:rPr>
          <w:rFonts w:ascii="Times" w:hAnsi="Times"/>
          <w:b/>
          <w:szCs w:val="24"/>
          <w:u w:val="single"/>
        </w:rPr>
        <w:t>Athletics Committee</w:t>
      </w:r>
    </w:p>
    <w:p w14:paraId="29D2BA12" w14:textId="5C787CF4" w:rsidR="006A763C" w:rsidRPr="00B46AEE" w:rsidRDefault="000B107C" w:rsidP="006A763C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Vanessa Evans-Grevious</w:t>
      </w:r>
      <w:r w:rsidR="006A763C" w:rsidRPr="00B46AEE">
        <w:rPr>
          <w:rFonts w:ascii="Times" w:hAnsi="Times"/>
          <w:szCs w:val="24"/>
        </w:rPr>
        <w:t>, Chair, presented the report of the Athletics Comm</w:t>
      </w:r>
      <w:r w:rsidR="00CB1572" w:rsidRPr="00B46AEE">
        <w:rPr>
          <w:rFonts w:ascii="Times" w:hAnsi="Times"/>
          <w:szCs w:val="24"/>
        </w:rPr>
        <w:t xml:space="preserve">ittee.  The minutes of the </w:t>
      </w:r>
      <w:r w:rsidR="00D43C52">
        <w:rPr>
          <w:rFonts w:ascii="Times" w:hAnsi="Times"/>
          <w:szCs w:val="24"/>
        </w:rPr>
        <w:t xml:space="preserve">February </w:t>
      </w:r>
      <w:r w:rsidR="00643681">
        <w:rPr>
          <w:rFonts w:ascii="Times" w:hAnsi="Times"/>
          <w:szCs w:val="24"/>
        </w:rPr>
        <w:t>7</w:t>
      </w:r>
      <w:r>
        <w:rPr>
          <w:rFonts w:ascii="Times" w:hAnsi="Times"/>
          <w:szCs w:val="24"/>
        </w:rPr>
        <w:t>, 2020</w:t>
      </w:r>
      <w:r w:rsidR="006A763C" w:rsidRPr="00B46AEE">
        <w:rPr>
          <w:rFonts w:ascii="Times" w:hAnsi="Times"/>
          <w:szCs w:val="24"/>
        </w:rPr>
        <w:t xml:space="preserve"> meeting were approved. (Attachment </w:t>
      </w:r>
      <w:r w:rsidR="00643681">
        <w:rPr>
          <w:rFonts w:ascii="Times" w:hAnsi="Times"/>
          <w:szCs w:val="24"/>
        </w:rPr>
        <w:t>C</w:t>
      </w:r>
      <w:r w:rsidR="006A763C" w:rsidRPr="00B46AEE">
        <w:rPr>
          <w:rFonts w:ascii="Times" w:hAnsi="Times"/>
          <w:szCs w:val="24"/>
        </w:rPr>
        <w:t>)</w:t>
      </w:r>
    </w:p>
    <w:p w14:paraId="14391FF4" w14:textId="77777777" w:rsidR="006A763C" w:rsidRPr="00B46AEE" w:rsidRDefault="006A763C" w:rsidP="006A763C">
      <w:pPr>
        <w:rPr>
          <w:rFonts w:ascii="Times" w:hAnsi="Times"/>
          <w:szCs w:val="24"/>
        </w:rPr>
      </w:pPr>
    </w:p>
    <w:p w14:paraId="6E8B9E31" w14:textId="5FA1DE41" w:rsidR="006A763C" w:rsidRDefault="000B107C" w:rsidP="006A763C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Mrs. Evans-Grevious</w:t>
      </w:r>
      <w:r w:rsidR="006A763C" w:rsidRPr="00B46AEE">
        <w:rPr>
          <w:rFonts w:ascii="Times" w:hAnsi="Times"/>
          <w:szCs w:val="24"/>
        </w:rPr>
        <w:t xml:space="preserve"> reported on the following topics from the committee meeting:</w:t>
      </w:r>
    </w:p>
    <w:p w14:paraId="2753C3B8" w14:textId="155E7895" w:rsidR="00DA0A4A" w:rsidRDefault="00D43C52" w:rsidP="00D43C52">
      <w:pPr>
        <w:pStyle w:val="ListParagraph"/>
        <w:numPr>
          <w:ilvl w:val="0"/>
          <w:numId w:val="44"/>
        </w:numPr>
        <w:rPr>
          <w:rFonts w:ascii="Times" w:hAnsi="Times"/>
        </w:rPr>
      </w:pPr>
      <w:r>
        <w:rPr>
          <w:rFonts w:ascii="Times" w:hAnsi="Times"/>
        </w:rPr>
        <w:t>Jeff Bourne, Director of Athletics, provided a sports update;</w:t>
      </w:r>
    </w:p>
    <w:p w14:paraId="1A1D2FDD" w14:textId="0F9DE11F" w:rsidR="00D43C52" w:rsidRDefault="00D43C52" w:rsidP="00D43C52">
      <w:pPr>
        <w:pStyle w:val="ListParagraph"/>
        <w:numPr>
          <w:ilvl w:val="0"/>
          <w:numId w:val="44"/>
        </w:numPr>
        <w:rPr>
          <w:rFonts w:ascii="Times" w:hAnsi="Times"/>
        </w:rPr>
      </w:pPr>
      <w:r>
        <w:rPr>
          <w:rFonts w:ascii="Times" w:hAnsi="Times"/>
        </w:rPr>
        <w:t>Geoff Polglase, Deputy Director of Athletics, summarized the 2019-20 Strategic Plan Accountability Measures;</w:t>
      </w:r>
    </w:p>
    <w:p w14:paraId="36D21B6F" w14:textId="3E9B7A94" w:rsidR="00D43C52" w:rsidRDefault="00D43C52" w:rsidP="00D43C52">
      <w:pPr>
        <w:pStyle w:val="ListParagraph"/>
        <w:numPr>
          <w:ilvl w:val="0"/>
          <w:numId w:val="44"/>
        </w:numPr>
        <w:rPr>
          <w:rFonts w:ascii="Times" w:hAnsi="Times"/>
        </w:rPr>
      </w:pPr>
      <w:r>
        <w:rPr>
          <w:rFonts w:ascii="Times" w:hAnsi="Times"/>
        </w:rPr>
        <w:t>Stephen LaPorta, Assistant Athletic Director for compliance, outlined the relief to be provided to student-athletes due to the cancellation of the 2019 winter and 2020 spring championships and the postponement of the 2020 fall sports due to the pandemic; and</w:t>
      </w:r>
    </w:p>
    <w:p w14:paraId="7D40B3BC" w14:textId="081B074A" w:rsidR="00B20FE8" w:rsidRPr="00D43C52" w:rsidRDefault="00D43C52" w:rsidP="00D43C52">
      <w:pPr>
        <w:pStyle w:val="ListParagraph"/>
        <w:numPr>
          <w:ilvl w:val="0"/>
          <w:numId w:val="44"/>
        </w:numPr>
        <w:rPr>
          <w:rFonts w:ascii="Times" w:hAnsi="Times"/>
        </w:rPr>
      </w:pPr>
      <w:r>
        <w:rPr>
          <w:rFonts w:ascii="Times" w:hAnsi="Times"/>
        </w:rPr>
        <w:t>Cliff Wood, Senior Associate Athletics Director for Development, shared the fundraising and ticket update.</w:t>
      </w:r>
    </w:p>
    <w:p w14:paraId="363C2FE7" w14:textId="7FB55AB3" w:rsidR="00CB1572" w:rsidRPr="00B46AEE" w:rsidRDefault="00CB1572" w:rsidP="00CB1572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On motion of</w:t>
      </w:r>
      <w:r w:rsidR="00A56D25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 xml:space="preserve">Vanessa </w:t>
      </w:r>
      <w:r w:rsidR="000B107C">
        <w:rPr>
          <w:rFonts w:ascii="Times" w:hAnsi="Times"/>
          <w:szCs w:val="24"/>
        </w:rPr>
        <w:t>Evans-Grevious</w:t>
      </w:r>
      <w:r w:rsidRPr="00B46AEE">
        <w:rPr>
          <w:rFonts w:ascii="Times" w:hAnsi="Times"/>
          <w:szCs w:val="24"/>
        </w:rPr>
        <w:t>, seconded by</w:t>
      </w:r>
      <w:r w:rsidR="00AD23CB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John</w:t>
      </w:r>
      <w:r w:rsidR="00D43C52">
        <w:rPr>
          <w:rFonts w:ascii="Times" w:hAnsi="Times"/>
          <w:szCs w:val="24"/>
        </w:rPr>
        <w:t xml:space="preserve"> Rothenberger</w:t>
      </w:r>
      <w:r w:rsidRPr="00B46AEE">
        <w:rPr>
          <w:rFonts w:ascii="Times" w:hAnsi="Times"/>
          <w:szCs w:val="24"/>
        </w:rPr>
        <w:t>, the Athletics report was accepted.</w:t>
      </w:r>
    </w:p>
    <w:p w14:paraId="3E068D74" w14:textId="77777777" w:rsidR="00CB1572" w:rsidRPr="00B46AEE" w:rsidRDefault="00CB1572" w:rsidP="006A763C">
      <w:pPr>
        <w:rPr>
          <w:rFonts w:ascii="Times" w:hAnsi="Times"/>
          <w:szCs w:val="24"/>
          <w:u w:val="single"/>
        </w:rPr>
      </w:pPr>
    </w:p>
    <w:p w14:paraId="1C6D817F" w14:textId="77777777" w:rsidR="006A763C" w:rsidRPr="00643681" w:rsidRDefault="006A763C" w:rsidP="006A763C">
      <w:pPr>
        <w:rPr>
          <w:rFonts w:ascii="Times" w:hAnsi="Times"/>
          <w:b/>
          <w:szCs w:val="24"/>
        </w:rPr>
      </w:pPr>
      <w:r w:rsidRPr="00643681">
        <w:rPr>
          <w:rFonts w:ascii="Times" w:hAnsi="Times"/>
          <w:b/>
          <w:szCs w:val="24"/>
          <w:u w:val="single"/>
        </w:rPr>
        <w:t>Audit Committee</w:t>
      </w:r>
    </w:p>
    <w:p w14:paraId="300D9D42" w14:textId="36F0F763" w:rsidR="00CB1572" w:rsidRPr="00B46AEE" w:rsidRDefault="000B107C" w:rsidP="006A763C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Maggie Ragon</w:t>
      </w:r>
      <w:r w:rsidR="00EC5895" w:rsidRPr="00B46AEE">
        <w:rPr>
          <w:rFonts w:ascii="Times" w:hAnsi="Times"/>
          <w:szCs w:val="24"/>
        </w:rPr>
        <w:t>,</w:t>
      </w:r>
      <w:r w:rsidR="00FE17F3" w:rsidRPr="00B46AEE">
        <w:rPr>
          <w:rFonts w:ascii="Times" w:hAnsi="Times"/>
          <w:szCs w:val="24"/>
        </w:rPr>
        <w:t xml:space="preserve"> </w:t>
      </w:r>
      <w:r w:rsidR="006A763C" w:rsidRPr="00B46AEE">
        <w:rPr>
          <w:rFonts w:ascii="Times" w:hAnsi="Times"/>
          <w:szCs w:val="24"/>
        </w:rPr>
        <w:t>Chair, presented the report of the Audit Committee.  The m</w:t>
      </w:r>
      <w:r w:rsidR="00CB1572" w:rsidRPr="00B46AEE">
        <w:rPr>
          <w:rFonts w:ascii="Times" w:hAnsi="Times"/>
          <w:szCs w:val="24"/>
        </w:rPr>
        <w:t xml:space="preserve">inutes of the </w:t>
      </w:r>
      <w:r w:rsidR="00D43C52">
        <w:rPr>
          <w:rFonts w:ascii="Times" w:hAnsi="Times"/>
          <w:szCs w:val="24"/>
        </w:rPr>
        <w:t>February 7</w:t>
      </w:r>
      <w:r>
        <w:rPr>
          <w:rFonts w:ascii="Times" w:hAnsi="Times"/>
          <w:szCs w:val="24"/>
        </w:rPr>
        <w:t>, 2020</w:t>
      </w:r>
      <w:r w:rsidR="006A763C" w:rsidRPr="00B46AEE">
        <w:rPr>
          <w:rFonts w:ascii="Times" w:hAnsi="Times"/>
          <w:szCs w:val="24"/>
        </w:rPr>
        <w:t xml:space="preserve"> meeting were approved.  (Attachment </w:t>
      </w:r>
      <w:r w:rsidR="00643681">
        <w:rPr>
          <w:rFonts w:ascii="Times" w:hAnsi="Times"/>
          <w:szCs w:val="24"/>
        </w:rPr>
        <w:t>D</w:t>
      </w:r>
      <w:r w:rsidR="006A763C" w:rsidRPr="00B46AEE">
        <w:rPr>
          <w:rFonts w:ascii="Times" w:hAnsi="Times"/>
          <w:szCs w:val="24"/>
        </w:rPr>
        <w:t>)</w:t>
      </w:r>
    </w:p>
    <w:p w14:paraId="1556C8B1" w14:textId="77777777" w:rsidR="00DE5E66" w:rsidRPr="00B46AEE" w:rsidRDefault="00DE5E66" w:rsidP="006A763C">
      <w:pPr>
        <w:rPr>
          <w:rFonts w:ascii="Times" w:hAnsi="Times"/>
          <w:szCs w:val="24"/>
        </w:rPr>
      </w:pPr>
    </w:p>
    <w:p w14:paraId="3D5DEE5D" w14:textId="56564F9D" w:rsidR="006A763C" w:rsidRDefault="000B107C" w:rsidP="006A763C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Mrs. Ragon</w:t>
      </w:r>
      <w:r w:rsidR="006A763C" w:rsidRPr="00B46AEE">
        <w:rPr>
          <w:rFonts w:ascii="Times" w:hAnsi="Times"/>
          <w:szCs w:val="24"/>
        </w:rPr>
        <w:t xml:space="preserve"> reported on the following topics from the committee meeting:</w:t>
      </w:r>
    </w:p>
    <w:p w14:paraId="48392302" w14:textId="680C1419" w:rsidR="00E114F3" w:rsidRDefault="00E114F3" w:rsidP="00E114F3">
      <w:pPr>
        <w:pStyle w:val="ListParagraph"/>
        <w:numPr>
          <w:ilvl w:val="0"/>
          <w:numId w:val="45"/>
        </w:numPr>
        <w:rPr>
          <w:rFonts w:ascii="Times" w:hAnsi="Times"/>
        </w:rPr>
      </w:pPr>
      <w:r>
        <w:rPr>
          <w:rFonts w:ascii="Times" w:hAnsi="Times"/>
        </w:rPr>
        <w:t>Becky Holmes, Director of Audit and Management Services, presented the annual report;</w:t>
      </w:r>
    </w:p>
    <w:p w14:paraId="6CA3728E" w14:textId="7EF40FEA" w:rsidR="00E114F3" w:rsidRDefault="00E114F3" w:rsidP="00E114F3">
      <w:pPr>
        <w:pStyle w:val="ListParagraph"/>
        <w:numPr>
          <w:ilvl w:val="0"/>
          <w:numId w:val="45"/>
        </w:numPr>
        <w:rPr>
          <w:rFonts w:ascii="Times" w:hAnsi="Times"/>
        </w:rPr>
      </w:pPr>
      <w:r>
        <w:rPr>
          <w:rFonts w:ascii="Times" w:hAnsi="Times"/>
        </w:rPr>
        <w:t>The revised audit committee charter was reviewed; and</w:t>
      </w:r>
    </w:p>
    <w:p w14:paraId="74138F5F" w14:textId="663DC7B3" w:rsidR="00E114F3" w:rsidRPr="00E114F3" w:rsidRDefault="00E114F3" w:rsidP="00E114F3">
      <w:pPr>
        <w:pStyle w:val="ListParagraph"/>
        <w:numPr>
          <w:ilvl w:val="0"/>
          <w:numId w:val="45"/>
        </w:numPr>
        <w:rPr>
          <w:rFonts w:ascii="Times" w:hAnsi="Times"/>
        </w:rPr>
      </w:pPr>
      <w:r>
        <w:rPr>
          <w:rFonts w:ascii="Times" w:hAnsi="Times"/>
        </w:rPr>
        <w:t>The 2020-21 budget and updated audit plan were presented.</w:t>
      </w:r>
    </w:p>
    <w:p w14:paraId="08E93AC1" w14:textId="6324EC57" w:rsidR="006A763C" w:rsidRPr="00B46AEE" w:rsidRDefault="006A763C" w:rsidP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On motion of</w:t>
      </w:r>
      <w:r w:rsidR="00A56D25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Maggie</w:t>
      </w:r>
      <w:r w:rsidR="000B107C">
        <w:rPr>
          <w:rFonts w:ascii="Times" w:hAnsi="Times"/>
          <w:szCs w:val="24"/>
        </w:rPr>
        <w:t xml:space="preserve"> Ragon</w:t>
      </w:r>
      <w:r w:rsidRPr="00B46AEE">
        <w:rPr>
          <w:rFonts w:ascii="Times" w:hAnsi="Times"/>
          <w:szCs w:val="24"/>
        </w:rPr>
        <w:t>, seconded by</w:t>
      </w:r>
      <w:r w:rsidR="00E114F3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Jeff</w:t>
      </w:r>
      <w:r w:rsidR="00E114F3">
        <w:rPr>
          <w:rFonts w:ascii="Times" w:hAnsi="Times"/>
          <w:szCs w:val="24"/>
        </w:rPr>
        <w:t xml:space="preserve"> Grass</w:t>
      </w:r>
      <w:r w:rsidR="00AD23CB" w:rsidRPr="00B46AEE">
        <w:rPr>
          <w:rFonts w:ascii="Times" w:hAnsi="Times"/>
          <w:szCs w:val="24"/>
        </w:rPr>
        <w:t>,</w:t>
      </w:r>
      <w:r w:rsidRPr="00B46AEE">
        <w:rPr>
          <w:rFonts w:ascii="Times" w:hAnsi="Times"/>
          <w:szCs w:val="24"/>
        </w:rPr>
        <w:t xml:space="preserve"> the Audit report was accepted.</w:t>
      </w:r>
    </w:p>
    <w:p w14:paraId="76B57665" w14:textId="77777777" w:rsidR="006A763C" w:rsidRPr="00B46AEE" w:rsidRDefault="006A763C" w:rsidP="006A763C">
      <w:pPr>
        <w:rPr>
          <w:rFonts w:ascii="Times" w:hAnsi="Times"/>
          <w:szCs w:val="24"/>
        </w:rPr>
      </w:pPr>
    </w:p>
    <w:p w14:paraId="2A8BE792" w14:textId="77777777" w:rsidR="006A763C" w:rsidRPr="00643681" w:rsidRDefault="006A763C" w:rsidP="00A56D25">
      <w:pPr>
        <w:pStyle w:val="Heading4"/>
        <w:jc w:val="left"/>
        <w:rPr>
          <w:rFonts w:ascii="Times" w:hAnsi="Times"/>
          <w:szCs w:val="24"/>
        </w:rPr>
      </w:pPr>
      <w:r w:rsidRPr="00643681">
        <w:rPr>
          <w:rFonts w:ascii="Times" w:hAnsi="Times"/>
          <w:szCs w:val="24"/>
        </w:rPr>
        <w:t>Finance and Physical Development Committee</w:t>
      </w:r>
    </w:p>
    <w:p w14:paraId="543F8EA6" w14:textId="773264BC" w:rsidR="006A763C" w:rsidRPr="00B46AEE" w:rsidRDefault="000B107C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John Rothenberger</w:t>
      </w:r>
      <w:r w:rsidR="006A763C" w:rsidRPr="00B46AEE">
        <w:rPr>
          <w:rFonts w:ascii="Times" w:hAnsi="Times"/>
          <w:szCs w:val="24"/>
        </w:rPr>
        <w:t>, Chair, presented the report of the Finance and Physical Development Committee.  The min</w:t>
      </w:r>
      <w:r w:rsidR="00CB1572" w:rsidRPr="00B46AEE">
        <w:rPr>
          <w:rFonts w:ascii="Times" w:hAnsi="Times"/>
          <w:szCs w:val="24"/>
        </w:rPr>
        <w:t xml:space="preserve">utes from the </w:t>
      </w:r>
      <w:r w:rsidR="00D43C52">
        <w:rPr>
          <w:rFonts w:ascii="Times" w:hAnsi="Times"/>
          <w:szCs w:val="24"/>
        </w:rPr>
        <w:t>February 7</w:t>
      </w:r>
      <w:r>
        <w:rPr>
          <w:rFonts w:ascii="Times" w:hAnsi="Times"/>
          <w:szCs w:val="24"/>
        </w:rPr>
        <w:t>, 2020</w:t>
      </w:r>
      <w:r w:rsidR="006A763C" w:rsidRPr="00B46AEE">
        <w:rPr>
          <w:rFonts w:ascii="Times" w:hAnsi="Times"/>
          <w:szCs w:val="24"/>
        </w:rPr>
        <w:t xml:space="preserve"> meeting were approved.  (Attachment</w:t>
      </w:r>
      <w:r w:rsidR="0065581D" w:rsidRPr="00B46AEE">
        <w:rPr>
          <w:rFonts w:ascii="Times" w:hAnsi="Times"/>
          <w:szCs w:val="24"/>
        </w:rPr>
        <w:t xml:space="preserve"> E</w:t>
      </w:r>
      <w:r w:rsidR="006A763C" w:rsidRPr="00B46AEE">
        <w:rPr>
          <w:rFonts w:ascii="Times" w:hAnsi="Times"/>
          <w:szCs w:val="24"/>
        </w:rPr>
        <w:t>)</w:t>
      </w:r>
    </w:p>
    <w:p w14:paraId="25506281" w14:textId="77777777" w:rsidR="006A763C" w:rsidRPr="00B46AEE" w:rsidRDefault="006A763C">
      <w:pPr>
        <w:rPr>
          <w:rFonts w:ascii="Times" w:hAnsi="Times"/>
          <w:szCs w:val="24"/>
        </w:rPr>
      </w:pPr>
    </w:p>
    <w:p w14:paraId="39EBC91A" w14:textId="2A711F28" w:rsidR="00DA0A4A" w:rsidRDefault="000B107C" w:rsidP="00DA0A4A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Mr. Rothenberger </w:t>
      </w:r>
      <w:r w:rsidR="006A763C" w:rsidRPr="00B46AEE">
        <w:rPr>
          <w:rFonts w:ascii="Times" w:hAnsi="Times"/>
          <w:szCs w:val="24"/>
        </w:rPr>
        <w:t>reported on the following from the committee meeting:</w:t>
      </w:r>
    </w:p>
    <w:p w14:paraId="50C4F801" w14:textId="204947DA" w:rsidR="00E114F3" w:rsidRDefault="00E114F3" w:rsidP="00E114F3">
      <w:pPr>
        <w:pStyle w:val="ListParagraph"/>
        <w:numPr>
          <w:ilvl w:val="0"/>
          <w:numId w:val="46"/>
        </w:numPr>
        <w:rPr>
          <w:rFonts w:ascii="Times" w:hAnsi="Times"/>
        </w:rPr>
      </w:pPr>
      <w:r>
        <w:rPr>
          <w:rFonts w:ascii="Times" w:hAnsi="Times"/>
        </w:rPr>
        <w:t>Mark Angel, Assistant Vi</w:t>
      </w:r>
      <w:r w:rsidR="00C65320">
        <w:rPr>
          <w:rFonts w:ascii="Times" w:hAnsi="Times"/>
        </w:rPr>
        <w:t>c</w:t>
      </w:r>
      <w:r>
        <w:rPr>
          <w:rFonts w:ascii="Times" w:hAnsi="Times"/>
        </w:rPr>
        <w:t>e President for Finance, reviewed the 2019-20 financial report;</w:t>
      </w:r>
    </w:p>
    <w:p w14:paraId="52D0A773" w14:textId="73291E74" w:rsidR="00E114F3" w:rsidRPr="00C71710" w:rsidRDefault="007D67F8" w:rsidP="00362602">
      <w:pPr>
        <w:pStyle w:val="ListParagraph"/>
        <w:numPr>
          <w:ilvl w:val="0"/>
          <w:numId w:val="46"/>
        </w:numPr>
      </w:pPr>
      <w:r w:rsidRPr="00C65320">
        <w:rPr>
          <w:rFonts w:ascii="Times" w:hAnsi="Times"/>
        </w:rPr>
        <w:lastRenderedPageBreak/>
        <w:t>Mr. Angel presented the 2019-20 Receivable Write-Offs Report;</w:t>
      </w:r>
    </w:p>
    <w:p w14:paraId="1F1DDFAA" w14:textId="554F69AE" w:rsidR="007D67F8" w:rsidRDefault="007D67F8" w:rsidP="00E114F3">
      <w:pPr>
        <w:pStyle w:val="ListParagraph"/>
        <w:numPr>
          <w:ilvl w:val="0"/>
          <w:numId w:val="46"/>
        </w:numPr>
        <w:rPr>
          <w:rFonts w:ascii="Times" w:hAnsi="Times"/>
        </w:rPr>
      </w:pPr>
      <w:r>
        <w:rPr>
          <w:rFonts w:ascii="Times" w:hAnsi="Times"/>
        </w:rPr>
        <w:t>Rick Larson, Assistant Vice President for Human Resources, Training, and Performance shared the 2020 Workforce Planning and Development Report;</w:t>
      </w:r>
    </w:p>
    <w:p w14:paraId="1BDE0ACD" w14:textId="0A7C8E96" w:rsidR="007D67F8" w:rsidRDefault="007D67F8" w:rsidP="00E114F3">
      <w:pPr>
        <w:pStyle w:val="ListParagraph"/>
        <w:numPr>
          <w:ilvl w:val="0"/>
          <w:numId w:val="46"/>
        </w:numPr>
        <w:rPr>
          <w:rFonts w:ascii="Times" w:hAnsi="Times"/>
        </w:rPr>
      </w:pPr>
      <w:r>
        <w:rPr>
          <w:rFonts w:ascii="Times" w:hAnsi="Times"/>
        </w:rPr>
        <w:t>Charles King, Senior Vice President for Administration and Finance presented a request to gran</w:t>
      </w:r>
      <w:r w:rsidR="00643681">
        <w:rPr>
          <w:rFonts w:ascii="Times" w:hAnsi="Times"/>
        </w:rPr>
        <w:t>t</w:t>
      </w:r>
      <w:r>
        <w:rPr>
          <w:rFonts w:ascii="Times" w:hAnsi="Times"/>
        </w:rPr>
        <w:t xml:space="preserve"> four easements to the City of Harrisonburg and Verizon;</w:t>
      </w:r>
    </w:p>
    <w:p w14:paraId="39992116" w14:textId="0B0D1DA4" w:rsidR="007D67F8" w:rsidRDefault="007D67F8" w:rsidP="00E114F3">
      <w:pPr>
        <w:pStyle w:val="ListParagraph"/>
        <w:numPr>
          <w:ilvl w:val="0"/>
          <w:numId w:val="46"/>
        </w:numPr>
        <w:rPr>
          <w:rFonts w:ascii="Times" w:hAnsi="Times"/>
        </w:rPr>
      </w:pPr>
      <w:r>
        <w:rPr>
          <w:rFonts w:ascii="Times" w:hAnsi="Times"/>
        </w:rPr>
        <w:t>Mr. King gave an update on the General Assembly Special Session; and</w:t>
      </w:r>
    </w:p>
    <w:p w14:paraId="7B0D2222" w14:textId="7C69ABAA" w:rsidR="005069E0" w:rsidRPr="007D67F8" w:rsidRDefault="007D67F8" w:rsidP="00581E09">
      <w:pPr>
        <w:pStyle w:val="ListParagraph"/>
        <w:numPr>
          <w:ilvl w:val="0"/>
          <w:numId w:val="46"/>
        </w:numPr>
        <w:rPr>
          <w:rFonts w:ascii="Times" w:hAnsi="Times"/>
        </w:rPr>
      </w:pPr>
      <w:r>
        <w:rPr>
          <w:rFonts w:ascii="Times" w:hAnsi="Times"/>
        </w:rPr>
        <w:t>Towana Moore, Associate Vice President for Business Services, gave a report on the University’s capital facilities program.</w:t>
      </w:r>
    </w:p>
    <w:p w14:paraId="41E37600" w14:textId="6776C457" w:rsidR="006A763C" w:rsidRPr="00B46AEE" w:rsidRDefault="00F047A6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On motion of</w:t>
      </w:r>
      <w:r w:rsidR="000B107C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John</w:t>
      </w:r>
      <w:r w:rsidR="000B107C">
        <w:rPr>
          <w:rFonts w:ascii="Times" w:hAnsi="Times"/>
          <w:szCs w:val="24"/>
        </w:rPr>
        <w:t xml:space="preserve"> Rothenberger</w:t>
      </w:r>
      <w:r w:rsidR="006A763C" w:rsidRPr="00B46AEE">
        <w:rPr>
          <w:rFonts w:ascii="Times" w:hAnsi="Times"/>
          <w:szCs w:val="24"/>
        </w:rPr>
        <w:t>, seconded by</w:t>
      </w:r>
      <w:r w:rsidR="00AC6F60" w:rsidRPr="00B46AEE">
        <w:rPr>
          <w:rFonts w:ascii="Times" w:hAnsi="Times"/>
          <w:szCs w:val="24"/>
        </w:rPr>
        <w:t xml:space="preserve"> </w:t>
      </w:r>
      <w:r w:rsidR="00CB67A8">
        <w:rPr>
          <w:rFonts w:ascii="Times" w:hAnsi="Times"/>
          <w:szCs w:val="24"/>
        </w:rPr>
        <w:t>Maggie</w:t>
      </w:r>
      <w:r w:rsidR="007D67F8">
        <w:rPr>
          <w:rFonts w:ascii="Times" w:hAnsi="Times"/>
          <w:szCs w:val="24"/>
        </w:rPr>
        <w:t xml:space="preserve"> Ragon</w:t>
      </w:r>
      <w:r w:rsidR="00AC6F60" w:rsidRPr="00B46AEE">
        <w:rPr>
          <w:rFonts w:ascii="Times" w:hAnsi="Times"/>
          <w:szCs w:val="24"/>
        </w:rPr>
        <w:t xml:space="preserve"> </w:t>
      </w:r>
      <w:r w:rsidR="006A763C" w:rsidRPr="00B46AEE">
        <w:rPr>
          <w:rFonts w:ascii="Times" w:hAnsi="Times"/>
          <w:szCs w:val="24"/>
        </w:rPr>
        <w:t>, the Finance and Ph</w:t>
      </w:r>
      <w:r w:rsidR="00F46A60">
        <w:rPr>
          <w:rFonts w:ascii="Times" w:hAnsi="Times"/>
          <w:szCs w:val="24"/>
        </w:rPr>
        <w:t>y</w:t>
      </w:r>
      <w:r w:rsidR="006A763C" w:rsidRPr="00B46AEE">
        <w:rPr>
          <w:rFonts w:ascii="Times" w:hAnsi="Times"/>
          <w:szCs w:val="24"/>
        </w:rPr>
        <w:t>sical Development report was accepted.</w:t>
      </w:r>
    </w:p>
    <w:p w14:paraId="4E32BD62" w14:textId="77777777" w:rsidR="006A763C" w:rsidRPr="00B46AEE" w:rsidRDefault="006A763C">
      <w:pPr>
        <w:rPr>
          <w:rFonts w:ascii="Times" w:hAnsi="Times"/>
          <w:szCs w:val="24"/>
        </w:rPr>
      </w:pPr>
    </w:p>
    <w:p w14:paraId="0B983B36" w14:textId="77777777" w:rsidR="00CF41DD" w:rsidRPr="00CB67A8" w:rsidRDefault="00CF41DD" w:rsidP="00CF41DD">
      <w:pPr>
        <w:rPr>
          <w:rFonts w:ascii="Times" w:hAnsi="Times"/>
          <w:b/>
          <w:szCs w:val="24"/>
        </w:rPr>
      </w:pPr>
      <w:r w:rsidRPr="00CB67A8">
        <w:rPr>
          <w:rFonts w:ascii="Times" w:hAnsi="Times"/>
          <w:b/>
          <w:szCs w:val="24"/>
        </w:rPr>
        <w:t>PRESIDENT’S REPORT</w:t>
      </w:r>
    </w:p>
    <w:p w14:paraId="5BAD5ED7" w14:textId="485E4EDC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 xml:space="preserve">The university’s institutional reputation has been recognized for best post-graduation outcomes in the state for the second consecutive year in a ranking using </w:t>
      </w:r>
      <w:r w:rsidR="00535AA9">
        <w:rPr>
          <w:rFonts w:ascii="Times" w:hAnsi="Times"/>
          <w:color w:val="414042"/>
        </w:rPr>
        <w:t xml:space="preserve">U.S. </w:t>
      </w:r>
      <w:r w:rsidRPr="007D67F8">
        <w:rPr>
          <w:rFonts w:ascii="Times" w:hAnsi="Times"/>
          <w:color w:val="414042"/>
        </w:rPr>
        <w:t>Department of Education Scorecard data and statewide job placement numbers 10 years after graduation. </w:t>
      </w:r>
      <w:r w:rsidR="00535AA9">
        <w:rPr>
          <w:rFonts w:ascii="Times" w:hAnsi="Times"/>
          <w:color w:val="414042"/>
        </w:rPr>
        <w:t xml:space="preserve"> </w:t>
      </w:r>
      <w:r w:rsidR="00535AA9">
        <w:rPr>
          <w:rFonts w:ascii="Times" w:hAnsi="Times"/>
          <w:i/>
          <w:color w:val="414042"/>
        </w:rPr>
        <w:t>U</w:t>
      </w:r>
      <w:r w:rsidR="00535AA9" w:rsidRPr="00535AA9">
        <w:rPr>
          <w:rFonts w:ascii="Times" w:hAnsi="Times"/>
          <w:i/>
          <w:color w:val="414042"/>
        </w:rPr>
        <w:t>.S</w:t>
      </w:r>
      <w:r w:rsidR="00535AA9">
        <w:rPr>
          <w:rFonts w:ascii="Times" w:hAnsi="Times"/>
          <w:color w:val="414042"/>
        </w:rPr>
        <w:t xml:space="preserve">. </w:t>
      </w:r>
      <w:r w:rsidRPr="007D67F8">
        <w:rPr>
          <w:rFonts w:ascii="Times" w:hAnsi="Times"/>
          <w:i/>
          <w:iCs/>
          <w:color w:val="414042"/>
          <w:bdr w:val="none" w:sz="0" w:space="0" w:color="auto" w:frame="1"/>
        </w:rPr>
        <w:t>News &amp; World Report </w:t>
      </w:r>
      <w:r w:rsidRPr="007D67F8">
        <w:rPr>
          <w:rFonts w:ascii="Times" w:hAnsi="Times"/>
          <w:color w:val="414042"/>
        </w:rPr>
        <w:t>ranked JMU as the No. 2 Top Public Schools-Regional Universities (South), No. 3 Regional Universities (South), No. 2 Most Innovative Schools-Regional Universities (South) and No. 4 Undergraduate Teaching-Regional Universities (South);</w:t>
      </w:r>
    </w:p>
    <w:p w14:paraId="251C4DAD" w14:textId="77777777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>Fall enrollment totals 21,239 students, 19,762 undergraduates and 1,477 graduate students;</w:t>
      </w:r>
    </w:p>
    <w:p w14:paraId="49DCAB15" w14:textId="77777777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>Professional &amp; Continuing Education is demonstrating adaptability and flexibility through its Lifelong Learning Institute and Explore Youth Programs and is providing a model for future engagement on a broader scale;</w:t>
      </w:r>
    </w:p>
    <w:p w14:paraId="319C182D" w14:textId="77777777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>The Learning and Innovation Task Force is focusing on best practices, innovations and lessons learned that might be useful in a post-pandemic world and work will continue throughout the 2020-21 academic year;</w:t>
      </w:r>
    </w:p>
    <w:p w14:paraId="4C583E21" w14:textId="77777777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>The Economic Development Council is focusing on bringing together higher education, business and governmental leaders to bolster the economic impact of partnerships;</w:t>
      </w:r>
    </w:p>
    <w:p w14:paraId="70545246" w14:textId="69F506D7" w:rsidR="007D67F8" w:rsidRPr="007D67F8" w:rsidRDefault="007D67F8" w:rsidP="007D67F8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 xml:space="preserve">Timely curriculum examples include an </w:t>
      </w:r>
      <w:r w:rsidR="00535AA9">
        <w:rPr>
          <w:rFonts w:ascii="Times" w:hAnsi="Times"/>
          <w:color w:val="414042"/>
        </w:rPr>
        <w:t>i</w:t>
      </w:r>
      <w:r w:rsidRPr="007D67F8">
        <w:rPr>
          <w:rFonts w:ascii="Times" w:hAnsi="Times"/>
          <w:color w:val="414042"/>
        </w:rPr>
        <w:t>nterdisciplinary COVID-19 class that drew more than 60 students from every college and Hacking for Democracy courses related to voter participation and the 2020 census;</w:t>
      </w:r>
    </w:p>
    <w:p w14:paraId="6A9D01B1" w14:textId="0C444A55" w:rsidR="00F46A60" w:rsidRPr="00CB67A8" w:rsidRDefault="007D67F8" w:rsidP="00CF41DD">
      <w:pPr>
        <w:pStyle w:val="ListParagraph"/>
        <w:numPr>
          <w:ilvl w:val="0"/>
          <w:numId w:val="48"/>
        </w:numPr>
        <w:rPr>
          <w:rFonts w:ascii="Times" w:hAnsi="Times"/>
          <w:color w:val="414042"/>
        </w:rPr>
      </w:pPr>
      <w:r w:rsidRPr="007D67F8">
        <w:rPr>
          <w:rFonts w:ascii="Times" w:hAnsi="Times"/>
          <w:color w:val="414042"/>
        </w:rPr>
        <w:t>The Madison Vision Series hosted four events last year and will host four events this year. The first, a virtual presentation by American Civil Liberties Union lawyer Emerson Sykes, is scheduled for Sept. 30 and is sponsored in conjunction with Bridgewater College and Montpelier.</w:t>
      </w:r>
    </w:p>
    <w:p w14:paraId="326E740A" w14:textId="22E7D9EB" w:rsidR="00F46A60" w:rsidRPr="00CB67A8" w:rsidRDefault="00B12395" w:rsidP="00CF41DD">
      <w:pPr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lastRenderedPageBreak/>
        <w:br/>
      </w:r>
      <w:r w:rsidR="00F46A60" w:rsidRPr="00CB67A8">
        <w:rPr>
          <w:rFonts w:ascii="Times" w:hAnsi="Times"/>
          <w:b/>
          <w:szCs w:val="24"/>
        </w:rPr>
        <w:t>COVID-19 UPDATE</w:t>
      </w:r>
    </w:p>
    <w:p w14:paraId="004FDF94" w14:textId="5257321E" w:rsidR="00D36D5B" w:rsidRDefault="00D36D5B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Jon</w:t>
      </w:r>
      <w:r w:rsidR="007D67F8">
        <w:rPr>
          <w:rFonts w:ascii="Times" w:hAnsi="Times"/>
          <w:szCs w:val="24"/>
        </w:rPr>
        <w:t xml:space="preserve">athan Alger, President, </w:t>
      </w:r>
      <w:r>
        <w:rPr>
          <w:rFonts w:ascii="Times" w:hAnsi="Times"/>
          <w:szCs w:val="24"/>
        </w:rPr>
        <w:t xml:space="preserve">provided a status update on the institution’s approach </w:t>
      </w:r>
      <w:r w:rsidR="00F24589">
        <w:rPr>
          <w:rFonts w:ascii="Times" w:hAnsi="Times"/>
          <w:szCs w:val="24"/>
        </w:rPr>
        <w:t xml:space="preserve">to dealing with the pandemic </w:t>
      </w:r>
      <w:r w:rsidR="003F4328">
        <w:rPr>
          <w:rFonts w:ascii="Times" w:hAnsi="Times"/>
          <w:szCs w:val="24"/>
        </w:rPr>
        <w:t xml:space="preserve">based on the values of </w:t>
      </w:r>
      <w:r w:rsidR="00F24589">
        <w:rPr>
          <w:rFonts w:ascii="Times" w:hAnsi="Times"/>
          <w:szCs w:val="24"/>
        </w:rPr>
        <w:t xml:space="preserve">public health and the progress of our students in their academic work.  </w:t>
      </w:r>
    </w:p>
    <w:p w14:paraId="18DF2EC5" w14:textId="27CA95B4" w:rsidR="003F4328" w:rsidRDefault="003F4328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Tim Miller</w:t>
      </w:r>
      <w:r w:rsidR="007D67F8">
        <w:rPr>
          <w:rFonts w:ascii="Times" w:hAnsi="Times"/>
          <w:szCs w:val="24"/>
        </w:rPr>
        <w:t xml:space="preserve">, Vice President for Student Affairs, </w:t>
      </w:r>
      <w:r>
        <w:rPr>
          <w:rFonts w:ascii="Times" w:hAnsi="Times"/>
          <w:szCs w:val="24"/>
        </w:rPr>
        <w:t xml:space="preserve"> shared information on the following topics:  medical perspectiv</w:t>
      </w:r>
      <w:r w:rsidR="00A332FF">
        <w:rPr>
          <w:rFonts w:ascii="Times" w:hAnsi="Times"/>
          <w:szCs w:val="24"/>
        </w:rPr>
        <w:t xml:space="preserve">e (testing, hours at the health center, mandatory surveillance testing, quarantine/isolation process); student behavior and enforcement; </w:t>
      </w:r>
    </w:p>
    <w:p w14:paraId="08FB8D6A" w14:textId="78144EA1" w:rsidR="005B1090" w:rsidRDefault="005B1090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Towana Moore</w:t>
      </w:r>
      <w:r w:rsidR="007D67F8">
        <w:rPr>
          <w:rFonts w:ascii="Times" w:hAnsi="Times"/>
          <w:szCs w:val="24"/>
        </w:rPr>
        <w:t>, Associate Vice President for Business Services,</w:t>
      </w:r>
      <w:r>
        <w:rPr>
          <w:rFonts w:ascii="Times" w:hAnsi="Times"/>
          <w:szCs w:val="24"/>
        </w:rPr>
        <w:t xml:space="preserve"> gave an update on the dining services changes (to-go options</w:t>
      </w:r>
      <w:r w:rsidR="003E7E68">
        <w:rPr>
          <w:rFonts w:ascii="Times" w:hAnsi="Times"/>
          <w:szCs w:val="24"/>
        </w:rPr>
        <w:t>, checking LiveSafe app, adapted lines for popular dining options, delivery to isolation rooms)</w:t>
      </w:r>
      <w:r w:rsidR="00535AA9">
        <w:rPr>
          <w:rFonts w:ascii="Times" w:hAnsi="Times"/>
          <w:szCs w:val="24"/>
        </w:rPr>
        <w:t>;</w:t>
      </w:r>
    </w:p>
    <w:p w14:paraId="50231A56" w14:textId="480B9FAD" w:rsidR="003E7E68" w:rsidRDefault="005C2A25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Heather Coltman</w:t>
      </w:r>
      <w:r w:rsidR="007D67F8">
        <w:rPr>
          <w:rFonts w:ascii="Times" w:hAnsi="Times"/>
          <w:szCs w:val="24"/>
        </w:rPr>
        <w:t>, Provost and Senior Vice President for Academic Affairs,</w:t>
      </w:r>
      <w:r>
        <w:rPr>
          <w:rFonts w:ascii="Times" w:hAnsi="Times"/>
          <w:szCs w:val="24"/>
        </w:rPr>
        <w:t xml:space="preserve"> </w:t>
      </w:r>
      <w:r w:rsidR="00C02B1A">
        <w:rPr>
          <w:rFonts w:ascii="Times" w:hAnsi="Times"/>
          <w:szCs w:val="24"/>
        </w:rPr>
        <w:t xml:space="preserve">shared that a group of “scientific experts” has been formed to provide guidance; </w:t>
      </w:r>
      <w:r w:rsidR="0056676B">
        <w:rPr>
          <w:rFonts w:ascii="Times" w:hAnsi="Times"/>
          <w:szCs w:val="24"/>
        </w:rPr>
        <w:t xml:space="preserve">reviewed all classroom space and equipped them for safety; training for faculty; </w:t>
      </w:r>
      <w:r w:rsidR="009C587A">
        <w:rPr>
          <w:rFonts w:ascii="Times" w:hAnsi="Times"/>
          <w:szCs w:val="24"/>
        </w:rPr>
        <w:t xml:space="preserve">limiting class size for in-person; </w:t>
      </w:r>
      <w:r w:rsidR="004325F0">
        <w:rPr>
          <w:rFonts w:ascii="Times" w:hAnsi="Times"/>
          <w:szCs w:val="24"/>
        </w:rPr>
        <w:t xml:space="preserve">adjustments to the academic calendar; </w:t>
      </w:r>
    </w:p>
    <w:p w14:paraId="2A881007" w14:textId="6FE5A358" w:rsidR="004325F0" w:rsidRDefault="004325F0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Nick Langridge</w:t>
      </w:r>
      <w:r w:rsidR="007D67F8">
        <w:rPr>
          <w:rFonts w:ascii="Times" w:hAnsi="Times"/>
          <w:szCs w:val="24"/>
        </w:rPr>
        <w:t xml:space="preserve">, Vice President for Advancement </w:t>
      </w:r>
      <w:r w:rsidR="008F7D09">
        <w:rPr>
          <w:rFonts w:ascii="Times" w:hAnsi="Times"/>
          <w:szCs w:val="24"/>
        </w:rPr>
        <w:t>and Andy Perrine</w:t>
      </w:r>
      <w:r w:rsidR="007D67F8">
        <w:rPr>
          <w:rFonts w:ascii="Times" w:hAnsi="Times"/>
          <w:szCs w:val="24"/>
        </w:rPr>
        <w:t>, Associate Director for Communications and Marketing,</w:t>
      </w:r>
      <w:r w:rsidR="008F7D09">
        <w:rPr>
          <w:rFonts w:ascii="Times" w:hAnsi="Times"/>
          <w:szCs w:val="24"/>
        </w:rPr>
        <w:t xml:space="preserve"> summarized the university’s approach to emergency communications</w:t>
      </w:r>
      <w:r w:rsidR="007D67F8">
        <w:rPr>
          <w:rFonts w:ascii="Times" w:hAnsi="Times"/>
          <w:szCs w:val="24"/>
        </w:rPr>
        <w:t>.</w:t>
      </w:r>
    </w:p>
    <w:p w14:paraId="0550ED7B" w14:textId="0CB3365E" w:rsidR="00F46A60" w:rsidRDefault="00F46A60" w:rsidP="00CF41DD">
      <w:pPr>
        <w:rPr>
          <w:rFonts w:ascii="Times" w:hAnsi="Times"/>
          <w:szCs w:val="24"/>
        </w:rPr>
      </w:pPr>
    </w:p>
    <w:p w14:paraId="52396DD8" w14:textId="35359B1E" w:rsidR="00F46A60" w:rsidRPr="00CB67A8" w:rsidRDefault="00F46A60" w:rsidP="00CF41DD">
      <w:pPr>
        <w:rPr>
          <w:rFonts w:ascii="Times" w:hAnsi="Times"/>
          <w:b/>
          <w:szCs w:val="24"/>
        </w:rPr>
      </w:pPr>
      <w:r w:rsidRPr="00CB67A8">
        <w:rPr>
          <w:rFonts w:ascii="Times" w:hAnsi="Times"/>
          <w:b/>
          <w:szCs w:val="24"/>
        </w:rPr>
        <w:t>RACIAL EQUITY UPDATE</w:t>
      </w:r>
    </w:p>
    <w:p w14:paraId="648CAB55" w14:textId="762A940B" w:rsidR="003D2CFA" w:rsidRDefault="003D2CFA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The president opened the presentation with the rationale for the emphasis on racial equity at this time</w:t>
      </w:r>
      <w:r w:rsidR="00C864F1">
        <w:rPr>
          <w:rFonts w:ascii="Times" w:hAnsi="Times"/>
          <w:szCs w:val="24"/>
        </w:rPr>
        <w:t xml:space="preserve"> and shared what has already been happening on campus.</w:t>
      </w:r>
      <w:r w:rsidR="00A03A16">
        <w:rPr>
          <w:rFonts w:ascii="Times" w:hAnsi="Times"/>
          <w:szCs w:val="24"/>
        </w:rPr>
        <w:t xml:space="preserve">  Art Dean</w:t>
      </w:r>
      <w:r w:rsidR="007D67F8">
        <w:rPr>
          <w:rFonts w:ascii="Times" w:hAnsi="Times"/>
          <w:szCs w:val="24"/>
        </w:rPr>
        <w:t xml:space="preserve">, Executive Director for Access and Inclusion, </w:t>
      </w:r>
      <w:r w:rsidR="00A03A16">
        <w:rPr>
          <w:rFonts w:ascii="Times" w:hAnsi="Times"/>
          <w:szCs w:val="24"/>
        </w:rPr>
        <w:t>shared specific activities that occurred this summer</w:t>
      </w:r>
      <w:r w:rsidR="001176B6">
        <w:rPr>
          <w:rFonts w:ascii="Times" w:hAnsi="Times"/>
          <w:szCs w:val="24"/>
        </w:rPr>
        <w:t xml:space="preserve"> and the structure and function of the Task Force on Racial Equity.  </w:t>
      </w:r>
    </w:p>
    <w:p w14:paraId="0BFB8681" w14:textId="3778189A" w:rsidR="00F46A60" w:rsidRDefault="00F46A60" w:rsidP="00CF41DD">
      <w:pPr>
        <w:rPr>
          <w:rFonts w:ascii="Times" w:hAnsi="Times"/>
          <w:szCs w:val="24"/>
        </w:rPr>
      </w:pPr>
    </w:p>
    <w:p w14:paraId="1554A3B0" w14:textId="3C0A916B" w:rsidR="00F46A60" w:rsidRPr="00CB67A8" w:rsidRDefault="00F46A60" w:rsidP="00CF41DD">
      <w:pPr>
        <w:rPr>
          <w:rFonts w:ascii="Times" w:hAnsi="Times"/>
          <w:b/>
          <w:szCs w:val="24"/>
        </w:rPr>
      </w:pPr>
      <w:r w:rsidRPr="00CB67A8">
        <w:rPr>
          <w:rFonts w:ascii="Times" w:hAnsi="Times"/>
          <w:b/>
          <w:szCs w:val="24"/>
        </w:rPr>
        <w:t>GENERAL ASSEMBLY SPECIAL SESSION/UNIVERSITY BUDGET STATUS</w:t>
      </w:r>
    </w:p>
    <w:p w14:paraId="19095335" w14:textId="6DFFE0F1" w:rsidR="002A1DC5" w:rsidRDefault="00CB3C6F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>Charlie King, Senior Vice President for Administration and Finance, gave an update on the current special session of the General Assembly and the impact of C</w:t>
      </w:r>
      <w:r w:rsidR="00643681">
        <w:rPr>
          <w:rFonts w:ascii="Times" w:hAnsi="Times"/>
          <w:szCs w:val="24"/>
        </w:rPr>
        <w:t>OVID</w:t>
      </w:r>
      <w:r>
        <w:rPr>
          <w:rFonts w:ascii="Times" w:hAnsi="Times"/>
          <w:szCs w:val="24"/>
        </w:rPr>
        <w:t>-19 on the university’s budget.</w:t>
      </w:r>
      <w:r w:rsidR="00F21358">
        <w:rPr>
          <w:rFonts w:ascii="Times" w:hAnsi="Times"/>
          <w:szCs w:val="24"/>
        </w:rPr>
        <w:t xml:space="preserve">  </w:t>
      </w:r>
    </w:p>
    <w:p w14:paraId="35E5EB3D" w14:textId="507E4EE9" w:rsidR="006E6B41" w:rsidRDefault="006E6B41" w:rsidP="00CF41DD">
      <w:pPr>
        <w:rPr>
          <w:rFonts w:ascii="Times" w:hAnsi="Times"/>
          <w:szCs w:val="24"/>
        </w:rPr>
      </w:pPr>
    </w:p>
    <w:p w14:paraId="18A632FD" w14:textId="4964B2F4" w:rsidR="006E6B41" w:rsidRPr="00B46AEE" w:rsidRDefault="007D67F8" w:rsidP="00CF41DD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It was moved by Vanessa Evans-Grevious, seconded by Buddy Gadams, to approve the Personnel Action Report.  </w:t>
      </w:r>
    </w:p>
    <w:p w14:paraId="51400506" w14:textId="77777777" w:rsidR="005069E0" w:rsidRPr="00B46AEE" w:rsidRDefault="005069E0">
      <w:pPr>
        <w:rPr>
          <w:rFonts w:ascii="Times" w:hAnsi="Times"/>
          <w:szCs w:val="24"/>
        </w:rPr>
      </w:pPr>
    </w:p>
    <w:p w14:paraId="200D8961" w14:textId="1370B2D0" w:rsidR="006A763C" w:rsidRPr="00B46AEE" w:rsidRDefault="00D90540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Rector </w:t>
      </w:r>
      <w:r w:rsidR="00932C1D">
        <w:rPr>
          <w:rFonts w:ascii="Times" w:hAnsi="Times"/>
          <w:szCs w:val="24"/>
        </w:rPr>
        <w:t xml:space="preserve">Major </w:t>
      </w:r>
      <w:r w:rsidR="006A763C" w:rsidRPr="00B46AEE">
        <w:rPr>
          <w:rFonts w:ascii="Times" w:hAnsi="Times"/>
          <w:szCs w:val="24"/>
        </w:rPr>
        <w:t>then called for the board to move into</w:t>
      </w:r>
      <w:r w:rsidR="00F874D9" w:rsidRPr="00B46AEE">
        <w:rPr>
          <w:rFonts w:ascii="Times" w:hAnsi="Times"/>
          <w:szCs w:val="24"/>
        </w:rPr>
        <w:t xml:space="preserve"> Closed Session.  </w:t>
      </w:r>
      <w:r w:rsidR="00932C1D">
        <w:rPr>
          <w:rFonts w:ascii="Times" w:hAnsi="Times"/>
          <w:szCs w:val="24"/>
        </w:rPr>
        <w:t xml:space="preserve">Deborah </w:t>
      </w:r>
      <w:r w:rsidR="00535AA9">
        <w:rPr>
          <w:rFonts w:ascii="Times" w:hAnsi="Times"/>
          <w:szCs w:val="24"/>
        </w:rPr>
        <w:t>T</w:t>
      </w:r>
      <w:r w:rsidR="00932C1D">
        <w:rPr>
          <w:rFonts w:ascii="Times" w:hAnsi="Times"/>
          <w:szCs w:val="24"/>
        </w:rPr>
        <w:t>ompkins Johnson</w:t>
      </w:r>
      <w:r w:rsidR="006A763C" w:rsidRPr="00B46AEE">
        <w:rPr>
          <w:rFonts w:ascii="Times" w:hAnsi="Times"/>
          <w:szCs w:val="24"/>
        </w:rPr>
        <w:t xml:space="preserve"> made the following motion:</w:t>
      </w:r>
    </w:p>
    <w:p w14:paraId="6038E9F3" w14:textId="68578FEE" w:rsidR="006A763C" w:rsidRPr="00B46AEE" w:rsidRDefault="006A763C" w:rsidP="00F21358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“I move the Board go into closed session to discuss the following matters:  1) pursuant to Virginia Code Section 2.2-3711 A-1, to discuss personnel matters involving promotions, retirements, hiring, resignations, salary adjustments, and status changes of various faculty members, administrators and appointees, as well as the award of tenure to faculty members; </w:t>
      </w:r>
      <w:r w:rsidR="00F21358">
        <w:rPr>
          <w:rFonts w:ascii="Times" w:hAnsi="Times"/>
          <w:szCs w:val="24"/>
        </w:rPr>
        <w:t xml:space="preserve">and </w:t>
      </w:r>
      <w:r w:rsidRPr="00B46AEE">
        <w:rPr>
          <w:rFonts w:ascii="Times" w:hAnsi="Times"/>
          <w:szCs w:val="24"/>
        </w:rPr>
        <w:t>2) pursuant to Section 2.2-3711-A-3 of the Code of Virginia to discuss the acquisition/disposal of real property</w:t>
      </w:r>
      <w:r w:rsidR="00F21358">
        <w:rPr>
          <w:rFonts w:ascii="Times" w:hAnsi="Times"/>
          <w:szCs w:val="24"/>
        </w:rPr>
        <w:t>.”</w:t>
      </w:r>
    </w:p>
    <w:p w14:paraId="02740405" w14:textId="77777777" w:rsidR="006A763C" w:rsidRPr="00B46AEE" w:rsidRDefault="006A763C">
      <w:pPr>
        <w:rPr>
          <w:rFonts w:ascii="Times" w:hAnsi="Times"/>
          <w:szCs w:val="24"/>
        </w:rPr>
      </w:pPr>
    </w:p>
    <w:p w14:paraId="37CAE725" w14:textId="2EC9B166" w:rsidR="006A763C" w:rsidRPr="00B46AEE" w:rsidRDefault="006A763C">
      <w:pPr>
        <w:pStyle w:val="BodyTextIndent"/>
        <w:ind w:left="0" w:firstLine="0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The mot</w:t>
      </w:r>
      <w:r w:rsidR="00F874D9" w:rsidRPr="00B46AEE">
        <w:rPr>
          <w:rFonts w:ascii="Times" w:hAnsi="Times"/>
          <w:szCs w:val="24"/>
        </w:rPr>
        <w:t xml:space="preserve">ion was seconded </w:t>
      </w:r>
      <w:r w:rsidR="009E5A9B">
        <w:rPr>
          <w:rFonts w:ascii="Times" w:hAnsi="Times"/>
          <w:szCs w:val="24"/>
        </w:rPr>
        <w:t>by John Rothenberger</w:t>
      </w:r>
      <w:r w:rsidR="00D95949">
        <w:rPr>
          <w:rFonts w:ascii="Times" w:hAnsi="Times"/>
          <w:szCs w:val="24"/>
        </w:rPr>
        <w:t xml:space="preserve"> </w:t>
      </w:r>
      <w:r w:rsidRPr="00B46AEE">
        <w:rPr>
          <w:rFonts w:ascii="Times" w:hAnsi="Times"/>
          <w:szCs w:val="24"/>
        </w:rPr>
        <w:t>and the Board moved into closed session.</w:t>
      </w:r>
    </w:p>
    <w:p w14:paraId="7E123A2D" w14:textId="3B8A673A" w:rsidR="006A763C" w:rsidRPr="00B46AEE" w:rsidRDefault="0046515A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Following the closed session, </w:t>
      </w:r>
      <w:r w:rsidR="00932C1D">
        <w:rPr>
          <w:rFonts w:ascii="Times" w:hAnsi="Times"/>
          <w:szCs w:val="24"/>
        </w:rPr>
        <w:t>Mrs. Major</w:t>
      </w:r>
      <w:r w:rsidR="006A763C" w:rsidRPr="00B46AEE">
        <w:rPr>
          <w:rFonts w:ascii="Times" w:hAnsi="Times"/>
          <w:szCs w:val="24"/>
        </w:rPr>
        <w:t xml:space="preserve"> then stated the following:</w:t>
      </w:r>
    </w:p>
    <w:p w14:paraId="1C4EC8FC" w14:textId="77777777" w:rsidR="006A763C" w:rsidRPr="00B46AEE" w:rsidRDefault="006A763C">
      <w:pPr>
        <w:rPr>
          <w:rFonts w:ascii="Times" w:hAnsi="Times"/>
          <w:szCs w:val="24"/>
        </w:rPr>
        <w:sectPr w:rsidR="006A763C" w:rsidRPr="00B46AEE" w:rsidSect="00C65320">
          <w:footerReference w:type="default" r:id="rId13"/>
          <w:type w:val="continuous"/>
          <w:pgSz w:w="12240" w:h="15840"/>
          <w:pgMar w:top="1440" w:right="1152" w:bottom="245" w:left="1440" w:header="720" w:footer="720" w:gutter="0"/>
          <w:cols w:space="720" w:equalWidth="0">
            <w:col w:w="8928" w:space="720"/>
          </w:cols>
          <w:titlePg/>
        </w:sectPr>
      </w:pPr>
    </w:p>
    <w:p w14:paraId="1581301C" w14:textId="77777777" w:rsidR="006A763C" w:rsidRPr="00B46AEE" w:rsidRDefault="006A763C">
      <w:pPr>
        <w:rPr>
          <w:rFonts w:ascii="Times" w:hAnsi="Times"/>
          <w:szCs w:val="24"/>
        </w:rPr>
      </w:pPr>
    </w:p>
    <w:p w14:paraId="181F5D5E" w14:textId="77777777" w:rsidR="006A763C" w:rsidRPr="00663FA7" w:rsidRDefault="006A763C">
      <w:pPr>
        <w:rPr>
          <w:rFonts w:ascii="Times" w:hAnsi="Times"/>
          <w:b/>
          <w:szCs w:val="24"/>
        </w:rPr>
      </w:pPr>
      <w:r w:rsidRPr="00B46AEE">
        <w:rPr>
          <w:rFonts w:ascii="Times" w:hAnsi="Times"/>
          <w:szCs w:val="24"/>
        </w:rPr>
        <w:tab/>
      </w:r>
      <w:r w:rsidRPr="00663FA7">
        <w:rPr>
          <w:rFonts w:ascii="Times" w:hAnsi="Times"/>
          <w:b/>
          <w:szCs w:val="24"/>
        </w:rPr>
        <w:t xml:space="preserve">During the closed session, the board discussed only matters lawfully </w:t>
      </w:r>
    </w:p>
    <w:p w14:paraId="064DA5A9" w14:textId="77777777" w:rsidR="006A763C" w:rsidRPr="00663FA7" w:rsidRDefault="006A763C">
      <w:pPr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ab/>
        <w:t xml:space="preserve">exempted from open meeting requirements and only those types of matters </w:t>
      </w:r>
    </w:p>
    <w:p w14:paraId="6BD8F4F2" w14:textId="77777777" w:rsidR="006A763C" w:rsidRPr="00663FA7" w:rsidRDefault="006A763C">
      <w:pPr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ab/>
        <w:t>identified in the motion for the closed session.</w:t>
      </w:r>
    </w:p>
    <w:p w14:paraId="7D39DCB9" w14:textId="77777777" w:rsidR="006A763C" w:rsidRPr="00663FA7" w:rsidRDefault="006A763C">
      <w:pPr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 xml:space="preserve"> </w:t>
      </w:r>
    </w:p>
    <w:p w14:paraId="2FD5AC4E" w14:textId="77777777" w:rsidR="006A763C" w:rsidRPr="00663FA7" w:rsidRDefault="006A763C">
      <w:pPr>
        <w:ind w:firstLine="720"/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 xml:space="preserve">RECORDED VOTE: the following is an affirmative recorded, member by </w:t>
      </w:r>
    </w:p>
    <w:p w14:paraId="333FF2FF" w14:textId="77777777" w:rsidR="006A763C" w:rsidRPr="00663FA7" w:rsidRDefault="006A763C">
      <w:pPr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ab/>
        <w:t>member vote:</w:t>
      </w:r>
    </w:p>
    <w:p w14:paraId="0A22CE1E" w14:textId="77777777" w:rsidR="006A763C" w:rsidRPr="00663FA7" w:rsidRDefault="006A763C">
      <w:pPr>
        <w:rPr>
          <w:rFonts w:ascii="Times" w:hAnsi="Times"/>
          <w:b/>
          <w:szCs w:val="24"/>
        </w:rPr>
      </w:pPr>
    </w:p>
    <w:p w14:paraId="3759DF21" w14:textId="13B46210" w:rsidR="009E5A9B" w:rsidRPr="00B46AEE" w:rsidRDefault="009E5A9B">
      <w:pPr>
        <w:rPr>
          <w:rFonts w:ascii="Times" w:hAnsi="Times"/>
          <w:szCs w:val="24"/>
        </w:rPr>
        <w:sectPr w:rsidR="009E5A9B" w:rsidRPr="00B46AEE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</w:p>
    <w:p w14:paraId="42DD7A01" w14:textId="125E0418" w:rsidR="009E5A9B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Evans-Grevious, Vanessa</w:t>
      </w:r>
    </w:p>
    <w:p w14:paraId="3BCFC344" w14:textId="0E0D5F76" w:rsidR="009E5A9B" w:rsidRPr="00B46AEE" w:rsidRDefault="009E5A9B" w:rsidP="009E5A9B">
      <w:pPr>
        <w:jc w:val="center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Falcon, Chris</w:t>
      </w:r>
    </w:p>
    <w:p w14:paraId="459E4D2F" w14:textId="77777777" w:rsidR="009E5A9B" w:rsidRPr="00B46AEE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Gadams, Frank</w:t>
      </w:r>
    </w:p>
    <w:p w14:paraId="6503CF3A" w14:textId="77777777" w:rsidR="009E5A9B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Grass, Jeff</w:t>
      </w:r>
    </w:p>
    <w:p w14:paraId="5E31C507" w14:textId="77777777" w:rsidR="009E5A9B" w:rsidRPr="00B46AEE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Gray-Keeling, Matthew</w:t>
      </w:r>
    </w:p>
    <w:p w14:paraId="36607908" w14:textId="77777777" w:rsidR="009E5A9B" w:rsidRPr="00B46AEE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Herod, Maribeth</w:t>
      </w:r>
    </w:p>
    <w:p w14:paraId="2E0FF96E" w14:textId="77777777" w:rsidR="009E5A9B" w:rsidRPr="00B46AEE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Hutchinson, Lucy</w:t>
      </w:r>
    </w:p>
    <w:p w14:paraId="35E0BC6A" w14:textId="77777777" w:rsidR="009E5A9B" w:rsidRPr="00B46AEE" w:rsidRDefault="009E5A9B" w:rsidP="009E5A9B">
      <w:pPr>
        <w:jc w:val="center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Jankowski, Maria</w:t>
      </w:r>
    </w:p>
    <w:p w14:paraId="09A904FB" w14:textId="0C656914" w:rsidR="009E5A9B" w:rsidRDefault="009E5A9B" w:rsidP="00535AA9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Tompkins </w:t>
      </w:r>
      <w:r w:rsidRPr="00B46AEE">
        <w:rPr>
          <w:rFonts w:ascii="Times" w:hAnsi="Times"/>
          <w:szCs w:val="24"/>
        </w:rPr>
        <w:t>Johnson, Debor</w:t>
      </w:r>
      <w:r>
        <w:rPr>
          <w:rFonts w:ascii="Times" w:hAnsi="Times"/>
          <w:szCs w:val="24"/>
        </w:rPr>
        <w:t>a</w:t>
      </w:r>
      <w:r w:rsidRPr="00B46AEE">
        <w:rPr>
          <w:rFonts w:ascii="Times" w:hAnsi="Times"/>
          <w:szCs w:val="24"/>
        </w:rPr>
        <w:t>h</w:t>
      </w:r>
      <w:r>
        <w:rPr>
          <w:rFonts w:ascii="Times" w:hAnsi="Times"/>
          <w:szCs w:val="24"/>
        </w:rPr>
        <w:t>, Vice Rector</w:t>
      </w:r>
    </w:p>
    <w:p w14:paraId="438E0D65" w14:textId="3F2E9081" w:rsidR="009E5A9B" w:rsidRPr="00B46AEE" w:rsidRDefault="00535AA9" w:rsidP="00535AA9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                  </w:t>
      </w:r>
      <w:r w:rsidR="009E5A9B">
        <w:rPr>
          <w:rFonts w:ascii="Times" w:hAnsi="Times"/>
          <w:szCs w:val="24"/>
        </w:rPr>
        <w:t>Lynch, John</w:t>
      </w:r>
    </w:p>
    <w:p w14:paraId="0DF0D438" w14:textId="0EE38077" w:rsidR="009E5A9B" w:rsidRPr="00B46AEE" w:rsidRDefault="00535AA9" w:rsidP="00535AA9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            </w:t>
      </w:r>
      <w:r w:rsidR="009E5A9B" w:rsidRPr="00B46AEE">
        <w:rPr>
          <w:rFonts w:ascii="Times" w:hAnsi="Times"/>
          <w:szCs w:val="24"/>
        </w:rPr>
        <w:t>Major, Lara, Rector</w:t>
      </w:r>
      <w:r>
        <w:rPr>
          <w:rFonts w:ascii="Times" w:hAnsi="Times"/>
          <w:szCs w:val="24"/>
        </w:rPr>
        <w:br/>
        <w:t xml:space="preserve">                    </w:t>
      </w:r>
      <w:r w:rsidR="009E5A9B" w:rsidRPr="00B46AEE">
        <w:rPr>
          <w:rFonts w:ascii="Times" w:hAnsi="Times"/>
          <w:szCs w:val="24"/>
        </w:rPr>
        <w:t>Ragon, Maggie</w:t>
      </w:r>
      <w:r>
        <w:rPr>
          <w:rFonts w:ascii="Times" w:hAnsi="Times"/>
          <w:szCs w:val="24"/>
        </w:rPr>
        <w:br/>
        <w:t xml:space="preserve">                 </w:t>
      </w:r>
      <w:r w:rsidR="009E5A9B" w:rsidRPr="00B46AEE">
        <w:rPr>
          <w:rFonts w:ascii="Times" w:hAnsi="Times"/>
          <w:szCs w:val="24"/>
        </w:rPr>
        <w:t>Rothenberger, John</w:t>
      </w:r>
    </w:p>
    <w:p w14:paraId="6B0A12C0" w14:textId="247FB318" w:rsidR="009E5A9B" w:rsidRPr="00B46AEE" w:rsidRDefault="00535AA9" w:rsidP="00535AA9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                 </w:t>
      </w:r>
      <w:r w:rsidR="009E5A9B" w:rsidRPr="00B46AEE">
        <w:rPr>
          <w:rFonts w:ascii="Times" w:hAnsi="Times"/>
          <w:szCs w:val="24"/>
        </w:rPr>
        <w:t>Warden, Kathy</w:t>
      </w:r>
    </w:p>
    <w:p w14:paraId="7C7E489B" w14:textId="2AB7422F" w:rsidR="009E5A9B" w:rsidRPr="00B46AEE" w:rsidRDefault="00535AA9" w:rsidP="00535AA9">
      <w:pPr>
        <w:rPr>
          <w:rFonts w:ascii="Times" w:hAnsi="Times"/>
          <w:szCs w:val="24"/>
        </w:rPr>
        <w:sectPr w:rsidR="009E5A9B" w:rsidRPr="00B46AEE" w:rsidSect="004C60AD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>
        <w:rPr>
          <w:rFonts w:ascii="Times" w:hAnsi="Times"/>
          <w:szCs w:val="24"/>
        </w:rPr>
        <w:t xml:space="preserve">                     </w:t>
      </w:r>
      <w:r w:rsidR="009E5A9B" w:rsidRPr="00B46AEE">
        <w:rPr>
          <w:rFonts w:ascii="Times" w:hAnsi="Times"/>
          <w:szCs w:val="24"/>
        </w:rPr>
        <w:t>Welburn, Crai</w:t>
      </w:r>
      <w:r w:rsidR="009E5A9B">
        <w:rPr>
          <w:rFonts w:ascii="Times" w:hAnsi="Times"/>
          <w:szCs w:val="24"/>
        </w:rPr>
        <w:t>g</w:t>
      </w:r>
    </w:p>
    <w:p w14:paraId="0DD1BB33" w14:textId="77777777" w:rsidR="006A763C" w:rsidRPr="00B46AEE" w:rsidRDefault="006A763C" w:rsidP="0021152E">
      <w:pPr>
        <w:rPr>
          <w:rFonts w:ascii="Times" w:hAnsi="Times"/>
          <w:szCs w:val="24"/>
        </w:rPr>
      </w:pPr>
    </w:p>
    <w:p w14:paraId="42074E92" w14:textId="77777777" w:rsidR="005B616C" w:rsidRPr="00B46AEE" w:rsidRDefault="005B616C" w:rsidP="009E5A9B">
      <w:pPr>
        <w:rPr>
          <w:rFonts w:ascii="Times" w:hAnsi="Times"/>
          <w:szCs w:val="24"/>
        </w:rPr>
        <w:sectPr w:rsidR="005B616C" w:rsidRPr="00B46AEE">
          <w:type w:val="continuous"/>
          <w:pgSz w:w="12240" w:h="15840"/>
          <w:pgMar w:top="1440" w:right="1008" w:bottom="245" w:left="1440" w:header="720" w:footer="288" w:gutter="0"/>
          <w:cols w:num="2" w:space="720"/>
        </w:sectPr>
      </w:pPr>
    </w:p>
    <w:p w14:paraId="094C4E8F" w14:textId="77777777" w:rsidR="006A763C" w:rsidRPr="00663FA7" w:rsidRDefault="006A763C">
      <w:pPr>
        <w:rPr>
          <w:rFonts w:ascii="Times" w:hAnsi="Times"/>
          <w:b/>
          <w:szCs w:val="24"/>
        </w:rPr>
      </w:pPr>
      <w:r w:rsidRPr="00663FA7">
        <w:rPr>
          <w:rFonts w:ascii="Times" w:hAnsi="Times"/>
          <w:b/>
          <w:szCs w:val="24"/>
        </w:rPr>
        <w:t>ADJOURNMENT</w:t>
      </w:r>
    </w:p>
    <w:p w14:paraId="5B2D8AAD" w14:textId="297CCA8E" w:rsidR="006A763C" w:rsidRPr="00B46AEE" w:rsidRDefault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There being no further busin</w:t>
      </w:r>
      <w:r w:rsidR="00893F0B" w:rsidRPr="00B46AEE">
        <w:rPr>
          <w:rFonts w:ascii="Times" w:hAnsi="Times"/>
          <w:szCs w:val="24"/>
        </w:rPr>
        <w:t xml:space="preserve">ess, on motion </w:t>
      </w:r>
      <w:r w:rsidR="00EF6E3E" w:rsidRPr="00B46AEE">
        <w:rPr>
          <w:rFonts w:ascii="Times" w:hAnsi="Times"/>
          <w:szCs w:val="24"/>
        </w:rPr>
        <w:t>of</w:t>
      </w:r>
      <w:r w:rsidR="003119EA" w:rsidRPr="00B46AEE">
        <w:rPr>
          <w:rFonts w:ascii="Times" w:hAnsi="Times"/>
          <w:szCs w:val="24"/>
        </w:rPr>
        <w:t xml:space="preserve"> </w:t>
      </w:r>
      <w:r w:rsidR="00932C1D">
        <w:rPr>
          <w:rFonts w:ascii="Times" w:hAnsi="Times"/>
          <w:szCs w:val="24"/>
        </w:rPr>
        <w:t>Deborah Tompkins Johnson</w:t>
      </w:r>
      <w:r w:rsidR="005069E0" w:rsidRPr="00B46AEE">
        <w:rPr>
          <w:rFonts w:ascii="Times" w:hAnsi="Times"/>
          <w:szCs w:val="24"/>
        </w:rPr>
        <w:t>, seconded by</w:t>
      </w:r>
      <w:r w:rsidR="005E1415">
        <w:rPr>
          <w:rFonts w:ascii="Times" w:hAnsi="Times"/>
          <w:szCs w:val="24"/>
        </w:rPr>
        <w:t xml:space="preserve"> Vanessa Evans-Grevious</w:t>
      </w:r>
      <w:r w:rsidRPr="00B46AEE">
        <w:rPr>
          <w:rFonts w:ascii="Times" w:hAnsi="Times"/>
          <w:szCs w:val="24"/>
        </w:rPr>
        <w:t xml:space="preserve">, the Board voted to adjourn.  The meeting was adjourned </w:t>
      </w:r>
      <w:r w:rsidR="003119EA" w:rsidRPr="00B46AEE">
        <w:rPr>
          <w:rFonts w:ascii="Times" w:hAnsi="Times"/>
          <w:szCs w:val="24"/>
        </w:rPr>
        <w:t>at</w:t>
      </w:r>
      <w:r w:rsidR="005E1415">
        <w:rPr>
          <w:rFonts w:ascii="Times" w:hAnsi="Times"/>
          <w:szCs w:val="24"/>
        </w:rPr>
        <w:t xml:space="preserve"> 5:35 </w:t>
      </w:r>
      <w:r w:rsidRPr="00B46AEE">
        <w:rPr>
          <w:rFonts w:ascii="Times" w:hAnsi="Times"/>
          <w:szCs w:val="24"/>
        </w:rPr>
        <w:t>pm.</w:t>
      </w:r>
    </w:p>
    <w:p w14:paraId="7D2DE78F" w14:textId="77777777" w:rsidR="006A763C" w:rsidRPr="00B46AEE" w:rsidRDefault="006A763C">
      <w:pPr>
        <w:rPr>
          <w:rFonts w:ascii="Times" w:hAnsi="Times"/>
          <w:szCs w:val="24"/>
        </w:rPr>
      </w:pPr>
    </w:p>
    <w:p w14:paraId="65195B8C" w14:textId="77777777" w:rsidR="006A763C" w:rsidRPr="00B46AEE" w:rsidRDefault="006A763C">
      <w:pPr>
        <w:rPr>
          <w:rFonts w:ascii="Times" w:hAnsi="Times"/>
          <w:szCs w:val="24"/>
        </w:rPr>
      </w:pPr>
    </w:p>
    <w:p w14:paraId="18D9FAC7" w14:textId="79FA9F86" w:rsidR="006A763C" w:rsidRPr="00B46AEE" w:rsidRDefault="006A763C">
      <w:pPr>
        <w:ind w:left="4320" w:firstLine="720"/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________________________________</w:t>
      </w:r>
    </w:p>
    <w:p w14:paraId="7D7673DD" w14:textId="234CBEA0" w:rsidR="006A763C" w:rsidRPr="00B46AEE" w:rsidRDefault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  <w:t xml:space="preserve"> </w:t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  <w:t xml:space="preserve">                        </w:t>
      </w:r>
      <w:r w:rsidR="00932C1D">
        <w:rPr>
          <w:rFonts w:ascii="Times" w:hAnsi="Times"/>
          <w:szCs w:val="24"/>
        </w:rPr>
        <w:t>Lara Major</w:t>
      </w:r>
      <w:r w:rsidRPr="00B46AEE">
        <w:rPr>
          <w:rFonts w:ascii="Times" w:hAnsi="Times"/>
          <w:szCs w:val="24"/>
        </w:rPr>
        <w:t>, Rector</w:t>
      </w:r>
    </w:p>
    <w:p w14:paraId="4447E1BE" w14:textId="77777777" w:rsidR="006A763C" w:rsidRPr="00B46AEE" w:rsidRDefault="006A763C">
      <w:pPr>
        <w:rPr>
          <w:rFonts w:ascii="Times" w:hAnsi="Times"/>
          <w:szCs w:val="24"/>
        </w:rPr>
      </w:pPr>
    </w:p>
    <w:p w14:paraId="14AC04A0" w14:textId="77777777" w:rsidR="006A763C" w:rsidRPr="00B46AEE" w:rsidRDefault="006A763C">
      <w:pPr>
        <w:rPr>
          <w:rFonts w:ascii="Times" w:hAnsi="Times"/>
          <w:szCs w:val="24"/>
        </w:rPr>
      </w:pPr>
    </w:p>
    <w:p w14:paraId="263A365C" w14:textId="77777777" w:rsidR="006A763C" w:rsidRPr="00B46AEE" w:rsidRDefault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>_______________________________</w:t>
      </w:r>
    </w:p>
    <w:p w14:paraId="22441ECC" w14:textId="77777777" w:rsidR="006A763C" w:rsidRPr="00B46AEE" w:rsidRDefault="006A763C">
      <w:pPr>
        <w:rPr>
          <w:rFonts w:ascii="Times" w:hAnsi="Times"/>
          <w:szCs w:val="24"/>
        </w:rPr>
      </w:pPr>
      <w:r w:rsidRPr="00B46AEE">
        <w:rPr>
          <w:rFonts w:ascii="Times" w:hAnsi="Times"/>
          <w:szCs w:val="24"/>
        </w:rPr>
        <w:t xml:space="preserve">Donna L. Harper, Secretary </w:t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  <w:r w:rsidRPr="00B46AEE">
        <w:rPr>
          <w:rFonts w:ascii="Times" w:hAnsi="Times"/>
          <w:szCs w:val="24"/>
        </w:rPr>
        <w:tab/>
      </w:r>
    </w:p>
    <w:sectPr w:rsidR="006A763C" w:rsidRPr="00B46AEE" w:rsidSect="00BA0924">
      <w:type w:val="continuous"/>
      <w:pgSz w:w="12240" w:h="15840"/>
      <w:pgMar w:top="1440" w:right="1008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22DC" w14:textId="77777777" w:rsidR="00C57234" w:rsidRDefault="00C57234">
      <w:r>
        <w:separator/>
      </w:r>
    </w:p>
  </w:endnote>
  <w:endnote w:type="continuationSeparator" w:id="0">
    <w:p w14:paraId="0B865080" w14:textId="77777777" w:rsidR="00C57234" w:rsidRDefault="00C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4399" w14:textId="0311E64C" w:rsidR="00886CEC" w:rsidRDefault="00406E1F" w:rsidP="0076387F">
    <w:pPr>
      <w:pBdr>
        <w:top w:val="single" w:sz="30" w:space="0" w:color="auto"/>
      </w:pBdr>
      <w:jc w:val="both"/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A6405" wp14:editId="685FB5D8">
              <wp:simplePos x="0" y="0"/>
              <wp:positionH relativeFrom="column">
                <wp:posOffset>4290388</wp:posOffset>
              </wp:positionH>
              <wp:positionV relativeFrom="paragraph">
                <wp:posOffset>188595</wp:posOffset>
              </wp:positionV>
              <wp:extent cx="1978918" cy="935585"/>
              <wp:effectExtent l="0" t="0" r="254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18" cy="9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FD487" w14:textId="232C61EA" w:rsidR="00406E1F" w:rsidRDefault="00406E1F" w:rsidP="00406E1F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  <w:t xml:space="preserve">September </w:t>
                          </w:r>
                          <w:r w:rsidR="00DD44E3">
                            <w:rPr>
                              <w:rFonts w:ascii="Univers" w:hAnsi="Univers"/>
                              <w:b/>
                              <w:sz w:val="19"/>
                            </w:rPr>
                            <w:t>18, 2020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A64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37.85pt;margin-top:14.85pt;width:155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" fillcolor="white [3201]" stroked="f" strokeweight=".5pt">
              <v:textbox>
                <w:txbxContent>
                  <w:p w14:paraId="551FD487" w14:textId="232C61EA" w:rsidR="00406E1F" w:rsidRDefault="00406E1F" w:rsidP="00406E1F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  <w:t xml:space="preserve">September </w:t>
                    </w:r>
                    <w:r w:rsidR="00DD44E3">
                      <w:rPr>
                        <w:rFonts w:ascii="Univers" w:hAnsi="Univers"/>
                        <w:b/>
                        <w:sz w:val="19"/>
                      </w:rPr>
                      <w:t>18, 2020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03E744AE" wp14:editId="5A428A7F">
          <wp:extent cx="1445548" cy="9365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</w:t>
    </w:r>
  </w:p>
  <w:p w14:paraId="700C3247" w14:textId="75717DEB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</w:p>
  <w:p w14:paraId="3AB84125" w14:textId="114E4210" w:rsidR="00886CEC" w:rsidRDefault="00886CEC">
    <w:pPr>
      <w:jc w:val="both"/>
      <w:rPr>
        <w:rFonts w:ascii="Univers" w:hAnsi="Univers"/>
        <w:sz w:val="19"/>
      </w:rPr>
    </w:pPr>
  </w:p>
  <w:p w14:paraId="60C2E22E" w14:textId="73BEE866" w:rsidR="003B55AA" w:rsidRDefault="003B55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3FDF" w14:textId="77777777" w:rsidR="00886CEC" w:rsidRPr="007D38C9" w:rsidRDefault="00886CEC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07C8494" wp14:editId="03F6E9ED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1180357E" w14:textId="77777777" w:rsidR="00886CEC" w:rsidRDefault="00886CEC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613CEA60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6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39.7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" strokeweight="2.25pt"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F103" w14:textId="7BAAA945" w:rsidR="00886CEC" w:rsidRDefault="00406E1F" w:rsidP="0031708E">
    <w:pPr>
      <w:pBdr>
        <w:top w:val="single" w:sz="30" w:space="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717CC7D8">
              <wp:simplePos x="0" y="0"/>
              <wp:positionH relativeFrom="column">
                <wp:posOffset>4592097</wp:posOffset>
              </wp:positionH>
              <wp:positionV relativeFrom="paragraph">
                <wp:posOffset>321652</wp:posOffset>
              </wp:positionV>
              <wp:extent cx="1446962" cy="8139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53425A28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  <w:t xml:space="preserve">September </w:t>
                          </w:r>
                          <w:r w:rsidR="00DD44E3">
                            <w:rPr>
                              <w:rFonts w:ascii="Univers" w:hAnsi="Univers"/>
                              <w:b/>
                              <w:sz w:val="19"/>
                            </w:rPr>
                            <w:t>18, 2020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6pt;margin-top:25.35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" fillcolor="white [3201]" stroked="f" strokeweight=".5pt">
              <v:textbox>
                <w:txbxContent>
                  <w:p w14:paraId="16207E45" w14:textId="53425A28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  <w:t xml:space="preserve">September </w:t>
                    </w:r>
                    <w:r w:rsidR="00DD44E3">
                      <w:rPr>
                        <w:rFonts w:ascii="Univers" w:hAnsi="Univers"/>
                        <w:b/>
                        <w:sz w:val="19"/>
                      </w:rPr>
                      <w:t>18, 2020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0BE2FB0A" w14:textId="455C47D1" w:rsidR="00886CEC" w:rsidRDefault="00406E1F" w:rsidP="00406E1F">
    <w:pPr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w:drawing>
        <wp:inline distT="0" distB="0" distL="0" distR="0" wp14:anchorId="1799543B" wp14:editId="70410A90">
          <wp:extent cx="1445548" cy="9365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68973" w14:textId="77777777" w:rsidR="00C57234" w:rsidRDefault="00C57234">
      <w:r>
        <w:separator/>
      </w:r>
    </w:p>
  </w:footnote>
  <w:footnote w:type="continuationSeparator" w:id="0">
    <w:p w14:paraId="344D0E4D" w14:textId="77777777" w:rsidR="00C57234" w:rsidRDefault="00C5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B1C4" w14:textId="77777777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FF6D" w14:textId="77777777" w:rsidR="00886CEC" w:rsidRDefault="00886CEC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7E72" wp14:editId="31D4A4EB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96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9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" strokeweight="2.25pt"/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8BAF" w14:textId="77777777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F61F" w14:textId="77777777" w:rsidR="00886CEC" w:rsidRDefault="00886CEC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7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&#13;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96BBC"/>
    <w:multiLevelType w:val="hybridMultilevel"/>
    <w:tmpl w:val="A09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A3AD9"/>
    <w:multiLevelType w:val="hybridMultilevel"/>
    <w:tmpl w:val="AC02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C10B3"/>
    <w:multiLevelType w:val="multilevel"/>
    <w:tmpl w:val="CBDC700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06600"/>
    <w:multiLevelType w:val="hybridMultilevel"/>
    <w:tmpl w:val="A550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0B0C9A"/>
    <w:multiLevelType w:val="hybridMultilevel"/>
    <w:tmpl w:val="4416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E7AAD"/>
    <w:multiLevelType w:val="hybridMultilevel"/>
    <w:tmpl w:val="1F3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73D1C"/>
    <w:multiLevelType w:val="hybridMultilevel"/>
    <w:tmpl w:val="FBEC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22"/>
  </w:num>
  <w:num w:numId="9">
    <w:abstractNumId w:val="45"/>
  </w:num>
  <w:num w:numId="10">
    <w:abstractNumId w:val="10"/>
  </w:num>
  <w:num w:numId="11">
    <w:abstractNumId w:val="27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2"/>
  </w:num>
  <w:num w:numId="21">
    <w:abstractNumId w:val="29"/>
  </w:num>
  <w:num w:numId="22">
    <w:abstractNumId w:val="32"/>
  </w:num>
  <w:num w:numId="23">
    <w:abstractNumId w:val="30"/>
  </w:num>
  <w:num w:numId="24">
    <w:abstractNumId w:val="21"/>
  </w:num>
  <w:num w:numId="25">
    <w:abstractNumId w:val="5"/>
  </w:num>
  <w:num w:numId="26">
    <w:abstractNumId w:val="44"/>
  </w:num>
  <w:num w:numId="27">
    <w:abstractNumId w:val="33"/>
  </w:num>
  <w:num w:numId="28">
    <w:abstractNumId w:val="35"/>
  </w:num>
  <w:num w:numId="29">
    <w:abstractNumId w:val="34"/>
  </w:num>
  <w:num w:numId="30">
    <w:abstractNumId w:val="17"/>
  </w:num>
  <w:num w:numId="31">
    <w:abstractNumId w:val="9"/>
  </w:num>
  <w:num w:numId="32">
    <w:abstractNumId w:val="1"/>
  </w:num>
  <w:num w:numId="33">
    <w:abstractNumId w:val="25"/>
  </w:num>
  <w:num w:numId="34">
    <w:abstractNumId w:val="43"/>
  </w:num>
  <w:num w:numId="35">
    <w:abstractNumId w:val="37"/>
  </w:num>
  <w:num w:numId="36">
    <w:abstractNumId w:val="8"/>
  </w:num>
  <w:num w:numId="37">
    <w:abstractNumId w:val="23"/>
  </w:num>
  <w:num w:numId="38">
    <w:abstractNumId w:val="24"/>
  </w:num>
  <w:num w:numId="39">
    <w:abstractNumId w:val="40"/>
  </w:num>
  <w:num w:numId="40">
    <w:abstractNumId w:val="41"/>
  </w:num>
  <w:num w:numId="41">
    <w:abstractNumId w:val="16"/>
  </w:num>
  <w:num w:numId="42">
    <w:abstractNumId w:val="38"/>
  </w:num>
  <w:num w:numId="43">
    <w:abstractNumId w:val="4"/>
  </w:num>
  <w:num w:numId="44">
    <w:abstractNumId w:val="39"/>
  </w:num>
  <w:num w:numId="45">
    <w:abstractNumId w:val="36"/>
  </w:num>
  <w:num w:numId="46">
    <w:abstractNumId w:val="20"/>
  </w:num>
  <w:num w:numId="47">
    <w:abstractNumId w:val="28"/>
  </w:num>
  <w:num w:numId="48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5634B"/>
    <w:rsid w:val="00075D90"/>
    <w:rsid w:val="000829CD"/>
    <w:rsid w:val="0008578A"/>
    <w:rsid w:val="000A65AB"/>
    <w:rsid w:val="000B107C"/>
    <w:rsid w:val="000C5D03"/>
    <w:rsid w:val="000E2947"/>
    <w:rsid w:val="000F5D5C"/>
    <w:rsid w:val="00107233"/>
    <w:rsid w:val="001120CE"/>
    <w:rsid w:val="001176B6"/>
    <w:rsid w:val="00123511"/>
    <w:rsid w:val="00166F32"/>
    <w:rsid w:val="00192AD8"/>
    <w:rsid w:val="001C0F0D"/>
    <w:rsid w:val="001D616E"/>
    <w:rsid w:val="001D7B00"/>
    <w:rsid w:val="0021152E"/>
    <w:rsid w:val="00212E98"/>
    <w:rsid w:val="00213D6A"/>
    <w:rsid w:val="002151D5"/>
    <w:rsid w:val="00262D3F"/>
    <w:rsid w:val="002661FF"/>
    <w:rsid w:val="002666E5"/>
    <w:rsid w:val="002672AB"/>
    <w:rsid w:val="002741BC"/>
    <w:rsid w:val="002959E6"/>
    <w:rsid w:val="002A1DC5"/>
    <w:rsid w:val="002C56D5"/>
    <w:rsid w:val="003058B0"/>
    <w:rsid w:val="003119EA"/>
    <w:rsid w:val="0031405D"/>
    <w:rsid w:val="0031708E"/>
    <w:rsid w:val="00322FD1"/>
    <w:rsid w:val="00327864"/>
    <w:rsid w:val="003437F9"/>
    <w:rsid w:val="003501BB"/>
    <w:rsid w:val="00356A22"/>
    <w:rsid w:val="003603FC"/>
    <w:rsid w:val="00376675"/>
    <w:rsid w:val="003802F2"/>
    <w:rsid w:val="003A5E97"/>
    <w:rsid w:val="003A7A36"/>
    <w:rsid w:val="003B3476"/>
    <w:rsid w:val="003B55AA"/>
    <w:rsid w:val="003B6453"/>
    <w:rsid w:val="003C3320"/>
    <w:rsid w:val="003C6595"/>
    <w:rsid w:val="003D2CFA"/>
    <w:rsid w:val="003E0E2E"/>
    <w:rsid w:val="003E7E68"/>
    <w:rsid w:val="003F4328"/>
    <w:rsid w:val="00406E1F"/>
    <w:rsid w:val="004325F0"/>
    <w:rsid w:val="00441426"/>
    <w:rsid w:val="00452B85"/>
    <w:rsid w:val="0046262E"/>
    <w:rsid w:val="0046515A"/>
    <w:rsid w:val="00474107"/>
    <w:rsid w:val="00485344"/>
    <w:rsid w:val="004855C4"/>
    <w:rsid w:val="00486ECE"/>
    <w:rsid w:val="00494A09"/>
    <w:rsid w:val="0049681A"/>
    <w:rsid w:val="00497947"/>
    <w:rsid w:val="004C60AD"/>
    <w:rsid w:val="004C6F19"/>
    <w:rsid w:val="004D2EBE"/>
    <w:rsid w:val="004D4143"/>
    <w:rsid w:val="004E5F43"/>
    <w:rsid w:val="005069E0"/>
    <w:rsid w:val="00515EFF"/>
    <w:rsid w:val="0051704B"/>
    <w:rsid w:val="0052312A"/>
    <w:rsid w:val="00535AA9"/>
    <w:rsid w:val="00535BC1"/>
    <w:rsid w:val="0056676B"/>
    <w:rsid w:val="00581E09"/>
    <w:rsid w:val="0059545E"/>
    <w:rsid w:val="005A6A57"/>
    <w:rsid w:val="005B1090"/>
    <w:rsid w:val="005B616C"/>
    <w:rsid w:val="005B6ECB"/>
    <w:rsid w:val="005C2A25"/>
    <w:rsid w:val="005E1415"/>
    <w:rsid w:val="006150B1"/>
    <w:rsid w:val="006351E2"/>
    <w:rsid w:val="00643681"/>
    <w:rsid w:val="0064771F"/>
    <w:rsid w:val="0065581D"/>
    <w:rsid w:val="00663FA7"/>
    <w:rsid w:val="00685A8C"/>
    <w:rsid w:val="006978E6"/>
    <w:rsid w:val="006A763C"/>
    <w:rsid w:val="006B279D"/>
    <w:rsid w:val="006B611C"/>
    <w:rsid w:val="006C03A5"/>
    <w:rsid w:val="006C294F"/>
    <w:rsid w:val="006D7219"/>
    <w:rsid w:val="006E6B41"/>
    <w:rsid w:val="006F7664"/>
    <w:rsid w:val="0070336A"/>
    <w:rsid w:val="00706D8B"/>
    <w:rsid w:val="00736D91"/>
    <w:rsid w:val="0076387F"/>
    <w:rsid w:val="007668B5"/>
    <w:rsid w:val="00790E89"/>
    <w:rsid w:val="007B033A"/>
    <w:rsid w:val="007B4364"/>
    <w:rsid w:val="007B592D"/>
    <w:rsid w:val="007C62CC"/>
    <w:rsid w:val="007C6B2D"/>
    <w:rsid w:val="007D356C"/>
    <w:rsid w:val="007D67F8"/>
    <w:rsid w:val="00804D16"/>
    <w:rsid w:val="008131A9"/>
    <w:rsid w:val="00830F4F"/>
    <w:rsid w:val="008607CE"/>
    <w:rsid w:val="00873271"/>
    <w:rsid w:val="00881D0D"/>
    <w:rsid w:val="00886CEC"/>
    <w:rsid w:val="00891D3B"/>
    <w:rsid w:val="00893F0B"/>
    <w:rsid w:val="008A2B03"/>
    <w:rsid w:val="008B675C"/>
    <w:rsid w:val="008C18A0"/>
    <w:rsid w:val="008C3DA4"/>
    <w:rsid w:val="008F7D09"/>
    <w:rsid w:val="009329F3"/>
    <w:rsid w:val="00932C1D"/>
    <w:rsid w:val="00933369"/>
    <w:rsid w:val="009352C5"/>
    <w:rsid w:val="009357EB"/>
    <w:rsid w:val="009521F1"/>
    <w:rsid w:val="00974F4B"/>
    <w:rsid w:val="0097621C"/>
    <w:rsid w:val="0098282A"/>
    <w:rsid w:val="009936F8"/>
    <w:rsid w:val="009C587A"/>
    <w:rsid w:val="009E3708"/>
    <w:rsid w:val="009E5A9B"/>
    <w:rsid w:val="009F4804"/>
    <w:rsid w:val="00A03A16"/>
    <w:rsid w:val="00A25C4C"/>
    <w:rsid w:val="00A332FF"/>
    <w:rsid w:val="00A4063C"/>
    <w:rsid w:val="00A44961"/>
    <w:rsid w:val="00A56D25"/>
    <w:rsid w:val="00A631FF"/>
    <w:rsid w:val="00AB5B34"/>
    <w:rsid w:val="00AC1AF1"/>
    <w:rsid w:val="00AC6C60"/>
    <w:rsid w:val="00AC6F60"/>
    <w:rsid w:val="00AD23CB"/>
    <w:rsid w:val="00AE78EB"/>
    <w:rsid w:val="00AF255F"/>
    <w:rsid w:val="00B11F56"/>
    <w:rsid w:val="00B12395"/>
    <w:rsid w:val="00B20FE8"/>
    <w:rsid w:val="00B21286"/>
    <w:rsid w:val="00B31E60"/>
    <w:rsid w:val="00B4624F"/>
    <w:rsid w:val="00B46AEE"/>
    <w:rsid w:val="00B76671"/>
    <w:rsid w:val="00B80A25"/>
    <w:rsid w:val="00BA0924"/>
    <w:rsid w:val="00BA36E7"/>
    <w:rsid w:val="00BD1679"/>
    <w:rsid w:val="00BD4D93"/>
    <w:rsid w:val="00C02B1A"/>
    <w:rsid w:val="00C17847"/>
    <w:rsid w:val="00C17A3F"/>
    <w:rsid w:val="00C43827"/>
    <w:rsid w:val="00C46B3F"/>
    <w:rsid w:val="00C57234"/>
    <w:rsid w:val="00C65320"/>
    <w:rsid w:val="00C71710"/>
    <w:rsid w:val="00C864F1"/>
    <w:rsid w:val="00C96E53"/>
    <w:rsid w:val="00CB04EC"/>
    <w:rsid w:val="00CB1572"/>
    <w:rsid w:val="00CB3C6F"/>
    <w:rsid w:val="00CB67A8"/>
    <w:rsid w:val="00CB7097"/>
    <w:rsid w:val="00CE1267"/>
    <w:rsid w:val="00CF41DD"/>
    <w:rsid w:val="00D25679"/>
    <w:rsid w:val="00D259AF"/>
    <w:rsid w:val="00D36D5B"/>
    <w:rsid w:val="00D43C52"/>
    <w:rsid w:val="00D6692E"/>
    <w:rsid w:val="00D76139"/>
    <w:rsid w:val="00D76BD1"/>
    <w:rsid w:val="00D90540"/>
    <w:rsid w:val="00D946CF"/>
    <w:rsid w:val="00D95949"/>
    <w:rsid w:val="00DA0A4A"/>
    <w:rsid w:val="00DA7DBE"/>
    <w:rsid w:val="00DD0705"/>
    <w:rsid w:val="00DD44E3"/>
    <w:rsid w:val="00DE5E66"/>
    <w:rsid w:val="00DF09B1"/>
    <w:rsid w:val="00E0265C"/>
    <w:rsid w:val="00E114F3"/>
    <w:rsid w:val="00E35B72"/>
    <w:rsid w:val="00E53AB8"/>
    <w:rsid w:val="00E705C4"/>
    <w:rsid w:val="00E7641A"/>
    <w:rsid w:val="00E77F82"/>
    <w:rsid w:val="00E804A3"/>
    <w:rsid w:val="00E82CC0"/>
    <w:rsid w:val="00E84BBF"/>
    <w:rsid w:val="00E862C5"/>
    <w:rsid w:val="00E91101"/>
    <w:rsid w:val="00EC5895"/>
    <w:rsid w:val="00ED1F67"/>
    <w:rsid w:val="00EE3497"/>
    <w:rsid w:val="00EF05DC"/>
    <w:rsid w:val="00EF6E3E"/>
    <w:rsid w:val="00F00A51"/>
    <w:rsid w:val="00F047A6"/>
    <w:rsid w:val="00F21358"/>
    <w:rsid w:val="00F24589"/>
    <w:rsid w:val="00F25E40"/>
    <w:rsid w:val="00F25EAD"/>
    <w:rsid w:val="00F34235"/>
    <w:rsid w:val="00F3509F"/>
    <w:rsid w:val="00F41CD4"/>
    <w:rsid w:val="00F42C35"/>
    <w:rsid w:val="00F46A60"/>
    <w:rsid w:val="00F76BC5"/>
    <w:rsid w:val="00F81C55"/>
    <w:rsid w:val="00F82BA1"/>
    <w:rsid w:val="00F84501"/>
    <w:rsid w:val="00F874D9"/>
    <w:rsid w:val="00FB4535"/>
    <w:rsid w:val="00FC5A59"/>
    <w:rsid w:val="00FE00AB"/>
    <w:rsid w:val="00FE17F3"/>
    <w:rsid w:val="00FE547D"/>
    <w:rsid w:val="00FF15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7D67F8"/>
  </w:style>
  <w:style w:type="character" w:styleId="Emphasis">
    <w:name w:val="Emphasis"/>
    <w:basedOn w:val="DefaultParagraphFont"/>
    <w:uiPriority w:val="20"/>
    <w:qFormat/>
    <w:rsid w:val="007D6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11600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Microsoft Office User</cp:lastModifiedBy>
  <cp:revision>14</cp:revision>
  <cp:lastPrinted>2020-09-24T14:40:00Z</cp:lastPrinted>
  <dcterms:created xsi:type="dcterms:W3CDTF">2020-09-23T18:14:00Z</dcterms:created>
  <dcterms:modified xsi:type="dcterms:W3CDTF">2021-02-24T16:20:00Z</dcterms:modified>
</cp:coreProperties>
</file>