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483D8"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37F2E437"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7C29EE4A" w14:textId="77777777" w:rsidR="006A763C" w:rsidRPr="00E81A00" w:rsidRDefault="006A763C">
      <w:pPr>
        <w:jc w:val="center"/>
        <w:rPr>
          <w:sz w:val="22"/>
        </w:rPr>
      </w:pPr>
    </w:p>
    <w:p w14:paraId="6FA784B1" w14:textId="77777777" w:rsidR="006A763C" w:rsidRPr="00E81A00" w:rsidRDefault="006A763C">
      <w:pPr>
        <w:jc w:val="right"/>
        <w:rPr>
          <w:sz w:val="22"/>
        </w:rPr>
        <w:sectPr w:rsidR="006A763C" w:rsidRPr="00E81A00">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089A653A" w14:textId="67E9E56F"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251E0D">
        <w:rPr>
          <w:sz w:val="22"/>
        </w:rPr>
        <w:t xml:space="preserve">I </w:t>
      </w:r>
      <w:r w:rsidR="00246B13">
        <w:rPr>
          <w:sz w:val="22"/>
        </w:rPr>
        <w:t>No. 2</w:t>
      </w:r>
    </w:p>
    <w:p w14:paraId="262A1D57" w14:textId="77777777" w:rsidR="006A763C" w:rsidRPr="00E81A00" w:rsidRDefault="006A763C" w:rsidP="006A763C">
      <w:pPr>
        <w:rPr>
          <w:sz w:val="22"/>
        </w:rPr>
      </w:pPr>
    </w:p>
    <w:p w14:paraId="38B46015" w14:textId="77777777" w:rsidR="006A763C" w:rsidRDefault="006A763C" w:rsidP="006A763C">
      <w:pPr>
        <w:jc w:val="center"/>
        <w:rPr>
          <w:b/>
          <w:sz w:val="22"/>
          <w:u w:val="single"/>
        </w:rPr>
      </w:pPr>
      <w:r w:rsidRPr="00E81A00">
        <w:rPr>
          <w:b/>
          <w:sz w:val="22"/>
          <w:u w:val="single"/>
        </w:rPr>
        <w:t xml:space="preserve">Minutes of the Meeting of </w:t>
      </w:r>
      <w:r w:rsidR="00F047A6">
        <w:rPr>
          <w:b/>
          <w:sz w:val="22"/>
          <w:u w:val="single"/>
        </w:rPr>
        <w:t>January 15, 2016</w:t>
      </w:r>
    </w:p>
    <w:p w14:paraId="7AD6D86C" w14:textId="77777777" w:rsidR="006A763C" w:rsidRDefault="006A763C" w:rsidP="006A763C">
      <w:pPr>
        <w:rPr>
          <w:b/>
          <w:sz w:val="22"/>
          <w:u w:val="single"/>
        </w:rPr>
      </w:pPr>
    </w:p>
    <w:p w14:paraId="1F399C6D" w14:textId="77777777" w:rsidR="006A763C" w:rsidRPr="004855C4" w:rsidRDefault="006A763C" w:rsidP="004855C4">
      <w:pPr>
        <w:rPr>
          <w:b/>
          <w:sz w:val="22"/>
          <w:u w:val="single"/>
        </w:rPr>
      </w:pPr>
      <w:r w:rsidRPr="00E81A00">
        <w:rPr>
          <w:sz w:val="22"/>
        </w:rPr>
        <w:t xml:space="preserve">The Visitors of James Madison University met on Friday, </w:t>
      </w:r>
      <w:r w:rsidR="00F047A6">
        <w:rPr>
          <w:sz w:val="22"/>
        </w:rPr>
        <w:t>January 15, 2016</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iversity.  Mr. Mike Thomas</w:t>
      </w:r>
      <w:r w:rsidRPr="00E81A00">
        <w:rPr>
          <w:sz w:val="22"/>
        </w:rPr>
        <w:t>, Rector, cal</w:t>
      </w:r>
      <w:r w:rsidR="0046262E">
        <w:rPr>
          <w:sz w:val="22"/>
        </w:rPr>
        <w:t>led the meeting to order at</w:t>
      </w:r>
      <w:r>
        <w:rPr>
          <w:sz w:val="22"/>
        </w:rPr>
        <w:t xml:space="preserve"> </w:t>
      </w:r>
      <w:r w:rsidR="0008578A">
        <w:rPr>
          <w:sz w:val="22"/>
        </w:rPr>
        <w:t xml:space="preserve">1:46 </w:t>
      </w:r>
      <w:r w:rsidRPr="00E81A00">
        <w:rPr>
          <w:sz w:val="22"/>
        </w:rPr>
        <w:t>pm.</w:t>
      </w:r>
    </w:p>
    <w:p w14:paraId="0032B860" w14:textId="77777777" w:rsidR="006A763C" w:rsidRPr="00E81A00" w:rsidRDefault="006A763C" w:rsidP="004855C4">
      <w:pPr>
        <w:jc w:val="center"/>
        <w:rPr>
          <w:sz w:val="22"/>
        </w:rPr>
      </w:pPr>
      <w:r w:rsidRPr="00E81A00">
        <w:rPr>
          <w:b/>
          <w:sz w:val="22"/>
        </w:rPr>
        <w:t>PRESENT:</w:t>
      </w:r>
    </w:p>
    <w:p w14:paraId="34D7E5E3" w14:textId="77777777" w:rsidR="006A763C" w:rsidRPr="00E81A00" w:rsidRDefault="006A763C" w:rsidP="004855C4">
      <w:pPr>
        <w:jc w:val="center"/>
        <w:rPr>
          <w:sz w:val="22"/>
        </w:rPr>
        <w:sectPr w:rsidR="006A763C" w:rsidRPr="00E81A00">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99AF2FB" w14:textId="77777777" w:rsidR="006A763C" w:rsidRDefault="006A763C" w:rsidP="004855C4">
      <w:pPr>
        <w:jc w:val="center"/>
        <w:rPr>
          <w:sz w:val="22"/>
        </w:rPr>
      </w:pPr>
    </w:p>
    <w:p w14:paraId="28687448" w14:textId="77777777"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14:paraId="4A41B39D" w14:textId="77777777" w:rsidR="00CB1572" w:rsidRDefault="00CB1572" w:rsidP="004855C4">
      <w:pPr>
        <w:jc w:val="center"/>
        <w:rPr>
          <w:sz w:val="22"/>
        </w:rPr>
      </w:pPr>
      <w:r>
        <w:rPr>
          <w:sz w:val="22"/>
        </w:rPr>
        <w:t>Battle, Mike</w:t>
      </w:r>
    </w:p>
    <w:p w14:paraId="5594767C" w14:textId="77777777" w:rsidR="0046262E" w:rsidRDefault="0046262E" w:rsidP="004855C4">
      <w:pPr>
        <w:jc w:val="center"/>
        <w:rPr>
          <w:sz w:val="22"/>
        </w:rPr>
      </w:pPr>
      <w:r>
        <w:rPr>
          <w:sz w:val="22"/>
        </w:rPr>
        <w:t>Bolling, William</w:t>
      </w:r>
    </w:p>
    <w:p w14:paraId="3B9254D4" w14:textId="77777777" w:rsidR="006A763C" w:rsidRDefault="0046262E" w:rsidP="00F047A6">
      <w:pPr>
        <w:jc w:val="center"/>
        <w:rPr>
          <w:sz w:val="22"/>
        </w:rPr>
      </w:pPr>
      <w:r>
        <w:rPr>
          <w:sz w:val="22"/>
        </w:rPr>
        <w:t>Coleman, Warren</w:t>
      </w:r>
    </w:p>
    <w:p w14:paraId="77CD246D" w14:textId="77777777" w:rsidR="006A763C" w:rsidRPr="00E81A00" w:rsidRDefault="0046262E" w:rsidP="00F047A6">
      <w:pPr>
        <w:jc w:val="center"/>
        <w:rPr>
          <w:sz w:val="22"/>
        </w:rPr>
      </w:pPr>
      <w:r>
        <w:rPr>
          <w:sz w:val="22"/>
        </w:rPr>
        <w:t>Evans</w:t>
      </w:r>
      <w:r w:rsidR="008A2B03">
        <w:rPr>
          <w:sz w:val="22"/>
        </w:rPr>
        <w:t>-Grevious</w:t>
      </w:r>
      <w:r>
        <w:rPr>
          <w:sz w:val="22"/>
        </w:rPr>
        <w:t>, Vanessa</w:t>
      </w:r>
    </w:p>
    <w:p w14:paraId="13FB5A85" w14:textId="77777777" w:rsidR="006A763C" w:rsidRDefault="00F047A6" w:rsidP="004855C4">
      <w:pPr>
        <w:jc w:val="center"/>
        <w:rPr>
          <w:sz w:val="22"/>
        </w:rPr>
      </w:pPr>
      <w:r>
        <w:rPr>
          <w:sz w:val="22"/>
        </w:rPr>
        <w:t>Funkhouser, Joseph</w:t>
      </w:r>
    </w:p>
    <w:p w14:paraId="2CCC499A" w14:textId="77777777" w:rsidR="00F047A6" w:rsidRDefault="00F047A6" w:rsidP="004855C4">
      <w:pPr>
        <w:jc w:val="center"/>
        <w:rPr>
          <w:sz w:val="22"/>
        </w:rPr>
      </w:pPr>
      <w:r>
        <w:rPr>
          <w:sz w:val="22"/>
        </w:rPr>
        <w:t>Grass, Jeff</w:t>
      </w:r>
    </w:p>
    <w:p w14:paraId="34307602" w14:textId="77777777" w:rsidR="00F047A6" w:rsidRDefault="00F047A6" w:rsidP="004855C4">
      <w:pPr>
        <w:jc w:val="center"/>
        <w:rPr>
          <w:sz w:val="22"/>
        </w:rPr>
      </w:pPr>
      <w:r>
        <w:rPr>
          <w:sz w:val="22"/>
        </w:rPr>
        <w:t>Gray, Matthew</w:t>
      </w:r>
    </w:p>
    <w:p w14:paraId="422BF521" w14:textId="77777777" w:rsidR="00F047A6" w:rsidRDefault="00F047A6" w:rsidP="00F047A6">
      <w:pPr>
        <w:jc w:val="center"/>
        <w:rPr>
          <w:sz w:val="22"/>
        </w:rPr>
      </w:pPr>
      <w:r>
        <w:rPr>
          <w:sz w:val="22"/>
        </w:rPr>
        <w:t>Hutchinson, Lucy</w:t>
      </w:r>
    </w:p>
    <w:p w14:paraId="2B67DAFE" w14:textId="77777777" w:rsidR="006A763C" w:rsidRDefault="006A763C" w:rsidP="004855C4">
      <w:pPr>
        <w:jc w:val="center"/>
        <w:rPr>
          <w:sz w:val="22"/>
        </w:rPr>
      </w:pPr>
    </w:p>
    <w:p w14:paraId="4A48FA3F" w14:textId="77777777" w:rsidR="00F047A6" w:rsidRDefault="00F047A6" w:rsidP="00F047A6">
      <w:pPr>
        <w:jc w:val="center"/>
        <w:rPr>
          <w:sz w:val="22"/>
        </w:rPr>
      </w:pPr>
      <w:r>
        <w:rPr>
          <w:sz w:val="22"/>
        </w:rPr>
        <w:t>Jankowski, Marie</w:t>
      </w:r>
    </w:p>
    <w:p w14:paraId="6CB510A9" w14:textId="77777777" w:rsidR="00F047A6" w:rsidRDefault="00F047A6" w:rsidP="00F047A6">
      <w:pPr>
        <w:jc w:val="center"/>
        <w:rPr>
          <w:sz w:val="22"/>
        </w:rPr>
      </w:pPr>
      <w:r>
        <w:rPr>
          <w:sz w:val="22"/>
        </w:rPr>
        <w:t>Johnson, Deborah</w:t>
      </w:r>
    </w:p>
    <w:p w14:paraId="794D120F" w14:textId="77777777" w:rsidR="006A763C" w:rsidRDefault="00CB1572" w:rsidP="004855C4">
      <w:pPr>
        <w:jc w:val="center"/>
        <w:rPr>
          <w:sz w:val="22"/>
        </w:rPr>
      </w:pPr>
      <w:proofErr w:type="spellStart"/>
      <w:r>
        <w:rPr>
          <w:sz w:val="22"/>
        </w:rPr>
        <w:t>Rexrode</w:t>
      </w:r>
      <w:proofErr w:type="spellEnd"/>
      <w:r>
        <w:rPr>
          <w:sz w:val="22"/>
        </w:rPr>
        <w:t>, David</w:t>
      </w:r>
    </w:p>
    <w:p w14:paraId="1CBAD498" w14:textId="77777777" w:rsidR="0046262E" w:rsidRDefault="0046262E" w:rsidP="004855C4">
      <w:pPr>
        <w:jc w:val="center"/>
        <w:rPr>
          <w:sz w:val="22"/>
        </w:rPr>
      </w:pPr>
      <w:r>
        <w:rPr>
          <w:sz w:val="22"/>
        </w:rPr>
        <w:t>Rice, Edward</w:t>
      </w:r>
    </w:p>
    <w:p w14:paraId="467A8A88" w14:textId="77777777" w:rsidR="00F047A6" w:rsidRDefault="00F047A6" w:rsidP="004855C4">
      <w:pPr>
        <w:jc w:val="center"/>
        <w:rPr>
          <w:sz w:val="22"/>
        </w:rPr>
      </w:pPr>
      <w:r>
        <w:rPr>
          <w:sz w:val="22"/>
        </w:rPr>
        <w:t>Rothenberger, John</w:t>
      </w:r>
    </w:p>
    <w:p w14:paraId="66216FE7" w14:textId="77777777" w:rsidR="005069E0" w:rsidRDefault="0046262E" w:rsidP="004855C4">
      <w:pPr>
        <w:jc w:val="center"/>
        <w:rPr>
          <w:sz w:val="22"/>
        </w:rPr>
      </w:pPr>
      <w:r>
        <w:rPr>
          <w:sz w:val="22"/>
        </w:rPr>
        <w:t>Thomas, Mike, Rector</w:t>
      </w:r>
    </w:p>
    <w:p w14:paraId="2BCECB5C" w14:textId="77777777" w:rsidR="00F047A6" w:rsidRDefault="00F047A6" w:rsidP="004855C4">
      <w:pPr>
        <w:jc w:val="center"/>
        <w:rPr>
          <w:sz w:val="22"/>
        </w:rPr>
      </w:pPr>
      <w:r>
        <w:rPr>
          <w:sz w:val="22"/>
        </w:rPr>
        <w:t>Welburn, Craig</w:t>
      </w:r>
    </w:p>
    <w:p w14:paraId="375C451D" w14:textId="77777777" w:rsidR="00AC6F60" w:rsidRDefault="00AC6F60" w:rsidP="00F047A6">
      <w:pPr>
        <w:rPr>
          <w:sz w:val="22"/>
        </w:rPr>
        <w:sectPr w:rsidR="00AC6F60">
          <w:type w:val="continuous"/>
          <w:pgSz w:w="12240" w:h="15840"/>
          <w:pgMar w:top="1440" w:right="1008" w:bottom="1440" w:left="1440" w:header="720" w:footer="720" w:gutter="0"/>
          <w:pgNumType w:start="1" w:chapStyle="1"/>
          <w:cols w:num="2" w:space="720"/>
        </w:sectPr>
      </w:pPr>
    </w:p>
    <w:p w14:paraId="69D44851" w14:textId="77777777" w:rsidR="009936F8" w:rsidRDefault="009936F8" w:rsidP="004855C4">
      <w:pPr>
        <w:jc w:val="center"/>
        <w:rPr>
          <w:sz w:val="22"/>
        </w:rPr>
      </w:pPr>
    </w:p>
    <w:p w14:paraId="0FE74304" w14:textId="77777777" w:rsidR="006A763C" w:rsidRPr="00E81A00" w:rsidRDefault="009E7847" w:rsidP="004855C4">
      <w:pPr>
        <w:jc w:val="center"/>
        <w:rPr>
          <w:sz w:val="22"/>
        </w:rPr>
      </w:pPr>
      <w:r>
        <w:rPr>
          <w:sz w:val="22"/>
        </w:rPr>
        <w:t xml:space="preserve">Smith, Robert, </w:t>
      </w:r>
      <w:r w:rsidR="00F047A6">
        <w:rPr>
          <w:sz w:val="22"/>
        </w:rPr>
        <w:t>Student Member 2015-16</w:t>
      </w:r>
    </w:p>
    <w:p w14:paraId="3602A009" w14:textId="77777777" w:rsidR="006A763C" w:rsidRPr="00E81A00" w:rsidRDefault="006A763C" w:rsidP="004855C4">
      <w:pPr>
        <w:jc w:val="center"/>
        <w:rPr>
          <w:sz w:val="22"/>
        </w:rPr>
      </w:pPr>
      <w:r w:rsidRPr="00E81A00">
        <w:rPr>
          <w:sz w:val="22"/>
        </w:rPr>
        <w:t>Harper, Donna, Secretary</w:t>
      </w:r>
    </w:p>
    <w:p w14:paraId="1DC239DC" w14:textId="77777777" w:rsidR="006A763C" w:rsidRPr="00E81A00" w:rsidRDefault="006A763C" w:rsidP="004855C4">
      <w:pPr>
        <w:jc w:val="center"/>
        <w:rPr>
          <w:sz w:val="22"/>
        </w:rPr>
      </w:pPr>
    </w:p>
    <w:p w14:paraId="3F32766D" w14:textId="77777777" w:rsidR="006A763C" w:rsidRDefault="006A763C" w:rsidP="004855C4">
      <w:pPr>
        <w:jc w:val="center"/>
        <w:rPr>
          <w:b/>
          <w:sz w:val="22"/>
        </w:rPr>
      </w:pPr>
      <w:r w:rsidRPr="00E81A00">
        <w:rPr>
          <w:b/>
          <w:sz w:val="22"/>
        </w:rPr>
        <w:t>ABSENT:</w:t>
      </w:r>
    </w:p>
    <w:p w14:paraId="0DF614B5" w14:textId="77777777" w:rsidR="00E0265C" w:rsidRDefault="00913DD8" w:rsidP="004855C4">
      <w:pPr>
        <w:jc w:val="center"/>
        <w:rPr>
          <w:sz w:val="22"/>
        </w:rPr>
      </w:pPr>
      <w:r>
        <w:rPr>
          <w:sz w:val="22"/>
        </w:rPr>
        <w:t>No one</w:t>
      </w:r>
    </w:p>
    <w:p w14:paraId="348526D1" w14:textId="77777777" w:rsidR="006A763C" w:rsidRDefault="006A763C" w:rsidP="004855C4">
      <w:pPr>
        <w:jc w:val="center"/>
        <w:rPr>
          <w:b/>
          <w:sz w:val="22"/>
        </w:rPr>
      </w:pPr>
    </w:p>
    <w:p w14:paraId="732EE934" w14:textId="77777777" w:rsidR="006A763C" w:rsidRPr="00E81A00" w:rsidRDefault="006A763C" w:rsidP="004855C4">
      <w:pPr>
        <w:jc w:val="center"/>
        <w:rPr>
          <w:sz w:val="22"/>
        </w:rPr>
      </w:pPr>
      <w:r w:rsidRPr="00E81A00">
        <w:rPr>
          <w:b/>
          <w:sz w:val="22"/>
        </w:rPr>
        <w:t>ALSO PRESENT:</w:t>
      </w:r>
    </w:p>
    <w:p w14:paraId="69B56274" w14:textId="77777777" w:rsidR="006A763C" w:rsidRPr="00E81A00" w:rsidRDefault="000829CD" w:rsidP="004855C4">
      <w:pPr>
        <w:jc w:val="center"/>
        <w:rPr>
          <w:sz w:val="22"/>
        </w:rPr>
      </w:pPr>
      <w:r>
        <w:rPr>
          <w:sz w:val="22"/>
        </w:rPr>
        <w:t>Alger, Jonathan</w:t>
      </w:r>
      <w:r w:rsidR="006A763C" w:rsidRPr="00E81A00">
        <w:rPr>
          <w:sz w:val="22"/>
        </w:rPr>
        <w:t>, President</w:t>
      </w:r>
    </w:p>
    <w:p w14:paraId="6E8EF200" w14:textId="77777777"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14:paraId="7CE6DF7C" w14:textId="77777777" w:rsidR="006A763C" w:rsidRDefault="006A763C" w:rsidP="004855C4">
      <w:pPr>
        <w:jc w:val="center"/>
        <w:rPr>
          <w:sz w:val="22"/>
        </w:rPr>
      </w:pPr>
      <w:r w:rsidRPr="00E81A00">
        <w:rPr>
          <w:sz w:val="22"/>
        </w:rPr>
        <w:t>King, Charles, Senior Vice President for Administration and Finance</w:t>
      </w:r>
    </w:p>
    <w:p w14:paraId="4018910E"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0981AD6A" w14:textId="77777777" w:rsidR="006A763C" w:rsidRPr="00E81A00" w:rsidRDefault="006A763C" w:rsidP="004855C4">
      <w:pPr>
        <w:jc w:val="center"/>
        <w:rPr>
          <w:sz w:val="22"/>
        </w:rPr>
      </w:pPr>
      <w:r w:rsidRPr="00E81A00">
        <w:rPr>
          <w:sz w:val="22"/>
        </w:rPr>
        <w:t>Warner, Mark, Senior Vice President for Student Affairs and University Planning</w:t>
      </w:r>
    </w:p>
    <w:p w14:paraId="4EE6817E" w14:textId="77777777" w:rsidR="006A763C" w:rsidRPr="00E81A00" w:rsidRDefault="006A763C" w:rsidP="004855C4">
      <w:pPr>
        <w:jc w:val="center"/>
        <w:rPr>
          <w:sz w:val="22"/>
        </w:rPr>
      </w:pPr>
    </w:p>
    <w:p w14:paraId="7C028B46" w14:textId="77777777" w:rsidR="006A763C" w:rsidRPr="00E81A00" w:rsidRDefault="00F047A6" w:rsidP="004855C4">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08A5E7BB" w14:textId="77777777" w:rsidR="006A763C" w:rsidRPr="00E81A00" w:rsidRDefault="006A763C" w:rsidP="004855C4">
      <w:pPr>
        <w:jc w:val="center"/>
        <w:rPr>
          <w:sz w:val="22"/>
        </w:rPr>
      </w:pPr>
      <w:r>
        <w:rPr>
          <w:sz w:val="22"/>
        </w:rPr>
        <w:t>McGraw, David</w:t>
      </w:r>
      <w:r w:rsidRPr="00E81A00">
        <w:rPr>
          <w:sz w:val="22"/>
        </w:rPr>
        <w:t>, Speaker, Faculty Senate</w:t>
      </w:r>
    </w:p>
    <w:p w14:paraId="5FB7A89B" w14:textId="77777777" w:rsidR="006A763C" w:rsidRPr="00E81A00" w:rsidRDefault="006A763C" w:rsidP="004855C4">
      <w:pPr>
        <w:jc w:val="center"/>
        <w:rPr>
          <w:sz w:val="22"/>
        </w:rPr>
      </w:pPr>
      <w:r w:rsidRPr="00E81A00">
        <w:rPr>
          <w:sz w:val="22"/>
        </w:rPr>
        <w:t>Wheeler, Susan</w:t>
      </w:r>
      <w:r w:rsidR="009E7847">
        <w:rPr>
          <w:sz w:val="22"/>
        </w:rPr>
        <w:t>,</w:t>
      </w:r>
      <w:r w:rsidRPr="00E81A00">
        <w:rPr>
          <w:sz w:val="22"/>
        </w:rPr>
        <w:t xml:space="preserve"> University Counsel</w:t>
      </w:r>
    </w:p>
    <w:p w14:paraId="23CC1A93" w14:textId="77777777" w:rsidR="005069E0" w:rsidRDefault="005069E0" w:rsidP="006A763C">
      <w:pPr>
        <w:rPr>
          <w:sz w:val="22"/>
        </w:rPr>
      </w:pPr>
    </w:p>
    <w:p w14:paraId="68245231" w14:textId="77777777" w:rsidR="006A763C" w:rsidRPr="00E81A00" w:rsidRDefault="006A763C" w:rsidP="006A763C">
      <w:pPr>
        <w:rPr>
          <w:sz w:val="22"/>
        </w:rPr>
      </w:pPr>
      <w:r w:rsidRPr="00E81A00">
        <w:rPr>
          <w:b/>
          <w:sz w:val="22"/>
        </w:rPr>
        <w:t>APPROVAL OF MINUTES</w:t>
      </w:r>
    </w:p>
    <w:p w14:paraId="54720501" w14:textId="77777777" w:rsidR="006A763C" w:rsidRPr="00E81A00" w:rsidRDefault="006A763C" w:rsidP="006A763C">
      <w:pPr>
        <w:rPr>
          <w:sz w:val="22"/>
        </w:rPr>
      </w:pPr>
      <w:r w:rsidRPr="00E81A00">
        <w:rPr>
          <w:sz w:val="22"/>
        </w:rPr>
        <w:t>On motion of</w:t>
      </w:r>
      <w:r w:rsidR="00CB1572">
        <w:rPr>
          <w:sz w:val="22"/>
        </w:rPr>
        <w:t xml:space="preserve"> </w:t>
      </w:r>
      <w:r w:rsidR="009936F8">
        <w:rPr>
          <w:sz w:val="22"/>
        </w:rPr>
        <w:t>Mr. Funkhouser</w:t>
      </w:r>
      <w:r w:rsidRPr="00E81A00">
        <w:rPr>
          <w:sz w:val="22"/>
        </w:rPr>
        <w:t>, seconded by</w:t>
      </w:r>
      <w:r w:rsidR="00BC0C94">
        <w:rPr>
          <w:sz w:val="22"/>
        </w:rPr>
        <w:t xml:space="preserve"> Ms. Hutchinson</w:t>
      </w:r>
      <w:r w:rsidR="00107233">
        <w:rPr>
          <w:sz w:val="22"/>
        </w:rPr>
        <w:t>,</w:t>
      </w:r>
      <w:r w:rsidRPr="00E81A00">
        <w:rPr>
          <w:sz w:val="22"/>
        </w:rPr>
        <w:t xml:space="preserve"> the minutes of the </w:t>
      </w:r>
      <w:r w:rsidR="00735A63">
        <w:rPr>
          <w:sz w:val="22"/>
        </w:rPr>
        <w:t>October 9, 2015</w:t>
      </w:r>
      <w:r>
        <w:rPr>
          <w:sz w:val="22"/>
        </w:rPr>
        <w:t xml:space="preserve"> </w:t>
      </w:r>
      <w:r w:rsidRPr="00E81A00">
        <w:rPr>
          <w:sz w:val="22"/>
        </w:rPr>
        <w:t>meeting were approved.</w:t>
      </w:r>
    </w:p>
    <w:p w14:paraId="3536E416" w14:textId="77777777" w:rsidR="00CB1572" w:rsidRDefault="00CB1572" w:rsidP="006A763C">
      <w:pPr>
        <w:rPr>
          <w:b/>
          <w:sz w:val="22"/>
        </w:rPr>
      </w:pPr>
    </w:p>
    <w:p w14:paraId="15D8E8FA" w14:textId="77777777" w:rsidR="006A763C" w:rsidRPr="00E81A00" w:rsidRDefault="006A763C" w:rsidP="006A763C">
      <w:pPr>
        <w:rPr>
          <w:sz w:val="22"/>
        </w:rPr>
      </w:pPr>
      <w:r w:rsidRPr="00E81A00">
        <w:rPr>
          <w:b/>
          <w:sz w:val="22"/>
        </w:rPr>
        <w:t>COMMITTEE REPORTS</w:t>
      </w:r>
    </w:p>
    <w:p w14:paraId="3D6E6F26" w14:textId="77777777" w:rsidR="00974F4B" w:rsidRPr="00390D28" w:rsidRDefault="00974F4B" w:rsidP="00974F4B">
      <w:pPr>
        <w:rPr>
          <w:sz w:val="22"/>
        </w:rPr>
      </w:pPr>
      <w:r>
        <w:rPr>
          <w:b/>
          <w:sz w:val="22"/>
          <w:u w:val="single"/>
        </w:rPr>
        <w:t>Advancement Committee</w:t>
      </w:r>
    </w:p>
    <w:p w14:paraId="50AAE4B6" w14:textId="77777777" w:rsidR="00974F4B" w:rsidRPr="00E81A00" w:rsidRDefault="00F047A6" w:rsidP="00974F4B">
      <w:pPr>
        <w:rPr>
          <w:sz w:val="22"/>
        </w:rPr>
      </w:pPr>
      <w:r>
        <w:rPr>
          <w:sz w:val="22"/>
        </w:rPr>
        <w:t>Mr. Warren Coleman</w:t>
      </w:r>
      <w:r w:rsidR="00974F4B" w:rsidRPr="00E81A00">
        <w:rPr>
          <w:sz w:val="22"/>
        </w:rPr>
        <w:t>, present</w:t>
      </w:r>
      <w:r w:rsidR="00974F4B">
        <w:rPr>
          <w:sz w:val="22"/>
        </w:rPr>
        <w:t>ed the report of the Advancement</w:t>
      </w:r>
      <w:r w:rsidR="00974F4B" w:rsidRPr="00E81A00">
        <w:rPr>
          <w:sz w:val="22"/>
        </w:rPr>
        <w:t xml:space="preserve"> Committee.  The m</w:t>
      </w:r>
      <w:r w:rsidR="00974F4B">
        <w:rPr>
          <w:sz w:val="22"/>
        </w:rPr>
        <w:t xml:space="preserve">inutes of the </w:t>
      </w:r>
      <w:r w:rsidR="00735A63">
        <w:rPr>
          <w:sz w:val="22"/>
        </w:rPr>
        <w:t>October 9, 2015</w:t>
      </w:r>
      <w:r w:rsidR="00974F4B" w:rsidRPr="00E81A00">
        <w:rPr>
          <w:sz w:val="22"/>
        </w:rPr>
        <w:t xml:space="preserve"> meeting were approved.  (Attachm</w:t>
      </w:r>
      <w:r w:rsidR="00B20FE8">
        <w:rPr>
          <w:sz w:val="22"/>
        </w:rPr>
        <w:t>ent A</w:t>
      </w:r>
      <w:r w:rsidR="00974F4B" w:rsidRPr="00E81A00">
        <w:rPr>
          <w:sz w:val="22"/>
        </w:rPr>
        <w:t>)</w:t>
      </w:r>
    </w:p>
    <w:p w14:paraId="47150723" w14:textId="77777777" w:rsidR="00974F4B" w:rsidRDefault="00F047A6" w:rsidP="00974F4B">
      <w:pPr>
        <w:rPr>
          <w:sz w:val="22"/>
        </w:rPr>
      </w:pPr>
      <w:r>
        <w:rPr>
          <w:sz w:val="22"/>
        </w:rPr>
        <w:t>Mr. Coleman</w:t>
      </w:r>
      <w:r w:rsidR="00974F4B" w:rsidRPr="00E81A00">
        <w:rPr>
          <w:sz w:val="22"/>
        </w:rPr>
        <w:t xml:space="preserve"> reported on the following topics from the committee meeting:</w:t>
      </w:r>
    </w:p>
    <w:p w14:paraId="0CBFAE92" w14:textId="77777777" w:rsidR="00BC0C94" w:rsidRPr="00796FFC" w:rsidRDefault="00D42EE9" w:rsidP="00796FFC">
      <w:pPr>
        <w:pStyle w:val="ListParagraph"/>
        <w:numPr>
          <w:ilvl w:val="0"/>
          <w:numId w:val="42"/>
        </w:numPr>
        <w:rPr>
          <w:sz w:val="22"/>
        </w:rPr>
      </w:pPr>
      <w:r>
        <w:rPr>
          <w:sz w:val="22"/>
        </w:rPr>
        <w:t>Mr. Jeff Gilligan, Associate Vice President</w:t>
      </w:r>
      <w:r w:rsidR="00247718">
        <w:rPr>
          <w:sz w:val="22"/>
        </w:rPr>
        <w:t xml:space="preserve"> for Development</w:t>
      </w:r>
      <w:r>
        <w:rPr>
          <w:sz w:val="22"/>
        </w:rPr>
        <w:t xml:space="preserve">, reported $9 million in committed funds through December 31, 2015 and through the Annual Giving there are </w:t>
      </w:r>
      <w:r>
        <w:rPr>
          <w:sz w:val="22"/>
        </w:rPr>
        <w:lastRenderedPageBreak/>
        <w:t>1,500 more donors than last</w:t>
      </w:r>
      <w:r w:rsidR="00247718">
        <w:rPr>
          <w:sz w:val="22"/>
        </w:rPr>
        <w:t xml:space="preserve"> year.  Mr. Bryan Allen, Assistant Athletic Director for Major Gifts</w:t>
      </w:r>
      <w:r>
        <w:rPr>
          <w:sz w:val="22"/>
        </w:rPr>
        <w:t>, reported the Duke Club has raised $1.8 million</w:t>
      </w:r>
      <w:r w:rsidR="007952D5">
        <w:rPr>
          <w:sz w:val="22"/>
        </w:rPr>
        <w:t xml:space="preserve"> toward the FY16 goal of $2.25 million;</w:t>
      </w:r>
    </w:p>
    <w:p w14:paraId="3098DD40" w14:textId="77777777" w:rsidR="00796FFC" w:rsidRDefault="007952D5" w:rsidP="00796FFC">
      <w:pPr>
        <w:pStyle w:val="ListParagraph"/>
        <w:numPr>
          <w:ilvl w:val="0"/>
          <w:numId w:val="42"/>
        </w:numPr>
        <w:rPr>
          <w:sz w:val="22"/>
        </w:rPr>
      </w:pPr>
      <w:r>
        <w:rPr>
          <w:sz w:val="22"/>
        </w:rPr>
        <w:t>Ms. Sheila Smith, Assistant Vice President</w:t>
      </w:r>
      <w:r w:rsidR="00247718">
        <w:rPr>
          <w:sz w:val="22"/>
        </w:rPr>
        <w:t xml:space="preserve"> for Campaign Management</w:t>
      </w:r>
      <w:r>
        <w:rPr>
          <w:sz w:val="22"/>
        </w:rPr>
        <w:t>, shared an update on the November campaign steering committee meeting;</w:t>
      </w:r>
    </w:p>
    <w:p w14:paraId="736C9B4A" w14:textId="77777777" w:rsidR="00796FFC" w:rsidRDefault="007952D5" w:rsidP="00796FFC">
      <w:pPr>
        <w:pStyle w:val="ListParagraph"/>
        <w:numPr>
          <w:ilvl w:val="0"/>
          <w:numId w:val="42"/>
        </w:numPr>
        <w:rPr>
          <w:sz w:val="22"/>
        </w:rPr>
      </w:pPr>
      <w:r>
        <w:rPr>
          <w:sz w:val="22"/>
        </w:rPr>
        <w:t>Mr. Steve Smith, Associate Vice President</w:t>
      </w:r>
      <w:r w:rsidR="00247718">
        <w:rPr>
          <w:sz w:val="22"/>
        </w:rPr>
        <w:t xml:space="preserve"> for Constituent Relations</w:t>
      </w:r>
      <w:r>
        <w:rPr>
          <w:sz w:val="22"/>
        </w:rPr>
        <w:t>, gave an overview of the second Madison Trust event held on November 13</w:t>
      </w:r>
      <w:r w:rsidRPr="0037018C">
        <w:rPr>
          <w:sz w:val="22"/>
          <w:vertAlign w:val="superscript"/>
        </w:rPr>
        <w:t>th</w:t>
      </w:r>
      <w:r w:rsidR="0037018C">
        <w:rPr>
          <w:sz w:val="22"/>
        </w:rPr>
        <w:t>;</w:t>
      </w:r>
    </w:p>
    <w:p w14:paraId="288E6B2F" w14:textId="77777777" w:rsidR="00796FFC" w:rsidRDefault="0037018C" w:rsidP="00796FFC">
      <w:pPr>
        <w:pStyle w:val="ListParagraph"/>
        <w:numPr>
          <w:ilvl w:val="0"/>
          <w:numId w:val="42"/>
        </w:numPr>
        <w:rPr>
          <w:sz w:val="22"/>
        </w:rPr>
      </w:pPr>
      <w:r>
        <w:rPr>
          <w:sz w:val="22"/>
        </w:rPr>
        <w:t>Ms. Gretchen Armentrout</w:t>
      </w:r>
      <w:r w:rsidR="00247718">
        <w:rPr>
          <w:sz w:val="22"/>
        </w:rPr>
        <w:t xml:space="preserve">, Assistant Director for Direct Response and Ms. Kelly Snow, Director of Annual Giving, </w:t>
      </w:r>
      <w:r>
        <w:rPr>
          <w:sz w:val="22"/>
        </w:rPr>
        <w:t>report</w:t>
      </w:r>
      <w:r w:rsidR="00247718">
        <w:rPr>
          <w:sz w:val="22"/>
        </w:rPr>
        <w:t>ed</w:t>
      </w:r>
      <w:r>
        <w:rPr>
          <w:sz w:val="22"/>
        </w:rPr>
        <w:t xml:space="preserve"> on the upcoming JMU Giving Day scheduled for March 15</w:t>
      </w:r>
      <w:r w:rsidRPr="0037018C">
        <w:rPr>
          <w:sz w:val="22"/>
          <w:vertAlign w:val="superscript"/>
        </w:rPr>
        <w:t>th</w:t>
      </w:r>
      <w:r>
        <w:rPr>
          <w:sz w:val="22"/>
        </w:rPr>
        <w:t>; and</w:t>
      </w:r>
    </w:p>
    <w:p w14:paraId="7AB2A2F1" w14:textId="77777777" w:rsidR="00796FFC" w:rsidRDefault="0037018C" w:rsidP="00796FFC">
      <w:pPr>
        <w:pStyle w:val="ListParagraph"/>
        <w:numPr>
          <w:ilvl w:val="0"/>
          <w:numId w:val="42"/>
        </w:numPr>
        <w:rPr>
          <w:sz w:val="22"/>
        </w:rPr>
      </w:pPr>
      <w:r>
        <w:rPr>
          <w:sz w:val="22"/>
        </w:rPr>
        <w:t>Mr. Andy Perrine, Associate Vice President</w:t>
      </w:r>
      <w:r w:rsidR="00247718">
        <w:rPr>
          <w:sz w:val="22"/>
        </w:rPr>
        <w:t xml:space="preserve"> for Communications and Marketing</w:t>
      </w:r>
      <w:r>
        <w:rPr>
          <w:sz w:val="22"/>
        </w:rPr>
        <w:t>, provided a brief review of the media impact of JMU’s appearance on ESPN’s GameDay.</w:t>
      </w:r>
    </w:p>
    <w:p w14:paraId="3221F296" w14:textId="77777777" w:rsidR="00974F4B" w:rsidRDefault="00F047A6" w:rsidP="006A763C">
      <w:pPr>
        <w:rPr>
          <w:sz w:val="22"/>
        </w:rPr>
      </w:pPr>
      <w:r>
        <w:rPr>
          <w:sz w:val="22"/>
        </w:rPr>
        <w:t>On motion of Mr. Coleman</w:t>
      </w:r>
      <w:r w:rsidR="00974F4B">
        <w:rPr>
          <w:sz w:val="22"/>
        </w:rPr>
        <w:t>, seconded by</w:t>
      </w:r>
      <w:r w:rsidR="0037018C">
        <w:rPr>
          <w:sz w:val="22"/>
        </w:rPr>
        <w:t xml:space="preserve"> Mr. Battle</w:t>
      </w:r>
      <w:r w:rsidR="00974F4B">
        <w:rPr>
          <w:sz w:val="22"/>
        </w:rPr>
        <w:t>, the Advanc</w:t>
      </w:r>
      <w:r w:rsidR="00B80A25">
        <w:rPr>
          <w:sz w:val="22"/>
        </w:rPr>
        <w:t>e</w:t>
      </w:r>
      <w:r w:rsidR="00974F4B">
        <w:rPr>
          <w:sz w:val="22"/>
        </w:rPr>
        <w:t>ment</w:t>
      </w:r>
      <w:r w:rsidR="00974F4B" w:rsidRPr="00F338A3">
        <w:rPr>
          <w:sz w:val="22"/>
        </w:rPr>
        <w:t xml:space="preserve"> report was accepted.</w:t>
      </w:r>
    </w:p>
    <w:p w14:paraId="5B6421DB" w14:textId="77777777" w:rsidR="00796FFC" w:rsidRPr="00CE1267" w:rsidRDefault="00796FFC" w:rsidP="006A763C">
      <w:pPr>
        <w:rPr>
          <w:sz w:val="22"/>
        </w:rPr>
      </w:pPr>
    </w:p>
    <w:p w14:paraId="2B73C5B2" w14:textId="77777777" w:rsidR="006A763C" w:rsidRDefault="006A763C" w:rsidP="006A763C">
      <w:pPr>
        <w:rPr>
          <w:sz w:val="22"/>
        </w:rPr>
      </w:pPr>
      <w:r>
        <w:rPr>
          <w:b/>
          <w:sz w:val="22"/>
          <w:u w:val="single"/>
        </w:rPr>
        <w:t>Athletics Committee</w:t>
      </w:r>
    </w:p>
    <w:p w14:paraId="1374102A" w14:textId="77777777" w:rsidR="006A763C" w:rsidRDefault="00AD23CB" w:rsidP="006A763C">
      <w:pPr>
        <w:rPr>
          <w:sz w:val="22"/>
        </w:rPr>
      </w:pPr>
      <w:r>
        <w:rPr>
          <w:sz w:val="22"/>
        </w:rPr>
        <w:t>Mr. Mike Battle</w:t>
      </w:r>
      <w:r w:rsidR="006A763C">
        <w:rPr>
          <w:sz w:val="22"/>
        </w:rPr>
        <w:t>, Chair, presented the report of the Athletics Comm</w:t>
      </w:r>
      <w:r w:rsidR="00CB1572">
        <w:rPr>
          <w:sz w:val="22"/>
        </w:rPr>
        <w:t xml:space="preserve">ittee.  The minutes of the </w:t>
      </w:r>
      <w:r w:rsidR="00C222A9">
        <w:rPr>
          <w:sz w:val="22"/>
        </w:rPr>
        <w:t>October 9, 2015</w:t>
      </w:r>
      <w:r w:rsidR="006A763C">
        <w:rPr>
          <w:sz w:val="22"/>
        </w:rPr>
        <w:t xml:space="preserve"> meeting were approved. (Attachment B)</w:t>
      </w:r>
    </w:p>
    <w:p w14:paraId="669CCE35" w14:textId="77777777" w:rsidR="006A763C" w:rsidRDefault="006A763C" w:rsidP="006A763C">
      <w:pPr>
        <w:rPr>
          <w:sz w:val="22"/>
        </w:rPr>
      </w:pPr>
    </w:p>
    <w:p w14:paraId="289FB4E0" w14:textId="77777777" w:rsidR="006A763C" w:rsidRDefault="00AD23CB" w:rsidP="006A763C">
      <w:pPr>
        <w:rPr>
          <w:sz w:val="22"/>
        </w:rPr>
      </w:pPr>
      <w:r>
        <w:rPr>
          <w:sz w:val="22"/>
        </w:rPr>
        <w:t>Mr. Battle</w:t>
      </w:r>
      <w:r w:rsidR="006A763C">
        <w:rPr>
          <w:sz w:val="22"/>
        </w:rPr>
        <w:t xml:space="preserve"> reported on the following topics from the committee meeting:</w:t>
      </w:r>
    </w:p>
    <w:p w14:paraId="11EAC540" w14:textId="77777777" w:rsidR="00B20FE8" w:rsidRPr="00796FFC" w:rsidRDefault="008E6703" w:rsidP="00796FFC">
      <w:pPr>
        <w:pStyle w:val="ListParagraph"/>
        <w:numPr>
          <w:ilvl w:val="0"/>
          <w:numId w:val="43"/>
        </w:numPr>
        <w:rPr>
          <w:sz w:val="22"/>
        </w:rPr>
      </w:pPr>
      <w:r>
        <w:rPr>
          <w:sz w:val="22"/>
        </w:rPr>
        <w:t xml:space="preserve">Mr. Jeff </w:t>
      </w:r>
      <w:proofErr w:type="spellStart"/>
      <w:r>
        <w:rPr>
          <w:sz w:val="22"/>
        </w:rPr>
        <w:t>Bourne</w:t>
      </w:r>
      <w:proofErr w:type="spellEnd"/>
      <w:r>
        <w:rPr>
          <w:sz w:val="22"/>
        </w:rPr>
        <w:t>, Director of Athletics, recognized those teams and coaches with exceptional fall seasons;</w:t>
      </w:r>
    </w:p>
    <w:p w14:paraId="769DF3DA" w14:textId="77777777" w:rsidR="00796FFC" w:rsidRDefault="008E6703" w:rsidP="00796FFC">
      <w:pPr>
        <w:pStyle w:val="ListParagraph"/>
        <w:numPr>
          <w:ilvl w:val="0"/>
          <w:numId w:val="43"/>
        </w:numPr>
        <w:rPr>
          <w:sz w:val="22"/>
        </w:rPr>
      </w:pPr>
      <w:r>
        <w:rPr>
          <w:sz w:val="22"/>
        </w:rPr>
        <w:t>Mr. Geoff Polglase, Deputy Athletics Director, presented the annual report of disciplinary incidents for 2015 among student-athletes;</w:t>
      </w:r>
    </w:p>
    <w:p w14:paraId="24A0D69A" w14:textId="77777777" w:rsidR="00796FFC" w:rsidRDefault="008E6703" w:rsidP="00796FFC">
      <w:pPr>
        <w:pStyle w:val="ListParagraph"/>
        <w:numPr>
          <w:ilvl w:val="0"/>
          <w:numId w:val="43"/>
        </w:numPr>
        <w:rPr>
          <w:sz w:val="22"/>
        </w:rPr>
      </w:pPr>
      <w:r>
        <w:rPr>
          <w:sz w:val="22"/>
        </w:rPr>
        <w:t xml:space="preserve">Mr. </w:t>
      </w:r>
      <w:proofErr w:type="spellStart"/>
      <w:r>
        <w:rPr>
          <w:sz w:val="22"/>
        </w:rPr>
        <w:t>Bourne</w:t>
      </w:r>
      <w:proofErr w:type="spellEnd"/>
      <w:r>
        <w:rPr>
          <w:sz w:val="22"/>
        </w:rPr>
        <w:t xml:space="preserve"> discussed the competitive expectations for sports teams as part of the department’s Engaged in Excellence; and</w:t>
      </w:r>
    </w:p>
    <w:p w14:paraId="495594B5" w14:textId="77777777" w:rsidR="00796FFC" w:rsidRPr="008E6703" w:rsidRDefault="008E6703" w:rsidP="008E6703">
      <w:pPr>
        <w:pStyle w:val="ListParagraph"/>
        <w:numPr>
          <w:ilvl w:val="0"/>
          <w:numId w:val="43"/>
        </w:numPr>
        <w:rPr>
          <w:sz w:val="22"/>
        </w:rPr>
      </w:pPr>
      <w:r>
        <w:rPr>
          <w:sz w:val="22"/>
        </w:rPr>
        <w:t xml:space="preserve">Mr. Tom </w:t>
      </w:r>
      <w:proofErr w:type="spellStart"/>
      <w:r>
        <w:rPr>
          <w:sz w:val="22"/>
        </w:rPr>
        <w:t>Kuster</w:t>
      </w:r>
      <w:proofErr w:type="spellEnd"/>
      <w:r>
        <w:rPr>
          <w:sz w:val="22"/>
        </w:rPr>
        <w:t>, Assistant AD for Sports Medicine and Ms. Chelsea Burkart, Sports Nutritionist, presented information on sports nutrition in JMU athletics.</w:t>
      </w:r>
    </w:p>
    <w:p w14:paraId="7336B785" w14:textId="77777777" w:rsidR="00CB1572" w:rsidRDefault="00CB1572" w:rsidP="00CB1572">
      <w:pPr>
        <w:rPr>
          <w:sz w:val="22"/>
        </w:rPr>
      </w:pPr>
      <w:r w:rsidRPr="00E81A00">
        <w:rPr>
          <w:sz w:val="22"/>
        </w:rPr>
        <w:t>On motion of</w:t>
      </w:r>
      <w:r w:rsidR="00AD23CB">
        <w:rPr>
          <w:sz w:val="22"/>
        </w:rPr>
        <w:t xml:space="preserve"> Mr. Battle</w:t>
      </w:r>
      <w:r w:rsidRPr="00E81A00">
        <w:rPr>
          <w:sz w:val="22"/>
        </w:rPr>
        <w:t>, seconded by</w:t>
      </w:r>
      <w:r w:rsidR="00AD23CB">
        <w:rPr>
          <w:sz w:val="22"/>
        </w:rPr>
        <w:t xml:space="preserve"> </w:t>
      </w:r>
      <w:r w:rsidR="006E73FB">
        <w:rPr>
          <w:sz w:val="22"/>
        </w:rPr>
        <w:t>Mr. Funkhouser</w:t>
      </w:r>
      <w:r>
        <w:rPr>
          <w:sz w:val="22"/>
        </w:rPr>
        <w:t>, the Athletics</w:t>
      </w:r>
      <w:r w:rsidRPr="00E81A00">
        <w:rPr>
          <w:sz w:val="22"/>
        </w:rPr>
        <w:t xml:space="preserve"> report was accepted.</w:t>
      </w:r>
    </w:p>
    <w:p w14:paraId="152B6C5E" w14:textId="77777777" w:rsidR="00CB1572" w:rsidRDefault="00CB1572" w:rsidP="006A763C">
      <w:pPr>
        <w:rPr>
          <w:b/>
          <w:sz w:val="22"/>
          <w:u w:val="single"/>
        </w:rPr>
      </w:pPr>
    </w:p>
    <w:p w14:paraId="3DE92026" w14:textId="77777777" w:rsidR="006A763C" w:rsidRPr="00E81A00" w:rsidRDefault="006A763C" w:rsidP="006A763C">
      <w:pPr>
        <w:rPr>
          <w:sz w:val="22"/>
        </w:rPr>
      </w:pPr>
      <w:r w:rsidRPr="00E81A00">
        <w:rPr>
          <w:b/>
          <w:sz w:val="22"/>
          <w:u w:val="single"/>
        </w:rPr>
        <w:t>Audit Committee</w:t>
      </w:r>
    </w:p>
    <w:p w14:paraId="33832F04" w14:textId="77777777" w:rsidR="00CB1572" w:rsidRDefault="00F047A6" w:rsidP="006A763C">
      <w:pPr>
        <w:rPr>
          <w:sz w:val="22"/>
        </w:rPr>
      </w:pPr>
      <w:r>
        <w:rPr>
          <w:sz w:val="22"/>
        </w:rPr>
        <w:t>Mr. Edward Rice</w:t>
      </w:r>
      <w:r w:rsidR="00EC5895">
        <w:rPr>
          <w:sz w:val="22"/>
        </w:rPr>
        <w:t>,</w:t>
      </w:r>
      <w:r w:rsidR="00FE17F3">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C222A9">
        <w:rPr>
          <w:sz w:val="22"/>
        </w:rPr>
        <w:t>October 9, 2015</w:t>
      </w:r>
      <w:r w:rsidR="006A763C" w:rsidRPr="00E81A00">
        <w:rPr>
          <w:sz w:val="22"/>
        </w:rPr>
        <w:t xml:space="preserve"> meeting were approved.  (Attachment C)</w:t>
      </w:r>
    </w:p>
    <w:p w14:paraId="4AAF84CB" w14:textId="77777777" w:rsidR="00DE5E66" w:rsidRDefault="00DE5E66" w:rsidP="006A763C">
      <w:pPr>
        <w:rPr>
          <w:sz w:val="22"/>
        </w:rPr>
      </w:pPr>
    </w:p>
    <w:p w14:paraId="4A863F81" w14:textId="77777777" w:rsidR="006A763C" w:rsidRPr="00E81A00" w:rsidRDefault="00F047A6" w:rsidP="006A763C">
      <w:pPr>
        <w:rPr>
          <w:sz w:val="22"/>
        </w:rPr>
      </w:pPr>
      <w:r>
        <w:rPr>
          <w:sz w:val="22"/>
        </w:rPr>
        <w:t>Mr. Rice</w:t>
      </w:r>
      <w:r w:rsidR="006A763C" w:rsidRPr="00E81A00">
        <w:rPr>
          <w:sz w:val="22"/>
        </w:rPr>
        <w:t xml:space="preserve"> reported on the following topics from the committee meeting:</w:t>
      </w:r>
    </w:p>
    <w:p w14:paraId="1B3F16F3" w14:textId="77777777" w:rsidR="00F108B3" w:rsidRDefault="006E73FB" w:rsidP="00F108B3">
      <w:pPr>
        <w:pStyle w:val="ListParagraph"/>
        <w:numPr>
          <w:ilvl w:val="0"/>
          <w:numId w:val="44"/>
        </w:numPr>
        <w:rPr>
          <w:sz w:val="22"/>
        </w:rPr>
      </w:pPr>
      <w:r>
        <w:rPr>
          <w:sz w:val="22"/>
        </w:rPr>
        <w:t>Mr. Mack Moore, University Risk Management Officer and Mr. Brett Sinclair, Safety and Training Coordinator presented an overview of the work of the JMU Risk Management Office.</w:t>
      </w:r>
    </w:p>
    <w:p w14:paraId="5E602F02" w14:textId="77777777" w:rsidR="006E73FB" w:rsidRPr="00F108B3" w:rsidRDefault="006E73FB" w:rsidP="00F108B3">
      <w:pPr>
        <w:pStyle w:val="ListParagraph"/>
        <w:numPr>
          <w:ilvl w:val="0"/>
          <w:numId w:val="44"/>
        </w:numPr>
        <w:rPr>
          <w:sz w:val="22"/>
        </w:rPr>
      </w:pPr>
      <w:r>
        <w:rPr>
          <w:sz w:val="22"/>
        </w:rPr>
        <w:t>Ms. Susan Wheeler, University Counsel and Ms. Rebecca Holmes, Director of Audit and Management Services, reported on the work of the University Compliance Committee.</w:t>
      </w:r>
    </w:p>
    <w:p w14:paraId="2AF84B8D" w14:textId="77777777" w:rsidR="006A763C" w:rsidRDefault="006A763C" w:rsidP="006A763C">
      <w:pPr>
        <w:rPr>
          <w:sz w:val="22"/>
        </w:rPr>
      </w:pPr>
      <w:r w:rsidRPr="00E81A00">
        <w:rPr>
          <w:sz w:val="22"/>
        </w:rPr>
        <w:t>On motion of</w:t>
      </w:r>
      <w:r w:rsidR="00F047A6">
        <w:rPr>
          <w:sz w:val="22"/>
        </w:rPr>
        <w:t xml:space="preserve"> Mr. Rice</w:t>
      </w:r>
      <w:r w:rsidRPr="00E81A00">
        <w:rPr>
          <w:sz w:val="22"/>
        </w:rPr>
        <w:t>, seconded by</w:t>
      </w:r>
      <w:r w:rsidR="00CB1572">
        <w:rPr>
          <w:sz w:val="22"/>
        </w:rPr>
        <w:t xml:space="preserve"> </w:t>
      </w:r>
      <w:r w:rsidR="006E73FB">
        <w:rPr>
          <w:sz w:val="22"/>
        </w:rPr>
        <w:t>Mr. Coleman</w:t>
      </w:r>
      <w:r w:rsidR="00AD23CB">
        <w:rPr>
          <w:sz w:val="22"/>
        </w:rPr>
        <w:t>,</w:t>
      </w:r>
      <w:r>
        <w:rPr>
          <w:sz w:val="22"/>
        </w:rPr>
        <w:t xml:space="preserve"> </w:t>
      </w:r>
      <w:r w:rsidRPr="00E81A00">
        <w:rPr>
          <w:sz w:val="22"/>
        </w:rPr>
        <w:t>the Audit report was accepted.</w:t>
      </w:r>
    </w:p>
    <w:p w14:paraId="12772250" w14:textId="77777777" w:rsidR="006A763C" w:rsidRDefault="006A763C" w:rsidP="006A763C">
      <w:pPr>
        <w:rPr>
          <w:sz w:val="22"/>
        </w:rPr>
      </w:pPr>
    </w:p>
    <w:p w14:paraId="7F6C127A" w14:textId="77777777" w:rsidR="006A763C" w:rsidRPr="00E81A00" w:rsidRDefault="006A763C" w:rsidP="006A763C">
      <w:pPr>
        <w:rPr>
          <w:sz w:val="22"/>
        </w:rPr>
      </w:pPr>
      <w:r w:rsidRPr="00E81A00">
        <w:rPr>
          <w:b/>
          <w:sz w:val="22"/>
          <w:u w:val="single"/>
        </w:rPr>
        <w:t>Education and Student Life</w:t>
      </w:r>
    </w:p>
    <w:p w14:paraId="700DD418" w14:textId="77777777" w:rsidR="006A763C" w:rsidRPr="00E81A00" w:rsidRDefault="00AD23CB" w:rsidP="006A763C">
      <w:pPr>
        <w:rPr>
          <w:sz w:val="22"/>
        </w:rPr>
      </w:pPr>
      <w:r>
        <w:rPr>
          <w:sz w:val="22"/>
        </w:rPr>
        <w:t>M</w:t>
      </w:r>
      <w:r w:rsidR="00E82CC0">
        <w:rPr>
          <w:sz w:val="22"/>
        </w:rPr>
        <w:t>r</w:t>
      </w:r>
      <w:r>
        <w:rPr>
          <w:sz w:val="22"/>
        </w:rPr>
        <w:t>s. Vanessa Evans</w:t>
      </w:r>
      <w:r w:rsidR="008A2B03">
        <w:rPr>
          <w:sz w:val="22"/>
        </w:rPr>
        <w:t>-Grevious</w:t>
      </w:r>
      <w:r w:rsidR="006A763C" w:rsidRPr="00E81A00">
        <w:rPr>
          <w:sz w:val="22"/>
        </w:rPr>
        <w:t xml:space="preserve">, Chair, presented the report of the Education and Student Life Committee.  The minutes from the </w:t>
      </w:r>
      <w:r w:rsidR="00C222A9">
        <w:rPr>
          <w:sz w:val="22"/>
        </w:rPr>
        <w:t>October 9, 2015</w:t>
      </w:r>
      <w:r w:rsidR="006A763C" w:rsidRPr="00E81A00">
        <w:rPr>
          <w:sz w:val="22"/>
        </w:rPr>
        <w:t xml:space="preserve"> meeti</w:t>
      </w:r>
      <w:r w:rsidR="0065581D">
        <w:rPr>
          <w:sz w:val="22"/>
        </w:rPr>
        <w:t>ng were approved.  (Attachment D</w:t>
      </w:r>
      <w:r w:rsidR="006A763C" w:rsidRPr="00E81A00">
        <w:rPr>
          <w:sz w:val="22"/>
        </w:rPr>
        <w:t>)</w:t>
      </w:r>
    </w:p>
    <w:p w14:paraId="5D8E8DA2" w14:textId="77777777" w:rsidR="006A763C" w:rsidRPr="00E81A00" w:rsidRDefault="006A763C" w:rsidP="006A763C">
      <w:pPr>
        <w:rPr>
          <w:sz w:val="22"/>
        </w:rPr>
      </w:pPr>
    </w:p>
    <w:p w14:paraId="40DC75DD" w14:textId="77777777" w:rsidR="006A763C" w:rsidRDefault="00AD23CB" w:rsidP="006A763C">
      <w:pPr>
        <w:rPr>
          <w:sz w:val="22"/>
        </w:rPr>
      </w:pPr>
      <w:r>
        <w:rPr>
          <w:sz w:val="22"/>
        </w:rPr>
        <w:lastRenderedPageBreak/>
        <w:t>M</w:t>
      </w:r>
      <w:r w:rsidR="00E82CC0">
        <w:rPr>
          <w:sz w:val="22"/>
        </w:rPr>
        <w:t>r</w:t>
      </w:r>
      <w:r>
        <w:rPr>
          <w:sz w:val="22"/>
        </w:rPr>
        <w:t>s. Evans</w:t>
      </w:r>
      <w:r w:rsidR="008A2B03">
        <w:rPr>
          <w:sz w:val="22"/>
        </w:rPr>
        <w:t>-Grevious</w:t>
      </w:r>
      <w:r w:rsidR="006A763C" w:rsidRPr="00E81A00">
        <w:rPr>
          <w:sz w:val="22"/>
        </w:rPr>
        <w:t xml:space="preserve"> reported on the following topics from the committee meeting:</w:t>
      </w:r>
    </w:p>
    <w:p w14:paraId="64A27C58" w14:textId="77777777" w:rsidR="00A631FF" w:rsidRPr="00F108B3" w:rsidRDefault="00E94FFF" w:rsidP="00F108B3">
      <w:pPr>
        <w:pStyle w:val="ListParagraph"/>
        <w:numPr>
          <w:ilvl w:val="0"/>
          <w:numId w:val="45"/>
        </w:numPr>
        <w:rPr>
          <w:sz w:val="22"/>
        </w:rPr>
      </w:pPr>
      <w:r>
        <w:rPr>
          <w:sz w:val="22"/>
        </w:rPr>
        <w:t xml:space="preserve">Dr. Brad Newcomer, Director of the Honors Program, presented the second reading for the proposed </w:t>
      </w:r>
      <w:r w:rsidR="00F108B3" w:rsidRPr="00F108B3">
        <w:rPr>
          <w:sz w:val="22"/>
        </w:rPr>
        <w:t>Honors College</w:t>
      </w:r>
      <w:r>
        <w:rPr>
          <w:sz w:val="22"/>
        </w:rPr>
        <w:t>;</w:t>
      </w:r>
    </w:p>
    <w:p w14:paraId="48892CBC" w14:textId="77777777" w:rsidR="00F108B3" w:rsidRDefault="00F108B3" w:rsidP="00F108B3">
      <w:pPr>
        <w:pStyle w:val="ListParagraph"/>
        <w:numPr>
          <w:ilvl w:val="1"/>
          <w:numId w:val="45"/>
        </w:numPr>
        <w:rPr>
          <w:sz w:val="22"/>
        </w:rPr>
      </w:pPr>
      <w:r>
        <w:rPr>
          <w:sz w:val="22"/>
        </w:rPr>
        <w:t>Dr. Linda Halpern</w:t>
      </w:r>
      <w:r w:rsidR="006966AD">
        <w:rPr>
          <w:sz w:val="22"/>
        </w:rPr>
        <w:t>, Vice Provost for University Programs,</w:t>
      </w:r>
      <w:r>
        <w:rPr>
          <w:sz w:val="22"/>
        </w:rPr>
        <w:t xml:space="preserve"> shared in</w:t>
      </w:r>
      <w:r w:rsidR="00FB3DD0">
        <w:rPr>
          <w:sz w:val="22"/>
        </w:rPr>
        <w:t xml:space="preserve">formation on the historical </w:t>
      </w:r>
      <w:r>
        <w:rPr>
          <w:sz w:val="22"/>
        </w:rPr>
        <w:t>significance of an Honors College.  On motion of Mrs. Evans-Grevious, secon</w:t>
      </w:r>
      <w:r w:rsidR="006966AD">
        <w:rPr>
          <w:sz w:val="22"/>
        </w:rPr>
        <w:t xml:space="preserve">ded by Ms. Hutchinson, </w:t>
      </w:r>
      <w:r>
        <w:rPr>
          <w:sz w:val="22"/>
        </w:rPr>
        <w:t>approved the proposed Honors College.</w:t>
      </w:r>
    </w:p>
    <w:p w14:paraId="5186104C" w14:textId="77777777" w:rsidR="00066693" w:rsidRPr="00066693" w:rsidRDefault="00E94FFF" w:rsidP="00066693">
      <w:pPr>
        <w:pStyle w:val="ListParagraph"/>
        <w:numPr>
          <w:ilvl w:val="0"/>
          <w:numId w:val="45"/>
        </w:numPr>
        <w:rPr>
          <w:sz w:val="22"/>
        </w:rPr>
      </w:pPr>
      <w:r>
        <w:rPr>
          <w:sz w:val="22"/>
        </w:rPr>
        <w:t xml:space="preserve">Dr. Carol </w:t>
      </w:r>
      <w:proofErr w:type="spellStart"/>
      <w:r>
        <w:rPr>
          <w:sz w:val="22"/>
        </w:rPr>
        <w:t>Hurney</w:t>
      </w:r>
      <w:proofErr w:type="spellEnd"/>
      <w:r>
        <w:rPr>
          <w:sz w:val="22"/>
        </w:rPr>
        <w:t>, Director for the Center for Faculty Innovation, shared information on the SCHEV Outstanding Faculty Award process and recognized Dr. Christopher Hughes, professor in the Physics Department, who was selected for this honor;</w:t>
      </w:r>
    </w:p>
    <w:p w14:paraId="1F2C11F2" w14:textId="77777777" w:rsidR="00066693" w:rsidRDefault="0047226E" w:rsidP="00066693">
      <w:pPr>
        <w:pStyle w:val="ListParagraph"/>
        <w:numPr>
          <w:ilvl w:val="0"/>
          <w:numId w:val="45"/>
        </w:numPr>
        <w:rPr>
          <w:sz w:val="22"/>
        </w:rPr>
      </w:pPr>
      <w:r>
        <w:rPr>
          <w:sz w:val="22"/>
        </w:rPr>
        <w:t>Dr. William Hawk, Chair of the Madison Collaborative, along with Dr. Josh Bacon, Director of the Office of Student Accountability and Restorative Practices</w:t>
      </w:r>
      <w:r w:rsidR="00934BAF">
        <w:rPr>
          <w:sz w:val="22"/>
        </w:rPr>
        <w:t>, and Dr. Erica Lewis, Assistant Professor in the Nursing Department,</w:t>
      </w:r>
      <w:r>
        <w:rPr>
          <w:sz w:val="22"/>
        </w:rPr>
        <w:t xml:space="preserve"> shared an update on the Ethical Reasoning in Action program;</w:t>
      </w:r>
    </w:p>
    <w:p w14:paraId="78B93EB0" w14:textId="77777777" w:rsidR="00066693" w:rsidRPr="00066693" w:rsidRDefault="0047226E" w:rsidP="00066693">
      <w:pPr>
        <w:pStyle w:val="ListParagraph"/>
        <w:numPr>
          <w:ilvl w:val="0"/>
          <w:numId w:val="45"/>
        </w:numPr>
        <w:rPr>
          <w:sz w:val="22"/>
        </w:rPr>
      </w:pPr>
      <w:r>
        <w:rPr>
          <w:sz w:val="22"/>
        </w:rPr>
        <w:t>Heard reports from the Speaker of the Faculty Senate</w:t>
      </w:r>
      <w:r w:rsidR="00AD6AE9">
        <w:rPr>
          <w:sz w:val="22"/>
        </w:rPr>
        <w:t>, Student Member</w:t>
      </w:r>
      <w:r>
        <w:rPr>
          <w:sz w:val="22"/>
        </w:rPr>
        <w:t xml:space="preserve"> to the Board</w:t>
      </w:r>
      <w:r w:rsidR="00AD6AE9">
        <w:rPr>
          <w:sz w:val="22"/>
        </w:rPr>
        <w:t xml:space="preserve">, and </w:t>
      </w:r>
      <w:r>
        <w:rPr>
          <w:sz w:val="22"/>
        </w:rPr>
        <w:t>the Student Government Association President.</w:t>
      </w:r>
    </w:p>
    <w:p w14:paraId="75A6D49B" w14:textId="77777777" w:rsidR="006A763C" w:rsidRDefault="00AD23CB" w:rsidP="006A763C">
      <w:pPr>
        <w:rPr>
          <w:sz w:val="22"/>
        </w:rPr>
      </w:pPr>
      <w:r>
        <w:rPr>
          <w:sz w:val="22"/>
        </w:rPr>
        <w:t>On motion of M</w:t>
      </w:r>
      <w:r w:rsidR="00E82CC0">
        <w:rPr>
          <w:sz w:val="22"/>
        </w:rPr>
        <w:t>r</w:t>
      </w:r>
      <w:r>
        <w:rPr>
          <w:sz w:val="22"/>
        </w:rPr>
        <w:t>s. Evans</w:t>
      </w:r>
      <w:r w:rsidR="008A2B03">
        <w:rPr>
          <w:sz w:val="22"/>
        </w:rPr>
        <w:t>-Grevious</w:t>
      </w:r>
      <w:r w:rsidR="006A763C" w:rsidRPr="00E81A00">
        <w:rPr>
          <w:sz w:val="22"/>
        </w:rPr>
        <w:t xml:space="preserve"> seconded by</w:t>
      </w:r>
      <w:r w:rsidR="00AC6F60">
        <w:rPr>
          <w:sz w:val="22"/>
        </w:rPr>
        <w:t xml:space="preserve"> </w:t>
      </w:r>
      <w:r w:rsidR="006966AD">
        <w:rPr>
          <w:sz w:val="22"/>
        </w:rPr>
        <w:t>Mr. Battle</w:t>
      </w:r>
      <w:r w:rsidR="005069E0">
        <w:rPr>
          <w:sz w:val="22"/>
        </w:rPr>
        <w:t>,</w:t>
      </w:r>
      <w:r w:rsidR="006A763C" w:rsidRPr="00E81A00">
        <w:rPr>
          <w:sz w:val="22"/>
        </w:rPr>
        <w:t xml:space="preserve"> the Education and Student Life report was accepted.</w:t>
      </w:r>
    </w:p>
    <w:p w14:paraId="1C372317" w14:textId="77777777" w:rsidR="006A763C" w:rsidRPr="00E81A00" w:rsidRDefault="006A763C" w:rsidP="006A763C">
      <w:pPr>
        <w:rPr>
          <w:sz w:val="22"/>
        </w:rPr>
      </w:pPr>
    </w:p>
    <w:p w14:paraId="0A49E8AC" w14:textId="77777777" w:rsidR="006A763C" w:rsidRPr="00E81A00" w:rsidRDefault="006A763C">
      <w:pPr>
        <w:pStyle w:val="Heading4"/>
        <w:jc w:val="left"/>
        <w:rPr>
          <w:sz w:val="22"/>
        </w:rPr>
      </w:pPr>
      <w:r w:rsidRPr="00E81A00">
        <w:rPr>
          <w:sz w:val="22"/>
        </w:rPr>
        <w:t>Finance and Physical Development Committee</w:t>
      </w:r>
    </w:p>
    <w:p w14:paraId="506FD49E" w14:textId="77777777" w:rsidR="006A763C" w:rsidRPr="00E81A00" w:rsidRDefault="006A763C">
      <w:pPr>
        <w:rPr>
          <w:sz w:val="22"/>
        </w:rPr>
      </w:pPr>
    </w:p>
    <w:p w14:paraId="6D3C8BD6" w14:textId="77777777" w:rsidR="006A763C" w:rsidRPr="00E81A00" w:rsidRDefault="00F047A6">
      <w:pPr>
        <w:rPr>
          <w:sz w:val="22"/>
        </w:rPr>
      </w:pPr>
      <w:r>
        <w:rPr>
          <w:sz w:val="22"/>
        </w:rPr>
        <w:t>The Honorable William Bolling</w:t>
      </w:r>
      <w:r w:rsidR="006A763C" w:rsidRPr="00E81A00">
        <w:rPr>
          <w:sz w:val="22"/>
        </w:rPr>
        <w:t>, Chair, presented the report of the Finance and Physical Development Committee.  The min</w:t>
      </w:r>
      <w:r w:rsidR="00CB1572">
        <w:rPr>
          <w:sz w:val="22"/>
        </w:rPr>
        <w:t xml:space="preserve">utes from the </w:t>
      </w:r>
      <w:r w:rsidR="00C222A9">
        <w:rPr>
          <w:sz w:val="22"/>
        </w:rPr>
        <w:t>October 9, 2015</w:t>
      </w:r>
      <w:r w:rsidR="006A763C" w:rsidRPr="00E81A00">
        <w:rPr>
          <w:sz w:val="22"/>
        </w:rPr>
        <w:t xml:space="preserve"> meeting were approved.  (Attachment</w:t>
      </w:r>
      <w:r w:rsidR="0065581D">
        <w:rPr>
          <w:sz w:val="22"/>
        </w:rPr>
        <w:t xml:space="preserve"> E</w:t>
      </w:r>
      <w:r w:rsidR="006A763C" w:rsidRPr="00E81A00">
        <w:rPr>
          <w:sz w:val="22"/>
        </w:rPr>
        <w:t>)</w:t>
      </w:r>
    </w:p>
    <w:p w14:paraId="46CD73CC" w14:textId="77777777" w:rsidR="006A763C" w:rsidRPr="00E81A00" w:rsidRDefault="006A763C">
      <w:pPr>
        <w:rPr>
          <w:sz w:val="22"/>
        </w:rPr>
      </w:pPr>
    </w:p>
    <w:p w14:paraId="52E0380B" w14:textId="77777777" w:rsidR="006A763C" w:rsidRDefault="00F047A6">
      <w:pPr>
        <w:rPr>
          <w:sz w:val="22"/>
        </w:rPr>
      </w:pPr>
      <w:r>
        <w:rPr>
          <w:sz w:val="22"/>
        </w:rPr>
        <w:t>Mr. Bolling</w:t>
      </w:r>
      <w:r w:rsidR="00CB1572">
        <w:rPr>
          <w:sz w:val="22"/>
        </w:rPr>
        <w:t xml:space="preserve"> </w:t>
      </w:r>
      <w:r w:rsidR="006A763C" w:rsidRPr="00E81A00">
        <w:rPr>
          <w:sz w:val="22"/>
        </w:rPr>
        <w:t>reported on the following from the committee meeting:</w:t>
      </w:r>
    </w:p>
    <w:p w14:paraId="7ED2DD27" w14:textId="77777777" w:rsidR="005069E0" w:rsidRPr="0045375D" w:rsidRDefault="006966AD" w:rsidP="0045375D">
      <w:pPr>
        <w:pStyle w:val="ListParagraph"/>
        <w:numPr>
          <w:ilvl w:val="0"/>
          <w:numId w:val="46"/>
        </w:numPr>
        <w:rPr>
          <w:sz w:val="22"/>
        </w:rPr>
      </w:pPr>
      <w:r>
        <w:rPr>
          <w:sz w:val="22"/>
        </w:rPr>
        <w:t>Mr. John Knight, Assistant Vice President for Finance, reviewed the financial report;</w:t>
      </w:r>
    </w:p>
    <w:p w14:paraId="7A7B153B" w14:textId="77777777" w:rsidR="0045375D" w:rsidRDefault="006966AD" w:rsidP="0045375D">
      <w:pPr>
        <w:pStyle w:val="ListParagraph"/>
        <w:numPr>
          <w:ilvl w:val="0"/>
          <w:numId w:val="46"/>
        </w:numPr>
        <w:rPr>
          <w:sz w:val="22"/>
        </w:rPr>
      </w:pPr>
      <w:r>
        <w:rPr>
          <w:sz w:val="22"/>
        </w:rPr>
        <w:t>Mr. Knight gave an update on the University’s Auxiliary Services Reserve;</w:t>
      </w:r>
    </w:p>
    <w:p w14:paraId="5EEA6035" w14:textId="77777777" w:rsidR="0045375D" w:rsidRDefault="00FB3DD0" w:rsidP="0045375D">
      <w:pPr>
        <w:pStyle w:val="ListParagraph"/>
        <w:numPr>
          <w:ilvl w:val="0"/>
          <w:numId w:val="46"/>
        </w:numPr>
        <w:rPr>
          <w:sz w:val="22"/>
        </w:rPr>
      </w:pPr>
      <w:r>
        <w:rPr>
          <w:sz w:val="22"/>
        </w:rPr>
        <w:t>Mr. Knight presented a</w:t>
      </w:r>
      <w:r w:rsidR="006966AD">
        <w:rPr>
          <w:sz w:val="22"/>
        </w:rPr>
        <w:t xml:space="preserve"> review of the University debt portfolio for the fiscal year 2016;</w:t>
      </w:r>
    </w:p>
    <w:p w14:paraId="6079C11F" w14:textId="77777777" w:rsidR="0045375D" w:rsidRDefault="006966AD" w:rsidP="0045375D">
      <w:pPr>
        <w:pStyle w:val="ListParagraph"/>
        <w:numPr>
          <w:ilvl w:val="0"/>
          <w:numId w:val="46"/>
        </w:numPr>
        <w:rPr>
          <w:sz w:val="22"/>
        </w:rPr>
      </w:pPr>
      <w:r>
        <w:rPr>
          <w:sz w:val="22"/>
        </w:rPr>
        <w:t>Mr. Charles King, Senior Vice President for Administration and Finance, proposed the 2016 summer tuition and fees;</w:t>
      </w:r>
    </w:p>
    <w:p w14:paraId="39F2A35F" w14:textId="77777777" w:rsidR="0045375D" w:rsidRDefault="0045375D" w:rsidP="0045375D">
      <w:pPr>
        <w:pStyle w:val="ListParagraph"/>
        <w:numPr>
          <w:ilvl w:val="1"/>
          <w:numId w:val="46"/>
        </w:numPr>
        <w:rPr>
          <w:sz w:val="22"/>
        </w:rPr>
      </w:pPr>
      <w:r>
        <w:rPr>
          <w:sz w:val="22"/>
        </w:rPr>
        <w:t xml:space="preserve">On motion of </w:t>
      </w:r>
      <w:r w:rsidR="006966AD">
        <w:rPr>
          <w:sz w:val="22"/>
        </w:rPr>
        <w:t xml:space="preserve">Mr. Bolling, seconded by Mr. Coleman, </w:t>
      </w:r>
      <w:r>
        <w:rPr>
          <w:sz w:val="22"/>
        </w:rPr>
        <w:t>approved the following summer school tuition and fees:</w:t>
      </w:r>
    </w:p>
    <w:tbl>
      <w:tblPr>
        <w:tblStyle w:val="TableGrid"/>
        <w:tblW w:w="0" w:type="auto"/>
        <w:tblLook w:val="04A0" w:firstRow="1" w:lastRow="0" w:firstColumn="1" w:lastColumn="0" w:noHBand="0" w:noVBand="1"/>
      </w:tblPr>
      <w:tblGrid>
        <w:gridCol w:w="4644"/>
        <w:gridCol w:w="1854"/>
      </w:tblGrid>
      <w:tr w:rsidR="00704C06" w14:paraId="2336FBC7" w14:textId="77777777" w:rsidTr="00704C06">
        <w:tc>
          <w:tcPr>
            <w:tcW w:w="4644" w:type="dxa"/>
          </w:tcPr>
          <w:p w14:paraId="2C723693" w14:textId="77777777" w:rsidR="00704C06" w:rsidRPr="00704C06" w:rsidRDefault="00704C06" w:rsidP="006966AD">
            <w:pPr>
              <w:rPr>
                <w:b/>
                <w:sz w:val="22"/>
              </w:rPr>
            </w:pPr>
            <w:r w:rsidRPr="00704C06">
              <w:rPr>
                <w:b/>
                <w:sz w:val="22"/>
              </w:rPr>
              <w:t>2016 SUMMER TUITION AND FEES</w:t>
            </w:r>
          </w:p>
        </w:tc>
        <w:tc>
          <w:tcPr>
            <w:tcW w:w="1854" w:type="dxa"/>
          </w:tcPr>
          <w:p w14:paraId="34A46EAF" w14:textId="77777777" w:rsidR="00704C06" w:rsidRDefault="00704C06" w:rsidP="006966AD">
            <w:pPr>
              <w:rPr>
                <w:sz w:val="22"/>
              </w:rPr>
            </w:pPr>
            <w:r>
              <w:rPr>
                <w:sz w:val="22"/>
              </w:rPr>
              <w:t>(per credit hour)</w:t>
            </w:r>
          </w:p>
        </w:tc>
      </w:tr>
      <w:tr w:rsidR="00704C06" w14:paraId="67B835C4" w14:textId="77777777" w:rsidTr="00704C06">
        <w:tc>
          <w:tcPr>
            <w:tcW w:w="4644" w:type="dxa"/>
          </w:tcPr>
          <w:p w14:paraId="0F65D0B8" w14:textId="77777777" w:rsidR="00704C06" w:rsidRDefault="00704C06" w:rsidP="006966AD">
            <w:pPr>
              <w:rPr>
                <w:sz w:val="22"/>
              </w:rPr>
            </w:pPr>
            <w:r>
              <w:rPr>
                <w:sz w:val="22"/>
              </w:rPr>
              <w:t>Virginia Undergraduate</w:t>
            </w:r>
          </w:p>
        </w:tc>
        <w:tc>
          <w:tcPr>
            <w:tcW w:w="1854" w:type="dxa"/>
          </w:tcPr>
          <w:p w14:paraId="5004EB00" w14:textId="77777777" w:rsidR="00704C06" w:rsidRDefault="00704C06" w:rsidP="006966AD">
            <w:pPr>
              <w:rPr>
                <w:sz w:val="22"/>
              </w:rPr>
            </w:pPr>
            <w:r>
              <w:rPr>
                <w:sz w:val="22"/>
              </w:rPr>
              <w:t>$   312</w:t>
            </w:r>
          </w:p>
        </w:tc>
      </w:tr>
      <w:tr w:rsidR="00704C06" w14:paraId="2F2A777D" w14:textId="77777777" w:rsidTr="00704C06">
        <w:tc>
          <w:tcPr>
            <w:tcW w:w="4644" w:type="dxa"/>
          </w:tcPr>
          <w:p w14:paraId="20F38715" w14:textId="77777777" w:rsidR="00704C06" w:rsidRDefault="00704C06" w:rsidP="006966AD">
            <w:pPr>
              <w:rPr>
                <w:sz w:val="22"/>
              </w:rPr>
            </w:pPr>
            <w:r>
              <w:rPr>
                <w:sz w:val="22"/>
              </w:rPr>
              <w:t>Non-Virginia Undergraduate</w:t>
            </w:r>
          </w:p>
        </w:tc>
        <w:tc>
          <w:tcPr>
            <w:tcW w:w="1854" w:type="dxa"/>
          </w:tcPr>
          <w:p w14:paraId="3991F32A" w14:textId="77777777" w:rsidR="00704C06" w:rsidRDefault="00704C06" w:rsidP="006966AD">
            <w:pPr>
              <w:rPr>
                <w:sz w:val="22"/>
              </w:rPr>
            </w:pPr>
            <w:r>
              <w:rPr>
                <w:sz w:val="22"/>
              </w:rPr>
              <w:t>$   845</w:t>
            </w:r>
          </w:p>
        </w:tc>
      </w:tr>
      <w:tr w:rsidR="00704C06" w14:paraId="205F7EE9" w14:textId="77777777" w:rsidTr="00704C06">
        <w:tc>
          <w:tcPr>
            <w:tcW w:w="4644" w:type="dxa"/>
          </w:tcPr>
          <w:p w14:paraId="0B36B91A" w14:textId="77777777" w:rsidR="00704C06" w:rsidRDefault="00704C06" w:rsidP="006966AD">
            <w:pPr>
              <w:rPr>
                <w:sz w:val="22"/>
              </w:rPr>
            </w:pPr>
            <w:r>
              <w:rPr>
                <w:sz w:val="22"/>
              </w:rPr>
              <w:t>Virginia Graduate</w:t>
            </w:r>
          </w:p>
        </w:tc>
        <w:tc>
          <w:tcPr>
            <w:tcW w:w="1854" w:type="dxa"/>
          </w:tcPr>
          <w:p w14:paraId="4D67C0E2" w14:textId="77777777" w:rsidR="00704C06" w:rsidRDefault="00704C06" w:rsidP="006966AD">
            <w:pPr>
              <w:rPr>
                <w:sz w:val="22"/>
              </w:rPr>
            </w:pPr>
            <w:r>
              <w:rPr>
                <w:sz w:val="22"/>
              </w:rPr>
              <w:t>$   411</w:t>
            </w:r>
          </w:p>
        </w:tc>
      </w:tr>
      <w:tr w:rsidR="00704C06" w14:paraId="681AFE2A" w14:textId="77777777" w:rsidTr="00704C06">
        <w:tc>
          <w:tcPr>
            <w:tcW w:w="4644" w:type="dxa"/>
          </w:tcPr>
          <w:p w14:paraId="0A947E33" w14:textId="77777777" w:rsidR="00704C06" w:rsidRDefault="00704C06" w:rsidP="006966AD">
            <w:pPr>
              <w:rPr>
                <w:sz w:val="22"/>
              </w:rPr>
            </w:pPr>
            <w:r>
              <w:rPr>
                <w:sz w:val="22"/>
              </w:rPr>
              <w:t>Non-Virginia Graduate</w:t>
            </w:r>
          </w:p>
        </w:tc>
        <w:tc>
          <w:tcPr>
            <w:tcW w:w="1854" w:type="dxa"/>
          </w:tcPr>
          <w:p w14:paraId="7DBA1DED" w14:textId="77777777" w:rsidR="00704C06" w:rsidRDefault="00704C06" w:rsidP="006966AD">
            <w:pPr>
              <w:rPr>
                <w:sz w:val="22"/>
              </w:rPr>
            </w:pPr>
            <w:r>
              <w:rPr>
                <w:sz w:val="22"/>
              </w:rPr>
              <w:t>$1,085</w:t>
            </w:r>
          </w:p>
        </w:tc>
      </w:tr>
      <w:tr w:rsidR="00704C06" w14:paraId="679EC709" w14:textId="77777777" w:rsidTr="00704C06">
        <w:tc>
          <w:tcPr>
            <w:tcW w:w="4644" w:type="dxa"/>
          </w:tcPr>
          <w:p w14:paraId="6E956ED7" w14:textId="77777777" w:rsidR="00704C06" w:rsidRPr="00704C06" w:rsidRDefault="00704C06" w:rsidP="006966AD">
            <w:pPr>
              <w:rPr>
                <w:b/>
                <w:sz w:val="22"/>
              </w:rPr>
            </w:pPr>
            <w:r w:rsidRPr="00704C06">
              <w:rPr>
                <w:b/>
                <w:sz w:val="22"/>
              </w:rPr>
              <w:t>STUDENT SERVICES FEE</w:t>
            </w:r>
          </w:p>
        </w:tc>
        <w:tc>
          <w:tcPr>
            <w:tcW w:w="1854" w:type="dxa"/>
          </w:tcPr>
          <w:p w14:paraId="75CA2949" w14:textId="77777777" w:rsidR="00704C06" w:rsidRDefault="00704C06" w:rsidP="006966AD">
            <w:pPr>
              <w:rPr>
                <w:sz w:val="22"/>
              </w:rPr>
            </w:pPr>
            <w:r>
              <w:rPr>
                <w:sz w:val="22"/>
              </w:rPr>
              <w:t>(per credit hour)</w:t>
            </w:r>
          </w:p>
        </w:tc>
      </w:tr>
      <w:tr w:rsidR="00704C06" w14:paraId="2E93F25D" w14:textId="77777777" w:rsidTr="00704C06">
        <w:tc>
          <w:tcPr>
            <w:tcW w:w="4644" w:type="dxa"/>
          </w:tcPr>
          <w:p w14:paraId="5146854D" w14:textId="77777777" w:rsidR="00704C06" w:rsidRDefault="00704C06" w:rsidP="006966AD">
            <w:pPr>
              <w:rPr>
                <w:sz w:val="22"/>
              </w:rPr>
            </w:pPr>
            <w:r>
              <w:rPr>
                <w:sz w:val="22"/>
              </w:rPr>
              <w:t>Virginia Undergraduate</w:t>
            </w:r>
          </w:p>
        </w:tc>
        <w:tc>
          <w:tcPr>
            <w:tcW w:w="1854" w:type="dxa"/>
          </w:tcPr>
          <w:p w14:paraId="1974BD6E" w14:textId="77777777" w:rsidR="00704C06" w:rsidRDefault="00704C06" w:rsidP="006966AD">
            <w:pPr>
              <w:rPr>
                <w:sz w:val="22"/>
              </w:rPr>
            </w:pPr>
            <w:r>
              <w:rPr>
                <w:sz w:val="22"/>
              </w:rPr>
              <w:t>$23</w:t>
            </w:r>
          </w:p>
        </w:tc>
      </w:tr>
      <w:tr w:rsidR="00704C06" w14:paraId="599C5C05" w14:textId="77777777" w:rsidTr="00704C06">
        <w:tc>
          <w:tcPr>
            <w:tcW w:w="4644" w:type="dxa"/>
          </w:tcPr>
          <w:p w14:paraId="7CC5A59C" w14:textId="77777777" w:rsidR="00704C06" w:rsidRDefault="00704C06" w:rsidP="006966AD">
            <w:pPr>
              <w:rPr>
                <w:sz w:val="22"/>
              </w:rPr>
            </w:pPr>
            <w:r>
              <w:rPr>
                <w:sz w:val="22"/>
              </w:rPr>
              <w:t>Non-Virginia Undergraduate</w:t>
            </w:r>
          </w:p>
        </w:tc>
        <w:tc>
          <w:tcPr>
            <w:tcW w:w="1854" w:type="dxa"/>
          </w:tcPr>
          <w:p w14:paraId="456F4AFB" w14:textId="77777777" w:rsidR="00704C06" w:rsidRDefault="00704C06" w:rsidP="006966AD">
            <w:pPr>
              <w:rPr>
                <w:sz w:val="22"/>
              </w:rPr>
            </w:pPr>
            <w:r>
              <w:rPr>
                <w:sz w:val="22"/>
              </w:rPr>
              <w:t>$23</w:t>
            </w:r>
          </w:p>
        </w:tc>
      </w:tr>
      <w:tr w:rsidR="00704C06" w14:paraId="67A630D3" w14:textId="77777777" w:rsidTr="00704C06">
        <w:tc>
          <w:tcPr>
            <w:tcW w:w="4644" w:type="dxa"/>
          </w:tcPr>
          <w:p w14:paraId="5E8307AD" w14:textId="77777777" w:rsidR="00704C06" w:rsidRDefault="00704C06" w:rsidP="006966AD">
            <w:pPr>
              <w:rPr>
                <w:sz w:val="22"/>
              </w:rPr>
            </w:pPr>
            <w:r>
              <w:rPr>
                <w:sz w:val="22"/>
              </w:rPr>
              <w:t>Virginia Graduate</w:t>
            </w:r>
          </w:p>
        </w:tc>
        <w:tc>
          <w:tcPr>
            <w:tcW w:w="1854" w:type="dxa"/>
          </w:tcPr>
          <w:p w14:paraId="63CA6C36" w14:textId="77777777" w:rsidR="00704C06" w:rsidRDefault="00704C06" w:rsidP="006966AD">
            <w:pPr>
              <w:rPr>
                <w:sz w:val="22"/>
              </w:rPr>
            </w:pPr>
            <w:r>
              <w:rPr>
                <w:sz w:val="22"/>
              </w:rPr>
              <w:t>$23</w:t>
            </w:r>
          </w:p>
        </w:tc>
      </w:tr>
      <w:tr w:rsidR="00704C06" w14:paraId="37C8A029" w14:textId="77777777" w:rsidTr="00704C06">
        <w:tc>
          <w:tcPr>
            <w:tcW w:w="4644" w:type="dxa"/>
          </w:tcPr>
          <w:p w14:paraId="6DAC0D5B" w14:textId="77777777" w:rsidR="00704C06" w:rsidRDefault="00704C06" w:rsidP="006966AD">
            <w:pPr>
              <w:rPr>
                <w:sz w:val="22"/>
              </w:rPr>
            </w:pPr>
            <w:r>
              <w:rPr>
                <w:sz w:val="22"/>
              </w:rPr>
              <w:t>Non-Virginia Graduate</w:t>
            </w:r>
          </w:p>
        </w:tc>
        <w:tc>
          <w:tcPr>
            <w:tcW w:w="1854" w:type="dxa"/>
          </w:tcPr>
          <w:p w14:paraId="7C893BD0" w14:textId="77777777" w:rsidR="00704C06" w:rsidRDefault="00704C06" w:rsidP="006966AD">
            <w:pPr>
              <w:rPr>
                <w:sz w:val="22"/>
              </w:rPr>
            </w:pPr>
            <w:r>
              <w:rPr>
                <w:sz w:val="22"/>
              </w:rPr>
              <w:t>$23</w:t>
            </w:r>
          </w:p>
        </w:tc>
      </w:tr>
      <w:tr w:rsidR="00704C06" w14:paraId="414A59EB" w14:textId="77777777" w:rsidTr="00704C06">
        <w:tc>
          <w:tcPr>
            <w:tcW w:w="4644" w:type="dxa"/>
          </w:tcPr>
          <w:p w14:paraId="26B519A4" w14:textId="77777777" w:rsidR="00704C06" w:rsidRPr="00704C06" w:rsidRDefault="00704C06" w:rsidP="006966AD">
            <w:pPr>
              <w:rPr>
                <w:b/>
                <w:sz w:val="22"/>
              </w:rPr>
            </w:pPr>
            <w:r w:rsidRPr="00704C06">
              <w:rPr>
                <w:b/>
                <w:sz w:val="22"/>
              </w:rPr>
              <w:t>ROOM &amp; BOARD</w:t>
            </w:r>
          </w:p>
        </w:tc>
        <w:tc>
          <w:tcPr>
            <w:tcW w:w="1854" w:type="dxa"/>
          </w:tcPr>
          <w:p w14:paraId="0CA56CC4" w14:textId="77777777" w:rsidR="00704C06" w:rsidRDefault="00704C06" w:rsidP="006966AD">
            <w:pPr>
              <w:rPr>
                <w:sz w:val="22"/>
              </w:rPr>
            </w:pPr>
            <w:r>
              <w:rPr>
                <w:sz w:val="22"/>
              </w:rPr>
              <w:t>(per week)</w:t>
            </w:r>
          </w:p>
        </w:tc>
      </w:tr>
      <w:tr w:rsidR="00704C06" w14:paraId="1A39B36B" w14:textId="77777777" w:rsidTr="00704C06">
        <w:tc>
          <w:tcPr>
            <w:tcW w:w="4644" w:type="dxa"/>
          </w:tcPr>
          <w:p w14:paraId="5C68677C" w14:textId="77777777" w:rsidR="00704C06" w:rsidRDefault="00704C06" w:rsidP="006966AD">
            <w:pPr>
              <w:rPr>
                <w:sz w:val="22"/>
              </w:rPr>
            </w:pPr>
            <w:r>
              <w:rPr>
                <w:sz w:val="22"/>
              </w:rPr>
              <w:t>Room</w:t>
            </w:r>
          </w:p>
        </w:tc>
        <w:tc>
          <w:tcPr>
            <w:tcW w:w="1854" w:type="dxa"/>
          </w:tcPr>
          <w:p w14:paraId="2C56D518" w14:textId="77777777" w:rsidR="00704C06" w:rsidRDefault="00704C06" w:rsidP="006966AD">
            <w:pPr>
              <w:rPr>
                <w:sz w:val="22"/>
              </w:rPr>
            </w:pPr>
            <w:r>
              <w:rPr>
                <w:sz w:val="22"/>
              </w:rPr>
              <w:t>$100</w:t>
            </w:r>
          </w:p>
        </w:tc>
      </w:tr>
      <w:tr w:rsidR="00704C06" w14:paraId="1290AE69" w14:textId="77777777" w:rsidTr="00704C06">
        <w:tc>
          <w:tcPr>
            <w:tcW w:w="4644" w:type="dxa"/>
          </w:tcPr>
          <w:p w14:paraId="32A4BE1A" w14:textId="77777777" w:rsidR="00704C06" w:rsidRDefault="00704C06" w:rsidP="006966AD">
            <w:pPr>
              <w:rPr>
                <w:sz w:val="22"/>
              </w:rPr>
            </w:pPr>
            <w:r>
              <w:rPr>
                <w:sz w:val="22"/>
              </w:rPr>
              <w:t>Board</w:t>
            </w:r>
          </w:p>
        </w:tc>
        <w:tc>
          <w:tcPr>
            <w:tcW w:w="1854" w:type="dxa"/>
          </w:tcPr>
          <w:p w14:paraId="751DC80E" w14:textId="77777777" w:rsidR="00704C06" w:rsidRDefault="00704C06" w:rsidP="006966AD">
            <w:pPr>
              <w:rPr>
                <w:sz w:val="22"/>
              </w:rPr>
            </w:pPr>
            <w:r>
              <w:rPr>
                <w:sz w:val="22"/>
              </w:rPr>
              <w:t>$107</w:t>
            </w:r>
          </w:p>
        </w:tc>
      </w:tr>
    </w:tbl>
    <w:p w14:paraId="537FA638" w14:textId="77777777" w:rsidR="006966AD" w:rsidRPr="006966AD" w:rsidRDefault="006966AD" w:rsidP="006966AD">
      <w:pPr>
        <w:rPr>
          <w:sz w:val="22"/>
        </w:rPr>
      </w:pPr>
    </w:p>
    <w:p w14:paraId="63189566" w14:textId="77777777" w:rsidR="0045375D" w:rsidRPr="0045375D" w:rsidRDefault="006966AD" w:rsidP="0045375D">
      <w:pPr>
        <w:pStyle w:val="ListParagraph"/>
        <w:numPr>
          <w:ilvl w:val="0"/>
          <w:numId w:val="46"/>
        </w:numPr>
        <w:rPr>
          <w:sz w:val="22"/>
        </w:rPr>
      </w:pPr>
      <w:r>
        <w:rPr>
          <w:sz w:val="22"/>
        </w:rPr>
        <w:lastRenderedPageBreak/>
        <w:t>Mr. King presented three b</w:t>
      </w:r>
      <w:r w:rsidR="0045375D" w:rsidRPr="0045375D">
        <w:rPr>
          <w:sz w:val="22"/>
        </w:rPr>
        <w:t>udget amendments presented to the General Assembly</w:t>
      </w:r>
      <w:r>
        <w:rPr>
          <w:sz w:val="22"/>
        </w:rPr>
        <w:t>;</w:t>
      </w:r>
      <w:r w:rsidR="00F02822">
        <w:rPr>
          <w:sz w:val="22"/>
        </w:rPr>
        <w:t xml:space="preserve"> and</w:t>
      </w:r>
    </w:p>
    <w:p w14:paraId="412848D7" w14:textId="77777777" w:rsidR="0045375D" w:rsidRPr="0045375D" w:rsidRDefault="006966AD" w:rsidP="0045375D">
      <w:pPr>
        <w:pStyle w:val="ListParagraph"/>
        <w:numPr>
          <w:ilvl w:val="0"/>
          <w:numId w:val="46"/>
        </w:numPr>
        <w:rPr>
          <w:sz w:val="22"/>
        </w:rPr>
      </w:pPr>
      <w:r>
        <w:rPr>
          <w:sz w:val="22"/>
        </w:rPr>
        <w:t xml:space="preserve">Mr. Lee Shifflett, Chief of Police for Public Safety, gave a presentation on the </w:t>
      </w:r>
      <w:r w:rsidR="0045375D">
        <w:rPr>
          <w:sz w:val="22"/>
        </w:rPr>
        <w:t xml:space="preserve">LiveSafe mobile app and </w:t>
      </w:r>
      <w:r>
        <w:rPr>
          <w:sz w:val="22"/>
        </w:rPr>
        <w:t xml:space="preserve">briefed the committee on a </w:t>
      </w:r>
      <w:r w:rsidR="0045375D">
        <w:rPr>
          <w:sz w:val="22"/>
        </w:rPr>
        <w:t>Bike/Pedestrian safety video</w:t>
      </w:r>
      <w:r>
        <w:rPr>
          <w:sz w:val="22"/>
        </w:rPr>
        <w:t xml:space="preserve"> shown to all freshmen during orientation.</w:t>
      </w:r>
    </w:p>
    <w:p w14:paraId="417F3154" w14:textId="77777777" w:rsidR="006A763C" w:rsidRPr="00E81A00" w:rsidRDefault="00F047A6">
      <w:pPr>
        <w:rPr>
          <w:sz w:val="22"/>
        </w:rPr>
      </w:pPr>
      <w:r>
        <w:rPr>
          <w:sz w:val="22"/>
        </w:rPr>
        <w:t>On motion of Mr. Bolling</w:t>
      </w:r>
      <w:r w:rsidR="006A763C" w:rsidRPr="00E81A00">
        <w:rPr>
          <w:sz w:val="22"/>
        </w:rPr>
        <w:t>, seconded by</w:t>
      </w:r>
      <w:r w:rsidR="00AC6F60">
        <w:rPr>
          <w:sz w:val="22"/>
        </w:rPr>
        <w:t xml:space="preserve"> </w:t>
      </w:r>
      <w:r w:rsidR="006966AD">
        <w:rPr>
          <w:sz w:val="22"/>
        </w:rPr>
        <w:t>Mr. Funkhouser</w:t>
      </w:r>
      <w:r w:rsidR="006A763C">
        <w:rPr>
          <w:sz w:val="22"/>
        </w:rPr>
        <w:t xml:space="preserve">, the Finance and Physical </w:t>
      </w:r>
      <w:r w:rsidR="006A763C" w:rsidRPr="00E81A00">
        <w:rPr>
          <w:sz w:val="22"/>
        </w:rPr>
        <w:t>Development report was accepted.</w:t>
      </w:r>
    </w:p>
    <w:p w14:paraId="47943975" w14:textId="77777777" w:rsidR="006A763C" w:rsidRPr="00E81A00" w:rsidRDefault="006A763C">
      <w:pPr>
        <w:rPr>
          <w:sz w:val="22"/>
        </w:rPr>
      </w:pPr>
    </w:p>
    <w:p w14:paraId="1C6D2475" w14:textId="77777777" w:rsidR="00CF41DD" w:rsidRPr="00E81A00" w:rsidRDefault="00CF41DD" w:rsidP="00CF41DD">
      <w:pPr>
        <w:rPr>
          <w:sz w:val="22"/>
        </w:rPr>
      </w:pPr>
      <w:r w:rsidRPr="00E81A00">
        <w:rPr>
          <w:b/>
          <w:sz w:val="22"/>
        </w:rPr>
        <w:t>PRESIDENT’S REPORT</w:t>
      </w:r>
    </w:p>
    <w:p w14:paraId="221C6603" w14:textId="77777777" w:rsidR="00CF41DD" w:rsidRDefault="00CF41DD" w:rsidP="00CF41DD">
      <w:pPr>
        <w:rPr>
          <w:sz w:val="22"/>
        </w:rPr>
      </w:pPr>
      <w:r>
        <w:rPr>
          <w:sz w:val="22"/>
        </w:rPr>
        <w:t>Mr. Alger</w:t>
      </w:r>
      <w:r w:rsidRPr="00E81A00">
        <w:rPr>
          <w:sz w:val="22"/>
        </w:rPr>
        <w:t xml:space="preserve"> presented information </w:t>
      </w:r>
      <w:r w:rsidR="00F02822">
        <w:rPr>
          <w:sz w:val="22"/>
        </w:rPr>
        <w:t>on the following:  (Attachment F</w:t>
      </w:r>
      <w:r w:rsidRPr="00E81A00">
        <w:rPr>
          <w:sz w:val="22"/>
        </w:rPr>
        <w:t>)</w:t>
      </w:r>
    </w:p>
    <w:p w14:paraId="36823BD6" w14:textId="77777777" w:rsidR="00581E09" w:rsidRPr="0045375D" w:rsidRDefault="0045375D" w:rsidP="0045375D">
      <w:pPr>
        <w:pStyle w:val="ListParagraph"/>
        <w:numPr>
          <w:ilvl w:val="0"/>
          <w:numId w:val="47"/>
        </w:numPr>
        <w:rPr>
          <w:sz w:val="22"/>
        </w:rPr>
      </w:pPr>
      <w:r w:rsidRPr="0045375D">
        <w:rPr>
          <w:sz w:val="22"/>
        </w:rPr>
        <w:t xml:space="preserve">December </w:t>
      </w:r>
      <w:r w:rsidR="00D36554">
        <w:rPr>
          <w:sz w:val="22"/>
        </w:rPr>
        <w:t xml:space="preserve">2015 </w:t>
      </w:r>
      <w:r w:rsidRPr="0045375D">
        <w:rPr>
          <w:sz w:val="22"/>
        </w:rPr>
        <w:t>commencement</w:t>
      </w:r>
      <w:r w:rsidR="00F02822">
        <w:rPr>
          <w:sz w:val="22"/>
        </w:rPr>
        <w:t xml:space="preserve"> had</w:t>
      </w:r>
      <w:r w:rsidR="00D36554">
        <w:rPr>
          <w:sz w:val="22"/>
        </w:rPr>
        <w:t xml:space="preserve"> almost 900 students graduating;</w:t>
      </w:r>
    </w:p>
    <w:p w14:paraId="3D3E43CE" w14:textId="77777777" w:rsidR="000F579B" w:rsidRDefault="00D36554" w:rsidP="0045375D">
      <w:pPr>
        <w:pStyle w:val="ListParagraph"/>
        <w:numPr>
          <w:ilvl w:val="0"/>
          <w:numId w:val="47"/>
        </w:numPr>
        <w:rPr>
          <w:sz w:val="22"/>
        </w:rPr>
      </w:pPr>
      <w:r>
        <w:rPr>
          <w:sz w:val="22"/>
        </w:rPr>
        <w:t>The new expansion of the University Recreation facility is complete;</w:t>
      </w:r>
    </w:p>
    <w:p w14:paraId="18BBFF1E" w14:textId="77777777" w:rsidR="00D36554" w:rsidRDefault="00D36554" w:rsidP="0045375D">
      <w:pPr>
        <w:pStyle w:val="ListParagraph"/>
        <w:numPr>
          <w:ilvl w:val="0"/>
          <w:numId w:val="47"/>
        </w:numPr>
        <w:rPr>
          <w:sz w:val="22"/>
        </w:rPr>
      </w:pPr>
      <w:r>
        <w:rPr>
          <w:sz w:val="22"/>
        </w:rPr>
        <w:t>Three JMU students will participate in the Kennedy Center American College Theatre Festival;</w:t>
      </w:r>
    </w:p>
    <w:p w14:paraId="7F36EE19" w14:textId="77777777" w:rsidR="00D36554" w:rsidRDefault="00D36554" w:rsidP="0045375D">
      <w:pPr>
        <w:pStyle w:val="ListParagraph"/>
        <w:numPr>
          <w:ilvl w:val="0"/>
          <w:numId w:val="47"/>
        </w:numPr>
        <w:rPr>
          <w:sz w:val="22"/>
        </w:rPr>
      </w:pPr>
      <w:r>
        <w:rPr>
          <w:sz w:val="22"/>
        </w:rPr>
        <w:t>Dr. Christopher Hughes, professor in the Physics Department, was recognized as a winner of the Outstanding Faculty Award from the State Council of Higher Education for Virginia;</w:t>
      </w:r>
    </w:p>
    <w:p w14:paraId="79592ADE" w14:textId="77777777" w:rsidR="00D36554" w:rsidRDefault="00D36554" w:rsidP="0045375D">
      <w:pPr>
        <w:pStyle w:val="ListParagraph"/>
        <w:numPr>
          <w:ilvl w:val="0"/>
          <w:numId w:val="47"/>
        </w:numPr>
        <w:rPr>
          <w:sz w:val="22"/>
        </w:rPr>
      </w:pPr>
      <w:r>
        <w:rPr>
          <w:sz w:val="22"/>
        </w:rPr>
        <w:t>President Alger presented on the national Post-Collegiate Outcomes Initiative</w:t>
      </w:r>
      <w:r w:rsidR="00180329">
        <w:rPr>
          <w:sz w:val="22"/>
        </w:rPr>
        <w:t xml:space="preserve"> at the Higher Education Government Relations Conference;</w:t>
      </w:r>
    </w:p>
    <w:p w14:paraId="6CCE752A" w14:textId="77777777" w:rsidR="00180329" w:rsidRDefault="00180329" w:rsidP="0045375D">
      <w:pPr>
        <w:pStyle w:val="ListParagraph"/>
        <w:numPr>
          <w:ilvl w:val="0"/>
          <w:numId w:val="47"/>
        </w:numPr>
        <w:rPr>
          <w:sz w:val="22"/>
        </w:rPr>
      </w:pPr>
      <w:r>
        <w:rPr>
          <w:sz w:val="22"/>
        </w:rPr>
        <w:t>The JMU Asian Studies program is hosting the 55</w:t>
      </w:r>
      <w:r w:rsidRPr="00180329">
        <w:rPr>
          <w:sz w:val="22"/>
          <w:vertAlign w:val="superscript"/>
        </w:rPr>
        <w:t>th</w:t>
      </w:r>
      <w:r>
        <w:rPr>
          <w:sz w:val="22"/>
        </w:rPr>
        <w:t xml:space="preserve"> Annual Meeting of the Southeast Conference of the Association of Asian Studies;</w:t>
      </w:r>
    </w:p>
    <w:p w14:paraId="4771C976" w14:textId="77777777" w:rsidR="00180329" w:rsidRDefault="00180329" w:rsidP="0045375D">
      <w:pPr>
        <w:pStyle w:val="ListParagraph"/>
        <w:numPr>
          <w:ilvl w:val="0"/>
          <w:numId w:val="47"/>
        </w:numPr>
        <w:rPr>
          <w:sz w:val="22"/>
        </w:rPr>
      </w:pPr>
      <w:r>
        <w:rPr>
          <w:sz w:val="22"/>
        </w:rPr>
        <w:t>JMU will host the Year of Service Summit on February 9</w:t>
      </w:r>
      <w:r w:rsidRPr="00180329">
        <w:rPr>
          <w:sz w:val="22"/>
          <w:vertAlign w:val="superscript"/>
        </w:rPr>
        <w:t>th</w:t>
      </w:r>
      <w:r>
        <w:rPr>
          <w:sz w:val="22"/>
        </w:rPr>
        <w:t>;</w:t>
      </w:r>
    </w:p>
    <w:p w14:paraId="734AA1C9" w14:textId="77777777" w:rsidR="00180329" w:rsidRDefault="00B70D71" w:rsidP="0045375D">
      <w:pPr>
        <w:pStyle w:val="ListParagraph"/>
        <w:numPr>
          <w:ilvl w:val="0"/>
          <w:numId w:val="47"/>
        </w:numPr>
        <w:rPr>
          <w:sz w:val="22"/>
        </w:rPr>
      </w:pPr>
      <w:r>
        <w:rPr>
          <w:sz w:val="22"/>
        </w:rPr>
        <w:t xml:space="preserve">JMU hosted a </w:t>
      </w:r>
      <w:proofErr w:type="spellStart"/>
      <w:r>
        <w:rPr>
          <w:sz w:val="22"/>
        </w:rPr>
        <w:t>GoVirginia</w:t>
      </w:r>
      <w:proofErr w:type="spellEnd"/>
      <w:r>
        <w:rPr>
          <w:sz w:val="22"/>
        </w:rPr>
        <w:t xml:space="preserve"> event in December;</w:t>
      </w:r>
    </w:p>
    <w:p w14:paraId="112D87C5" w14:textId="77777777" w:rsidR="00B70D71" w:rsidRDefault="00B70D71" w:rsidP="0045375D">
      <w:pPr>
        <w:pStyle w:val="ListParagraph"/>
        <w:numPr>
          <w:ilvl w:val="0"/>
          <w:numId w:val="47"/>
        </w:numPr>
        <w:rPr>
          <w:sz w:val="22"/>
        </w:rPr>
      </w:pPr>
      <w:r>
        <w:rPr>
          <w:sz w:val="22"/>
        </w:rPr>
        <w:t xml:space="preserve">Dr. Herb Amato and Dr. </w:t>
      </w:r>
      <w:proofErr w:type="spellStart"/>
      <w:r>
        <w:rPr>
          <w:sz w:val="22"/>
        </w:rPr>
        <w:t>Keston</w:t>
      </w:r>
      <w:proofErr w:type="spellEnd"/>
      <w:r>
        <w:rPr>
          <w:sz w:val="22"/>
        </w:rPr>
        <w:t xml:space="preserve"> Fulcher visited Kosovo to work with the Kosovo’s educational ministry;</w:t>
      </w:r>
    </w:p>
    <w:p w14:paraId="1ABE4BD6" w14:textId="77777777" w:rsidR="00B70D71" w:rsidRDefault="00B70D71" w:rsidP="0045375D">
      <w:pPr>
        <w:pStyle w:val="ListParagraph"/>
        <w:numPr>
          <w:ilvl w:val="0"/>
          <w:numId w:val="47"/>
        </w:numPr>
        <w:rPr>
          <w:sz w:val="22"/>
        </w:rPr>
      </w:pPr>
      <w:r>
        <w:rPr>
          <w:sz w:val="22"/>
        </w:rPr>
        <w:t>EPSN’s College GameDay on October 24 garnered national exposure and engaged many with the university;</w:t>
      </w:r>
    </w:p>
    <w:p w14:paraId="11701E39" w14:textId="77777777" w:rsidR="00B70D71" w:rsidRDefault="00B70D71" w:rsidP="0045375D">
      <w:pPr>
        <w:pStyle w:val="ListParagraph"/>
        <w:numPr>
          <w:ilvl w:val="0"/>
          <w:numId w:val="47"/>
        </w:numPr>
        <w:rPr>
          <w:sz w:val="22"/>
        </w:rPr>
      </w:pPr>
      <w:r>
        <w:rPr>
          <w:sz w:val="22"/>
        </w:rPr>
        <w:t>Several athletic teams shared or won the regular season titles and five student-athletes were named All-Americans;</w:t>
      </w:r>
    </w:p>
    <w:p w14:paraId="15441D24" w14:textId="77777777" w:rsidR="00794A0B" w:rsidRDefault="00794A0B" w:rsidP="0045375D">
      <w:pPr>
        <w:pStyle w:val="ListParagraph"/>
        <w:numPr>
          <w:ilvl w:val="0"/>
          <w:numId w:val="47"/>
        </w:numPr>
        <w:rPr>
          <w:sz w:val="22"/>
        </w:rPr>
      </w:pPr>
      <w:r>
        <w:rPr>
          <w:sz w:val="22"/>
        </w:rPr>
        <w:t>Dominick Richards, a senior football player, was named an FCS Athletics Director Association Academic All-Star;</w:t>
      </w:r>
    </w:p>
    <w:p w14:paraId="711EBCE6" w14:textId="77777777" w:rsidR="00794A0B" w:rsidRDefault="00794A0B" w:rsidP="0045375D">
      <w:pPr>
        <w:pStyle w:val="ListParagraph"/>
        <w:numPr>
          <w:ilvl w:val="0"/>
          <w:numId w:val="47"/>
        </w:numPr>
        <w:rPr>
          <w:sz w:val="22"/>
        </w:rPr>
      </w:pPr>
      <w:r>
        <w:rPr>
          <w:sz w:val="22"/>
        </w:rPr>
        <w:t>JMU Athletics received the Youth in Philanthropy Award from the Shenandoah Valley Association of Fundraising Professionals;</w:t>
      </w:r>
    </w:p>
    <w:p w14:paraId="4341C70E" w14:textId="77777777" w:rsidR="00794A0B" w:rsidRDefault="00794A0B" w:rsidP="0045375D">
      <w:pPr>
        <w:pStyle w:val="ListParagraph"/>
        <w:numPr>
          <w:ilvl w:val="0"/>
          <w:numId w:val="47"/>
        </w:numPr>
        <w:rPr>
          <w:sz w:val="22"/>
        </w:rPr>
      </w:pPr>
      <w:r>
        <w:rPr>
          <w:sz w:val="22"/>
        </w:rPr>
        <w:t>Conversations were held throughout the semester with student leaders, community members and national organizations on access, inclusion and diversity;</w:t>
      </w:r>
    </w:p>
    <w:p w14:paraId="4D7E3588" w14:textId="77777777" w:rsidR="00794A0B" w:rsidRDefault="00794A0B" w:rsidP="0045375D">
      <w:pPr>
        <w:pStyle w:val="ListParagraph"/>
        <w:numPr>
          <w:ilvl w:val="0"/>
          <w:numId w:val="47"/>
        </w:numPr>
        <w:rPr>
          <w:sz w:val="22"/>
        </w:rPr>
      </w:pPr>
      <w:r>
        <w:rPr>
          <w:sz w:val="22"/>
        </w:rPr>
        <w:t>The second Madison Trust was held on November 13;</w:t>
      </w:r>
    </w:p>
    <w:p w14:paraId="7DD88D40" w14:textId="77777777" w:rsidR="00794A0B" w:rsidRDefault="00794A0B" w:rsidP="0045375D">
      <w:pPr>
        <w:pStyle w:val="ListParagraph"/>
        <w:numPr>
          <w:ilvl w:val="0"/>
          <w:numId w:val="47"/>
        </w:numPr>
        <w:rPr>
          <w:sz w:val="22"/>
        </w:rPr>
      </w:pPr>
      <w:r>
        <w:rPr>
          <w:sz w:val="22"/>
        </w:rPr>
        <w:t>JMU’s first Giving Day will be held on March 15; and</w:t>
      </w:r>
    </w:p>
    <w:p w14:paraId="77AFD133" w14:textId="77777777" w:rsidR="0045375D" w:rsidRPr="006C0C36" w:rsidRDefault="00794A0B" w:rsidP="006C0C36">
      <w:pPr>
        <w:pStyle w:val="ListParagraph"/>
        <w:numPr>
          <w:ilvl w:val="0"/>
          <w:numId w:val="47"/>
        </w:numPr>
        <w:rPr>
          <w:sz w:val="22"/>
        </w:rPr>
      </w:pPr>
      <w:r>
        <w:rPr>
          <w:sz w:val="22"/>
        </w:rPr>
        <w:t>The Faculty Senate recently award 12 Madison Vision Mini-Grants.</w:t>
      </w:r>
    </w:p>
    <w:p w14:paraId="2EF98298" w14:textId="77777777" w:rsidR="002666E5" w:rsidRDefault="00D946CF">
      <w:pPr>
        <w:rPr>
          <w:sz w:val="22"/>
        </w:rPr>
      </w:pPr>
      <w:r>
        <w:rPr>
          <w:b/>
          <w:sz w:val="22"/>
        </w:rPr>
        <w:t>UNIVERSITY INNOVATION FELLOWS</w:t>
      </w:r>
    </w:p>
    <w:p w14:paraId="3513DECE" w14:textId="77777777" w:rsidR="002666E5" w:rsidRPr="002666E5" w:rsidRDefault="0097791C">
      <w:pPr>
        <w:rPr>
          <w:sz w:val="22"/>
        </w:rPr>
      </w:pPr>
      <w:r>
        <w:rPr>
          <w:sz w:val="22"/>
        </w:rPr>
        <w:t xml:space="preserve">Mr. </w:t>
      </w:r>
      <w:r w:rsidR="00431D54">
        <w:rPr>
          <w:sz w:val="22"/>
        </w:rPr>
        <w:t xml:space="preserve">Chris Ashley, </w:t>
      </w:r>
      <w:r>
        <w:rPr>
          <w:sz w:val="22"/>
        </w:rPr>
        <w:t xml:space="preserve">Mr. </w:t>
      </w:r>
      <w:r w:rsidR="00431D54">
        <w:rPr>
          <w:sz w:val="22"/>
        </w:rPr>
        <w:t xml:space="preserve">Michael Zurn, and </w:t>
      </w:r>
      <w:r>
        <w:rPr>
          <w:sz w:val="22"/>
        </w:rPr>
        <w:t xml:space="preserve">Ms. </w:t>
      </w:r>
      <w:r w:rsidR="00431D54">
        <w:rPr>
          <w:sz w:val="22"/>
        </w:rPr>
        <w:t xml:space="preserve">Emily Platt </w:t>
      </w:r>
      <w:r w:rsidR="00190681">
        <w:rPr>
          <w:sz w:val="22"/>
        </w:rPr>
        <w:t xml:space="preserve">(JMU students) </w:t>
      </w:r>
      <w:r w:rsidR="00431D54">
        <w:rPr>
          <w:sz w:val="22"/>
        </w:rPr>
        <w:t>shared the purpose and activities of the University Innovation Fellows.  (</w:t>
      </w:r>
      <w:r w:rsidR="002666E5">
        <w:rPr>
          <w:sz w:val="22"/>
        </w:rPr>
        <w:t xml:space="preserve">Attachment </w:t>
      </w:r>
      <w:r w:rsidR="00F02822">
        <w:rPr>
          <w:sz w:val="22"/>
        </w:rPr>
        <w:t>G</w:t>
      </w:r>
      <w:r w:rsidR="002666E5">
        <w:rPr>
          <w:sz w:val="22"/>
        </w:rPr>
        <w:t>)</w:t>
      </w:r>
    </w:p>
    <w:p w14:paraId="565759A7" w14:textId="77777777" w:rsidR="002666E5" w:rsidRDefault="002666E5">
      <w:pPr>
        <w:rPr>
          <w:b/>
          <w:sz w:val="22"/>
        </w:rPr>
      </w:pPr>
    </w:p>
    <w:p w14:paraId="70174D2F" w14:textId="77777777" w:rsidR="00D946CF" w:rsidRDefault="00D946CF">
      <w:pPr>
        <w:rPr>
          <w:b/>
          <w:sz w:val="22"/>
        </w:rPr>
      </w:pPr>
      <w:r>
        <w:rPr>
          <w:b/>
          <w:sz w:val="22"/>
        </w:rPr>
        <w:t>STRATEGIC PLAN UPDATE</w:t>
      </w:r>
    </w:p>
    <w:p w14:paraId="48F8E508" w14:textId="77777777" w:rsidR="00D946CF" w:rsidRPr="001E4AF6" w:rsidRDefault="001E4AF6">
      <w:pPr>
        <w:rPr>
          <w:sz w:val="22"/>
        </w:rPr>
      </w:pPr>
      <w:r>
        <w:rPr>
          <w:sz w:val="22"/>
        </w:rPr>
        <w:t>Dr. Mark Warner, Senior Vice President for Student Affairs and University Planning and Dr. Brian Charette, Associate Vice President for University Planning presented information on engagement activities related to th</w:t>
      </w:r>
      <w:r w:rsidR="00F02822">
        <w:rPr>
          <w:sz w:val="22"/>
        </w:rPr>
        <w:t>e Strategic Plan.  (Attachment H</w:t>
      </w:r>
      <w:r>
        <w:rPr>
          <w:sz w:val="22"/>
        </w:rPr>
        <w:t>)</w:t>
      </w:r>
    </w:p>
    <w:p w14:paraId="0F773F8C" w14:textId="77777777" w:rsidR="00D946CF" w:rsidRDefault="00D946CF">
      <w:pPr>
        <w:rPr>
          <w:b/>
          <w:sz w:val="22"/>
        </w:rPr>
      </w:pPr>
    </w:p>
    <w:p w14:paraId="6CCD96F4" w14:textId="77777777" w:rsidR="00F02822" w:rsidRDefault="00F02822">
      <w:pPr>
        <w:rPr>
          <w:b/>
          <w:sz w:val="22"/>
        </w:rPr>
      </w:pPr>
    </w:p>
    <w:p w14:paraId="2624F837" w14:textId="77777777" w:rsidR="006A763C" w:rsidRDefault="00886CEC">
      <w:pPr>
        <w:rPr>
          <w:b/>
          <w:sz w:val="22"/>
        </w:rPr>
      </w:pPr>
      <w:r>
        <w:rPr>
          <w:b/>
          <w:sz w:val="22"/>
        </w:rPr>
        <w:t xml:space="preserve">GOVERNOR’S </w:t>
      </w:r>
      <w:r w:rsidR="00D946CF">
        <w:rPr>
          <w:b/>
          <w:sz w:val="22"/>
        </w:rPr>
        <w:t>2016-</w:t>
      </w:r>
      <w:r>
        <w:rPr>
          <w:b/>
          <w:sz w:val="22"/>
        </w:rPr>
        <w:t>18 BIENNIAL</w:t>
      </w:r>
      <w:r w:rsidR="009329F3">
        <w:rPr>
          <w:b/>
          <w:sz w:val="22"/>
        </w:rPr>
        <w:t xml:space="preserve"> </w:t>
      </w:r>
      <w:r w:rsidR="002666E5">
        <w:rPr>
          <w:b/>
          <w:sz w:val="22"/>
        </w:rPr>
        <w:t>BUDGET UPDATE</w:t>
      </w:r>
    </w:p>
    <w:p w14:paraId="73532D45" w14:textId="77777777" w:rsidR="006A763C" w:rsidRPr="00891D3B" w:rsidRDefault="00790E89">
      <w:pPr>
        <w:rPr>
          <w:sz w:val="22"/>
        </w:rPr>
      </w:pPr>
      <w:r>
        <w:rPr>
          <w:sz w:val="22"/>
        </w:rPr>
        <w:t>Mr. Charles King, Senior Vice President for Administ</w:t>
      </w:r>
      <w:r w:rsidR="00B31E60">
        <w:rPr>
          <w:sz w:val="22"/>
        </w:rPr>
        <w:t xml:space="preserve">ration and Finance presented </w:t>
      </w:r>
      <w:r w:rsidR="001E4AF6">
        <w:rPr>
          <w:sz w:val="22"/>
        </w:rPr>
        <w:t>the Governor’s proposed biennial budget</w:t>
      </w:r>
      <w:r w:rsidR="00B31E60">
        <w:rPr>
          <w:sz w:val="22"/>
        </w:rPr>
        <w:t>.</w:t>
      </w:r>
      <w:r>
        <w:rPr>
          <w:sz w:val="22"/>
        </w:rPr>
        <w:t xml:space="preserve"> </w:t>
      </w:r>
      <w:r w:rsidR="00F02822">
        <w:rPr>
          <w:sz w:val="22"/>
        </w:rPr>
        <w:t>(Attachment I</w:t>
      </w:r>
      <w:r w:rsidR="00891D3B">
        <w:rPr>
          <w:sz w:val="22"/>
        </w:rPr>
        <w:t>)</w:t>
      </w:r>
    </w:p>
    <w:p w14:paraId="58FCA15B" w14:textId="77777777" w:rsidR="005069E0" w:rsidRPr="005069E0" w:rsidRDefault="005069E0">
      <w:pPr>
        <w:rPr>
          <w:sz w:val="22"/>
        </w:rPr>
      </w:pPr>
    </w:p>
    <w:p w14:paraId="6EC71279" w14:textId="77777777" w:rsidR="006A763C" w:rsidRPr="00E81A00" w:rsidRDefault="00F874D9">
      <w:pPr>
        <w:rPr>
          <w:sz w:val="22"/>
        </w:rPr>
      </w:pPr>
      <w:r>
        <w:rPr>
          <w:sz w:val="22"/>
        </w:rPr>
        <w:t>Rector Thomas</w:t>
      </w:r>
      <w:r w:rsidR="00515EFF">
        <w:rPr>
          <w:sz w:val="22"/>
        </w:rPr>
        <w:t xml:space="preserve"> </w:t>
      </w:r>
      <w:r w:rsidR="006A763C" w:rsidRPr="00E81A00">
        <w:rPr>
          <w:sz w:val="22"/>
        </w:rPr>
        <w:t>then called for the board to move into</w:t>
      </w:r>
      <w:r>
        <w:rPr>
          <w:sz w:val="22"/>
        </w:rPr>
        <w:t xml:space="preserve"> Closed Session.  M</w:t>
      </w:r>
      <w:r w:rsidR="009E3708">
        <w:rPr>
          <w:sz w:val="22"/>
        </w:rPr>
        <w:t>r</w:t>
      </w:r>
      <w:r w:rsidR="003058B0">
        <w:rPr>
          <w:sz w:val="22"/>
        </w:rPr>
        <w:t>s. Evans-Grevious</w:t>
      </w:r>
      <w:r w:rsidR="006A763C" w:rsidRPr="00E81A00">
        <w:rPr>
          <w:sz w:val="22"/>
        </w:rPr>
        <w:t xml:space="preserve"> made the following motion:</w:t>
      </w:r>
    </w:p>
    <w:p w14:paraId="661C93CE" w14:textId="77777777" w:rsidR="006A763C" w:rsidRPr="009906D2" w:rsidRDefault="006A763C" w:rsidP="006A763C">
      <w:pPr>
        <w:rPr>
          <w:sz w:val="22"/>
          <w:szCs w:val="36"/>
        </w:rPr>
      </w:pPr>
      <w:r w:rsidRPr="009906D2">
        <w:rPr>
          <w:sz w:val="22"/>
          <w:szCs w:val="36"/>
        </w:rPr>
        <w:t>“I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w:t>
      </w:r>
      <w:r w:rsidR="008C30B3">
        <w:rPr>
          <w:sz w:val="22"/>
          <w:szCs w:val="36"/>
        </w:rPr>
        <w:t>, as well as the performance of individuals</w:t>
      </w:r>
      <w:r w:rsidRPr="009906D2">
        <w:rPr>
          <w:sz w:val="22"/>
          <w:szCs w:val="36"/>
        </w:rPr>
        <w:t xml:space="preserve">; </w:t>
      </w:r>
      <w:r w:rsidR="00C222A9">
        <w:rPr>
          <w:sz w:val="22"/>
          <w:szCs w:val="36"/>
        </w:rPr>
        <w:t>and</w:t>
      </w:r>
    </w:p>
    <w:p w14:paraId="715F3CBF" w14:textId="77777777" w:rsidR="006A763C" w:rsidRDefault="00C222A9">
      <w:pPr>
        <w:rPr>
          <w:sz w:val="22"/>
          <w:szCs w:val="36"/>
        </w:rPr>
      </w:pPr>
      <w:r>
        <w:rPr>
          <w:sz w:val="22"/>
          <w:szCs w:val="36"/>
        </w:rPr>
        <w:t>2</w:t>
      </w:r>
      <w:r w:rsidR="006A763C" w:rsidRPr="009906D2">
        <w:rPr>
          <w:sz w:val="22"/>
          <w:szCs w:val="36"/>
        </w:rPr>
        <w:t>) pursuant to Section 2.2-3711 A-7 of the Code of Virginia to consult with legal counsel and be briefed by staff members/consultants pertaining to litigation</w:t>
      </w:r>
      <w:r w:rsidR="006A763C">
        <w:rPr>
          <w:sz w:val="22"/>
          <w:szCs w:val="36"/>
        </w:rPr>
        <w:t>.”</w:t>
      </w:r>
    </w:p>
    <w:p w14:paraId="6DAA4F57" w14:textId="77777777" w:rsidR="006A763C" w:rsidRPr="00E81A00" w:rsidRDefault="006A763C">
      <w:pPr>
        <w:rPr>
          <w:b/>
          <w:sz w:val="22"/>
        </w:rPr>
      </w:pPr>
    </w:p>
    <w:p w14:paraId="39B2A26F" w14:textId="77777777" w:rsidR="006A763C" w:rsidRPr="00E81A00" w:rsidRDefault="006A763C">
      <w:pPr>
        <w:pStyle w:val="BodyTextIndent"/>
        <w:ind w:left="0" w:firstLine="0"/>
        <w:rPr>
          <w:sz w:val="22"/>
        </w:rPr>
      </w:pPr>
      <w:r w:rsidRPr="00E81A00">
        <w:rPr>
          <w:sz w:val="22"/>
        </w:rPr>
        <w:t>The mo</w:t>
      </w:r>
      <w:r>
        <w:rPr>
          <w:sz w:val="22"/>
        </w:rPr>
        <w:t>t</w:t>
      </w:r>
      <w:r w:rsidR="00F874D9">
        <w:rPr>
          <w:sz w:val="22"/>
        </w:rPr>
        <w:t>ion was seconded by</w:t>
      </w:r>
      <w:r w:rsidR="003609EE">
        <w:rPr>
          <w:sz w:val="22"/>
        </w:rPr>
        <w:t xml:space="preserve"> Mr. Battle </w:t>
      </w:r>
      <w:r w:rsidRPr="00E81A00">
        <w:rPr>
          <w:sz w:val="22"/>
        </w:rPr>
        <w:t>and the Board moved into closed session.</w:t>
      </w:r>
    </w:p>
    <w:p w14:paraId="150E5079" w14:textId="77777777" w:rsidR="006A763C" w:rsidRPr="00E81A00" w:rsidRDefault="006A763C">
      <w:pPr>
        <w:rPr>
          <w:sz w:val="22"/>
        </w:rPr>
      </w:pPr>
      <w:r w:rsidRPr="00E81A00">
        <w:rPr>
          <w:sz w:val="22"/>
        </w:rPr>
        <w:t>Following the closed session, M</w:t>
      </w:r>
      <w:r w:rsidR="00F874D9">
        <w:rPr>
          <w:sz w:val="22"/>
        </w:rPr>
        <w:t>r. Thomas</w:t>
      </w:r>
      <w:r w:rsidRPr="00E81A00">
        <w:rPr>
          <w:sz w:val="22"/>
        </w:rPr>
        <w:t xml:space="preserve"> then stated the following:</w:t>
      </w:r>
    </w:p>
    <w:p w14:paraId="6131E4C2" w14:textId="77777777" w:rsidR="006A763C" w:rsidRPr="00E81A00" w:rsidRDefault="006A763C">
      <w:pPr>
        <w:rPr>
          <w:sz w:val="22"/>
        </w:rPr>
        <w:sectPr w:rsidR="006A763C" w:rsidRPr="00E81A00">
          <w:footerReference w:type="default" r:id="rId13"/>
          <w:type w:val="continuous"/>
          <w:pgSz w:w="12240" w:h="15840"/>
          <w:pgMar w:top="1440" w:right="1008" w:bottom="245" w:left="1440" w:header="720" w:footer="720" w:gutter="0"/>
          <w:cols w:space="720" w:equalWidth="0">
            <w:col w:w="9072" w:space="720"/>
          </w:cols>
          <w:titlePg/>
        </w:sectPr>
      </w:pPr>
    </w:p>
    <w:p w14:paraId="5221C629" w14:textId="77777777" w:rsidR="006A763C" w:rsidRPr="00E81A00" w:rsidRDefault="006A763C">
      <w:pPr>
        <w:rPr>
          <w:sz w:val="22"/>
        </w:rPr>
      </w:pPr>
    </w:p>
    <w:p w14:paraId="74BBEB02" w14:textId="77777777"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14:paraId="68339CF1" w14:textId="77777777" w:rsidR="006A763C" w:rsidRPr="00E81A00" w:rsidRDefault="006A763C">
      <w:pPr>
        <w:rPr>
          <w:b/>
          <w:sz w:val="22"/>
        </w:rPr>
      </w:pPr>
      <w:r w:rsidRPr="00E81A00">
        <w:rPr>
          <w:b/>
          <w:sz w:val="22"/>
        </w:rPr>
        <w:tab/>
        <w:t xml:space="preserve">exempted from open meeting requirements and only those types of matters </w:t>
      </w:r>
    </w:p>
    <w:p w14:paraId="1F18B513" w14:textId="77777777" w:rsidR="006A763C" w:rsidRPr="00E81A00" w:rsidRDefault="006A763C">
      <w:pPr>
        <w:rPr>
          <w:b/>
          <w:sz w:val="22"/>
        </w:rPr>
      </w:pPr>
      <w:r w:rsidRPr="00E81A00">
        <w:rPr>
          <w:b/>
          <w:sz w:val="22"/>
        </w:rPr>
        <w:tab/>
        <w:t>identified in the motion for the closed session.</w:t>
      </w:r>
    </w:p>
    <w:p w14:paraId="11E7667B" w14:textId="77777777" w:rsidR="006A763C" w:rsidRPr="00E81A00" w:rsidRDefault="006A763C">
      <w:pPr>
        <w:rPr>
          <w:b/>
          <w:sz w:val="22"/>
        </w:rPr>
      </w:pPr>
      <w:r w:rsidRPr="00E81A00">
        <w:rPr>
          <w:b/>
          <w:sz w:val="22"/>
        </w:rPr>
        <w:t xml:space="preserve"> </w:t>
      </w:r>
    </w:p>
    <w:p w14:paraId="75534895" w14:textId="77777777" w:rsidR="006A763C" w:rsidRPr="00E81A00" w:rsidRDefault="006A763C">
      <w:pPr>
        <w:ind w:firstLine="720"/>
        <w:rPr>
          <w:b/>
          <w:sz w:val="22"/>
        </w:rPr>
      </w:pPr>
      <w:r w:rsidRPr="00E81A00">
        <w:rPr>
          <w:b/>
          <w:sz w:val="22"/>
        </w:rPr>
        <w:t xml:space="preserve">RECORDED VOTE: the following is an affirmative recorded, member by </w:t>
      </w:r>
    </w:p>
    <w:p w14:paraId="17147C69" w14:textId="77777777" w:rsidR="006A763C" w:rsidRPr="00E81A00" w:rsidRDefault="006A763C">
      <w:pPr>
        <w:rPr>
          <w:sz w:val="22"/>
        </w:rPr>
      </w:pPr>
      <w:r w:rsidRPr="00E81A00">
        <w:rPr>
          <w:b/>
          <w:sz w:val="22"/>
        </w:rPr>
        <w:tab/>
        <w:t>member vote:</w:t>
      </w:r>
    </w:p>
    <w:p w14:paraId="07F57A6D" w14:textId="77777777" w:rsidR="006A763C" w:rsidRPr="00E81A00" w:rsidRDefault="006A763C">
      <w:pPr>
        <w:rPr>
          <w:sz w:val="22"/>
        </w:rPr>
        <w:sectPr w:rsidR="006A763C" w:rsidRPr="00E81A00">
          <w:type w:val="continuous"/>
          <w:pgSz w:w="12240" w:h="15840"/>
          <w:pgMar w:top="1440" w:right="1008" w:bottom="245" w:left="1440" w:header="720" w:footer="720" w:gutter="0"/>
          <w:cols w:space="720" w:equalWidth="0">
            <w:col w:w="9072" w:space="720"/>
          </w:cols>
        </w:sectPr>
      </w:pPr>
    </w:p>
    <w:p w14:paraId="6F665680" w14:textId="77777777" w:rsidR="006A763C" w:rsidRPr="00E81A00" w:rsidRDefault="006A763C" w:rsidP="0021152E">
      <w:pPr>
        <w:rPr>
          <w:sz w:val="22"/>
        </w:rPr>
      </w:pPr>
    </w:p>
    <w:p w14:paraId="44116177" w14:textId="77777777" w:rsidR="005B616C" w:rsidRDefault="005B616C" w:rsidP="006A763C">
      <w:pPr>
        <w:jc w:val="center"/>
        <w:rPr>
          <w:sz w:val="22"/>
        </w:rPr>
        <w:sectPr w:rsidR="005B616C">
          <w:type w:val="continuous"/>
          <w:pgSz w:w="12240" w:h="15840"/>
          <w:pgMar w:top="1440" w:right="1008" w:bottom="245" w:left="1440" w:header="720" w:footer="288" w:gutter="0"/>
          <w:cols w:num="2" w:space="720"/>
        </w:sectPr>
      </w:pPr>
    </w:p>
    <w:p w14:paraId="69D4DA89" w14:textId="77777777" w:rsidR="00F874D9" w:rsidRDefault="00F874D9" w:rsidP="00F874D9">
      <w:pPr>
        <w:jc w:val="center"/>
        <w:rPr>
          <w:sz w:val="22"/>
        </w:rPr>
      </w:pPr>
      <w:r>
        <w:rPr>
          <w:sz w:val="22"/>
        </w:rPr>
        <w:t>Battle, Mike</w:t>
      </w:r>
    </w:p>
    <w:p w14:paraId="25D09E7A" w14:textId="77777777" w:rsidR="00F874D9" w:rsidRDefault="00F874D9" w:rsidP="00F874D9">
      <w:pPr>
        <w:jc w:val="center"/>
        <w:rPr>
          <w:sz w:val="22"/>
        </w:rPr>
      </w:pPr>
      <w:r>
        <w:rPr>
          <w:sz w:val="22"/>
        </w:rPr>
        <w:t>Bolling, William</w:t>
      </w:r>
    </w:p>
    <w:p w14:paraId="4F5C6697" w14:textId="77777777" w:rsidR="00AC6F60" w:rsidRDefault="00F874D9" w:rsidP="00931328">
      <w:pPr>
        <w:jc w:val="center"/>
        <w:rPr>
          <w:sz w:val="22"/>
        </w:rPr>
      </w:pPr>
      <w:r>
        <w:rPr>
          <w:sz w:val="22"/>
        </w:rPr>
        <w:t>Coleman, Warren</w:t>
      </w:r>
    </w:p>
    <w:p w14:paraId="26D89882" w14:textId="77777777" w:rsidR="00F874D9" w:rsidRPr="00E81A00" w:rsidRDefault="00F874D9" w:rsidP="00931328">
      <w:pPr>
        <w:jc w:val="center"/>
        <w:rPr>
          <w:sz w:val="22"/>
        </w:rPr>
      </w:pPr>
      <w:r>
        <w:rPr>
          <w:sz w:val="22"/>
        </w:rPr>
        <w:t>Evans</w:t>
      </w:r>
      <w:r w:rsidR="008A2B03">
        <w:rPr>
          <w:sz w:val="22"/>
        </w:rPr>
        <w:t>-Grevious</w:t>
      </w:r>
      <w:r>
        <w:rPr>
          <w:sz w:val="22"/>
        </w:rPr>
        <w:t>, Vanessa</w:t>
      </w:r>
    </w:p>
    <w:p w14:paraId="5E5F6B0C" w14:textId="77777777" w:rsidR="00F874D9" w:rsidRDefault="00F874D9" w:rsidP="00F874D9">
      <w:pPr>
        <w:jc w:val="center"/>
        <w:rPr>
          <w:sz w:val="22"/>
        </w:rPr>
      </w:pPr>
      <w:r>
        <w:rPr>
          <w:sz w:val="22"/>
        </w:rPr>
        <w:t>Funkhouser, Joseph</w:t>
      </w:r>
    </w:p>
    <w:p w14:paraId="0D9A9191" w14:textId="77777777" w:rsidR="00931328" w:rsidRDefault="00931328" w:rsidP="00F874D9">
      <w:pPr>
        <w:jc w:val="center"/>
        <w:rPr>
          <w:sz w:val="22"/>
        </w:rPr>
      </w:pPr>
      <w:r>
        <w:rPr>
          <w:sz w:val="22"/>
        </w:rPr>
        <w:t>Grass, Jeff</w:t>
      </w:r>
    </w:p>
    <w:p w14:paraId="7DCF11DB" w14:textId="77777777" w:rsidR="00F874D9" w:rsidRDefault="00931328" w:rsidP="00931328">
      <w:pPr>
        <w:jc w:val="center"/>
        <w:rPr>
          <w:sz w:val="22"/>
        </w:rPr>
      </w:pPr>
      <w:r>
        <w:rPr>
          <w:sz w:val="22"/>
        </w:rPr>
        <w:t>Gray, Matthew</w:t>
      </w:r>
    </w:p>
    <w:p w14:paraId="0BED08E1" w14:textId="77777777" w:rsidR="00F874D9" w:rsidRDefault="00F874D9" w:rsidP="00931328">
      <w:pPr>
        <w:jc w:val="center"/>
        <w:rPr>
          <w:sz w:val="22"/>
        </w:rPr>
      </w:pPr>
      <w:r>
        <w:rPr>
          <w:sz w:val="22"/>
        </w:rPr>
        <w:t>Hutchinson, Lucy</w:t>
      </w:r>
    </w:p>
    <w:p w14:paraId="1F7A5F34" w14:textId="77777777" w:rsidR="00931328" w:rsidRDefault="00931328" w:rsidP="00680764">
      <w:pPr>
        <w:jc w:val="center"/>
        <w:rPr>
          <w:sz w:val="22"/>
        </w:rPr>
      </w:pPr>
      <w:r>
        <w:rPr>
          <w:sz w:val="22"/>
        </w:rPr>
        <w:t>Jankowski, Marie</w:t>
      </w:r>
    </w:p>
    <w:p w14:paraId="34A321F6" w14:textId="77777777" w:rsidR="00F874D9" w:rsidRDefault="00F874D9" w:rsidP="00F874D9">
      <w:pPr>
        <w:jc w:val="center"/>
        <w:rPr>
          <w:sz w:val="22"/>
        </w:rPr>
      </w:pPr>
      <w:proofErr w:type="spellStart"/>
      <w:r>
        <w:rPr>
          <w:sz w:val="22"/>
        </w:rPr>
        <w:t>Rexrode</w:t>
      </w:r>
      <w:proofErr w:type="spellEnd"/>
      <w:r>
        <w:rPr>
          <w:sz w:val="22"/>
        </w:rPr>
        <w:t>, David</w:t>
      </w:r>
    </w:p>
    <w:p w14:paraId="715AAC90" w14:textId="77777777" w:rsidR="00F874D9" w:rsidRDefault="00F874D9" w:rsidP="00F874D9">
      <w:pPr>
        <w:jc w:val="center"/>
        <w:rPr>
          <w:sz w:val="22"/>
        </w:rPr>
      </w:pPr>
      <w:r>
        <w:rPr>
          <w:sz w:val="22"/>
        </w:rPr>
        <w:t>Rice, Edward</w:t>
      </w:r>
    </w:p>
    <w:p w14:paraId="3E9AF41E" w14:textId="77777777" w:rsidR="00931328" w:rsidRDefault="00931328" w:rsidP="00F874D9">
      <w:pPr>
        <w:jc w:val="center"/>
        <w:rPr>
          <w:sz w:val="22"/>
        </w:rPr>
      </w:pPr>
      <w:r>
        <w:rPr>
          <w:sz w:val="22"/>
        </w:rPr>
        <w:t>Rothenberger, John</w:t>
      </w:r>
    </w:p>
    <w:p w14:paraId="5993FAA3" w14:textId="77777777" w:rsidR="00F874D9" w:rsidRDefault="00F874D9" w:rsidP="00F874D9">
      <w:pPr>
        <w:jc w:val="center"/>
        <w:rPr>
          <w:sz w:val="22"/>
        </w:rPr>
      </w:pPr>
      <w:r>
        <w:rPr>
          <w:sz w:val="22"/>
        </w:rPr>
        <w:t>Thomas, Mike</w:t>
      </w:r>
    </w:p>
    <w:p w14:paraId="1D0333F5" w14:textId="77777777" w:rsidR="00931328" w:rsidRDefault="00931328" w:rsidP="00F874D9">
      <w:pPr>
        <w:jc w:val="center"/>
        <w:rPr>
          <w:sz w:val="22"/>
        </w:rPr>
      </w:pPr>
      <w:r>
        <w:rPr>
          <w:sz w:val="22"/>
        </w:rPr>
        <w:t>Welburn, Craig</w:t>
      </w:r>
    </w:p>
    <w:p w14:paraId="1EECF155" w14:textId="77777777" w:rsidR="00AC6F60" w:rsidRPr="00E81A00" w:rsidRDefault="00AC6F60" w:rsidP="00F874D9">
      <w:pPr>
        <w:jc w:val="center"/>
        <w:rPr>
          <w:sz w:val="22"/>
        </w:rPr>
      </w:pPr>
    </w:p>
    <w:p w14:paraId="02F30D9E" w14:textId="77777777" w:rsidR="00F874D9" w:rsidRDefault="00F874D9" w:rsidP="00F874D9">
      <w:pPr>
        <w:jc w:val="center"/>
        <w:rPr>
          <w:sz w:val="22"/>
        </w:rPr>
        <w:sectPr w:rsidR="00F874D9">
          <w:type w:val="continuous"/>
          <w:pgSz w:w="12240" w:h="15840"/>
          <w:pgMar w:top="1440" w:right="1008" w:bottom="1440" w:left="1440" w:header="720" w:footer="720" w:gutter="0"/>
          <w:pgNumType w:start="1" w:chapStyle="1"/>
          <w:cols w:num="2" w:space="720"/>
        </w:sectPr>
      </w:pPr>
    </w:p>
    <w:p w14:paraId="415E21AB" w14:textId="77777777" w:rsidR="006A763C" w:rsidRDefault="006A763C" w:rsidP="00F874D9">
      <w:pPr>
        <w:rPr>
          <w:sz w:val="22"/>
        </w:rPr>
        <w:sectPr w:rsidR="006A763C">
          <w:type w:val="continuous"/>
          <w:pgSz w:w="12240" w:h="15840"/>
          <w:pgMar w:top="1440" w:right="1008" w:bottom="245" w:left="1440" w:header="720" w:footer="288" w:gutter="0"/>
          <w:pgNumType w:start="5"/>
          <w:cols w:space="720"/>
        </w:sectPr>
      </w:pPr>
    </w:p>
    <w:p w14:paraId="533E6A99" w14:textId="77777777" w:rsidR="006A763C" w:rsidRPr="00E81A00" w:rsidRDefault="00F874D9">
      <w:pPr>
        <w:rPr>
          <w:sz w:val="22"/>
        </w:rPr>
      </w:pPr>
      <w:r>
        <w:rPr>
          <w:sz w:val="22"/>
        </w:rPr>
        <w:t xml:space="preserve">Mr. Thomas </w:t>
      </w:r>
      <w:r w:rsidR="006A763C" w:rsidRPr="00E81A00">
        <w:rPr>
          <w:sz w:val="22"/>
        </w:rPr>
        <w:t xml:space="preserve">then asked if there were any motions to come forward. </w:t>
      </w:r>
    </w:p>
    <w:p w14:paraId="1C8C5962" w14:textId="77777777" w:rsidR="006A763C" w:rsidRPr="00E81A00" w:rsidRDefault="006A763C">
      <w:pPr>
        <w:rPr>
          <w:sz w:val="22"/>
        </w:rPr>
      </w:pPr>
    </w:p>
    <w:p w14:paraId="4F4DCA5C" w14:textId="77777777" w:rsidR="00EF6E3E" w:rsidRDefault="006A763C">
      <w:pPr>
        <w:tabs>
          <w:tab w:val="left" w:pos="6948"/>
        </w:tabs>
        <w:rPr>
          <w:sz w:val="22"/>
        </w:rPr>
      </w:pPr>
      <w:r w:rsidRPr="00E81A00">
        <w:rPr>
          <w:sz w:val="22"/>
        </w:rPr>
        <w:t>On motion of</w:t>
      </w:r>
      <w:r w:rsidR="00F874D9">
        <w:rPr>
          <w:sz w:val="22"/>
        </w:rPr>
        <w:t xml:space="preserve"> </w:t>
      </w:r>
      <w:r w:rsidR="003609EE">
        <w:rPr>
          <w:sz w:val="22"/>
        </w:rPr>
        <w:t>Mr. Bolling</w:t>
      </w:r>
      <w:r w:rsidRPr="00E81A00">
        <w:rPr>
          <w:sz w:val="22"/>
        </w:rPr>
        <w:t>, seconded by</w:t>
      </w:r>
      <w:r w:rsidR="006A0A8A">
        <w:rPr>
          <w:sz w:val="22"/>
        </w:rPr>
        <w:t xml:space="preserve"> Mrs. Evans-Grevious</w:t>
      </w:r>
      <w:r w:rsidRPr="00E81A00">
        <w:rPr>
          <w:sz w:val="22"/>
        </w:rPr>
        <w:t>, approved the personnel action report.</w:t>
      </w:r>
    </w:p>
    <w:p w14:paraId="76590961" w14:textId="77777777" w:rsidR="006A763C" w:rsidRPr="007A170A" w:rsidRDefault="006A763C">
      <w:pPr>
        <w:tabs>
          <w:tab w:val="left" w:pos="6948"/>
        </w:tabs>
        <w:rPr>
          <w:b/>
          <w:sz w:val="22"/>
        </w:rPr>
      </w:pPr>
    </w:p>
    <w:p w14:paraId="50C9C5E6" w14:textId="77777777" w:rsidR="006A763C" w:rsidRPr="00E81A00" w:rsidRDefault="006A763C">
      <w:pPr>
        <w:rPr>
          <w:b/>
          <w:sz w:val="22"/>
        </w:rPr>
      </w:pPr>
      <w:r w:rsidRPr="00E81A00">
        <w:rPr>
          <w:b/>
          <w:sz w:val="22"/>
        </w:rPr>
        <w:t>ADJOURNMENT</w:t>
      </w:r>
    </w:p>
    <w:p w14:paraId="67B9E58A" w14:textId="77777777" w:rsidR="006A763C" w:rsidRPr="00E81A00" w:rsidRDefault="006A763C">
      <w:pPr>
        <w:rPr>
          <w:sz w:val="22"/>
        </w:rPr>
      </w:pPr>
    </w:p>
    <w:p w14:paraId="61A7C8EE" w14:textId="77777777"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E918DF">
        <w:rPr>
          <w:sz w:val="22"/>
        </w:rPr>
        <w:t xml:space="preserve"> Mrs. Evans-Grevious</w:t>
      </w:r>
      <w:r w:rsidR="005069E0">
        <w:rPr>
          <w:sz w:val="22"/>
        </w:rPr>
        <w:t>, seconded by</w:t>
      </w:r>
      <w:r w:rsidR="006A0A8A">
        <w:rPr>
          <w:sz w:val="22"/>
        </w:rPr>
        <w:t xml:space="preserve"> Mr. Coleman</w:t>
      </w:r>
      <w:r w:rsidRPr="00E81A00">
        <w:rPr>
          <w:sz w:val="22"/>
        </w:rPr>
        <w:t xml:space="preserve">, the Board voted to adjourn.  The meeting was adjourned </w:t>
      </w:r>
      <w:r w:rsidR="00F02822">
        <w:rPr>
          <w:sz w:val="22"/>
        </w:rPr>
        <w:t xml:space="preserve">at </w:t>
      </w:r>
      <w:r w:rsidR="00680764">
        <w:rPr>
          <w:sz w:val="22"/>
        </w:rPr>
        <w:t>5:00</w:t>
      </w:r>
      <w:r w:rsidR="006A0A8A">
        <w:rPr>
          <w:sz w:val="22"/>
        </w:rPr>
        <w:t xml:space="preserve"> </w:t>
      </w:r>
      <w:r w:rsidRPr="00E81A00">
        <w:rPr>
          <w:sz w:val="22"/>
        </w:rPr>
        <w:t>pm.</w:t>
      </w:r>
    </w:p>
    <w:p w14:paraId="7CD43E94" w14:textId="77777777" w:rsidR="006A763C" w:rsidRPr="00E81A00" w:rsidRDefault="006A763C">
      <w:pPr>
        <w:rPr>
          <w:sz w:val="22"/>
        </w:rPr>
      </w:pPr>
    </w:p>
    <w:p w14:paraId="7571B816" w14:textId="77777777" w:rsidR="006A763C" w:rsidRPr="00E81A00" w:rsidRDefault="006A763C">
      <w:pPr>
        <w:rPr>
          <w:sz w:val="22"/>
        </w:rPr>
      </w:pPr>
    </w:p>
    <w:p w14:paraId="26B01BCE" w14:textId="77777777" w:rsidR="006A763C" w:rsidRPr="00E81A00" w:rsidRDefault="006A763C">
      <w:pPr>
        <w:ind w:left="4320" w:firstLine="720"/>
        <w:rPr>
          <w:sz w:val="22"/>
        </w:rPr>
      </w:pPr>
      <w:r w:rsidRPr="00E81A00">
        <w:rPr>
          <w:sz w:val="22"/>
        </w:rPr>
        <w:t>____________________________________</w:t>
      </w:r>
    </w:p>
    <w:p w14:paraId="4D277265" w14:textId="77777777"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EF6E3E">
        <w:rPr>
          <w:sz w:val="22"/>
        </w:rPr>
        <w:t xml:space="preserve"> Mike Thomas</w:t>
      </w:r>
      <w:r w:rsidRPr="00E81A00">
        <w:rPr>
          <w:sz w:val="22"/>
        </w:rPr>
        <w:t>, Rector</w:t>
      </w:r>
    </w:p>
    <w:p w14:paraId="7D5C6E3F" w14:textId="77777777" w:rsidR="006A763C" w:rsidRPr="00E81A00" w:rsidRDefault="006A763C">
      <w:pPr>
        <w:rPr>
          <w:sz w:val="22"/>
        </w:rPr>
      </w:pPr>
      <w:r w:rsidRPr="00E81A00">
        <w:rPr>
          <w:sz w:val="22"/>
        </w:rPr>
        <w:t>_______________________________</w:t>
      </w:r>
    </w:p>
    <w:p w14:paraId="5DFE53C2" w14:textId="77777777" w:rsidR="006A763C" w:rsidRDefault="006A763C">
      <w:r w:rsidRPr="00E81A00">
        <w:rPr>
          <w:sz w:val="22"/>
        </w:rPr>
        <w:lastRenderedPageBreak/>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1ABA1" w14:textId="77777777" w:rsidR="00FC0F5B" w:rsidRDefault="00FC0F5B">
      <w:r>
        <w:separator/>
      </w:r>
    </w:p>
  </w:endnote>
  <w:endnote w:type="continuationSeparator" w:id="0">
    <w:p w14:paraId="10344332" w14:textId="77777777" w:rsidR="00FC0F5B" w:rsidRDefault="00FC0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ABB3" w14:textId="77777777" w:rsidR="00247718" w:rsidRDefault="00247718">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10388875" wp14:editId="63D79D76">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2C85ABF3" w14:textId="77777777" w:rsidR="00247718" w:rsidRDefault="00247718">
    <w:pPr>
      <w:ind w:left="6480" w:firstLine="720"/>
      <w:jc w:val="center"/>
      <w:rPr>
        <w:rFonts w:ascii="Univers" w:hAnsi="Univers"/>
        <w:b/>
        <w:i/>
        <w:sz w:val="19"/>
      </w:rPr>
    </w:pPr>
    <w:r>
      <w:rPr>
        <w:rFonts w:ascii="Univers" w:hAnsi="Univers"/>
        <w:b/>
        <w:sz w:val="19"/>
      </w:rPr>
      <w:t xml:space="preserve">                January 15, 2016</w:t>
    </w:r>
  </w:p>
  <w:p w14:paraId="1F224C6A" w14:textId="77777777" w:rsidR="00247718" w:rsidRDefault="00247718">
    <w:pPr>
      <w:jc w:val="right"/>
      <w:rPr>
        <w:rFonts w:ascii="Univers" w:hAnsi="Univers"/>
        <w:sz w:val="19"/>
      </w:rPr>
    </w:pPr>
  </w:p>
  <w:p w14:paraId="01DA4EC3" w14:textId="77777777" w:rsidR="00247718" w:rsidRDefault="00247718">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DFFC" w14:textId="77777777" w:rsidR="00247718" w:rsidRPr="007D38C9" w:rsidRDefault="00247718" w:rsidP="006A763C">
    <w:pPr>
      <w:jc w:val="right"/>
      <w:rPr>
        <w:b/>
        <w:sz w:val="20"/>
      </w:rPr>
    </w:pPr>
    <w:r>
      <w:rPr>
        <w:b/>
        <w:noProof/>
        <w:sz w:val="20"/>
      </w:rPr>
      <w:drawing>
        <wp:anchor distT="0" distB="0" distL="114300" distR="114300" simplePos="0" relativeHeight="251658240" behindDoc="0" locked="0" layoutInCell="1" allowOverlap="1" wp14:anchorId="0E7145DD" wp14:editId="2A91FA84">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351A9586" w14:textId="77777777" w:rsidR="00247718" w:rsidRDefault="00247718">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D445B84" wp14:editId="0277AE53">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09775" w14:textId="77777777" w:rsidR="00247718" w:rsidRDefault="00247718"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446751B0" wp14:editId="4AB594DF">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245F4822" w14:textId="77777777" w:rsidR="00247718" w:rsidRDefault="00247718">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765F1804" w14:textId="77777777" w:rsidR="00247718" w:rsidRDefault="00247718">
    <w:pPr>
      <w:ind w:left="6480" w:firstLine="720"/>
      <w:jc w:val="center"/>
      <w:rPr>
        <w:rFonts w:ascii="Univers" w:hAnsi="Univers"/>
        <w:b/>
        <w:i/>
        <w:sz w:val="19"/>
      </w:rPr>
    </w:pPr>
    <w:r>
      <w:rPr>
        <w:rFonts w:ascii="Univers" w:hAnsi="Univers"/>
        <w:b/>
        <w:sz w:val="19"/>
      </w:rPr>
      <w:t xml:space="preserve">               January 15, 2016</w:t>
    </w:r>
  </w:p>
  <w:p w14:paraId="39293F39" w14:textId="77777777" w:rsidR="00247718" w:rsidRDefault="00247718">
    <w:pPr>
      <w:jc w:val="right"/>
      <w:rPr>
        <w:rFonts w:ascii="Univers" w:hAnsi="Univers"/>
        <w:sz w:val="19"/>
      </w:rPr>
    </w:pPr>
  </w:p>
  <w:p w14:paraId="7E6B4B97" w14:textId="77777777" w:rsidR="00247718" w:rsidRDefault="00247718">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576E1" w14:textId="77777777" w:rsidR="00FC0F5B" w:rsidRDefault="00FC0F5B">
      <w:r>
        <w:separator/>
      </w:r>
    </w:p>
  </w:footnote>
  <w:footnote w:type="continuationSeparator" w:id="0">
    <w:p w14:paraId="714E3CB5" w14:textId="77777777" w:rsidR="00FC0F5B" w:rsidRDefault="00FC0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EEDD1" w14:textId="77777777" w:rsidR="00247718" w:rsidRDefault="00247718"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7BE63B9F" w14:textId="77777777" w:rsidR="00247718" w:rsidRDefault="0024771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C81B" w14:textId="77777777" w:rsidR="00247718" w:rsidRDefault="00247718"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58A7EC5C" wp14:editId="3D2359C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FADC1" w14:textId="77777777" w:rsidR="00247718" w:rsidRDefault="00247718"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4BA97A63" w14:textId="77777777" w:rsidR="00247718" w:rsidRDefault="00247718"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EBAD0" w14:textId="77777777" w:rsidR="00247718" w:rsidRDefault="00247718"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246B13">
      <w:rPr>
        <w:rStyle w:val="PageNumber"/>
        <w:noProof/>
      </w:rPr>
      <w:t>2</w:t>
    </w:r>
    <w:r>
      <w:rPr>
        <w:rStyle w:val="PageNumber"/>
      </w:rPr>
      <w:fldChar w:fldCharType="end"/>
    </w:r>
  </w:p>
  <w:p w14:paraId="01C18BB8" w14:textId="77777777" w:rsidR="00247718" w:rsidRDefault="00247718" w:rsidP="006A763C">
    <w:pPr>
      <w:pStyle w:val="Header"/>
      <w:tabs>
        <w:tab w:val="left" w:pos="8240"/>
      </w:tabs>
      <w:ind w:right="360"/>
    </w:pPr>
    <w:r>
      <w:tab/>
    </w:r>
    <w:r>
      <w:tab/>
      <w:t xml:space="preserve">       </w:t>
    </w:r>
    <w:r>
      <w:tab/>
      <w:t>Page</w:t>
    </w:r>
  </w:p>
  <w:p w14:paraId="7919B043" w14:textId="77777777" w:rsidR="00247718" w:rsidRPr="00142B78" w:rsidRDefault="00247718"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61C0911B" wp14:editId="338B9F76">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FF358F8"/>
    <w:multiLevelType w:val="hybridMultilevel"/>
    <w:tmpl w:val="C0D67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2CD6809"/>
    <w:multiLevelType w:val="hybridMultilevel"/>
    <w:tmpl w:val="90B29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5940FE"/>
    <w:multiLevelType w:val="hybridMultilevel"/>
    <w:tmpl w:val="10C22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376934"/>
    <w:multiLevelType w:val="hybridMultilevel"/>
    <w:tmpl w:val="606EE29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6E2C52E7"/>
    <w:multiLevelType w:val="hybridMultilevel"/>
    <w:tmpl w:val="D116B0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97E1E"/>
    <w:multiLevelType w:val="hybridMultilevel"/>
    <w:tmpl w:val="4DEEF9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5"/>
  </w:num>
  <w:num w:numId="4">
    <w:abstractNumId w:val="6"/>
  </w:num>
  <w:num w:numId="5">
    <w:abstractNumId w:val="15"/>
  </w:num>
  <w:num w:numId="6">
    <w:abstractNumId w:val="10"/>
  </w:num>
  <w:num w:numId="7">
    <w:abstractNumId w:val="18"/>
  </w:num>
  <w:num w:numId="8">
    <w:abstractNumId w:val="21"/>
  </w:num>
  <w:num w:numId="9">
    <w:abstractNumId w:val="44"/>
  </w:num>
  <w:num w:numId="10">
    <w:abstractNumId w:val="9"/>
  </w:num>
  <w:num w:numId="11">
    <w:abstractNumId w:val="26"/>
  </w:num>
  <w:num w:numId="12">
    <w:abstractNumId w:val="30"/>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4"/>
  </w:num>
  <w:num w:numId="16">
    <w:abstractNumId w:val="3"/>
  </w:num>
  <w:num w:numId="17">
    <w:abstractNumId w:val="11"/>
  </w:num>
  <w:num w:numId="18">
    <w:abstractNumId w:val="40"/>
  </w:num>
  <w:num w:numId="19">
    <w:abstractNumId w:val="25"/>
  </w:num>
  <w:num w:numId="20">
    <w:abstractNumId w:val="2"/>
  </w:num>
  <w:num w:numId="21">
    <w:abstractNumId w:val="27"/>
  </w:num>
  <w:num w:numId="22">
    <w:abstractNumId w:val="31"/>
  </w:num>
  <w:num w:numId="23">
    <w:abstractNumId w:val="29"/>
  </w:num>
  <w:num w:numId="24">
    <w:abstractNumId w:val="20"/>
  </w:num>
  <w:num w:numId="25">
    <w:abstractNumId w:val="4"/>
  </w:num>
  <w:num w:numId="26">
    <w:abstractNumId w:val="43"/>
  </w:num>
  <w:num w:numId="27">
    <w:abstractNumId w:val="32"/>
  </w:num>
  <w:num w:numId="28">
    <w:abstractNumId w:val="34"/>
  </w:num>
  <w:num w:numId="29">
    <w:abstractNumId w:val="33"/>
  </w:num>
  <w:num w:numId="30">
    <w:abstractNumId w:val="17"/>
  </w:num>
  <w:num w:numId="31">
    <w:abstractNumId w:val="8"/>
  </w:num>
  <w:num w:numId="32">
    <w:abstractNumId w:val="1"/>
  </w:num>
  <w:num w:numId="33">
    <w:abstractNumId w:val="24"/>
  </w:num>
  <w:num w:numId="34">
    <w:abstractNumId w:val="42"/>
  </w:num>
  <w:num w:numId="35">
    <w:abstractNumId w:val="36"/>
  </w:num>
  <w:num w:numId="36">
    <w:abstractNumId w:val="7"/>
  </w:num>
  <w:num w:numId="37">
    <w:abstractNumId w:val="22"/>
  </w:num>
  <w:num w:numId="38">
    <w:abstractNumId w:val="23"/>
  </w:num>
  <w:num w:numId="39">
    <w:abstractNumId w:val="38"/>
  </w:num>
  <w:num w:numId="40">
    <w:abstractNumId w:val="39"/>
  </w:num>
  <w:num w:numId="41">
    <w:abstractNumId w:val="16"/>
  </w:num>
  <w:num w:numId="42">
    <w:abstractNumId w:val="28"/>
  </w:num>
  <w:num w:numId="43">
    <w:abstractNumId w:val="45"/>
  </w:num>
  <w:num w:numId="44">
    <w:abstractNumId w:val="12"/>
  </w:num>
  <w:num w:numId="45">
    <w:abstractNumId w:val="41"/>
  </w:num>
  <w:num w:numId="46">
    <w:abstractNumId w:val="37"/>
  </w:num>
  <w:num w:numId="47">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20D71"/>
    <w:rsid w:val="00041B4D"/>
    <w:rsid w:val="00066693"/>
    <w:rsid w:val="00075D90"/>
    <w:rsid w:val="000829CD"/>
    <w:rsid w:val="0008578A"/>
    <w:rsid w:val="000D0841"/>
    <w:rsid w:val="000E2947"/>
    <w:rsid w:val="000F579B"/>
    <w:rsid w:val="000F5D5C"/>
    <w:rsid w:val="00107233"/>
    <w:rsid w:val="001120CE"/>
    <w:rsid w:val="00123511"/>
    <w:rsid w:val="00166F32"/>
    <w:rsid w:val="00180329"/>
    <w:rsid w:val="00190681"/>
    <w:rsid w:val="001E4AF6"/>
    <w:rsid w:val="0021152E"/>
    <w:rsid w:val="002151D5"/>
    <w:rsid w:val="00246B13"/>
    <w:rsid w:val="00247718"/>
    <w:rsid w:val="00251E0D"/>
    <w:rsid w:val="002661FF"/>
    <w:rsid w:val="002666E5"/>
    <w:rsid w:val="002B0F7B"/>
    <w:rsid w:val="002C56D5"/>
    <w:rsid w:val="003058B0"/>
    <w:rsid w:val="0032126D"/>
    <w:rsid w:val="00322FD1"/>
    <w:rsid w:val="00327864"/>
    <w:rsid w:val="003501BB"/>
    <w:rsid w:val="00356A22"/>
    <w:rsid w:val="003603FC"/>
    <w:rsid w:val="003609EE"/>
    <w:rsid w:val="0037018C"/>
    <w:rsid w:val="003A5E97"/>
    <w:rsid w:val="003A7A36"/>
    <w:rsid w:val="003B3476"/>
    <w:rsid w:val="003B6453"/>
    <w:rsid w:val="003C6595"/>
    <w:rsid w:val="003E0E2E"/>
    <w:rsid w:val="00431D54"/>
    <w:rsid w:val="0045375D"/>
    <w:rsid w:val="0046262E"/>
    <w:rsid w:val="0047226E"/>
    <w:rsid w:val="00474107"/>
    <w:rsid w:val="004855C4"/>
    <w:rsid w:val="00486ECE"/>
    <w:rsid w:val="00494A09"/>
    <w:rsid w:val="0049681A"/>
    <w:rsid w:val="004C6F19"/>
    <w:rsid w:val="004D2EBE"/>
    <w:rsid w:val="004D4143"/>
    <w:rsid w:val="004E5F43"/>
    <w:rsid w:val="005069E0"/>
    <w:rsid w:val="00515EFF"/>
    <w:rsid w:val="0052312A"/>
    <w:rsid w:val="00535BC1"/>
    <w:rsid w:val="005364D5"/>
    <w:rsid w:val="00581E09"/>
    <w:rsid w:val="0059545E"/>
    <w:rsid w:val="005A6A57"/>
    <w:rsid w:val="005B616C"/>
    <w:rsid w:val="005B6ECB"/>
    <w:rsid w:val="006054D6"/>
    <w:rsid w:val="006150B1"/>
    <w:rsid w:val="0064771F"/>
    <w:rsid w:val="0065581D"/>
    <w:rsid w:val="00680764"/>
    <w:rsid w:val="00685A8C"/>
    <w:rsid w:val="006966AD"/>
    <w:rsid w:val="006A0A8A"/>
    <w:rsid w:val="006A763C"/>
    <w:rsid w:val="006B611C"/>
    <w:rsid w:val="006C03A5"/>
    <w:rsid w:val="006C0C36"/>
    <w:rsid w:val="006C294F"/>
    <w:rsid w:val="006D7219"/>
    <w:rsid w:val="006E73FB"/>
    <w:rsid w:val="00704C06"/>
    <w:rsid w:val="00735A63"/>
    <w:rsid w:val="00736D91"/>
    <w:rsid w:val="00790E89"/>
    <w:rsid w:val="00794A0B"/>
    <w:rsid w:val="007952D5"/>
    <w:rsid w:val="00796FFC"/>
    <w:rsid w:val="007B033A"/>
    <w:rsid w:val="007B592D"/>
    <w:rsid w:val="007C6B2D"/>
    <w:rsid w:val="00804D16"/>
    <w:rsid w:val="00873271"/>
    <w:rsid w:val="00881D0D"/>
    <w:rsid w:val="00886CEC"/>
    <w:rsid w:val="00891D3B"/>
    <w:rsid w:val="00893F0B"/>
    <w:rsid w:val="008A2B03"/>
    <w:rsid w:val="008C30B3"/>
    <w:rsid w:val="008C3DA4"/>
    <w:rsid w:val="008E6703"/>
    <w:rsid w:val="00913DD8"/>
    <w:rsid w:val="00931328"/>
    <w:rsid w:val="009329F3"/>
    <w:rsid w:val="00933369"/>
    <w:rsid w:val="00934BAF"/>
    <w:rsid w:val="009357EB"/>
    <w:rsid w:val="009521F1"/>
    <w:rsid w:val="00974F4B"/>
    <w:rsid w:val="0097621C"/>
    <w:rsid w:val="0097791C"/>
    <w:rsid w:val="009936F8"/>
    <w:rsid w:val="009E3708"/>
    <w:rsid w:val="009E7847"/>
    <w:rsid w:val="009F4804"/>
    <w:rsid w:val="00A25C4C"/>
    <w:rsid w:val="00A44961"/>
    <w:rsid w:val="00A631FF"/>
    <w:rsid w:val="00AC1AF1"/>
    <w:rsid w:val="00AC6F60"/>
    <w:rsid w:val="00AD23CB"/>
    <w:rsid w:val="00AD6AE9"/>
    <w:rsid w:val="00AE78EB"/>
    <w:rsid w:val="00B11F56"/>
    <w:rsid w:val="00B20FE8"/>
    <w:rsid w:val="00B21286"/>
    <w:rsid w:val="00B31E60"/>
    <w:rsid w:val="00B4624F"/>
    <w:rsid w:val="00B70D71"/>
    <w:rsid w:val="00B76671"/>
    <w:rsid w:val="00B80A25"/>
    <w:rsid w:val="00BA0924"/>
    <w:rsid w:val="00BA36E7"/>
    <w:rsid w:val="00BC0C94"/>
    <w:rsid w:val="00BD1679"/>
    <w:rsid w:val="00BD4D93"/>
    <w:rsid w:val="00C17847"/>
    <w:rsid w:val="00C222A9"/>
    <w:rsid w:val="00C46B3F"/>
    <w:rsid w:val="00C96E53"/>
    <w:rsid w:val="00CB1572"/>
    <w:rsid w:val="00CB7097"/>
    <w:rsid w:val="00CE1267"/>
    <w:rsid w:val="00CF41DD"/>
    <w:rsid w:val="00D259AF"/>
    <w:rsid w:val="00D36554"/>
    <w:rsid w:val="00D42EE9"/>
    <w:rsid w:val="00D76BD1"/>
    <w:rsid w:val="00D946CF"/>
    <w:rsid w:val="00DD0705"/>
    <w:rsid w:val="00DE5E66"/>
    <w:rsid w:val="00DF09B1"/>
    <w:rsid w:val="00E0265C"/>
    <w:rsid w:val="00E53AB8"/>
    <w:rsid w:val="00E705C4"/>
    <w:rsid w:val="00E77F82"/>
    <w:rsid w:val="00E804A3"/>
    <w:rsid w:val="00E82CC0"/>
    <w:rsid w:val="00E918DF"/>
    <w:rsid w:val="00E94FFF"/>
    <w:rsid w:val="00EC5895"/>
    <w:rsid w:val="00ED1F67"/>
    <w:rsid w:val="00EE3497"/>
    <w:rsid w:val="00EF6E3E"/>
    <w:rsid w:val="00F02822"/>
    <w:rsid w:val="00F047A6"/>
    <w:rsid w:val="00F108B3"/>
    <w:rsid w:val="00F25EAD"/>
    <w:rsid w:val="00F34235"/>
    <w:rsid w:val="00F3509F"/>
    <w:rsid w:val="00F52537"/>
    <w:rsid w:val="00F81C55"/>
    <w:rsid w:val="00F82BA1"/>
    <w:rsid w:val="00F874D9"/>
    <w:rsid w:val="00FB3DD0"/>
    <w:rsid w:val="00FC0F5B"/>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C406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59"/>
    <w:rsid w:val="00704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11339</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4</cp:revision>
  <cp:lastPrinted>2016-01-20T21:13:00Z</cp:lastPrinted>
  <dcterms:created xsi:type="dcterms:W3CDTF">2016-01-21T16:00:00Z</dcterms:created>
  <dcterms:modified xsi:type="dcterms:W3CDTF">2021-02-24T16:28:00Z</dcterms:modified>
</cp:coreProperties>
</file>