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4505E0" w14:textId="77777777" w:rsidR="006A763C" w:rsidRPr="00E81A00" w:rsidRDefault="006A763C" w:rsidP="004855C4">
      <w:pPr>
        <w:pStyle w:val="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COMMONWEALTH OF VIRGINIA</w:t>
      </w:r>
    </w:p>
    <w:p w14:paraId="12FF2032" w14:textId="77777777" w:rsidR="006A763C" w:rsidRPr="00E81A00" w:rsidRDefault="006A763C">
      <w:pPr>
        <w:pStyle w:val="Sub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VISITORS OF JAMES MADISON UNIVERSITY</w:t>
      </w:r>
    </w:p>
    <w:p w14:paraId="6082CC05" w14:textId="77777777" w:rsidR="006A763C" w:rsidRPr="00E81A00" w:rsidRDefault="006A763C">
      <w:pPr>
        <w:jc w:val="center"/>
        <w:rPr>
          <w:sz w:val="22"/>
        </w:rPr>
      </w:pPr>
    </w:p>
    <w:p w14:paraId="14D9BBF4" w14:textId="77777777" w:rsidR="006A763C" w:rsidRPr="00E81A00" w:rsidRDefault="006A763C">
      <w:pPr>
        <w:jc w:val="right"/>
        <w:rPr>
          <w:sz w:val="22"/>
        </w:rPr>
        <w:sectPr w:rsidR="006A763C" w:rsidRPr="00E81A00">
          <w:headerReference w:type="even" r:id="rId8"/>
          <w:headerReference w:type="default" r:id="rId9"/>
          <w:footerReference w:type="default" r:id="rId10"/>
          <w:pgSz w:w="12240" w:h="15840" w:code="1"/>
          <w:pgMar w:top="1440" w:right="1008" w:bottom="245" w:left="1440" w:header="720" w:footer="720" w:gutter="0"/>
          <w:pgNumType w:start="1"/>
          <w:cols w:space="720"/>
        </w:sectPr>
      </w:pPr>
    </w:p>
    <w:p w14:paraId="000C34D8" w14:textId="77777777" w:rsidR="006A763C" w:rsidRPr="00E81A00" w:rsidRDefault="006A763C" w:rsidP="006A763C">
      <w:pPr>
        <w:ind w:left="4320" w:firstLine="720"/>
        <w:rPr>
          <w:sz w:val="22"/>
        </w:rPr>
      </w:pPr>
      <w:r w:rsidRPr="00E81A00">
        <w:rPr>
          <w:sz w:val="22"/>
        </w:rPr>
        <w:lastRenderedPageBreak/>
        <w:t xml:space="preserve">         </w:t>
      </w:r>
      <w:r w:rsidR="00D76BD1">
        <w:rPr>
          <w:sz w:val="22"/>
        </w:rPr>
        <w:t xml:space="preserve">            </w:t>
      </w:r>
      <w:r w:rsidR="009936F8">
        <w:rPr>
          <w:sz w:val="22"/>
        </w:rPr>
        <w:t xml:space="preserve">     </w:t>
      </w:r>
      <w:r w:rsidR="004855C4">
        <w:rPr>
          <w:sz w:val="22"/>
        </w:rPr>
        <w:t xml:space="preserve">                           Volume LI</w:t>
      </w:r>
      <w:r w:rsidR="00004D88">
        <w:rPr>
          <w:sz w:val="22"/>
        </w:rPr>
        <w:t>I</w:t>
      </w:r>
      <w:r w:rsidR="00D76BD1">
        <w:rPr>
          <w:sz w:val="22"/>
        </w:rPr>
        <w:t xml:space="preserve"> No. 1</w:t>
      </w:r>
    </w:p>
    <w:p w14:paraId="6F53F498" w14:textId="77777777" w:rsidR="006A763C" w:rsidRPr="00E81A00" w:rsidRDefault="006A763C" w:rsidP="006A763C">
      <w:pPr>
        <w:rPr>
          <w:sz w:val="22"/>
        </w:rPr>
      </w:pPr>
    </w:p>
    <w:p w14:paraId="02DB58EB" w14:textId="77777777" w:rsidR="006A763C" w:rsidRDefault="006A763C" w:rsidP="006A763C">
      <w:pPr>
        <w:jc w:val="center"/>
        <w:rPr>
          <w:b/>
          <w:sz w:val="22"/>
          <w:u w:val="single"/>
        </w:rPr>
      </w:pPr>
      <w:r w:rsidRPr="00E81A00">
        <w:rPr>
          <w:b/>
          <w:sz w:val="22"/>
          <w:u w:val="single"/>
        </w:rPr>
        <w:t xml:space="preserve">Minutes of the Meeting of </w:t>
      </w:r>
      <w:r w:rsidR="008D19C2">
        <w:rPr>
          <w:b/>
          <w:sz w:val="22"/>
          <w:u w:val="single"/>
        </w:rPr>
        <w:t>October 9, 2015</w:t>
      </w:r>
    </w:p>
    <w:p w14:paraId="33EEEDA3" w14:textId="77777777" w:rsidR="006A763C" w:rsidRDefault="006A763C" w:rsidP="006A763C">
      <w:pPr>
        <w:rPr>
          <w:b/>
          <w:sz w:val="22"/>
          <w:u w:val="single"/>
        </w:rPr>
      </w:pPr>
    </w:p>
    <w:p w14:paraId="701F5DE1" w14:textId="77777777" w:rsidR="006A763C" w:rsidRPr="004855C4" w:rsidRDefault="006A763C" w:rsidP="004855C4">
      <w:pPr>
        <w:rPr>
          <w:b/>
          <w:sz w:val="22"/>
          <w:u w:val="single"/>
        </w:rPr>
      </w:pPr>
      <w:r w:rsidRPr="00E81A00">
        <w:rPr>
          <w:sz w:val="22"/>
        </w:rPr>
        <w:t xml:space="preserve">The Visitors of James Madison University met on Friday, </w:t>
      </w:r>
      <w:r w:rsidR="008D19C2">
        <w:rPr>
          <w:sz w:val="22"/>
        </w:rPr>
        <w:t>October 9, 2015</w:t>
      </w:r>
      <w:r w:rsidRPr="00E81A00">
        <w:rPr>
          <w:sz w:val="22"/>
        </w:rPr>
        <w:t xml:space="preserve"> in the Festival Confe</w:t>
      </w:r>
      <w:r w:rsidR="003E0E2E">
        <w:rPr>
          <w:sz w:val="22"/>
        </w:rPr>
        <w:t>rence and Student Center Board R</w:t>
      </w:r>
      <w:r w:rsidRPr="00E81A00">
        <w:rPr>
          <w:sz w:val="22"/>
        </w:rPr>
        <w:t>oom on the campus of James Madison U</w:t>
      </w:r>
      <w:r w:rsidR="00CB1572">
        <w:rPr>
          <w:sz w:val="22"/>
        </w:rPr>
        <w:t>n</w:t>
      </w:r>
      <w:r w:rsidR="0046262E">
        <w:rPr>
          <w:sz w:val="22"/>
        </w:rPr>
        <w:t>iversity.  Mr. Mike Thomas</w:t>
      </w:r>
      <w:r w:rsidRPr="00E81A00">
        <w:rPr>
          <w:sz w:val="22"/>
        </w:rPr>
        <w:t>, Rector, cal</w:t>
      </w:r>
      <w:r w:rsidR="0046262E">
        <w:rPr>
          <w:sz w:val="22"/>
        </w:rPr>
        <w:t>led the meeting to order at</w:t>
      </w:r>
      <w:r>
        <w:rPr>
          <w:sz w:val="22"/>
        </w:rPr>
        <w:t xml:space="preserve"> </w:t>
      </w:r>
      <w:r w:rsidR="0009272B">
        <w:rPr>
          <w:sz w:val="22"/>
        </w:rPr>
        <w:t>1:02</w:t>
      </w:r>
      <w:r w:rsidR="0008578A">
        <w:rPr>
          <w:sz w:val="22"/>
        </w:rPr>
        <w:t xml:space="preserve"> </w:t>
      </w:r>
      <w:r w:rsidRPr="00E81A00">
        <w:rPr>
          <w:sz w:val="22"/>
        </w:rPr>
        <w:t>pm.</w:t>
      </w:r>
    </w:p>
    <w:p w14:paraId="7E618582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PRESENT:</w:t>
      </w:r>
    </w:p>
    <w:p w14:paraId="7E4BC755" w14:textId="77777777" w:rsidR="006A763C" w:rsidRPr="00E81A00" w:rsidRDefault="006A763C" w:rsidP="004855C4">
      <w:pPr>
        <w:jc w:val="center"/>
        <w:rPr>
          <w:sz w:val="22"/>
        </w:rPr>
        <w:sectPr w:rsidR="006A763C" w:rsidRPr="00E81A00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3C2AF281" w14:textId="77777777" w:rsidR="006A763C" w:rsidRDefault="006A763C" w:rsidP="004855C4">
      <w:pPr>
        <w:jc w:val="center"/>
        <w:rPr>
          <w:sz w:val="22"/>
        </w:rPr>
      </w:pPr>
    </w:p>
    <w:p w14:paraId="56A6049F" w14:textId="77777777" w:rsidR="00107233" w:rsidRDefault="00107233" w:rsidP="004855C4">
      <w:pPr>
        <w:jc w:val="center"/>
        <w:rPr>
          <w:sz w:val="22"/>
        </w:rPr>
        <w:sectPr w:rsidR="0010723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3A0C25B9" w14:textId="77777777" w:rsidR="00CB1572" w:rsidRDefault="00CB1572" w:rsidP="004855C4">
      <w:pPr>
        <w:jc w:val="center"/>
        <w:rPr>
          <w:sz w:val="22"/>
        </w:rPr>
      </w:pPr>
      <w:r>
        <w:rPr>
          <w:sz w:val="22"/>
        </w:rPr>
        <w:lastRenderedPageBreak/>
        <w:t>Battle, Mike</w:t>
      </w:r>
    </w:p>
    <w:p w14:paraId="7F0FFB80" w14:textId="77777777" w:rsidR="0046262E" w:rsidRDefault="0046262E" w:rsidP="004855C4">
      <w:pPr>
        <w:jc w:val="center"/>
        <w:rPr>
          <w:sz w:val="22"/>
        </w:rPr>
      </w:pPr>
      <w:r>
        <w:rPr>
          <w:sz w:val="22"/>
        </w:rPr>
        <w:t>Bolling, William</w:t>
      </w:r>
    </w:p>
    <w:p w14:paraId="233060C7" w14:textId="77777777" w:rsidR="0046262E" w:rsidRPr="00E81A00" w:rsidRDefault="0046262E" w:rsidP="004855C4">
      <w:pPr>
        <w:jc w:val="center"/>
        <w:rPr>
          <w:sz w:val="22"/>
        </w:rPr>
      </w:pPr>
      <w:r>
        <w:rPr>
          <w:sz w:val="22"/>
        </w:rPr>
        <w:t>Coleman, Warren</w:t>
      </w:r>
    </w:p>
    <w:p w14:paraId="11FD6EC3" w14:textId="77777777" w:rsidR="0046262E" w:rsidRDefault="0046262E" w:rsidP="004855C4">
      <w:pPr>
        <w:jc w:val="center"/>
        <w:rPr>
          <w:sz w:val="22"/>
        </w:rPr>
      </w:pPr>
      <w:r>
        <w:rPr>
          <w:sz w:val="22"/>
        </w:rPr>
        <w:t>Evans</w:t>
      </w:r>
      <w:r w:rsidR="008A2B03">
        <w:rPr>
          <w:sz w:val="22"/>
        </w:rPr>
        <w:t>-Grevious</w:t>
      </w:r>
      <w:r>
        <w:rPr>
          <w:sz w:val="22"/>
        </w:rPr>
        <w:t>, Vanessa</w:t>
      </w:r>
    </w:p>
    <w:p w14:paraId="428EF8B8" w14:textId="77777777" w:rsidR="006A763C" w:rsidRDefault="0046262E" w:rsidP="004855C4">
      <w:pPr>
        <w:jc w:val="center"/>
        <w:rPr>
          <w:sz w:val="22"/>
        </w:rPr>
      </w:pPr>
      <w:r>
        <w:rPr>
          <w:sz w:val="22"/>
        </w:rPr>
        <w:t>Funkhouser, Joseph</w:t>
      </w:r>
    </w:p>
    <w:p w14:paraId="01E8886F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Grass, Jeff</w:t>
      </w:r>
    </w:p>
    <w:p w14:paraId="50C6B8C7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Gray, Matthew</w:t>
      </w:r>
    </w:p>
    <w:p w14:paraId="72AB9BCF" w14:textId="77777777" w:rsidR="00663E18" w:rsidRDefault="00663E18" w:rsidP="00663E18">
      <w:pPr>
        <w:jc w:val="center"/>
        <w:rPr>
          <w:sz w:val="22"/>
        </w:rPr>
      </w:pPr>
      <w:r>
        <w:rPr>
          <w:sz w:val="22"/>
        </w:rPr>
        <w:t>Hutchinson, Lucy (arrived late)</w:t>
      </w:r>
    </w:p>
    <w:p w14:paraId="3C854C29" w14:textId="77777777" w:rsidR="00663E18" w:rsidRDefault="00663E18" w:rsidP="004855C4">
      <w:pPr>
        <w:jc w:val="center"/>
        <w:rPr>
          <w:sz w:val="22"/>
        </w:rPr>
      </w:pPr>
    </w:p>
    <w:p w14:paraId="60C79364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Jankowski, Maria</w:t>
      </w:r>
    </w:p>
    <w:p w14:paraId="636E3CA4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Johnson, Deborah</w:t>
      </w:r>
    </w:p>
    <w:p w14:paraId="17194D33" w14:textId="77777777" w:rsidR="006A763C" w:rsidRDefault="00CB1572" w:rsidP="004855C4">
      <w:pPr>
        <w:jc w:val="center"/>
        <w:rPr>
          <w:sz w:val="22"/>
        </w:rPr>
      </w:pPr>
      <w:r>
        <w:rPr>
          <w:sz w:val="22"/>
        </w:rPr>
        <w:t>Rexrode, David</w:t>
      </w:r>
    </w:p>
    <w:p w14:paraId="40B36D67" w14:textId="77777777" w:rsidR="0046262E" w:rsidRDefault="0046262E" w:rsidP="004855C4">
      <w:pPr>
        <w:jc w:val="center"/>
        <w:rPr>
          <w:sz w:val="22"/>
        </w:rPr>
      </w:pPr>
      <w:r>
        <w:rPr>
          <w:sz w:val="22"/>
        </w:rPr>
        <w:t>Rice, Edward</w:t>
      </w:r>
    </w:p>
    <w:p w14:paraId="3E78D405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Rothenberger, John</w:t>
      </w:r>
    </w:p>
    <w:p w14:paraId="3C6AA839" w14:textId="77777777" w:rsidR="005069E0" w:rsidRDefault="0046262E" w:rsidP="004855C4">
      <w:pPr>
        <w:jc w:val="center"/>
        <w:rPr>
          <w:sz w:val="22"/>
        </w:rPr>
      </w:pPr>
      <w:r>
        <w:rPr>
          <w:sz w:val="22"/>
        </w:rPr>
        <w:t>Thomas, Mike, Rector</w:t>
      </w:r>
    </w:p>
    <w:p w14:paraId="62C45577" w14:textId="77777777" w:rsidR="008D19C2" w:rsidRDefault="008D19C2" w:rsidP="004855C4">
      <w:pPr>
        <w:jc w:val="center"/>
        <w:rPr>
          <w:sz w:val="22"/>
        </w:rPr>
      </w:pPr>
      <w:r>
        <w:rPr>
          <w:sz w:val="22"/>
        </w:rPr>
        <w:t>Welburn, Craig</w:t>
      </w:r>
    </w:p>
    <w:p w14:paraId="210FB05E" w14:textId="77777777" w:rsidR="008D19C2" w:rsidRDefault="008D19C2" w:rsidP="004855C4">
      <w:pPr>
        <w:jc w:val="center"/>
        <w:rPr>
          <w:sz w:val="22"/>
        </w:rPr>
        <w:sectPr w:rsidR="008D19C2" w:rsidSect="008D19C2">
          <w:footerReference w:type="default" r:id="rId14"/>
          <w:type w:val="continuous"/>
          <w:pgSz w:w="12240" w:h="15840"/>
          <w:pgMar w:top="1440" w:right="1008" w:bottom="245" w:left="1440" w:header="720" w:footer="720" w:gutter="0"/>
          <w:cols w:num="2" w:space="720"/>
          <w:titlePg/>
        </w:sectPr>
      </w:pPr>
    </w:p>
    <w:p w14:paraId="71EDBC78" w14:textId="77777777" w:rsidR="009936F8" w:rsidRDefault="009936F8" w:rsidP="004855C4">
      <w:pPr>
        <w:jc w:val="center"/>
        <w:rPr>
          <w:sz w:val="22"/>
        </w:rPr>
      </w:pPr>
    </w:p>
    <w:p w14:paraId="48643BE2" w14:textId="77777777" w:rsidR="006A763C" w:rsidRPr="00E81A00" w:rsidRDefault="008D19C2" w:rsidP="004855C4">
      <w:pPr>
        <w:jc w:val="center"/>
        <w:rPr>
          <w:sz w:val="22"/>
        </w:rPr>
      </w:pPr>
      <w:r>
        <w:rPr>
          <w:sz w:val="22"/>
        </w:rPr>
        <w:t>Smith, Robert, Student Member to the Board</w:t>
      </w:r>
    </w:p>
    <w:p w14:paraId="485A2358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Harper, Donna, Secretary</w:t>
      </w:r>
    </w:p>
    <w:p w14:paraId="450AC36E" w14:textId="77777777" w:rsidR="006A763C" w:rsidRPr="00E81A00" w:rsidRDefault="006A763C" w:rsidP="004855C4">
      <w:pPr>
        <w:jc w:val="center"/>
        <w:rPr>
          <w:sz w:val="22"/>
        </w:rPr>
      </w:pPr>
    </w:p>
    <w:p w14:paraId="48F83258" w14:textId="77777777" w:rsidR="006A763C" w:rsidRDefault="006A763C" w:rsidP="004855C4">
      <w:pPr>
        <w:jc w:val="center"/>
        <w:rPr>
          <w:b/>
          <w:sz w:val="22"/>
        </w:rPr>
      </w:pPr>
      <w:r w:rsidRPr="00E81A00">
        <w:rPr>
          <w:b/>
          <w:sz w:val="22"/>
        </w:rPr>
        <w:t>ABSENT:</w:t>
      </w:r>
    </w:p>
    <w:p w14:paraId="74B03C92" w14:textId="77777777" w:rsidR="00663E18" w:rsidRPr="00663E18" w:rsidRDefault="00663E18" w:rsidP="004855C4">
      <w:pPr>
        <w:jc w:val="center"/>
        <w:rPr>
          <w:sz w:val="22"/>
        </w:rPr>
      </w:pPr>
      <w:r w:rsidRPr="00663E18">
        <w:rPr>
          <w:sz w:val="22"/>
        </w:rPr>
        <w:t>None</w:t>
      </w:r>
    </w:p>
    <w:p w14:paraId="2810AEBE" w14:textId="77777777" w:rsidR="006A763C" w:rsidRDefault="006A763C" w:rsidP="004855C4">
      <w:pPr>
        <w:jc w:val="center"/>
        <w:rPr>
          <w:b/>
          <w:sz w:val="22"/>
        </w:rPr>
      </w:pPr>
    </w:p>
    <w:p w14:paraId="230C72B0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ALSO PRESENT:</w:t>
      </w:r>
    </w:p>
    <w:p w14:paraId="2F987E3D" w14:textId="77777777" w:rsidR="006A763C" w:rsidRPr="00E81A00" w:rsidRDefault="000829CD" w:rsidP="004855C4">
      <w:pPr>
        <w:jc w:val="center"/>
        <w:rPr>
          <w:sz w:val="22"/>
        </w:rPr>
      </w:pPr>
      <w:r>
        <w:rPr>
          <w:sz w:val="22"/>
        </w:rPr>
        <w:t>Alger, Jonathan</w:t>
      </w:r>
      <w:r w:rsidR="006A763C" w:rsidRPr="00E81A00">
        <w:rPr>
          <w:sz w:val="22"/>
        </w:rPr>
        <w:t>, President</w:t>
      </w:r>
    </w:p>
    <w:p w14:paraId="082FBBC3" w14:textId="77777777" w:rsidR="006A763C" w:rsidRPr="00E81A00" w:rsidRDefault="00EC5895" w:rsidP="004855C4">
      <w:pPr>
        <w:jc w:val="center"/>
        <w:rPr>
          <w:sz w:val="22"/>
        </w:rPr>
      </w:pPr>
      <w:r>
        <w:rPr>
          <w:sz w:val="22"/>
        </w:rPr>
        <w:t xml:space="preserve">Benson, A. Jerry, </w:t>
      </w:r>
      <w:r w:rsidR="006A763C" w:rsidRPr="00E81A00">
        <w:rPr>
          <w:sz w:val="22"/>
        </w:rPr>
        <w:t>Provost and Senior Vice President for Academic Affairs</w:t>
      </w:r>
    </w:p>
    <w:p w14:paraId="2A42D3E6" w14:textId="77777777"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King, Charles, Senior Vice President for Administration and Finance</w:t>
      </w:r>
    </w:p>
    <w:p w14:paraId="60C7F0E6" w14:textId="77777777" w:rsidR="006A763C" w:rsidRPr="00E81A00" w:rsidRDefault="00EC5895" w:rsidP="004855C4">
      <w:pPr>
        <w:jc w:val="center"/>
        <w:rPr>
          <w:sz w:val="22"/>
        </w:rPr>
      </w:pPr>
      <w:proofErr w:type="spellStart"/>
      <w:r>
        <w:rPr>
          <w:sz w:val="22"/>
        </w:rPr>
        <w:t>Langridge</w:t>
      </w:r>
      <w:proofErr w:type="spellEnd"/>
      <w:r>
        <w:rPr>
          <w:sz w:val="22"/>
        </w:rPr>
        <w:t xml:space="preserve">, Nick, </w:t>
      </w:r>
      <w:r w:rsidR="006A763C">
        <w:rPr>
          <w:sz w:val="22"/>
        </w:rPr>
        <w:t>Vice President for University Advancement</w:t>
      </w:r>
    </w:p>
    <w:p w14:paraId="7171994B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Warner, Mark, Senior Vice President for Student Affairs and University Planning</w:t>
      </w:r>
    </w:p>
    <w:p w14:paraId="2E12C81C" w14:textId="77777777" w:rsidR="006A763C" w:rsidRPr="00E81A00" w:rsidRDefault="006A763C" w:rsidP="004855C4">
      <w:pPr>
        <w:jc w:val="center"/>
        <w:rPr>
          <w:sz w:val="22"/>
        </w:rPr>
      </w:pPr>
    </w:p>
    <w:p w14:paraId="2193A960" w14:textId="77777777" w:rsidR="006A763C" w:rsidRPr="00E81A00" w:rsidRDefault="00B257CB" w:rsidP="004855C4">
      <w:pPr>
        <w:jc w:val="center"/>
        <w:rPr>
          <w:sz w:val="22"/>
        </w:rPr>
      </w:pPr>
      <w:r>
        <w:rPr>
          <w:sz w:val="22"/>
        </w:rPr>
        <w:t>Wyatt, William</w:t>
      </w:r>
      <w:r w:rsidR="000829CD">
        <w:rPr>
          <w:sz w:val="22"/>
        </w:rPr>
        <w:t xml:space="preserve">, </w:t>
      </w:r>
      <w:r w:rsidR="009936F8">
        <w:rPr>
          <w:sz w:val="22"/>
        </w:rPr>
        <w:t>Senior Director of Communications</w:t>
      </w:r>
      <w:r w:rsidR="003E0E2E">
        <w:rPr>
          <w:sz w:val="22"/>
        </w:rPr>
        <w:t xml:space="preserve"> &amp; University Spokesperson</w:t>
      </w:r>
    </w:p>
    <w:p w14:paraId="38D57B20" w14:textId="77777777" w:rsidR="006A763C" w:rsidRPr="00E81A00" w:rsidRDefault="00E31165" w:rsidP="004855C4">
      <w:pPr>
        <w:jc w:val="center"/>
        <w:rPr>
          <w:sz w:val="22"/>
        </w:rPr>
      </w:pPr>
      <w:r>
        <w:rPr>
          <w:sz w:val="22"/>
        </w:rPr>
        <w:t>Burnett</w:t>
      </w:r>
      <w:r w:rsidR="00663E18">
        <w:rPr>
          <w:sz w:val="22"/>
        </w:rPr>
        <w:t>, Audrey</w:t>
      </w:r>
      <w:r w:rsidR="006A763C" w:rsidRPr="00E81A00">
        <w:rPr>
          <w:sz w:val="22"/>
        </w:rPr>
        <w:t>, Speaker</w:t>
      </w:r>
      <w:r w:rsidR="00663E18">
        <w:rPr>
          <w:sz w:val="22"/>
        </w:rPr>
        <w:t xml:space="preserve"> Pro Temp</w:t>
      </w:r>
      <w:r>
        <w:rPr>
          <w:sz w:val="22"/>
        </w:rPr>
        <w:t>ore</w:t>
      </w:r>
      <w:r w:rsidR="006A763C" w:rsidRPr="00E81A00">
        <w:rPr>
          <w:sz w:val="22"/>
        </w:rPr>
        <w:t>, Faculty Senate</w:t>
      </w:r>
    </w:p>
    <w:p w14:paraId="70E15DC1" w14:textId="6E3D8D9A"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Wheeler, Susan</w:t>
      </w:r>
      <w:r w:rsidR="000F4AFF">
        <w:rPr>
          <w:sz w:val="22"/>
        </w:rPr>
        <w:t>,</w:t>
      </w:r>
      <w:r w:rsidRPr="00E81A00">
        <w:rPr>
          <w:sz w:val="22"/>
        </w:rPr>
        <w:t xml:space="preserve"> University Counsel</w:t>
      </w:r>
    </w:p>
    <w:p w14:paraId="10D69ADE" w14:textId="77777777" w:rsidR="0009272B" w:rsidRDefault="0009272B" w:rsidP="004855C4">
      <w:pPr>
        <w:jc w:val="center"/>
        <w:rPr>
          <w:sz w:val="22"/>
        </w:rPr>
      </w:pPr>
    </w:p>
    <w:p w14:paraId="140003E7" w14:textId="6F317080" w:rsidR="0009272B" w:rsidRPr="00663E18" w:rsidRDefault="0009272B" w:rsidP="0009272B">
      <w:pPr>
        <w:rPr>
          <w:sz w:val="22"/>
        </w:rPr>
      </w:pPr>
      <w:r>
        <w:rPr>
          <w:sz w:val="22"/>
        </w:rPr>
        <w:t xml:space="preserve">The Rector welcomed the new board members.  </w:t>
      </w:r>
      <w:r w:rsidR="004A347B">
        <w:rPr>
          <w:sz w:val="22"/>
        </w:rPr>
        <w:t>The Rector</w:t>
      </w:r>
      <w:r w:rsidR="00663E18">
        <w:rPr>
          <w:sz w:val="22"/>
        </w:rPr>
        <w:t xml:space="preserve"> also</w:t>
      </w:r>
      <w:r>
        <w:rPr>
          <w:sz w:val="22"/>
        </w:rPr>
        <w:t xml:space="preserve"> recognized </w:t>
      </w:r>
      <w:r w:rsidR="00663E18">
        <w:rPr>
          <w:sz w:val="22"/>
        </w:rPr>
        <w:t xml:space="preserve">the members of </w:t>
      </w:r>
      <w:r>
        <w:rPr>
          <w:sz w:val="22"/>
        </w:rPr>
        <w:t>IMPACT</w:t>
      </w:r>
      <w:r w:rsidR="00663E18">
        <w:rPr>
          <w:sz w:val="22"/>
          <w:vertAlign w:val="superscript"/>
        </w:rPr>
        <w:t>3</w:t>
      </w:r>
      <w:r w:rsidR="00663E18">
        <w:rPr>
          <w:sz w:val="22"/>
        </w:rPr>
        <w:t xml:space="preserve"> in attendance.</w:t>
      </w:r>
    </w:p>
    <w:p w14:paraId="5FA272CF" w14:textId="77777777" w:rsidR="005069E0" w:rsidRDefault="005069E0" w:rsidP="006A763C">
      <w:pPr>
        <w:rPr>
          <w:sz w:val="22"/>
        </w:rPr>
      </w:pPr>
    </w:p>
    <w:p w14:paraId="761B4A62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t>APPROVAL OF MINUTES</w:t>
      </w:r>
    </w:p>
    <w:p w14:paraId="100193FB" w14:textId="77777777" w:rsidR="006A763C" w:rsidRPr="00E81A00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E31165">
        <w:rPr>
          <w:sz w:val="22"/>
        </w:rPr>
        <w:t xml:space="preserve"> Mr. Funkhouser</w:t>
      </w:r>
      <w:r w:rsidRPr="00E81A00">
        <w:rPr>
          <w:sz w:val="22"/>
        </w:rPr>
        <w:t>, seconded by</w:t>
      </w:r>
      <w:r w:rsidR="00E31165">
        <w:rPr>
          <w:sz w:val="22"/>
        </w:rPr>
        <w:t xml:space="preserve"> Mr. Battle</w:t>
      </w:r>
      <w:r w:rsidR="00107233">
        <w:rPr>
          <w:sz w:val="22"/>
        </w:rPr>
        <w:t>,</w:t>
      </w:r>
      <w:r w:rsidRPr="00E81A00">
        <w:rPr>
          <w:sz w:val="22"/>
        </w:rPr>
        <w:t xml:space="preserve"> the minutes of the </w:t>
      </w:r>
      <w:r w:rsidR="00E31165">
        <w:rPr>
          <w:sz w:val="22"/>
        </w:rPr>
        <w:t>June 5, 2015</w:t>
      </w:r>
      <w:r>
        <w:rPr>
          <w:sz w:val="22"/>
        </w:rPr>
        <w:t xml:space="preserve"> </w:t>
      </w:r>
      <w:r w:rsidRPr="00E81A00">
        <w:rPr>
          <w:sz w:val="22"/>
        </w:rPr>
        <w:t>meeting were approved.</w:t>
      </w:r>
    </w:p>
    <w:p w14:paraId="2796B9C2" w14:textId="77777777" w:rsidR="00CB1572" w:rsidRDefault="00CB1572" w:rsidP="006A763C">
      <w:pPr>
        <w:rPr>
          <w:b/>
          <w:sz w:val="22"/>
        </w:rPr>
      </w:pPr>
    </w:p>
    <w:p w14:paraId="5C611C72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t>COMMITTEE REPORTS</w:t>
      </w:r>
    </w:p>
    <w:p w14:paraId="148D1A82" w14:textId="77777777" w:rsidR="00974F4B" w:rsidRPr="00390D28" w:rsidRDefault="00974F4B" w:rsidP="00974F4B">
      <w:pPr>
        <w:rPr>
          <w:sz w:val="22"/>
        </w:rPr>
      </w:pPr>
      <w:r>
        <w:rPr>
          <w:b/>
          <w:sz w:val="22"/>
          <w:u w:val="single"/>
        </w:rPr>
        <w:t>Advancement Committee</w:t>
      </w:r>
    </w:p>
    <w:p w14:paraId="043E9F95" w14:textId="77777777" w:rsidR="00974F4B" w:rsidRPr="00E81A00" w:rsidRDefault="00B257CB" w:rsidP="00974F4B">
      <w:pPr>
        <w:rPr>
          <w:sz w:val="22"/>
        </w:rPr>
      </w:pPr>
      <w:r>
        <w:rPr>
          <w:sz w:val="22"/>
        </w:rPr>
        <w:t>Mr. Warren Coleman</w:t>
      </w:r>
      <w:r w:rsidR="00974F4B" w:rsidRPr="00E81A00">
        <w:rPr>
          <w:sz w:val="22"/>
        </w:rPr>
        <w:t>, Chair, present</w:t>
      </w:r>
      <w:r w:rsidR="00974F4B">
        <w:rPr>
          <w:sz w:val="22"/>
        </w:rPr>
        <w:t>ed the report of the Advancement</w:t>
      </w:r>
      <w:r w:rsidR="00974F4B" w:rsidRPr="00E81A00">
        <w:rPr>
          <w:sz w:val="22"/>
        </w:rPr>
        <w:t xml:space="preserve"> Committee.  The m</w:t>
      </w:r>
      <w:r w:rsidR="00974F4B">
        <w:rPr>
          <w:sz w:val="22"/>
        </w:rPr>
        <w:t xml:space="preserve">inutes of the </w:t>
      </w:r>
      <w:r w:rsidR="0009272B">
        <w:rPr>
          <w:sz w:val="22"/>
        </w:rPr>
        <w:t>June 5, 2015</w:t>
      </w:r>
      <w:r w:rsidR="00974F4B" w:rsidRPr="00E81A00">
        <w:rPr>
          <w:sz w:val="22"/>
        </w:rPr>
        <w:t xml:space="preserve"> meeting were approved.  (Attachm</w:t>
      </w:r>
      <w:r w:rsidR="00B20FE8">
        <w:rPr>
          <w:sz w:val="22"/>
        </w:rPr>
        <w:t>ent A</w:t>
      </w:r>
      <w:r w:rsidR="00974F4B" w:rsidRPr="00E81A00">
        <w:rPr>
          <w:sz w:val="22"/>
        </w:rPr>
        <w:t>)</w:t>
      </w:r>
    </w:p>
    <w:p w14:paraId="717CCD00" w14:textId="77777777" w:rsidR="00974F4B" w:rsidRDefault="00B257CB" w:rsidP="00974F4B">
      <w:pPr>
        <w:rPr>
          <w:sz w:val="22"/>
        </w:rPr>
      </w:pPr>
      <w:r>
        <w:rPr>
          <w:sz w:val="22"/>
        </w:rPr>
        <w:lastRenderedPageBreak/>
        <w:t>Mr. Coleman</w:t>
      </w:r>
      <w:r w:rsidR="00974F4B" w:rsidRPr="00E81A00">
        <w:rPr>
          <w:sz w:val="22"/>
        </w:rPr>
        <w:t xml:space="preserve"> reported on the following topics from the committee meeting:</w:t>
      </w:r>
    </w:p>
    <w:p w14:paraId="5BD169D7" w14:textId="77777777" w:rsidR="00004D88" w:rsidRPr="0016221C" w:rsidRDefault="00004D88" w:rsidP="00061425">
      <w:pPr>
        <w:pStyle w:val="ListParagraph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16221C">
        <w:rPr>
          <w:rFonts w:ascii="Times New Roman" w:hAnsi="Times New Roman"/>
          <w:sz w:val="22"/>
          <w:szCs w:val="22"/>
        </w:rPr>
        <w:t>Mr. David Biancaman</w:t>
      </w:r>
      <w:r w:rsidR="008C4D6D">
        <w:rPr>
          <w:rFonts w:ascii="Times New Roman" w:hAnsi="Times New Roman"/>
          <w:sz w:val="22"/>
          <w:szCs w:val="22"/>
        </w:rPr>
        <w:t xml:space="preserve">o, Associate Athletic Director, provided information on the Duke Club fundraising efforts for FY16 showing the total is head of last year; </w:t>
      </w:r>
      <w:r w:rsidRPr="0016221C">
        <w:rPr>
          <w:rFonts w:ascii="Times New Roman" w:hAnsi="Times New Roman"/>
          <w:sz w:val="22"/>
          <w:szCs w:val="22"/>
        </w:rPr>
        <w:t xml:space="preserve">and Mr. Jeff Gilligan, Associate Vice President for Development </w:t>
      </w:r>
      <w:r w:rsidR="008C4D6D">
        <w:rPr>
          <w:rFonts w:ascii="Times New Roman" w:hAnsi="Times New Roman"/>
          <w:sz w:val="22"/>
          <w:szCs w:val="22"/>
        </w:rPr>
        <w:t xml:space="preserve">indicated </w:t>
      </w:r>
      <w:r w:rsidRPr="0016221C">
        <w:rPr>
          <w:rFonts w:ascii="Times New Roman" w:hAnsi="Times New Roman"/>
          <w:sz w:val="22"/>
          <w:szCs w:val="22"/>
        </w:rPr>
        <w:t>funds raised for Annual Giving, Individual Major Gifts, Organizational Gifts, and Planned Giving</w:t>
      </w:r>
      <w:r w:rsidR="008C4D6D">
        <w:rPr>
          <w:rFonts w:ascii="Times New Roman" w:hAnsi="Times New Roman"/>
          <w:sz w:val="22"/>
          <w:szCs w:val="22"/>
        </w:rPr>
        <w:t xml:space="preserve"> are at an all time high</w:t>
      </w:r>
      <w:r w:rsidRPr="0016221C">
        <w:rPr>
          <w:rFonts w:ascii="Times New Roman" w:hAnsi="Times New Roman"/>
          <w:sz w:val="22"/>
          <w:szCs w:val="22"/>
        </w:rPr>
        <w:t>;</w:t>
      </w:r>
    </w:p>
    <w:p w14:paraId="0BD64C3A" w14:textId="158766AE" w:rsidR="0009272B" w:rsidRDefault="008C4D6D" w:rsidP="0009272B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Mr. Andy Perrine, Associate Vic</w:t>
      </w:r>
      <w:r w:rsidR="004A347B">
        <w:rPr>
          <w:sz w:val="22"/>
        </w:rPr>
        <w:t>e President for Communications and</w:t>
      </w:r>
      <w:r>
        <w:rPr>
          <w:sz w:val="22"/>
        </w:rPr>
        <w:t xml:space="preserve"> Marketing and Mr. Randy Budnikas, Online Marketing Manager, reported a new version of the university’s website was introduced in July; and </w:t>
      </w:r>
    </w:p>
    <w:p w14:paraId="37370EDC" w14:textId="4A6E4A60" w:rsidR="0009272B" w:rsidRPr="0009272B" w:rsidRDefault="0009272B" w:rsidP="0009272B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On motion of Warren Coleman, seconded </w:t>
      </w:r>
      <w:r w:rsidR="000F4AFF">
        <w:rPr>
          <w:sz w:val="22"/>
        </w:rPr>
        <w:t xml:space="preserve">by </w:t>
      </w:r>
      <w:r w:rsidR="008C4D6D">
        <w:rPr>
          <w:sz w:val="22"/>
        </w:rPr>
        <w:t>Mrs. Johnson,</w:t>
      </w:r>
      <w:r>
        <w:rPr>
          <w:sz w:val="22"/>
        </w:rPr>
        <w:t xml:space="preserve"> </w:t>
      </w:r>
      <w:r w:rsidR="008C4D6D">
        <w:rPr>
          <w:sz w:val="22"/>
        </w:rPr>
        <w:t xml:space="preserve">the board </w:t>
      </w:r>
      <w:r>
        <w:rPr>
          <w:sz w:val="22"/>
        </w:rPr>
        <w:t>approved the creation of the Ad Hoc Committee on Camp</w:t>
      </w:r>
      <w:r w:rsidR="00EB1EA2">
        <w:rPr>
          <w:sz w:val="22"/>
        </w:rPr>
        <w:t>aign Planning</w:t>
      </w:r>
      <w:r w:rsidR="008C4D6D">
        <w:rPr>
          <w:sz w:val="22"/>
        </w:rPr>
        <w:t>.</w:t>
      </w:r>
    </w:p>
    <w:p w14:paraId="5641D3D4" w14:textId="77777777" w:rsidR="00974F4B" w:rsidRDefault="00974F4B" w:rsidP="006A763C">
      <w:pPr>
        <w:rPr>
          <w:sz w:val="22"/>
        </w:rPr>
      </w:pPr>
      <w:r>
        <w:rPr>
          <w:sz w:val="22"/>
        </w:rPr>
        <w:t xml:space="preserve">On motion of </w:t>
      </w:r>
      <w:r w:rsidR="00B257CB">
        <w:rPr>
          <w:sz w:val="22"/>
        </w:rPr>
        <w:t>Mr. Coleman</w:t>
      </w:r>
      <w:r>
        <w:rPr>
          <w:sz w:val="22"/>
        </w:rPr>
        <w:t>, seconded by</w:t>
      </w:r>
      <w:r w:rsidR="00AD23CB">
        <w:rPr>
          <w:sz w:val="22"/>
        </w:rPr>
        <w:t xml:space="preserve"> </w:t>
      </w:r>
      <w:r w:rsidR="00E31165">
        <w:rPr>
          <w:sz w:val="22"/>
        </w:rPr>
        <w:t>Mrs. Evans-Grevious</w:t>
      </w:r>
      <w:r>
        <w:rPr>
          <w:sz w:val="22"/>
        </w:rPr>
        <w:t>, the Advanc</w:t>
      </w:r>
      <w:r w:rsidR="00B80A25">
        <w:rPr>
          <w:sz w:val="22"/>
        </w:rPr>
        <w:t>e</w:t>
      </w:r>
      <w:r>
        <w:rPr>
          <w:sz w:val="22"/>
        </w:rPr>
        <w:t>ment</w:t>
      </w:r>
      <w:r w:rsidRPr="00F338A3">
        <w:rPr>
          <w:sz w:val="22"/>
        </w:rPr>
        <w:t xml:space="preserve"> report was accepted.</w:t>
      </w:r>
    </w:p>
    <w:p w14:paraId="366857EA" w14:textId="77777777" w:rsidR="00B257CB" w:rsidRPr="00CE1267" w:rsidRDefault="00B257CB" w:rsidP="006A763C">
      <w:pPr>
        <w:rPr>
          <w:sz w:val="22"/>
        </w:rPr>
      </w:pPr>
    </w:p>
    <w:p w14:paraId="5C017510" w14:textId="77777777" w:rsidR="006A763C" w:rsidRDefault="006A763C" w:rsidP="006A763C">
      <w:pPr>
        <w:rPr>
          <w:sz w:val="22"/>
        </w:rPr>
      </w:pPr>
      <w:r>
        <w:rPr>
          <w:b/>
          <w:sz w:val="22"/>
          <w:u w:val="single"/>
        </w:rPr>
        <w:t>Athletics Committee</w:t>
      </w:r>
    </w:p>
    <w:p w14:paraId="3EF4C479" w14:textId="77777777" w:rsidR="006A763C" w:rsidRDefault="00AD23CB" w:rsidP="006A763C">
      <w:pPr>
        <w:rPr>
          <w:sz w:val="22"/>
        </w:rPr>
      </w:pPr>
      <w:r>
        <w:rPr>
          <w:sz w:val="22"/>
        </w:rPr>
        <w:t>Mr. Mike Battle</w:t>
      </w:r>
      <w:r w:rsidR="006A763C">
        <w:rPr>
          <w:sz w:val="22"/>
        </w:rPr>
        <w:t>, Chair, presented the report of the Athletics Comm</w:t>
      </w:r>
      <w:r w:rsidR="00CB1572">
        <w:rPr>
          <w:sz w:val="22"/>
        </w:rPr>
        <w:t xml:space="preserve">ittee.  The minutes of the </w:t>
      </w:r>
      <w:r w:rsidR="00EB1EA2">
        <w:rPr>
          <w:sz w:val="22"/>
        </w:rPr>
        <w:t>June 5, 2015</w:t>
      </w:r>
      <w:r w:rsidR="006A763C">
        <w:rPr>
          <w:sz w:val="22"/>
        </w:rPr>
        <w:t xml:space="preserve"> meeting were approved. (Attachment B)</w:t>
      </w:r>
    </w:p>
    <w:p w14:paraId="4F2231BE" w14:textId="77777777" w:rsidR="006A763C" w:rsidRDefault="006A763C" w:rsidP="006A763C">
      <w:pPr>
        <w:rPr>
          <w:sz w:val="22"/>
        </w:rPr>
      </w:pPr>
    </w:p>
    <w:p w14:paraId="6DDB336B" w14:textId="77777777" w:rsidR="006A763C" w:rsidRDefault="00AD23CB" w:rsidP="006A763C">
      <w:pPr>
        <w:rPr>
          <w:sz w:val="22"/>
        </w:rPr>
      </w:pPr>
      <w:r>
        <w:rPr>
          <w:sz w:val="22"/>
        </w:rPr>
        <w:t>Mr. Battle</w:t>
      </w:r>
      <w:r w:rsidR="006A763C">
        <w:rPr>
          <w:sz w:val="22"/>
        </w:rPr>
        <w:t xml:space="preserve"> reported on the following topics from the committee meeting:</w:t>
      </w:r>
    </w:p>
    <w:p w14:paraId="0D507135" w14:textId="1FC15986" w:rsidR="00EB1EA2" w:rsidRPr="00EB1EA2" w:rsidRDefault="003D7A69" w:rsidP="00EB1EA2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Mr. Jeff Bourne, Athletics Director, provided an update on the fall sports;</w:t>
      </w:r>
    </w:p>
    <w:p w14:paraId="6213AFEE" w14:textId="3A7CEBAB" w:rsidR="00EB1EA2" w:rsidRDefault="003D7A69" w:rsidP="00EB1EA2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Ms. Jennifer Phillips, Associate Athletic Director, provided an overview of student-athlete academics, sharing NCAA data;</w:t>
      </w:r>
    </w:p>
    <w:p w14:paraId="285127B6" w14:textId="5635FD2D" w:rsidR="00EB1EA2" w:rsidRDefault="003D7A69" w:rsidP="00EB1EA2">
      <w:pPr>
        <w:pStyle w:val="ListParagraph"/>
        <w:numPr>
          <w:ilvl w:val="0"/>
          <w:numId w:val="43"/>
        </w:numPr>
        <w:rPr>
          <w:sz w:val="22"/>
        </w:rPr>
      </w:pPr>
      <w:r w:rsidRPr="0016221C">
        <w:rPr>
          <w:rFonts w:ascii="Times New Roman" w:hAnsi="Times New Roman"/>
          <w:sz w:val="22"/>
          <w:szCs w:val="22"/>
        </w:rPr>
        <w:t>Mr. David Biancaman</w:t>
      </w:r>
      <w:r>
        <w:rPr>
          <w:rFonts w:ascii="Times New Roman" w:hAnsi="Times New Roman"/>
          <w:sz w:val="22"/>
          <w:szCs w:val="22"/>
        </w:rPr>
        <w:t>o, Associate Athletic Director</w:t>
      </w:r>
      <w:r>
        <w:rPr>
          <w:sz w:val="22"/>
        </w:rPr>
        <w:t>, provided an update on fundraising discussing the capital campaign for the Convocation Center and efforts to increase giving to the Duke Club; and</w:t>
      </w:r>
    </w:p>
    <w:p w14:paraId="4C6D3A52" w14:textId="4F1B2319" w:rsidR="00B20FE8" w:rsidRPr="00EB1EA2" w:rsidRDefault="003D7A69" w:rsidP="00EB1EA2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Mr. Geoff </w:t>
      </w:r>
      <w:proofErr w:type="spellStart"/>
      <w:r>
        <w:rPr>
          <w:sz w:val="22"/>
        </w:rPr>
        <w:t>Polglase</w:t>
      </w:r>
      <w:proofErr w:type="spellEnd"/>
      <w:r>
        <w:rPr>
          <w:sz w:val="22"/>
        </w:rPr>
        <w:t xml:space="preserve">, Deputy Athletic Director, updated the committee on the progress in meeting accountability measures for the seven themes of the athletics strategic plan. </w:t>
      </w:r>
    </w:p>
    <w:p w14:paraId="15634764" w14:textId="77777777" w:rsidR="00CB1572" w:rsidRDefault="00CB1572" w:rsidP="00CB1572">
      <w:pPr>
        <w:rPr>
          <w:sz w:val="22"/>
        </w:rPr>
      </w:pPr>
      <w:r w:rsidRPr="00E81A00">
        <w:rPr>
          <w:sz w:val="22"/>
        </w:rPr>
        <w:t>On motion of</w:t>
      </w:r>
      <w:r w:rsidR="00AD23CB">
        <w:rPr>
          <w:sz w:val="22"/>
        </w:rPr>
        <w:t xml:space="preserve"> Mr. Battle</w:t>
      </w:r>
      <w:r w:rsidRPr="00E81A00">
        <w:rPr>
          <w:sz w:val="22"/>
        </w:rPr>
        <w:t>, seconded by</w:t>
      </w:r>
      <w:r w:rsidR="00AD23CB">
        <w:rPr>
          <w:sz w:val="22"/>
        </w:rPr>
        <w:t xml:space="preserve"> </w:t>
      </w:r>
      <w:r w:rsidR="008C4D6D">
        <w:rPr>
          <w:sz w:val="22"/>
        </w:rPr>
        <w:t>Mr. Rice</w:t>
      </w:r>
      <w:r>
        <w:rPr>
          <w:sz w:val="22"/>
        </w:rPr>
        <w:t>, the Athletics</w:t>
      </w:r>
      <w:r w:rsidRPr="00E81A00">
        <w:rPr>
          <w:sz w:val="22"/>
        </w:rPr>
        <w:t xml:space="preserve"> report was accepted.</w:t>
      </w:r>
    </w:p>
    <w:p w14:paraId="1CB67483" w14:textId="77777777" w:rsidR="00CB1572" w:rsidRDefault="00CB1572" w:rsidP="006A763C">
      <w:pPr>
        <w:rPr>
          <w:b/>
          <w:sz w:val="22"/>
          <w:u w:val="single"/>
        </w:rPr>
      </w:pPr>
    </w:p>
    <w:p w14:paraId="1EA08D60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Audit Committee</w:t>
      </w:r>
    </w:p>
    <w:p w14:paraId="105C4FCE" w14:textId="77777777" w:rsidR="00CB1572" w:rsidRDefault="00AC6F60" w:rsidP="006A763C">
      <w:pPr>
        <w:rPr>
          <w:sz w:val="22"/>
        </w:rPr>
      </w:pPr>
      <w:r>
        <w:rPr>
          <w:sz w:val="22"/>
        </w:rPr>
        <w:t xml:space="preserve">Mr. </w:t>
      </w:r>
      <w:r w:rsidR="00B257CB">
        <w:rPr>
          <w:sz w:val="22"/>
        </w:rPr>
        <w:t>Edward Rice</w:t>
      </w:r>
      <w:r w:rsidR="00EC5895">
        <w:rPr>
          <w:sz w:val="22"/>
        </w:rPr>
        <w:t>,</w:t>
      </w:r>
      <w:r w:rsidR="00FE17F3">
        <w:rPr>
          <w:sz w:val="22"/>
        </w:rPr>
        <w:t xml:space="preserve"> </w:t>
      </w:r>
      <w:r w:rsidR="006A763C">
        <w:rPr>
          <w:sz w:val="22"/>
        </w:rPr>
        <w:t>Chair</w:t>
      </w:r>
      <w:r w:rsidR="006A763C" w:rsidRPr="00E81A00">
        <w:rPr>
          <w:sz w:val="22"/>
        </w:rPr>
        <w:t>, presented the report of the Audit Committee.  The m</w:t>
      </w:r>
      <w:r w:rsidR="00CB1572">
        <w:rPr>
          <w:sz w:val="22"/>
        </w:rPr>
        <w:t xml:space="preserve">inutes of the </w:t>
      </w:r>
      <w:r w:rsidR="00CB7097">
        <w:rPr>
          <w:sz w:val="22"/>
        </w:rPr>
        <w:t xml:space="preserve">June </w:t>
      </w:r>
      <w:r w:rsidR="00EB1EA2">
        <w:rPr>
          <w:sz w:val="22"/>
        </w:rPr>
        <w:t>5, 2015</w:t>
      </w:r>
      <w:r w:rsidR="006A763C" w:rsidRPr="00E81A00">
        <w:rPr>
          <w:sz w:val="22"/>
        </w:rPr>
        <w:t xml:space="preserve"> meeting were approved.  (Attachment C)</w:t>
      </w:r>
    </w:p>
    <w:p w14:paraId="406E4097" w14:textId="77777777" w:rsidR="00DE5E66" w:rsidRDefault="00DE5E66" w:rsidP="006A763C">
      <w:pPr>
        <w:rPr>
          <w:sz w:val="22"/>
        </w:rPr>
      </w:pPr>
    </w:p>
    <w:p w14:paraId="60B0C7E1" w14:textId="77777777" w:rsidR="006A763C" w:rsidRPr="00E81A00" w:rsidRDefault="00AC6F60" w:rsidP="006A763C">
      <w:pPr>
        <w:rPr>
          <w:sz w:val="22"/>
        </w:rPr>
      </w:pPr>
      <w:r>
        <w:rPr>
          <w:sz w:val="22"/>
        </w:rPr>
        <w:t xml:space="preserve">Mr. </w:t>
      </w:r>
      <w:r w:rsidR="00B257CB">
        <w:rPr>
          <w:sz w:val="22"/>
        </w:rPr>
        <w:t>Rice</w:t>
      </w:r>
      <w:r w:rsidR="006A763C" w:rsidRPr="00E81A00">
        <w:rPr>
          <w:sz w:val="22"/>
        </w:rPr>
        <w:t xml:space="preserve"> reported on the following topics from the committee meeting:</w:t>
      </w:r>
    </w:p>
    <w:p w14:paraId="78F0F992" w14:textId="067AED58" w:rsidR="007B033A" w:rsidRPr="00EB1EA2" w:rsidRDefault="00A16C0F" w:rsidP="00906C8E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Mrs. Becky Holmes, Director of Audit and Management Services</w:t>
      </w:r>
      <w:r w:rsidR="004A347B">
        <w:rPr>
          <w:sz w:val="22"/>
        </w:rPr>
        <w:t>,</w:t>
      </w:r>
      <w:r>
        <w:rPr>
          <w:sz w:val="22"/>
        </w:rPr>
        <w:t xml:space="preserve"> presented the annual report for 2014-15;</w:t>
      </w:r>
    </w:p>
    <w:p w14:paraId="76D5EDC2" w14:textId="77777777" w:rsidR="003D7A69" w:rsidRDefault="00A16C0F" w:rsidP="00EB1EA2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The committee reviewed the Internal Audit Plan for 2015-16</w:t>
      </w:r>
      <w:r w:rsidR="003D7A69">
        <w:rPr>
          <w:sz w:val="22"/>
        </w:rPr>
        <w:t>;</w:t>
      </w:r>
      <w:r>
        <w:rPr>
          <w:sz w:val="22"/>
        </w:rPr>
        <w:t xml:space="preserve"> and </w:t>
      </w:r>
    </w:p>
    <w:p w14:paraId="4FA35963" w14:textId="6A47B0A0" w:rsidR="00EB1EA2" w:rsidRDefault="003D7A69" w:rsidP="00EB1EA2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T</w:t>
      </w:r>
      <w:r w:rsidR="00A16C0F">
        <w:rPr>
          <w:sz w:val="22"/>
        </w:rPr>
        <w:t>he 2015-16 Internal Audit Budget</w:t>
      </w:r>
      <w:r>
        <w:rPr>
          <w:sz w:val="22"/>
        </w:rPr>
        <w:t xml:space="preserve"> was reviewed and approved by the committee.</w:t>
      </w:r>
    </w:p>
    <w:p w14:paraId="199148D6" w14:textId="0428216A" w:rsidR="006A763C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AC6F60">
        <w:rPr>
          <w:sz w:val="22"/>
        </w:rPr>
        <w:t xml:space="preserve"> Mr. </w:t>
      </w:r>
      <w:r w:rsidR="00B257CB">
        <w:rPr>
          <w:sz w:val="22"/>
        </w:rPr>
        <w:t>Rice</w:t>
      </w:r>
      <w:r w:rsidR="000F4AFF">
        <w:rPr>
          <w:sz w:val="22"/>
        </w:rPr>
        <w:t>,</w:t>
      </w:r>
      <w:r w:rsidRPr="00E81A00">
        <w:rPr>
          <w:sz w:val="22"/>
        </w:rPr>
        <w:t xml:space="preserve"> seconded by</w:t>
      </w:r>
      <w:r w:rsidR="008C4D6D">
        <w:rPr>
          <w:sz w:val="22"/>
        </w:rPr>
        <w:t xml:space="preserve"> Mr. Coleman</w:t>
      </w:r>
      <w:r w:rsidR="00AD23CB">
        <w:rPr>
          <w:sz w:val="22"/>
        </w:rPr>
        <w:t>,</w:t>
      </w:r>
      <w:r>
        <w:rPr>
          <w:sz w:val="22"/>
        </w:rPr>
        <w:t xml:space="preserve"> </w:t>
      </w:r>
      <w:r w:rsidRPr="00E81A00">
        <w:rPr>
          <w:sz w:val="22"/>
        </w:rPr>
        <w:t>the Audit report was accepted.</w:t>
      </w:r>
    </w:p>
    <w:p w14:paraId="75A3ED37" w14:textId="77777777" w:rsidR="006A763C" w:rsidRDefault="006A763C" w:rsidP="006A763C">
      <w:pPr>
        <w:rPr>
          <w:sz w:val="22"/>
        </w:rPr>
      </w:pPr>
    </w:p>
    <w:p w14:paraId="2CD04F04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Education and Student Life</w:t>
      </w:r>
    </w:p>
    <w:p w14:paraId="4E7425FE" w14:textId="77777777" w:rsidR="006A763C" w:rsidRPr="00E81A00" w:rsidRDefault="00AD23CB" w:rsidP="006A763C">
      <w:pPr>
        <w:rPr>
          <w:sz w:val="22"/>
        </w:rPr>
      </w:pPr>
      <w:r>
        <w:rPr>
          <w:sz w:val="22"/>
        </w:rPr>
        <w:t>M</w:t>
      </w:r>
      <w:r w:rsidR="008C4D6D">
        <w:rPr>
          <w:sz w:val="22"/>
        </w:rPr>
        <w:t>r</w:t>
      </w:r>
      <w:r>
        <w:rPr>
          <w:sz w:val="22"/>
        </w:rPr>
        <w:t>s. Vanessa Evans</w:t>
      </w:r>
      <w:r w:rsidR="008A2B03">
        <w:rPr>
          <w:sz w:val="22"/>
        </w:rPr>
        <w:t>-Grevious</w:t>
      </w:r>
      <w:r w:rsidR="006A763C" w:rsidRPr="00E81A00">
        <w:rPr>
          <w:sz w:val="22"/>
        </w:rPr>
        <w:t xml:space="preserve">, Chair, presented the report of the Education and Student Life Committee.  The minutes from the </w:t>
      </w:r>
      <w:r w:rsidR="00CB7097">
        <w:rPr>
          <w:sz w:val="22"/>
        </w:rPr>
        <w:t xml:space="preserve">June </w:t>
      </w:r>
      <w:r w:rsidR="00EB1EA2">
        <w:rPr>
          <w:sz w:val="22"/>
        </w:rPr>
        <w:t>5, 2015</w:t>
      </w:r>
      <w:r w:rsidR="006A763C" w:rsidRPr="00E81A00">
        <w:rPr>
          <w:sz w:val="22"/>
        </w:rPr>
        <w:t xml:space="preserve"> meeti</w:t>
      </w:r>
      <w:r w:rsidR="0065581D">
        <w:rPr>
          <w:sz w:val="22"/>
        </w:rPr>
        <w:t>ng were approved.  (Attachment D</w:t>
      </w:r>
      <w:r w:rsidR="006A763C" w:rsidRPr="00E81A00">
        <w:rPr>
          <w:sz w:val="22"/>
        </w:rPr>
        <w:t>)</w:t>
      </w:r>
    </w:p>
    <w:p w14:paraId="58E25D6F" w14:textId="77777777" w:rsidR="006A763C" w:rsidRPr="00E81A00" w:rsidRDefault="006A763C" w:rsidP="006A763C">
      <w:pPr>
        <w:rPr>
          <w:sz w:val="22"/>
        </w:rPr>
      </w:pPr>
    </w:p>
    <w:p w14:paraId="7F275532" w14:textId="77777777" w:rsidR="008C4D6D" w:rsidRPr="008C4D6D" w:rsidRDefault="00AD23CB" w:rsidP="008C4D6D">
      <w:pPr>
        <w:rPr>
          <w:sz w:val="22"/>
        </w:rPr>
      </w:pPr>
      <w:r>
        <w:rPr>
          <w:sz w:val="22"/>
        </w:rPr>
        <w:t>M</w:t>
      </w:r>
      <w:r w:rsidR="008C4D6D">
        <w:rPr>
          <w:sz w:val="22"/>
        </w:rPr>
        <w:t>r</w:t>
      </w:r>
      <w:r>
        <w:rPr>
          <w:sz w:val="22"/>
        </w:rPr>
        <w:t>s. Evans</w:t>
      </w:r>
      <w:r w:rsidR="008A2B03">
        <w:rPr>
          <w:sz w:val="22"/>
        </w:rPr>
        <w:t>-Grevious</w:t>
      </w:r>
      <w:r w:rsidR="006A763C" w:rsidRPr="00E81A00">
        <w:rPr>
          <w:sz w:val="22"/>
        </w:rPr>
        <w:t xml:space="preserve"> reported on the following topics from the committee meeting:</w:t>
      </w:r>
    </w:p>
    <w:p w14:paraId="22FC5242" w14:textId="77777777" w:rsidR="00EB1EA2" w:rsidRPr="00EB1EA2" w:rsidRDefault="008C4D6D" w:rsidP="00EB1EA2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On motion of Mrs. Evans-Grevious, seconded by Mr. Funkhouser</w:t>
      </w:r>
      <w:proofErr w:type="gramStart"/>
      <w:r w:rsidRPr="008C4D6D">
        <w:rPr>
          <w:sz w:val="22"/>
        </w:rPr>
        <w:t xml:space="preserve">, </w:t>
      </w:r>
      <w:r>
        <w:rPr>
          <w:sz w:val="22"/>
        </w:rPr>
        <w:t xml:space="preserve"> the</w:t>
      </w:r>
      <w:proofErr w:type="gramEnd"/>
      <w:r>
        <w:rPr>
          <w:sz w:val="22"/>
        </w:rPr>
        <w:t xml:space="preserve"> board </w:t>
      </w:r>
      <w:r w:rsidRPr="008C4D6D">
        <w:rPr>
          <w:sz w:val="22"/>
        </w:rPr>
        <w:t xml:space="preserve">approved the </w:t>
      </w:r>
      <w:r>
        <w:rPr>
          <w:sz w:val="22"/>
        </w:rPr>
        <w:t>Bachelor of Science in Industrial Design;</w:t>
      </w:r>
    </w:p>
    <w:p w14:paraId="44EC6174" w14:textId="77777777" w:rsidR="008C4D6D" w:rsidRPr="008C4D6D" w:rsidRDefault="008C4D6D" w:rsidP="008C4D6D">
      <w:pPr>
        <w:pStyle w:val="ListParagraph"/>
        <w:numPr>
          <w:ilvl w:val="0"/>
          <w:numId w:val="45"/>
        </w:numPr>
        <w:rPr>
          <w:sz w:val="22"/>
        </w:rPr>
      </w:pPr>
      <w:r w:rsidRPr="008C4D6D">
        <w:rPr>
          <w:sz w:val="22"/>
        </w:rPr>
        <w:lastRenderedPageBreak/>
        <w:t>Dr. Bradley Newcomer, Director of the Honors Program, shared a brief history of the Honors Program and the planning process and timeline for transitions to the Madison Honors College;</w:t>
      </w:r>
    </w:p>
    <w:p w14:paraId="3B6370D0" w14:textId="77777777" w:rsidR="008C4D6D" w:rsidRDefault="008C4D6D" w:rsidP="008C4D6D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Dr.</w:t>
      </w:r>
      <w:r w:rsidR="004248A7">
        <w:rPr>
          <w:sz w:val="22"/>
        </w:rPr>
        <w:t xml:space="preserve"> Rich Harris, Mr. Jeremy Hawkin</w:t>
      </w:r>
      <w:r>
        <w:rPr>
          <w:sz w:val="22"/>
        </w:rPr>
        <w:t>s, Ms. Misty Newman, and Mr. Devin Joseph, Center for Service Learning, provided an overview of JMU’s upcoming alternative bre</w:t>
      </w:r>
      <w:r w:rsidR="004248A7">
        <w:rPr>
          <w:sz w:val="22"/>
        </w:rPr>
        <w:t>ak trip to New Orleans marking the 10</w:t>
      </w:r>
      <w:r w:rsidR="004248A7" w:rsidRPr="004248A7">
        <w:rPr>
          <w:sz w:val="22"/>
          <w:vertAlign w:val="superscript"/>
        </w:rPr>
        <w:t>th</w:t>
      </w:r>
      <w:r w:rsidR="004248A7">
        <w:rPr>
          <w:sz w:val="22"/>
        </w:rPr>
        <w:t xml:space="preserve"> anniversary of the Katrina service trip; and</w:t>
      </w:r>
    </w:p>
    <w:p w14:paraId="70EBB4F3" w14:textId="73199116" w:rsidR="004248A7" w:rsidRPr="008C4D6D" w:rsidRDefault="004248A7" w:rsidP="008C4D6D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Heard reports from the Student Member to the Board, </w:t>
      </w:r>
      <w:r w:rsidR="004A347B">
        <w:rPr>
          <w:sz w:val="22"/>
        </w:rPr>
        <w:t>Student Government Association P</w:t>
      </w:r>
      <w:r>
        <w:rPr>
          <w:sz w:val="22"/>
        </w:rPr>
        <w:t>resident, and the Faculty Senate Speaker.</w:t>
      </w:r>
    </w:p>
    <w:p w14:paraId="1D89C2DE" w14:textId="36DFF5C0" w:rsidR="006A763C" w:rsidRDefault="00AD23CB" w:rsidP="006A763C">
      <w:pPr>
        <w:rPr>
          <w:sz w:val="22"/>
        </w:rPr>
      </w:pPr>
      <w:r>
        <w:rPr>
          <w:sz w:val="22"/>
        </w:rPr>
        <w:t>On motion of M</w:t>
      </w:r>
      <w:r w:rsidR="004248A7">
        <w:rPr>
          <w:sz w:val="22"/>
        </w:rPr>
        <w:t>r</w:t>
      </w:r>
      <w:r>
        <w:rPr>
          <w:sz w:val="22"/>
        </w:rPr>
        <w:t>s. Evans</w:t>
      </w:r>
      <w:r w:rsidR="008A2B03">
        <w:rPr>
          <w:sz w:val="22"/>
        </w:rPr>
        <w:t>-</w:t>
      </w:r>
      <w:proofErr w:type="spellStart"/>
      <w:r w:rsidR="008A2B03">
        <w:rPr>
          <w:sz w:val="22"/>
        </w:rPr>
        <w:t>Grevious</w:t>
      </w:r>
      <w:proofErr w:type="spellEnd"/>
      <w:r w:rsidR="004A347B">
        <w:rPr>
          <w:sz w:val="22"/>
        </w:rPr>
        <w:t>,</w:t>
      </w:r>
      <w:r w:rsidR="006A763C" w:rsidRPr="00E81A00">
        <w:rPr>
          <w:sz w:val="22"/>
        </w:rPr>
        <w:t xml:space="preserve"> seconded by</w:t>
      </w:r>
      <w:r w:rsidR="00AC6F60">
        <w:rPr>
          <w:sz w:val="22"/>
        </w:rPr>
        <w:t xml:space="preserve"> </w:t>
      </w:r>
      <w:r w:rsidR="004248A7">
        <w:rPr>
          <w:sz w:val="22"/>
        </w:rPr>
        <w:t>Mr. Battle</w:t>
      </w:r>
      <w:r w:rsidR="005069E0">
        <w:rPr>
          <w:sz w:val="22"/>
        </w:rPr>
        <w:t>,</w:t>
      </w:r>
      <w:r w:rsidR="006A763C" w:rsidRPr="00E81A00">
        <w:rPr>
          <w:sz w:val="22"/>
        </w:rPr>
        <w:t xml:space="preserve"> the Education and Student Life report was accepted.</w:t>
      </w:r>
    </w:p>
    <w:p w14:paraId="49058A67" w14:textId="77777777" w:rsidR="006A763C" w:rsidRPr="00E81A00" w:rsidRDefault="006A763C" w:rsidP="006A763C">
      <w:pPr>
        <w:rPr>
          <w:sz w:val="22"/>
        </w:rPr>
      </w:pPr>
    </w:p>
    <w:p w14:paraId="749B5D64" w14:textId="77777777" w:rsidR="006A763C" w:rsidRPr="00E81A00" w:rsidRDefault="006A763C">
      <w:pPr>
        <w:pStyle w:val="Heading4"/>
        <w:jc w:val="left"/>
        <w:rPr>
          <w:sz w:val="22"/>
        </w:rPr>
      </w:pPr>
      <w:r w:rsidRPr="00E81A00">
        <w:rPr>
          <w:sz w:val="22"/>
        </w:rPr>
        <w:t>Finance and Physical Development Committee</w:t>
      </w:r>
    </w:p>
    <w:p w14:paraId="075ACC94" w14:textId="77777777" w:rsidR="006A763C" w:rsidRPr="00E81A00" w:rsidRDefault="006A763C">
      <w:pPr>
        <w:rPr>
          <w:sz w:val="22"/>
        </w:rPr>
      </w:pPr>
    </w:p>
    <w:p w14:paraId="4166F7FF" w14:textId="77777777" w:rsidR="006A763C" w:rsidRPr="00E81A00" w:rsidRDefault="00B257CB">
      <w:pPr>
        <w:rPr>
          <w:sz w:val="22"/>
        </w:rPr>
      </w:pPr>
      <w:r>
        <w:rPr>
          <w:sz w:val="22"/>
        </w:rPr>
        <w:t>The Honorable William Bolling</w:t>
      </w:r>
      <w:r w:rsidR="006A763C" w:rsidRPr="00E81A00">
        <w:rPr>
          <w:sz w:val="22"/>
        </w:rPr>
        <w:t>, Chair, presented the report of the Finance and Physical Development Committee.  The min</w:t>
      </w:r>
      <w:r w:rsidR="00CB1572">
        <w:rPr>
          <w:sz w:val="22"/>
        </w:rPr>
        <w:t xml:space="preserve">utes from the </w:t>
      </w:r>
      <w:r w:rsidR="00CB7097">
        <w:rPr>
          <w:sz w:val="22"/>
        </w:rPr>
        <w:t xml:space="preserve">June </w:t>
      </w:r>
      <w:r w:rsidR="00EB1EA2">
        <w:rPr>
          <w:sz w:val="22"/>
        </w:rPr>
        <w:t>5, 2015</w:t>
      </w:r>
      <w:r w:rsidR="006A763C" w:rsidRPr="00E81A00">
        <w:rPr>
          <w:sz w:val="22"/>
        </w:rPr>
        <w:t xml:space="preserve"> meeting were approved.  (Attachment</w:t>
      </w:r>
      <w:r w:rsidR="0065581D">
        <w:rPr>
          <w:sz w:val="22"/>
        </w:rPr>
        <w:t xml:space="preserve"> E</w:t>
      </w:r>
      <w:r w:rsidR="006A763C" w:rsidRPr="00E81A00">
        <w:rPr>
          <w:sz w:val="22"/>
        </w:rPr>
        <w:t>)</w:t>
      </w:r>
    </w:p>
    <w:p w14:paraId="2644CE40" w14:textId="77777777" w:rsidR="006A763C" w:rsidRPr="00E81A00" w:rsidRDefault="006A763C">
      <w:pPr>
        <w:rPr>
          <w:sz w:val="22"/>
        </w:rPr>
      </w:pPr>
    </w:p>
    <w:p w14:paraId="38A93435" w14:textId="77777777" w:rsidR="006A763C" w:rsidRDefault="00B257CB">
      <w:pPr>
        <w:rPr>
          <w:sz w:val="22"/>
        </w:rPr>
      </w:pPr>
      <w:r>
        <w:rPr>
          <w:sz w:val="22"/>
        </w:rPr>
        <w:t>Mr. Bolling</w:t>
      </w:r>
      <w:r w:rsidR="00CB1572">
        <w:rPr>
          <w:sz w:val="22"/>
        </w:rPr>
        <w:t xml:space="preserve"> </w:t>
      </w:r>
      <w:r w:rsidR="006A763C" w:rsidRPr="00E81A00">
        <w:rPr>
          <w:sz w:val="22"/>
        </w:rPr>
        <w:t>reported on the following from the committee meeting:</w:t>
      </w:r>
    </w:p>
    <w:p w14:paraId="4E44AF9E" w14:textId="77777777" w:rsidR="005069E0" w:rsidRPr="000A01AB" w:rsidRDefault="004248A7" w:rsidP="000A01AB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Reviewed the </w:t>
      </w:r>
      <w:r w:rsidR="000A01AB" w:rsidRPr="000A01AB">
        <w:rPr>
          <w:sz w:val="22"/>
        </w:rPr>
        <w:t xml:space="preserve">2014-15 </w:t>
      </w:r>
      <w:r>
        <w:rPr>
          <w:sz w:val="22"/>
        </w:rPr>
        <w:t>f</w:t>
      </w:r>
      <w:r w:rsidR="000A01AB" w:rsidRPr="000A01AB">
        <w:rPr>
          <w:sz w:val="22"/>
        </w:rPr>
        <w:t>inancial report</w:t>
      </w:r>
      <w:r>
        <w:rPr>
          <w:sz w:val="22"/>
        </w:rPr>
        <w:t xml:space="preserve"> provided to the committee on a quarterly basis;</w:t>
      </w:r>
    </w:p>
    <w:p w14:paraId="3C121C7C" w14:textId="77777777" w:rsidR="007608E9" w:rsidRDefault="004248A7" w:rsidP="007608E9">
      <w:pPr>
        <w:pStyle w:val="ListParagraph"/>
        <w:numPr>
          <w:ilvl w:val="0"/>
          <w:numId w:val="46"/>
        </w:numPr>
        <w:rPr>
          <w:sz w:val="22"/>
        </w:rPr>
      </w:pPr>
      <w:r w:rsidRPr="0016221C">
        <w:rPr>
          <w:rFonts w:ascii="Times New Roman" w:hAnsi="Times New Roman"/>
          <w:sz w:val="22"/>
          <w:szCs w:val="22"/>
        </w:rPr>
        <w:t>Mr. John Knight, Assistant Vice President</w:t>
      </w:r>
      <w:r>
        <w:rPr>
          <w:sz w:val="22"/>
        </w:rPr>
        <w:t>, presented the 2014-15 Receivable Write-O</w:t>
      </w:r>
      <w:r w:rsidR="000A01AB">
        <w:rPr>
          <w:sz w:val="22"/>
        </w:rPr>
        <w:t>ff</w:t>
      </w:r>
      <w:r>
        <w:rPr>
          <w:sz w:val="22"/>
        </w:rPr>
        <w:t>s report;</w:t>
      </w:r>
    </w:p>
    <w:p w14:paraId="1DDBA3F4" w14:textId="48E38ADC" w:rsidR="000A01AB" w:rsidRPr="007608E9" w:rsidRDefault="007608E9" w:rsidP="007608E9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On motion of </w:t>
      </w:r>
      <w:r w:rsidR="00FF3F5B">
        <w:rPr>
          <w:sz w:val="22"/>
        </w:rPr>
        <w:t>Mr. Bolling, seconded by Mr. Rice</w:t>
      </w:r>
      <w:r w:rsidR="000A01AB" w:rsidRPr="007608E9">
        <w:rPr>
          <w:sz w:val="22"/>
        </w:rPr>
        <w:t>,</w:t>
      </w:r>
      <w:r w:rsidR="004A347B">
        <w:rPr>
          <w:sz w:val="22"/>
        </w:rPr>
        <w:t xml:space="preserve"> the board</w:t>
      </w:r>
      <w:r w:rsidR="000A01AB" w:rsidRPr="007608E9">
        <w:rPr>
          <w:sz w:val="22"/>
        </w:rPr>
        <w:t xml:space="preserve"> approved the easement</w:t>
      </w:r>
      <w:r w:rsidR="00FF3F5B">
        <w:rPr>
          <w:sz w:val="22"/>
        </w:rPr>
        <w:t xml:space="preserve"> to Verizon Wireless to upgrade electric utilities to Lakeview Hall;</w:t>
      </w:r>
    </w:p>
    <w:p w14:paraId="0E2D987E" w14:textId="77777777" w:rsidR="000A01AB" w:rsidRPr="000A01AB" w:rsidRDefault="00FF3F5B" w:rsidP="000A01AB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Mr. Charles King, Senior Vice President for Administration and Finance, discussed the 2016-18 biennial budget requests submitted by the university; and</w:t>
      </w:r>
    </w:p>
    <w:p w14:paraId="063FCCE1" w14:textId="77777777" w:rsidR="000A01AB" w:rsidRPr="000A01AB" w:rsidRDefault="00FF3F5B" w:rsidP="000A01AB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Mr. King and Ms. Towana Moore, Associate Vice President for Business Services, shared the capital projects for 2015-16.</w:t>
      </w:r>
    </w:p>
    <w:p w14:paraId="58A38291" w14:textId="77777777" w:rsidR="006A763C" w:rsidRPr="00E81A00" w:rsidRDefault="00F874D9">
      <w:pPr>
        <w:rPr>
          <w:sz w:val="22"/>
        </w:rPr>
      </w:pPr>
      <w:r>
        <w:rPr>
          <w:sz w:val="22"/>
        </w:rPr>
        <w:t xml:space="preserve">On motion of Mr. </w:t>
      </w:r>
      <w:r w:rsidR="00B257CB">
        <w:rPr>
          <w:sz w:val="22"/>
        </w:rPr>
        <w:t>Bolling</w:t>
      </w:r>
      <w:r w:rsidR="006A763C" w:rsidRPr="00E81A00">
        <w:rPr>
          <w:sz w:val="22"/>
        </w:rPr>
        <w:t>, seconded by</w:t>
      </w:r>
      <w:r w:rsidR="00AC6F60">
        <w:rPr>
          <w:sz w:val="22"/>
        </w:rPr>
        <w:t xml:space="preserve"> </w:t>
      </w:r>
      <w:r w:rsidR="00FF3F5B">
        <w:rPr>
          <w:sz w:val="22"/>
        </w:rPr>
        <w:t>Mr. Coleman</w:t>
      </w:r>
      <w:r w:rsidR="006A763C">
        <w:rPr>
          <w:sz w:val="22"/>
        </w:rPr>
        <w:t xml:space="preserve">, the Finance and Physical </w:t>
      </w:r>
      <w:r w:rsidR="006A763C" w:rsidRPr="00E81A00">
        <w:rPr>
          <w:sz w:val="22"/>
        </w:rPr>
        <w:t>Development report was accepted.</w:t>
      </w:r>
    </w:p>
    <w:p w14:paraId="13D4E2AC" w14:textId="77777777" w:rsidR="006A763C" w:rsidRPr="00E81A00" w:rsidRDefault="006A763C">
      <w:pPr>
        <w:rPr>
          <w:sz w:val="22"/>
        </w:rPr>
      </w:pPr>
    </w:p>
    <w:p w14:paraId="6908ACD6" w14:textId="77777777" w:rsidR="00CF41DD" w:rsidRPr="00E81A00" w:rsidRDefault="00CF41DD" w:rsidP="00CF41DD">
      <w:pPr>
        <w:rPr>
          <w:sz w:val="22"/>
        </w:rPr>
      </w:pPr>
      <w:r w:rsidRPr="00E81A00">
        <w:rPr>
          <w:b/>
          <w:sz w:val="22"/>
        </w:rPr>
        <w:t>PRESIDENT’S REPORT</w:t>
      </w:r>
    </w:p>
    <w:p w14:paraId="0CDB6B1B" w14:textId="76022A23" w:rsidR="00CF41DD" w:rsidRDefault="00CF41DD" w:rsidP="00CF41DD">
      <w:pPr>
        <w:rPr>
          <w:sz w:val="22"/>
        </w:rPr>
      </w:pPr>
      <w:r>
        <w:rPr>
          <w:sz w:val="22"/>
        </w:rPr>
        <w:t>Mr. Alger</w:t>
      </w:r>
      <w:r w:rsidRPr="00E81A00">
        <w:rPr>
          <w:sz w:val="22"/>
        </w:rPr>
        <w:t xml:space="preserve"> presented information </w:t>
      </w:r>
      <w:r w:rsidR="004A347B">
        <w:rPr>
          <w:sz w:val="22"/>
        </w:rPr>
        <w:t>on the following:  (Attachment F</w:t>
      </w:r>
      <w:r w:rsidRPr="00E81A00">
        <w:rPr>
          <w:sz w:val="22"/>
        </w:rPr>
        <w:t>)</w:t>
      </w:r>
    </w:p>
    <w:p w14:paraId="3CE9F939" w14:textId="0423CDBD" w:rsidR="00402B06" w:rsidRDefault="00B007C3" w:rsidP="00402B06">
      <w:pPr>
        <w:rPr>
          <w:sz w:val="22"/>
        </w:rPr>
      </w:pPr>
      <w:r>
        <w:rPr>
          <w:sz w:val="22"/>
        </w:rPr>
        <w:t xml:space="preserve">       </w:t>
      </w:r>
      <w:r w:rsidR="00FF3F5B">
        <w:rPr>
          <w:sz w:val="22"/>
        </w:rPr>
        <w:t xml:space="preserve">1)  </w:t>
      </w:r>
      <w:r w:rsidR="000A4099">
        <w:rPr>
          <w:sz w:val="22"/>
        </w:rPr>
        <w:t xml:space="preserve">The University received 25,090 applications for the Class of </w:t>
      </w:r>
      <w:r w:rsidR="00061425">
        <w:rPr>
          <w:sz w:val="22"/>
        </w:rPr>
        <w:t>2019, which</w:t>
      </w:r>
      <w:r w:rsidR="00402B06">
        <w:rPr>
          <w:sz w:val="22"/>
        </w:rPr>
        <w:t xml:space="preserve"> is projected to be</w:t>
      </w:r>
      <w:r w:rsidR="00402B06">
        <w:rPr>
          <w:sz w:val="22"/>
        </w:rPr>
        <w:br/>
        <w:t xml:space="preserve"> </w:t>
      </w:r>
      <w:r>
        <w:rPr>
          <w:sz w:val="22"/>
        </w:rPr>
        <w:t xml:space="preserve">           </w:t>
      </w:r>
      <w:r w:rsidR="000A4099">
        <w:rPr>
          <w:sz w:val="22"/>
        </w:rPr>
        <w:t>4,380 students; they represent 32 states, the District of Columbia and 46 countries;</w:t>
      </w:r>
    </w:p>
    <w:p w14:paraId="59AA52B9" w14:textId="663968B3" w:rsidR="000A4099" w:rsidRDefault="00061425" w:rsidP="00CF41DD">
      <w:pPr>
        <w:rPr>
          <w:sz w:val="22"/>
        </w:rPr>
      </w:pPr>
      <w:r>
        <w:rPr>
          <w:sz w:val="22"/>
        </w:rPr>
        <w:t xml:space="preserve">       </w:t>
      </w:r>
      <w:proofErr w:type="gramStart"/>
      <w:r w:rsidR="000A4099">
        <w:rPr>
          <w:sz w:val="22"/>
        </w:rPr>
        <w:t>2)  Introduced</w:t>
      </w:r>
      <w:proofErr w:type="gramEnd"/>
      <w:r w:rsidR="000A4099">
        <w:rPr>
          <w:sz w:val="22"/>
        </w:rPr>
        <w:t xml:space="preserve"> Dr. Adam Murray, Dean of Librari</w:t>
      </w:r>
      <w:r w:rsidR="004A347B">
        <w:rPr>
          <w:sz w:val="22"/>
        </w:rPr>
        <w:t>es and Educational Technologies;</w:t>
      </w:r>
      <w:r w:rsidR="000A4099">
        <w:rPr>
          <w:sz w:val="22"/>
        </w:rPr>
        <w:t xml:space="preserve"> Dr. </w:t>
      </w:r>
      <w:proofErr w:type="spellStart"/>
      <w:r w:rsidR="000A4099">
        <w:rPr>
          <w:sz w:val="22"/>
        </w:rPr>
        <w:t>Jie</w:t>
      </w:r>
      <w:proofErr w:type="spellEnd"/>
      <w:r w:rsidR="000A4099">
        <w:rPr>
          <w:sz w:val="22"/>
        </w:rPr>
        <w:t xml:space="preserve"> Chen, </w:t>
      </w:r>
      <w:r w:rsidR="00B007C3">
        <w:rPr>
          <w:sz w:val="22"/>
        </w:rPr>
        <w:t xml:space="preserve"> </w:t>
      </w:r>
      <w:r w:rsidR="00B007C3">
        <w:rPr>
          <w:sz w:val="22"/>
        </w:rPr>
        <w:br/>
        <w:t xml:space="preserve">            </w:t>
      </w:r>
      <w:r w:rsidR="004A347B">
        <w:rPr>
          <w:sz w:val="22"/>
        </w:rPr>
        <w:t xml:space="preserve">Dean of the Graduate School; </w:t>
      </w:r>
      <w:r w:rsidR="000A4099">
        <w:rPr>
          <w:sz w:val="22"/>
        </w:rPr>
        <w:t xml:space="preserve">Dr. Bradley Newcomer, </w:t>
      </w:r>
      <w:r w:rsidR="004A347B">
        <w:rPr>
          <w:sz w:val="22"/>
        </w:rPr>
        <w:t xml:space="preserve">Director of the Honors Program; </w:t>
      </w:r>
      <w:r w:rsidR="000A4099">
        <w:rPr>
          <w:sz w:val="22"/>
        </w:rPr>
        <w:t xml:space="preserve">and </w:t>
      </w:r>
      <w:r w:rsidR="00B007C3">
        <w:rPr>
          <w:sz w:val="22"/>
        </w:rPr>
        <w:br/>
        <w:t xml:space="preserve">            </w:t>
      </w:r>
      <w:r w:rsidR="000A4099">
        <w:rPr>
          <w:sz w:val="22"/>
        </w:rPr>
        <w:t>Dr. Marcia Blaine, ACE Fellow;</w:t>
      </w:r>
    </w:p>
    <w:p w14:paraId="7634630A" w14:textId="77777777" w:rsidR="000A4099" w:rsidRDefault="00061425" w:rsidP="00CF41DD">
      <w:pPr>
        <w:rPr>
          <w:sz w:val="22"/>
        </w:rPr>
      </w:pPr>
      <w:r>
        <w:rPr>
          <w:sz w:val="22"/>
        </w:rPr>
        <w:t xml:space="preserve">       </w:t>
      </w:r>
      <w:proofErr w:type="gramStart"/>
      <w:r w:rsidR="000A4099">
        <w:rPr>
          <w:sz w:val="22"/>
        </w:rPr>
        <w:t xml:space="preserve">3)  </w:t>
      </w:r>
      <w:r w:rsidR="00906C8E">
        <w:rPr>
          <w:sz w:val="22"/>
        </w:rPr>
        <w:t>The</w:t>
      </w:r>
      <w:proofErr w:type="gramEnd"/>
      <w:r w:rsidR="00906C8E">
        <w:rPr>
          <w:sz w:val="22"/>
        </w:rPr>
        <w:t xml:space="preserve"> Apartments on Grace Street opened this fall for students;</w:t>
      </w:r>
    </w:p>
    <w:p w14:paraId="52C85CAF" w14:textId="659A2430" w:rsidR="00906C8E" w:rsidRDefault="00061425" w:rsidP="00CF41DD">
      <w:pPr>
        <w:rPr>
          <w:sz w:val="22"/>
        </w:rPr>
      </w:pPr>
      <w:r>
        <w:rPr>
          <w:sz w:val="22"/>
        </w:rPr>
        <w:t xml:space="preserve">       </w:t>
      </w:r>
      <w:proofErr w:type="gramStart"/>
      <w:r w:rsidR="00FD1AA9">
        <w:rPr>
          <w:sz w:val="22"/>
        </w:rPr>
        <w:t>4)  The</w:t>
      </w:r>
      <w:proofErr w:type="gramEnd"/>
      <w:r w:rsidR="00FD1AA9">
        <w:rPr>
          <w:sz w:val="22"/>
        </w:rPr>
        <w:t xml:space="preserve"> Veterans’</w:t>
      </w:r>
      <w:r w:rsidR="00906C8E">
        <w:rPr>
          <w:sz w:val="22"/>
        </w:rPr>
        <w:t xml:space="preserve"> Center, located in Wilson Hall, opened on September 11;</w:t>
      </w:r>
    </w:p>
    <w:p w14:paraId="6B988EB2" w14:textId="77777777" w:rsidR="00906C8E" w:rsidRDefault="00061425" w:rsidP="00CF41DD">
      <w:pPr>
        <w:rPr>
          <w:sz w:val="22"/>
        </w:rPr>
      </w:pPr>
      <w:r>
        <w:rPr>
          <w:sz w:val="22"/>
        </w:rPr>
        <w:t xml:space="preserve">       </w:t>
      </w:r>
      <w:proofErr w:type="gramStart"/>
      <w:r w:rsidR="00906C8E">
        <w:rPr>
          <w:sz w:val="22"/>
        </w:rPr>
        <w:t>5)  The</w:t>
      </w:r>
      <w:proofErr w:type="gramEnd"/>
      <w:r w:rsidR="00906C8E">
        <w:rPr>
          <w:sz w:val="22"/>
        </w:rPr>
        <w:t xml:space="preserve"> Valley Scholars welcomed the second class of 35 8</w:t>
      </w:r>
      <w:r w:rsidR="00906C8E" w:rsidRPr="00906C8E">
        <w:rPr>
          <w:sz w:val="22"/>
          <w:vertAlign w:val="superscript"/>
        </w:rPr>
        <w:t>th</w:t>
      </w:r>
      <w:r w:rsidR="00906C8E">
        <w:rPr>
          <w:sz w:val="22"/>
        </w:rPr>
        <w:t xml:space="preserve"> grade students;</w:t>
      </w:r>
    </w:p>
    <w:p w14:paraId="56A73CCC" w14:textId="7D21B49C" w:rsidR="00906C8E" w:rsidRDefault="00061425" w:rsidP="00CF41DD">
      <w:pPr>
        <w:rPr>
          <w:sz w:val="22"/>
        </w:rPr>
      </w:pPr>
      <w:r>
        <w:rPr>
          <w:sz w:val="22"/>
        </w:rPr>
        <w:t xml:space="preserve">       </w:t>
      </w:r>
      <w:proofErr w:type="gramStart"/>
      <w:r w:rsidR="00906C8E">
        <w:rPr>
          <w:sz w:val="22"/>
        </w:rPr>
        <w:t xml:space="preserve">6)  </w:t>
      </w:r>
      <w:r w:rsidR="00402B06">
        <w:rPr>
          <w:sz w:val="22"/>
        </w:rPr>
        <w:t>Recognized</w:t>
      </w:r>
      <w:proofErr w:type="gramEnd"/>
      <w:r w:rsidR="00402B06">
        <w:rPr>
          <w:sz w:val="22"/>
        </w:rPr>
        <w:t xml:space="preserve"> the Roberts Endowment Gift for Faculty Support;</w:t>
      </w:r>
    </w:p>
    <w:p w14:paraId="65D4709B" w14:textId="66AC001B" w:rsidR="00402B06" w:rsidRDefault="00FD1AA9" w:rsidP="00FD1AA9">
      <w:pPr>
        <w:rPr>
          <w:sz w:val="22"/>
        </w:rPr>
      </w:pPr>
      <w:r>
        <w:rPr>
          <w:sz w:val="22"/>
        </w:rPr>
        <w:t xml:space="preserve">       </w:t>
      </w:r>
      <w:proofErr w:type="gramStart"/>
      <w:r>
        <w:rPr>
          <w:sz w:val="22"/>
        </w:rPr>
        <w:t xml:space="preserve">7)  </w:t>
      </w:r>
      <w:r w:rsidR="00402B06">
        <w:rPr>
          <w:sz w:val="22"/>
        </w:rPr>
        <w:t>Informed</w:t>
      </w:r>
      <w:proofErr w:type="gramEnd"/>
      <w:r w:rsidR="00402B06">
        <w:rPr>
          <w:sz w:val="22"/>
        </w:rPr>
        <w:t xml:space="preserve"> the board that the Alison Parker Memorial Fun</w:t>
      </w:r>
      <w:r>
        <w:rPr>
          <w:sz w:val="22"/>
        </w:rPr>
        <w:t>d has received donations totaling</w:t>
      </w:r>
      <w:r>
        <w:rPr>
          <w:sz w:val="22"/>
        </w:rPr>
        <w:br/>
        <w:t xml:space="preserve"> </w:t>
      </w:r>
      <w:r w:rsidR="00402B06">
        <w:rPr>
          <w:sz w:val="22"/>
        </w:rPr>
        <w:t xml:space="preserve"> </w:t>
      </w:r>
      <w:r>
        <w:rPr>
          <w:sz w:val="22"/>
        </w:rPr>
        <w:t xml:space="preserve">           </w:t>
      </w:r>
      <w:r w:rsidR="00402B06">
        <w:rPr>
          <w:sz w:val="22"/>
        </w:rPr>
        <w:t>nearly $180,000 from more than 1,000 donors;</w:t>
      </w:r>
      <w:r w:rsidR="00B007C3">
        <w:rPr>
          <w:sz w:val="22"/>
        </w:rPr>
        <w:br/>
        <w:t xml:space="preserve">       </w:t>
      </w:r>
      <w:r w:rsidR="00402B06">
        <w:rPr>
          <w:sz w:val="22"/>
        </w:rPr>
        <w:t xml:space="preserve">8)  The National Center for Pathways recognized JMU as one of 25 institutions providing a strong </w:t>
      </w:r>
      <w:r w:rsidR="00B007C3">
        <w:rPr>
          <w:sz w:val="22"/>
        </w:rPr>
        <w:br/>
      </w:r>
      <w:proofErr w:type="gramStart"/>
      <w:r w:rsidR="00B007C3">
        <w:rPr>
          <w:sz w:val="22"/>
        </w:rPr>
        <w:t xml:space="preserve">             </w:t>
      </w:r>
      <w:r w:rsidR="00402B06">
        <w:rPr>
          <w:sz w:val="22"/>
        </w:rPr>
        <w:t>orientation</w:t>
      </w:r>
      <w:proofErr w:type="gramEnd"/>
      <w:r w:rsidR="00402B06">
        <w:rPr>
          <w:sz w:val="22"/>
        </w:rPr>
        <w:t xml:space="preserve"> for STEM students;</w:t>
      </w:r>
      <w:r w:rsidR="00B007C3">
        <w:rPr>
          <w:sz w:val="22"/>
        </w:rPr>
        <w:br/>
        <w:t xml:space="preserve">       </w:t>
      </w:r>
      <w:r w:rsidR="00402B06">
        <w:rPr>
          <w:sz w:val="22"/>
        </w:rPr>
        <w:t>9)  The Madison Singers perfo</w:t>
      </w:r>
      <w:bookmarkStart w:id="0" w:name="_GoBack"/>
      <w:bookmarkEnd w:id="0"/>
      <w:r w:rsidR="00402B06">
        <w:rPr>
          <w:sz w:val="22"/>
        </w:rPr>
        <w:t xml:space="preserve">rmed in Washington, DC and in Philadelphia with Josh </w:t>
      </w:r>
      <w:proofErr w:type="spellStart"/>
      <w:r w:rsidR="00402B06">
        <w:rPr>
          <w:sz w:val="22"/>
        </w:rPr>
        <w:t>Groban</w:t>
      </w:r>
      <w:proofErr w:type="spellEnd"/>
      <w:r w:rsidR="00402B06">
        <w:rPr>
          <w:sz w:val="22"/>
        </w:rPr>
        <w:t>;</w:t>
      </w:r>
    </w:p>
    <w:p w14:paraId="37F3403F" w14:textId="565BDB4B" w:rsidR="00402B06" w:rsidRDefault="00B007C3" w:rsidP="00CF41DD">
      <w:pPr>
        <w:rPr>
          <w:sz w:val="22"/>
        </w:rPr>
      </w:pPr>
      <w:r>
        <w:rPr>
          <w:sz w:val="22"/>
        </w:rPr>
        <w:lastRenderedPageBreak/>
        <w:t xml:space="preserve">     </w:t>
      </w:r>
      <w:r w:rsidR="00402B06">
        <w:rPr>
          <w:sz w:val="22"/>
        </w:rPr>
        <w:t>10</w:t>
      </w:r>
      <w:proofErr w:type="gramStart"/>
      <w:r w:rsidR="00402B06">
        <w:rPr>
          <w:sz w:val="22"/>
        </w:rPr>
        <w:t>)  The</w:t>
      </w:r>
      <w:proofErr w:type="gramEnd"/>
      <w:r w:rsidR="00402B06">
        <w:rPr>
          <w:sz w:val="22"/>
        </w:rPr>
        <w:t xml:space="preserve"> JMU Office of Public Safety achieved a perfect re-accreditation from the Virginia Law </w:t>
      </w:r>
      <w:r>
        <w:rPr>
          <w:sz w:val="22"/>
        </w:rPr>
        <w:br/>
        <w:t xml:space="preserve">             </w:t>
      </w:r>
      <w:r w:rsidR="00402B06">
        <w:rPr>
          <w:sz w:val="22"/>
        </w:rPr>
        <w:t>Enforcement Professional Standards Commission;</w:t>
      </w:r>
    </w:p>
    <w:p w14:paraId="09F48CD4" w14:textId="1CF8B00E" w:rsidR="00402B06" w:rsidRDefault="00B007C3" w:rsidP="00CF41DD">
      <w:pPr>
        <w:rPr>
          <w:sz w:val="22"/>
        </w:rPr>
      </w:pPr>
      <w:r>
        <w:rPr>
          <w:sz w:val="22"/>
        </w:rPr>
        <w:t xml:space="preserve">     </w:t>
      </w:r>
      <w:r w:rsidR="00402B06">
        <w:rPr>
          <w:sz w:val="22"/>
        </w:rPr>
        <w:t>11</w:t>
      </w:r>
      <w:proofErr w:type="gramStart"/>
      <w:r w:rsidR="00402B06">
        <w:rPr>
          <w:sz w:val="22"/>
        </w:rPr>
        <w:t>)  The</w:t>
      </w:r>
      <w:proofErr w:type="gramEnd"/>
      <w:r w:rsidR="00402B06">
        <w:rPr>
          <w:sz w:val="22"/>
        </w:rPr>
        <w:t xml:space="preserve"> president participated in the Virginia Governor’s Higher Education Presidents’ Summit on </w:t>
      </w:r>
      <w:r>
        <w:rPr>
          <w:sz w:val="22"/>
        </w:rPr>
        <w:br/>
        <w:t xml:space="preserve">             </w:t>
      </w:r>
      <w:r w:rsidR="00402B06">
        <w:rPr>
          <w:sz w:val="22"/>
        </w:rPr>
        <w:t>the Service Year and the Engagement Scholarship Consortium Conference; and</w:t>
      </w:r>
    </w:p>
    <w:p w14:paraId="3B2B26F7" w14:textId="1DA8E465" w:rsidR="00402B06" w:rsidRDefault="00B007C3" w:rsidP="00CF41DD">
      <w:pPr>
        <w:rPr>
          <w:sz w:val="22"/>
        </w:rPr>
      </w:pPr>
      <w:r>
        <w:rPr>
          <w:sz w:val="22"/>
        </w:rPr>
        <w:t xml:space="preserve">     </w:t>
      </w:r>
      <w:r w:rsidR="00402B06">
        <w:rPr>
          <w:sz w:val="22"/>
        </w:rPr>
        <w:t>12) JMU signed an MOU with the Republic of Kosovo to</w:t>
      </w:r>
      <w:r w:rsidR="004A347B">
        <w:rPr>
          <w:sz w:val="22"/>
        </w:rPr>
        <w:t xml:space="preserve"> exchange students and teachers.</w:t>
      </w:r>
    </w:p>
    <w:p w14:paraId="0A106D4C" w14:textId="77777777" w:rsidR="00581E09" w:rsidRDefault="00581E09">
      <w:pPr>
        <w:rPr>
          <w:b/>
          <w:sz w:val="22"/>
        </w:rPr>
      </w:pPr>
    </w:p>
    <w:p w14:paraId="333DB375" w14:textId="77777777" w:rsidR="002666E5" w:rsidRDefault="0012381E">
      <w:pPr>
        <w:rPr>
          <w:sz w:val="22"/>
        </w:rPr>
      </w:pPr>
      <w:r>
        <w:rPr>
          <w:b/>
          <w:sz w:val="22"/>
        </w:rPr>
        <w:t>ENGAGED LEARNING</w:t>
      </w:r>
    </w:p>
    <w:p w14:paraId="611A67D8" w14:textId="2CFF987E" w:rsidR="002666E5" w:rsidRDefault="00A376E7">
      <w:pPr>
        <w:rPr>
          <w:sz w:val="22"/>
        </w:rPr>
      </w:pPr>
      <w:r>
        <w:rPr>
          <w:sz w:val="22"/>
        </w:rPr>
        <w:t xml:space="preserve">Dr. Judy </w:t>
      </w:r>
      <w:proofErr w:type="spellStart"/>
      <w:r>
        <w:rPr>
          <w:sz w:val="22"/>
        </w:rPr>
        <w:t>Dilts</w:t>
      </w:r>
      <w:proofErr w:type="spellEnd"/>
      <w:r>
        <w:rPr>
          <w:sz w:val="22"/>
        </w:rPr>
        <w:t>, Associate Dean in the College of Science</w:t>
      </w:r>
      <w:r w:rsidR="005A50BC">
        <w:rPr>
          <w:sz w:val="22"/>
        </w:rPr>
        <w:t xml:space="preserve"> and Math and Mr. </w:t>
      </w:r>
      <w:proofErr w:type="spellStart"/>
      <w:r w:rsidR="005A50BC">
        <w:rPr>
          <w:sz w:val="22"/>
        </w:rPr>
        <w:t>Dietrick</w:t>
      </w:r>
      <w:proofErr w:type="spellEnd"/>
      <w:r w:rsidR="005A50BC">
        <w:rPr>
          <w:sz w:val="22"/>
        </w:rPr>
        <w:t xml:space="preserve"> </w:t>
      </w:r>
      <w:proofErr w:type="spellStart"/>
      <w:r w:rsidR="005A50BC">
        <w:rPr>
          <w:sz w:val="22"/>
        </w:rPr>
        <w:t>Maun</w:t>
      </w:r>
      <w:r>
        <w:rPr>
          <w:sz w:val="22"/>
        </w:rPr>
        <w:t>e</w:t>
      </w:r>
      <w:proofErr w:type="spellEnd"/>
      <w:r>
        <w:rPr>
          <w:sz w:val="22"/>
        </w:rPr>
        <w:t xml:space="preserve">, Associate Dean in the College of Arts and Letters, presented an update on the activities of the Engaged Learning Committee of the Engaged University Council. (Attachment </w:t>
      </w:r>
      <w:r w:rsidR="004A347B">
        <w:rPr>
          <w:sz w:val="22"/>
        </w:rPr>
        <w:t>G</w:t>
      </w:r>
      <w:r>
        <w:rPr>
          <w:sz w:val="22"/>
        </w:rPr>
        <w:t>)</w:t>
      </w:r>
    </w:p>
    <w:p w14:paraId="4D0EA93A" w14:textId="77777777" w:rsidR="00A376E7" w:rsidRPr="00A376E7" w:rsidRDefault="00A376E7">
      <w:pPr>
        <w:rPr>
          <w:sz w:val="22"/>
        </w:rPr>
      </w:pPr>
    </w:p>
    <w:p w14:paraId="467EF527" w14:textId="77777777" w:rsidR="006A763C" w:rsidRDefault="0012381E">
      <w:pPr>
        <w:rPr>
          <w:b/>
          <w:sz w:val="22"/>
        </w:rPr>
      </w:pPr>
      <w:r>
        <w:rPr>
          <w:b/>
          <w:sz w:val="22"/>
        </w:rPr>
        <w:t>CAMPUS SAFETY PLAN</w:t>
      </w:r>
    </w:p>
    <w:p w14:paraId="0F8FC644" w14:textId="77777777" w:rsidR="0001176C" w:rsidRDefault="00A376E7">
      <w:pPr>
        <w:rPr>
          <w:sz w:val="22"/>
        </w:rPr>
      </w:pPr>
      <w:r>
        <w:rPr>
          <w:sz w:val="22"/>
        </w:rPr>
        <w:t xml:space="preserve">Mrs. Donna Harper, Vice President for Access and Enrollment Management, presented the Comprehensive Safety Plan as required by the Code of Virginia for approval by the board.  </w:t>
      </w:r>
    </w:p>
    <w:p w14:paraId="19B5E42A" w14:textId="77777777" w:rsidR="005069E0" w:rsidRDefault="00FF3F5B">
      <w:pPr>
        <w:rPr>
          <w:sz w:val="22"/>
        </w:rPr>
      </w:pPr>
      <w:r>
        <w:rPr>
          <w:sz w:val="22"/>
        </w:rPr>
        <w:t>On motion of Mr. Coleman</w:t>
      </w:r>
      <w:r w:rsidR="00A376E7">
        <w:rPr>
          <w:sz w:val="22"/>
        </w:rPr>
        <w:t xml:space="preserve">, seconded by </w:t>
      </w:r>
      <w:r>
        <w:rPr>
          <w:sz w:val="22"/>
        </w:rPr>
        <w:t>Mr. Bolling</w:t>
      </w:r>
      <w:r w:rsidR="00A376E7">
        <w:rPr>
          <w:sz w:val="22"/>
        </w:rPr>
        <w:t>, the Campus Safety Plan (Comprehensive Safety Plan) was approved.</w:t>
      </w:r>
    </w:p>
    <w:p w14:paraId="71FEE158" w14:textId="77777777" w:rsidR="00A376E7" w:rsidRDefault="00A376E7">
      <w:pPr>
        <w:rPr>
          <w:sz w:val="22"/>
        </w:rPr>
      </w:pPr>
    </w:p>
    <w:p w14:paraId="5A17CEC0" w14:textId="77777777" w:rsidR="0012381E" w:rsidRDefault="0012381E">
      <w:pPr>
        <w:rPr>
          <w:sz w:val="22"/>
        </w:rPr>
      </w:pPr>
      <w:r>
        <w:rPr>
          <w:b/>
          <w:sz w:val="22"/>
        </w:rPr>
        <w:t>JLARC RECOMMENDATIONS</w:t>
      </w:r>
    </w:p>
    <w:p w14:paraId="5E63773C" w14:textId="179F0A63" w:rsidR="0012381E" w:rsidRDefault="000A22E3">
      <w:pPr>
        <w:rPr>
          <w:sz w:val="22"/>
        </w:rPr>
      </w:pPr>
      <w:r>
        <w:rPr>
          <w:sz w:val="22"/>
        </w:rPr>
        <w:t>Mrs. Donna Harper, Vice President for Access and Enrollment Management, presented the seven recommendations from the JLARC reports</w:t>
      </w:r>
      <w:r w:rsidR="00FF3F5B">
        <w:rPr>
          <w:sz w:val="22"/>
        </w:rPr>
        <w:t xml:space="preserve"> requiring board attention</w:t>
      </w:r>
      <w:r>
        <w:rPr>
          <w:sz w:val="22"/>
        </w:rPr>
        <w:t xml:space="preserve">.  (Attachment </w:t>
      </w:r>
      <w:r w:rsidR="004A347B">
        <w:rPr>
          <w:sz w:val="22"/>
        </w:rPr>
        <w:t>H</w:t>
      </w:r>
      <w:r>
        <w:rPr>
          <w:sz w:val="22"/>
        </w:rPr>
        <w:t>)</w:t>
      </w:r>
    </w:p>
    <w:p w14:paraId="28E230AF" w14:textId="77777777" w:rsidR="000A22E3" w:rsidRDefault="000A22E3">
      <w:pPr>
        <w:rPr>
          <w:sz w:val="22"/>
        </w:rPr>
      </w:pPr>
    </w:p>
    <w:p w14:paraId="08727508" w14:textId="77777777" w:rsidR="0012381E" w:rsidRDefault="0012381E">
      <w:pPr>
        <w:rPr>
          <w:sz w:val="22"/>
        </w:rPr>
      </w:pPr>
      <w:proofErr w:type="gramStart"/>
      <w:r>
        <w:rPr>
          <w:b/>
          <w:sz w:val="22"/>
        </w:rPr>
        <w:t>SIX YEAR</w:t>
      </w:r>
      <w:proofErr w:type="gramEnd"/>
      <w:r>
        <w:rPr>
          <w:b/>
          <w:sz w:val="22"/>
        </w:rPr>
        <w:t xml:space="preserve"> PLAN</w:t>
      </w:r>
    </w:p>
    <w:p w14:paraId="2A006403" w14:textId="793942C0" w:rsidR="0012381E" w:rsidRDefault="000A22E3">
      <w:pPr>
        <w:rPr>
          <w:sz w:val="22"/>
        </w:rPr>
      </w:pPr>
      <w:r>
        <w:rPr>
          <w:sz w:val="22"/>
        </w:rPr>
        <w:t>Dr. Mark Warner, Senior Vice President for Student Affairs and University Planning; Dr. Jerry Benson, Sen</w:t>
      </w:r>
      <w:r w:rsidR="00FF3F5B">
        <w:rPr>
          <w:sz w:val="22"/>
        </w:rPr>
        <w:t>ior Vice President for Academic Affairs</w:t>
      </w:r>
      <w:r>
        <w:rPr>
          <w:sz w:val="22"/>
        </w:rPr>
        <w:t xml:space="preserve"> and Provost; and Mr. Charles King, Senior Vice President for Administration and Finance presented the Six Year Plan.  </w:t>
      </w:r>
      <w:r w:rsidR="00FF3F5B">
        <w:rPr>
          <w:sz w:val="22"/>
        </w:rPr>
        <w:t>On motion of Mr. Funkhouser</w:t>
      </w:r>
      <w:r w:rsidR="00A376E7">
        <w:rPr>
          <w:sz w:val="22"/>
        </w:rPr>
        <w:t xml:space="preserve">, seconded by </w:t>
      </w:r>
      <w:r w:rsidR="00FF3F5B">
        <w:rPr>
          <w:sz w:val="22"/>
        </w:rPr>
        <w:t>Mr. Battle</w:t>
      </w:r>
      <w:r w:rsidR="00A376E7">
        <w:rPr>
          <w:sz w:val="22"/>
        </w:rPr>
        <w:t>, the Six Year Plan was approved.</w:t>
      </w:r>
      <w:r w:rsidR="0001176C">
        <w:rPr>
          <w:sz w:val="22"/>
        </w:rPr>
        <w:t xml:space="preserve">  (Attach</w:t>
      </w:r>
      <w:r w:rsidR="004A347B">
        <w:rPr>
          <w:sz w:val="22"/>
        </w:rPr>
        <w:t>ment I</w:t>
      </w:r>
      <w:r w:rsidR="00FF3F5B">
        <w:rPr>
          <w:sz w:val="22"/>
        </w:rPr>
        <w:t>)</w:t>
      </w:r>
    </w:p>
    <w:p w14:paraId="6C099217" w14:textId="77777777" w:rsidR="0012381E" w:rsidRPr="0012381E" w:rsidRDefault="0012381E">
      <w:pPr>
        <w:rPr>
          <w:sz w:val="22"/>
        </w:rPr>
      </w:pPr>
    </w:p>
    <w:p w14:paraId="463675BD" w14:textId="77777777" w:rsidR="00876735" w:rsidRDefault="00F874D9">
      <w:pPr>
        <w:rPr>
          <w:sz w:val="22"/>
        </w:rPr>
      </w:pPr>
      <w:r>
        <w:rPr>
          <w:sz w:val="22"/>
        </w:rPr>
        <w:t>Rector Thomas</w:t>
      </w:r>
      <w:r w:rsidR="00515EFF">
        <w:rPr>
          <w:sz w:val="22"/>
        </w:rPr>
        <w:t xml:space="preserve"> </w:t>
      </w:r>
      <w:r w:rsidR="006A763C" w:rsidRPr="00E81A00">
        <w:rPr>
          <w:sz w:val="22"/>
        </w:rPr>
        <w:t>then called for the board to move into</w:t>
      </w:r>
      <w:r>
        <w:rPr>
          <w:sz w:val="22"/>
        </w:rPr>
        <w:t xml:space="preserve"> Closed Session.  </w:t>
      </w:r>
      <w:r w:rsidR="00B257CB">
        <w:rPr>
          <w:sz w:val="22"/>
        </w:rPr>
        <w:t>Mr. Bolling</w:t>
      </w:r>
      <w:r w:rsidR="006A763C" w:rsidRPr="00E81A00">
        <w:rPr>
          <w:sz w:val="22"/>
        </w:rPr>
        <w:t xml:space="preserve"> made the following motion:</w:t>
      </w:r>
    </w:p>
    <w:p w14:paraId="324FB764" w14:textId="77777777" w:rsidR="00876735" w:rsidRPr="00876735" w:rsidRDefault="00876735" w:rsidP="00876735">
      <w:pPr>
        <w:rPr>
          <w:sz w:val="22"/>
          <w:szCs w:val="22"/>
        </w:rPr>
      </w:pPr>
      <w:r w:rsidRPr="00876735">
        <w:rPr>
          <w:sz w:val="22"/>
          <w:szCs w:val="22"/>
        </w:rPr>
        <w:t xml:space="preserve">“I move the Board go into closed session to discuss the following matters:  1) pursuant to Virginia Code Section 2.2-3711 A-1, to discuss personnel matters involving promotions, retirements, hiring, resignations, salary adjustments, and status changes of various faculty members, administrators and appointees; as well as the performance of specific individuals; 2) pursuant to Section 2.2-3711 A-29 to discuss </w:t>
      </w:r>
      <w:r w:rsidRPr="00876735">
        <w:rPr>
          <w:color w:val="444444"/>
          <w:sz w:val="22"/>
          <w:szCs w:val="22"/>
        </w:rPr>
        <w:t xml:space="preserve">the award of a public contract involving the expenditure of public funds; 3) </w:t>
      </w:r>
      <w:r w:rsidRPr="00876735">
        <w:rPr>
          <w:sz w:val="22"/>
          <w:szCs w:val="22"/>
        </w:rPr>
        <w:t>pursuant to Section 2.2-3711 A-7 to consult with legal counsel and be briefed by staff members/consultants pertaining to litigation; and 4) pursuant to Section 2.2-3711-A-3 to discuss the acquisition/disposal of real property.”</w:t>
      </w:r>
    </w:p>
    <w:p w14:paraId="373B481A" w14:textId="77777777" w:rsidR="006A763C" w:rsidRPr="00E81A00" w:rsidRDefault="006A763C">
      <w:pPr>
        <w:rPr>
          <w:b/>
          <w:sz w:val="22"/>
        </w:rPr>
      </w:pPr>
    </w:p>
    <w:p w14:paraId="7849DFF0" w14:textId="77777777" w:rsidR="006A763C" w:rsidRPr="00E81A00" w:rsidRDefault="006A763C">
      <w:pPr>
        <w:pStyle w:val="BodyTextIndent"/>
        <w:ind w:left="0" w:firstLine="0"/>
        <w:rPr>
          <w:sz w:val="22"/>
        </w:rPr>
      </w:pPr>
      <w:r w:rsidRPr="00E81A00">
        <w:rPr>
          <w:sz w:val="22"/>
        </w:rPr>
        <w:t>The mo</w:t>
      </w:r>
      <w:r>
        <w:rPr>
          <w:sz w:val="22"/>
        </w:rPr>
        <w:t>t</w:t>
      </w:r>
      <w:r w:rsidR="00F874D9">
        <w:rPr>
          <w:sz w:val="22"/>
        </w:rPr>
        <w:t>ion was seconded by</w:t>
      </w:r>
      <w:r w:rsidR="00891D3B">
        <w:rPr>
          <w:sz w:val="22"/>
        </w:rPr>
        <w:t xml:space="preserve"> </w:t>
      </w:r>
      <w:r w:rsidR="00876735">
        <w:rPr>
          <w:sz w:val="22"/>
        </w:rPr>
        <w:t xml:space="preserve">Mr. Rexrode </w:t>
      </w:r>
      <w:r w:rsidRPr="00E81A00">
        <w:rPr>
          <w:sz w:val="22"/>
        </w:rPr>
        <w:t>and the Board moved into closed session.</w:t>
      </w:r>
    </w:p>
    <w:p w14:paraId="4520F9DE" w14:textId="77777777" w:rsidR="006A763C" w:rsidRPr="00E81A00" w:rsidRDefault="006A763C">
      <w:pPr>
        <w:rPr>
          <w:sz w:val="22"/>
        </w:rPr>
      </w:pPr>
      <w:r w:rsidRPr="00E81A00">
        <w:rPr>
          <w:sz w:val="22"/>
        </w:rPr>
        <w:t>Following the closed session, M</w:t>
      </w:r>
      <w:r w:rsidR="00F874D9">
        <w:rPr>
          <w:sz w:val="22"/>
        </w:rPr>
        <w:t>r. Thomas</w:t>
      </w:r>
      <w:r w:rsidRPr="00E81A00">
        <w:rPr>
          <w:sz w:val="22"/>
        </w:rPr>
        <w:t xml:space="preserve"> then stated the following:</w:t>
      </w:r>
    </w:p>
    <w:p w14:paraId="1D1E80E8" w14:textId="77777777" w:rsidR="006A763C" w:rsidRPr="00E81A00" w:rsidRDefault="006A763C">
      <w:pPr>
        <w:rPr>
          <w:sz w:val="22"/>
        </w:rPr>
        <w:sectPr w:rsidR="006A763C" w:rsidRPr="00E81A00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  <w:titlePg/>
        </w:sectPr>
      </w:pPr>
    </w:p>
    <w:p w14:paraId="36441428" w14:textId="77777777" w:rsidR="006A763C" w:rsidRPr="00E81A00" w:rsidRDefault="006A763C">
      <w:pPr>
        <w:rPr>
          <w:sz w:val="22"/>
        </w:rPr>
      </w:pPr>
    </w:p>
    <w:p w14:paraId="6CC60E22" w14:textId="77777777" w:rsidR="006A763C" w:rsidRPr="00E81A00" w:rsidRDefault="006A763C">
      <w:pPr>
        <w:rPr>
          <w:b/>
          <w:sz w:val="22"/>
        </w:rPr>
      </w:pPr>
      <w:r w:rsidRPr="00E81A00">
        <w:rPr>
          <w:i/>
          <w:sz w:val="22"/>
        </w:rPr>
        <w:tab/>
      </w:r>
      <w:r w:rsidRPr="00E81A00">
        <w:rPr>
          <w:b/>
          <w:sz w:val="22"/>
        </w:rPr>
        <w:t xml:space="preserve">During the closed session, the board discussed only matters lawfully </w:t>
      </w:r>
    </w:p>
    <w:p w14:paraId="051912C2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</w:r>
      <w:proofErr w:type="gramStart"/>
      <w:r w:rsidRPr="00E81A00">
        <w:rPr>
          <w:b/>
          <w:sz w:val="22"/>
        </w:rPr>
        <w:t>exempted</w:t>
      </w:r>
      <w:proofErr w:type="gramEnd"/>
      <w:r w:rsidRPr="00E81A00">
        <w:rPr>
          <w:b/>
          <w:sz w:val="22"/>
        </w:rPr>
        <w:t xml:space="preserve"> from open meeting requirements and only those types of matters </w:t>
      </w:r>
    </w:p>
    <w:p w14:paraId="2DF15F3D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</w:r>
      <w:proofErr w:type="gramStart"/>
      <w:r w:rsidRPr="00E81A00">
        <w:rPr>
          <w:b/>
          <w:sz w:val="22"/>
        </w:rPr>
        <w:t>identified</w:t>
      </w:r>
      <w:proofErr w:type="gramEnd"/>
      <w:r w:rsidRPr="00E81A00">
        <w:rPr>
          <w:b/>
          <w:sz w:val="22"/>
        </w:rPr>
        <w:t xml:space="preserve"> in the motion for the closed session.</w:t>
      </w:r>
    </w:p>
    <w:p w14:paraId="1FDF7AEF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 xml:space="preserve"> </w:t>
      </w:r>
    </w:p>
    <w:p w14:paraId="5B7BD925" w14:textId="77777777" w:rsidR="006A763C" w:rsidRPr="00E81A00" w:rsidRDefault="006A763C">
      <w:pPr>
        <w:ind w:firstLine="720"/>
        <w:rPr>
          <w:b/>
          <w:sz w:val="22"/>
        </w:rPr>
      </w:pPr>
      <w:r w:rsidRPr="00E81A00">
        <w:rPr>
          <w:b/>
          <w:sz w:val="22"/>
        </w:rPr>
        <w:t xml:space="preserve">RECORDED VOTE: the following is an affirmative recorded, member by </w:t>
      </w:r>
    </w:p>
    <w:p w14:paraId="394654BB" w14:textId="77777777" w:rsidR="006A763C" w:rsidRPr="00E81A00" w:rsidRDefault="006A763C">
      <w:pPr>
        <w:rPr>
          <w:sz w:val="22"/>
        </w:rPr>
      </w:pPr>
      <w:r w:rsidRPr="00E81A00">
        <w:rPr>
          <w:b/>
          <w:sz w:val="22"/>
        </w:rPr>
        <w:tab/>
      </w:r>
      <w:proofErr w:type="gramStart"/>
      <w:r w:rsidRPr="00E81A00">
        <w:rPr>
          <w:b/>
          <w:sz w:val="22"/>
        </w:rPr>
        <w:t>member</w:t>
      </w:r>
      <w:proofErr w:type="gramEnd"/>
      <w:r w:rsidRPr="00E81A00">
        <w:rPr>
          <w:b/>
          <w:sz w:val="22"/>
        </w:rPr>
        <w:t xml:space="preserve"> vote:</w:t>
      </w:r>
    </w:p>
    <w:p w14:paraId="5A2D602D" w14:textId="77777777" w:rsidR="006A763C" w:rsidRPr="00E81A00" w:rsidRDefault="006A763C">
      <w:pPr>
        <w:rPr>
          <w:sz w:val="22"/>
        </w:rPr>
        <w:sectPr w:rsidR="006A763C" w:rsidRPr="00E81A00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</w:p>
    <w:p w14:paraId="19CF7AD0" w14:textId="77777777" w:rsidR="006A763C" w:rsidRPr="00E81A00" w:rsidRDefault="006A763C" w:rsidP="0021152E">
      <w:pPr>
        <w:rPr>
          <w:sz w:val="22"/>
        </w:rPr>
      </w:pPr>
    </w:p>
    <w:p w14:paraId="47A73695" w14:textId="77777777" w:rsidR="005B616C" w:rsidRDefault="005B616C" w:rsidP="006A763C">
      <w:pPr>
        <w:jc w:val="center"/>
        <w:rPr>
          <w:sz w:val="22"/>
        </w:rPr>
        <w:sectPr w:rsidR="005B616C">
          <w:type w:val="continuous"/>
          <w:pgSz w:w="12240" w:h="15840"/>
          <w:pgMar w:top="1440" w:right="1008" w:bottom="245" w:left="1440" w:header="720" w:footer="288" w:gutter="0"/>
          <w:cols w:num="2" w:space="720"/>
        </w:sectPr>
      </w:pPr>
    </w:p>
    <w:p w14:paraId="74E5D4BB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lastRenderedPageBreak/>
        <w:t>Battle, Mike</w:t>
      </w:r>
    </w:p>
    <w:p w14:paraId="301F0BA3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Bolling, William</w:t>
      </w:r>
    </w:p>
    <w:p w14:paraId="320E2FE0" w14:textId="77777777" w:rsidR="00B257CB" w:rsidRPr="00E81A00" w:rsidRDefault="00B257CB" w:rsidP="00B257CB">
      <w:pPr>
        <w:jc w:val="center"/>
        <w:rPr>
          <w:sz w:val="22"/>
        </w:rPr>
      </w:pPr>
      <w:r>
        <w:rPr>
          <w:sz w:val="22"/>
        </w:rPr>
        <w:t>Coleman, Warren</w:t>
      </w:r>
    </w:p>
    <w:p w14:paraId="654F7F09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Evans-Grevious, Vanessa</w:t>
      </w:r>
    </w:p>
    <w:p w14:paraId="35C9743B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Funkhouser, Joseph</w:t>
      </w:r>
    </w:p>
    <w:p w14:paraId="0C7CCDDC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Grass, Jeff</w:t>
      </w:r>
    </w:p>
    <w:p w14:paraId="2AF21CE8" w14:textId="77777777" w:rsidR="00B257CB" w:rsidRDefault="00B257CB" w:rsidP="008117EB">
      <w:pPr>
        <w:jc w:val="center"/>
        <w:rPr>
          <w:sz w:val="22"/>
        </w:rPr>
      </w:pPr>
      <w:r>
        <w:rPr>
          <w:sz w:val="22"/>
        </w:rPr>
        <w:t>Gray, Matthew</w:t>
      </w:r>
    </w:p>
    <w:p w14:paraId="254BBBA9" w14:textId="77777777" w:rsidR="00876735" w:rsidRDefault="00876735" w:rsidP="008117EB">
      <w:pPr>
        <w:jc w:val="center"/>
        <w:rPr>
          <w:sz w:val="22"/>
        </w:rPr>
      </w:pPr>
      <w:r>
        <w:rPr>
          <w:sz w:val="22"/>
        </w:rPr>
        <w:t>Hutchinson, Lucy</w:t>
      </w:r>
    </w:p>
    <w:p w14:paraId="656B11E4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lastRenderedPageBreak/>
        <w:t>Jankowski, Maria</w:t>
      </w:r>
    </w:p>
    <w:p w14:paraId="579A4D51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Johnson, Deborah</w:t>
      </w:r>
    </w:p>
    <w:p w14:paraId="5594EF12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Rexrode, David</w:t>
      </w:r>
    </w:p>
    <w:p w14:paraId="4DA46CCA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Rice, Edward</w:t>
      </w:r>
    </w:p>
    <w:p w14:paraId="37EE66C3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Rothenberger, John</w:t>
      </w:r>
    </w:p>
    <w:p w14:paraId="4FE91776" w14:textId="77777777" w:rsidR="00B257CB" w:rsidRDefault="00B257CB" w:rsidP="00B257CB">
      <w:pPr>
        <w:jc w:val="center"/>
        <w:rPr>
          <w:sz w:val="22"/>
        </w:rPr>
      </w:pPr>
      <w:r>
        <w:rPr>
          <w:sz w:val="22"/>
        </w:rPr>
        <w:t>Thomas, Mike, Rector</w:t>
      </w:r>
    </w:p>
    <w:p w14:paraId="3C35F4CA" w14:textId="77777777" w:rsidR="00F874D9" w:rsidRDefault="008117EB" w:rsidP="00B257CB">
      <w:pPr>
        <w:jc w:val="center"/>
        <w:rPr>
          <w:sz w:val="22"/>
        </w:rPr>
        <w:sectPr w:rsidR="00F874D9" w:rsidSect="00994A42">
          <w:type w:val="continuous"/>
          <w:pgSz w:w="12240" w:h="15840"/>
          <w:pgMar w:top="1440" w:right="1008" w:bottom="1440" w:left="1440" w:header="720" w:footer="720" w:gutter="0"/>
          <w:cols w:num="2" w:space="720"/>
        </w:sectPr>
      </w:pPr>
      <w:r>
        <w:rPr>
          <w:sz w:val="22"/>
        </w:rPr>
        <w:t>Welburn, Craig</w:t>
      </w:r>
    </w:p>
    <w:p w14:paraId="7CFCCAF0" w14:textId="77777777" w:rsidR="006A763C" w:rsidRDefault="006A763C" w:rsidP="00F874D9">
      <w:pPr>
        <w:rPr>
          <w:sz w:val="22"/>
        </w:rPr>
        <w:sectPr w:rsidR="006A763C">
          <w:type w:val="continuous"/>
          <w:pgSz w:w="12240" w:h="15840"/>
          <w:pgMar w:top="1440" w:right="1008" w:bottom="245" w:left="1440" w:header="720" w:footer="288" w:gutter="0"/>
          <w:pgNumType w:start="5"/>
          <w:cols w:space="720"/>
        </w:sectPr>
      </w:pPr>
    </w:p>
    <w:p w14:paraId="09024610" w14:textId="77777777" w:rsidR="006A763C" w:rsidRPr="00E81A00" w:rsidRDefault="00F874D9">
      <w:pPr>
        <w:rPr>
          <w:sz w:val="22"/>
        </w:rPr>
      </w:pPr>
      <w:r>
        <w:rPr>
          <w:sz w:val="22"/>
        </w:rPr>
        <w:lastRenderedPageBreak/>
        <w:t xml:space="preserve">Mr. Thomas </w:t>
      </w:r>
      <w:r w:rsidR="006A763C" w:rsidRPr="00E81A00">
        <w:rPr>
          <w:sz w:val="22"/>
        </w:rPr>
        <w:t xml:space="preserve">then asked if there were any motions to come forward. </w:t>
      </w:r>
    </w:p>
    <w:p w14:paraId="37468471" w14:textId="77777777" w:rsidR="006A763C" w:rsidRPr="00E81A00" w:rsidRDefault="006A763C">
      <w:pPr>
        <w:rPr>
          <w:sz w:val="22"/>
        </w:rPr>
      </w:pPr>
    </w:p>
    <w:p w14:paraId="2753B879" w14:textId="77777777" w:rsidR="006A763C" w:rsidRDefault="006A763C">
      <w:pPr>
        <w:tabs>
          <w:tab w:val="left" w:pos="6948"/>
        </w:tabs>
        <w:rPr>
          <w:sz w:val="22"/>
        </w:rPr>
      </w:pPr>
      <w:r w:rsidRPr="00E81A00">
        <w:rPr>
          <w:sz w:val="22"/>
        </w:rPr>
        <w:t>On motion of</w:t>
      </w:r>
      <w:r w:rsidR="00F874D9">
        <w:rPr>
          <w:sz w:val="22"/>
        </w:rPr>
        <w:t xml:space="preserve"> </w:t>
      </w:r>
      <w:r w:rsidR="00876735">
        <w:rPr>
          <w:sz w:val="22"/>
        </w:rPr>
        <w:t>Mr. Rexrode</w:t>
      </w:r>
      <w:r w:rsidRPr="00E81A00">
        <w:rPr>
          <w:sz w:val="22"/>
        </w:rPr>
        <w:t>, seconded by</w:t>
      </w:r>
      <w:r w:rsidR="00876735">
        <w:rPr>
          <w:sz w:val="22"/>
        </w:rPr>
        <w:t xml:space="preserve"> Mr. Funkhouser</w:t>
      </w:r>
      <w:r w:rsidRPr="00E81A00">
        <w:rPr>
          <w:sz w:val="22"/>
        </w:rPr>
        <w:t>, approved the personnel action report.</w:t>
      </w:r>
    </w:p>
    <w:p w14:paraId="51D8B021" w14:textId="77777777" w:rsidR="005069E0" w:rsidRDefault="005069E0">
      <w:pPr>
        <w:tabs>
          <w:tab w:val="left" w:pos="6948"/>
        </w:tabs>
        <w:rPr>
          <w:sz w:val="22"/>
        </w:rPr>
      </w:pPr>
    </w:p>
    <w:p w14:paraId="00E9C858" w14:textId="77777777" w:rsidR="006A763C" w:rsidRDefault="00F874D9">
      <w:pPr>
        <w:tabs>
          <w:tab w:val="left" w:pos="6948"/>
        </w:tabs>
        <w:rPr>
          <w:sz w:val="22"/>
        </w:rPr>
      </w:pPr>
      <w:r>
        <w:rPr>
          <w:sz w:val="22"/>
        </w:rPr>
        <w:t xml:space="preserve">On motion of </w:t>
      </w:r>
      <w:r w:rsidR="00B257CB">
        <w:rPr>
          <w:sz w:val="22"/>
        </w:rPr>
        <w:t>Mr. Bolling</w:t>
      </w:r>
      <w:r w:rsidR="005069E0">
        <w:rPr>
          <w:sz w:val="22"/>
        </w:rPr>
        <w:t>, seconded by</w:t>
      </w:r>
      <w:r w:rsidR="00B257CB">
        <w:rPr>
          <w:sz w:val="22"/>
        </w:rPr>
        <w:t xml:space="preserve"> </w:t>
      </w:r>
      <w:r w:rsidR="00876735">
        <w:rPr>
          <w:sz w:val="22"/>
        </w:rPr>
        <w:t xml:space="preserve">Mr. Battle </w:t>
      </w:r>
      <w:r w:rsidR="005069E0">
        <w:rPr>
          <w:sz w:val="22"/>
        </w:rPr>
        <w:t xml:space="preserve">approved the purchase at </w:t>
      </w:r>
      <w:r w:rsidR="000A22E3">
        <w:rPr>
          <w:sz w:val="22"/>
        </w:rPr>
        <w:t>1001 Forest Hill</w:t>
      </w:r>
      <w:r w:rsidR="00B257CB">
        <w:rPr>
          <w:sz w:val="22"/>
        </w:rPr>
        <w:t xml:space="preserve"> Road</w:t>
      </w:r>
      <w:r w:rsidR="00F3509F">
        <w:rPr>
          <w:sz w:val="22"/>
        </w:rPr>
        <w:t xml:space="preserve"> at </w:t>
      </w:r>
      <w:r w:rsidR="00B257CB">
        <w:rPr>
          <w:sz w:val="22"/>
        </w:rPr>
        <w:t>a purchase price of $500</w:t>
      </w:r>
      <w:r w:rsidR="00EF6E3E">
        <w:rPr>
          <w:sz w:val="22"/>
        </w:rPr>
        <w:t>,000</w:t>
      </w:r>
      <w:r w:rsidR="00F3509F">
        <w:rPr>
          <w:sz w:val="22"/>
        </w:rPr>
        <w:t>.</w:t>
      </w:r>
    </w:p>
    <w:p w14:paraId="23B79018" w14:textId="77777777" w:rsidR="006A763C" w:rsidRPr="007A170A" w:rsidRDefault="006A763C">
      <w:pPr>
        <w:tabs>
          <w:tab w:val="left" w:pos="6948"/>
        </w:tabs>
        <w:rPr>
          <w:b/>
          <w:sz w:val="22"/>
        </w:rPr>
      </w:pPr>
    </w:p>
    <w:p w14:paraId="541F9E11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>ADJOURNMENT</w:t>
      </w:r>
    </w:p>
    <w:p w14:paraId="5BFFE41A" w14:textId="77777777" w:rsidR="006A763C" w:rsidRPr="00E81A00" w:rsidRDefault="006A763C">
      <w:pPr>
        <w:rPr>
          <w:sz w:val="22"/>
        </w:rPr>
      </w:pPr>
    </w:p>
    <w:p w14:paraId="02DEAD97" w14:textId="77777777" w:rsidR="006A763C" w:rsidRPr="00E81A00" w:rsidRDefault="006A763C">
      <w:pPr>
        <w:rPr>
          <w:sz w:val="22"/>
        </w:rPr>
      </w:pPr>
      <w:proofErr w:type="gramStart"/>
      <w:r w:rsidRPr="00E81A00">
        <w:rPr>
          <w:sz w:val="22"/>
        </w:rPr>
        <w:t>There</w:t>
      </w:r>
      <w:proofErr w:type="gramEnd"/>
      <w:r w:rsidRPr="00E81A00">
        <w:rPr>
          <w:sz w:val="22"/>
        </w:rPr>
        <w:t xml:space="preserve"> being no further busin</w:t>
      </w:r>
      <w:r w:rsidR="00893F0B">
        <w:rPr>
          <w:sz w:val="22"/>
        </w:rPr>
        <w:t xml:space="preserve">ess, on motion </w:t>
      </w:r>
      <w:r w:rsidR="00EF6E3E">
        <w:rPr>
          <w:sz w:val="22"/>
        </w:rPr>
        <w:t>of</w:t>
      </w:r>
      <w:r w:rsidR="00876735">
        <w:rPr>
          <w:sz w:val="22"/>
        </w:rPr>
        <w:t xml:space="preserve"> Mr. Bolling</w:t>
      </w:r>
      <w:r w:rsidR="005069E0">
        <w:rPr>
          <w:sz w:val="22"/>
        </w:rPr>
        <w:t>, seconded by</w:t>
      </w:r>
      <w:r w:rsidR="00EF6E3E">
        <w:rPr>
          <w:sz w:val="22"/>
        </w:rPr>
        <w:t xml:space="preserve"> </w:t>
      </w:r>
      <w:r w:rsidR="00876735">
        <w:rPr>
          <w:sz w:val="22"/>
        </w:rPr>
        <w:t>Mrs. Evans-Grevious,</w:t>
      </w:r>
      <w:r w:rsidR="00B257CB">
        <w:rPr>
          <w:sz w:val="22"/>
        </w:rPr>
        <w:t xml:space="preserve"> </w:t>
      </w:r>
      <w:r w:rsidRPr="00E81A00">
        <w:rPr>
          <w:sz w:val="22"/>
        </w:rPr>
        <w:t xml:space="preserve">the Board voted to adjourn.  The meeting was adjourned </w:t>
      </w:r>
      <w:r w:rsidR="005069E0">
        <w:rPr>
          <w:sz w:val="22"/>
        </w:rPr>
        <w:t xml:space="preserve">at </w:t>
      </w:r>
      <w:r w:rsidR="009A3C67">
        <w:rPr>
          <w:sz w:val="22"/>
        </w:rPr>
        <w:t>4:</w:t>
      </w:r>
      <w:r w:rsidR="00464639">
        <w:rPr>
          <w:sz w:val="22"/>
        </w:rPr>
        <w:t>40</w:t>
      </w:r>
      <w:r w:rsidR="00891D3B">
        <w:rPr>
          <w:sz w:val="22"/>
        </w:rPr>
        <w:t xml:space="preserve"> </w:t>
      </w:r>
      <w:r w:rsidRPr="00E81A00">
        <w:rPr>
          <w:sz w:val="22"/>
        </w:rPr>
        <w:t>pm.</w:t>
      </w:r>
    </w:p>
    <w:p w14:paraId="33B61BCD" w14:textId="77777777" w:rsidR="006A763C" w:rsidRPr="00E81A00" w:rsidRDefault="006A763C">
      <w:pPr>
        <w:rPr>
          <w:sz w:val="22"/>
        </w:rPr>
      </w:pPr>
    </w:p>
    <w:p w14:paraId="6C5545D0" w14:textId="77777777" w:rsidR="006A763C" w:rsidRPr="00E81A00" w:rsidRDefault="006A763C">
      <w:pPr>
        <w:rPr>
          <w:sz w:val="22"/>
        </w:rPr>
      </w:pPr>
    </w:p>
    <w:p w14:paraId="1E643234" w14:textId="77777777" w:rsidR="006A763C" w:rsidRPr="00E81A00" w:rsidRDefault="006A763C">
      <w:pPr>
        <w:ind w:left="4320" w:firstLine="720"/>
        <w:rPr>
          <w:sz w:val="22"/>
        </w:rPr>
      </w:pPr>
      <w:r w:rsidRPr="00E81A00">
        <w:rPr>
          <w:sz w:val="22"/>
        </w:rPr>
        <w:t>____________________________________</w:t>
      </w:r>
    </w:p>
    <w:p w14:paraId="04E6AF44" w14:textId="77777777" w:rsidR="006A763C" w:rsidRPr="00E81A00" w:rsidRDefault="006A763C">
      <w:pPr>
        <w:rPr>
          <w:sz w:val="22"/>
        </w:rPr>
      </w:pP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</w:t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                      </w:t>
      </w:r>
      <w:r>
        <w:rPr>
          <w:sz w:val="22"/>
        </w:rPr>
        <w:t xml:space="preserve">   </w:t>
      </w:r>
      <w:r w:rsidR="00EF6E3E">
        <w:rPr>
          <w:sz w:val="22"/>
        </w:rPr>
        <w:t xml:space="preserve"> Mike Thomas</w:t>
      </w:r>
      <w:r w:rsidRPr="00E81A00">
        <w:rPr>
          <w:sz w:val="22"/>
        </w:rPr>
        <w:t>, Rector</w:t>
      </w:r>
    </w:p>
    <w:p w14:paraId="20DE63ED" w14:textId="77777777" w:rsidR="006A763C" w:rsidRPr="00E81A00" w:rsidRDefault="006A763C">
      <w:pPr>
        <w:rPr>
          <w:sz w:val="22"/>
        </w:rPr>
      </w:pPr>
    </w:p>
    <w:p w14:paraId="0EAC329F" w14:textId="77777777" w:rsidR="006A763C" w:rsidRPr="00E81A00" w:rsidRDefault="006A763C">
      <w:pPr>
        <w:rPr>
          <w:sz w:val="22"/>
        </w:rPr>
      </w:pPr>
    </w:p>
    <w:p w14:paraId="7F1EC816" w14:textId="77777777" w:rsidR="006A763C" w:rsidRPr="00E81A00" w:rsidRDefault="006A763C">
      <w:pPr>
        <w:rPr>
          <w:sz w:val="22"/>
        </w:rPr>
      </w:pPr>
      <w:r w:rsidRPr="00E81A00">
        <w:rPr>
          <w:sz w:val="22"/>
        </w:rPr>
        <w:t>_______________________________</w:t>
      </w:r>
    </w:p>
    <w:p w14:paraId="5AEEFB63" w14:textId="77777777" w:rsidR="006A763C" w:rsidRDefault="006A763C">
      <w:r w:rsidRPr="00E81A00">
        <w:rPr>
          <w:sz w:val="22"/>
        </w:rPr>
        <w:t xml:space="preserve">Donna L. Harper, Secretary </w:t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>
        <w:tab/>
      </w:r>
    </w:p>
    <w:sectPr w:rsidR="006A763C" w:rsidSect="00BD266F">
      <w:type w:val="continuous"/>
      <w:pgSz w:w="12240" w:h="15840"/>
      <w:pgMar w:top="1440" w:right="1008" w:bottom="245" w:left="1440" w:header="720" w:footer="28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EADAE" w14:textId="77777777" w:rsidR="00A16C0F" w:rsidRDefault="00A16C0F">
      <w:r>
        <w:separator/>
      </w:r>
    </w:p>
  </w:endnote>
  <w:endnote w:type="continuationSeparator" w:id="0">
    <w:p w14:paraId="48DB3C48" w14:textId="77777777" w:rsidR="00A16C0F" w:rsidRDefault="00A16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DCA07" w14:textId="77777777" w:rsidR="00A16C0F" w:rsidRDefault="00A16C0F">
    <w:pPr>
      <w:pBdr>
        <w:top w:val="single" w:sz="30" w:space="11" w:color="auto"/>
      </w:pBdr>
      <w:jc w:val="both"/>
      <w:rPr>
        <w:rFonts w:ascii="Univers" w:hAnsi="Univers"/>
        <w:b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5168" behindDoc="0" locked="0" layoutInCell="1" allowOverlap="1" wp14:anchorId="6894F91C" wp14:editId="3625A7E6">
          <wp:simplePos x="0" y="0"/>
          <wp:positionH relativeFrom="column">
            <wp:posOffset>165735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3" name="Picture 2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</w:t>
    </w:r>
    <w:r>
      <w:rPr>
        <w:rFonts w:ascii="Univers" w:hAnsi="Univers"/>
        <w:b/>
        <w:sz w:val="19"/>
      </w:rPr>
      <w:t>Board of Visitors</w:t>
    </w:r>
  </w:p>
  <w:p w14:paraId="308C5652" w14:textId="5CDD196C" w:rsidR="00A16C0F" w:rsidRDefault="00A16C0F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  <w:r w:rsidR="009D6ED3">
      <w:rPr>
        <w:rFonts w:ascii="Univers" w:hAnsi="Univers"/>
        <w:b/>
        <w:sz w:val="19"/>
      </w:rPr>
      <w:t xml:space="preserve">     October 9, 2015</w:t>
    </w:r>
  </w:p>
  <w:p w14:paraId="12D85139" w14:textId="77777777" w:rsidR="00A16C0F" w:rsidRDefault="00A16C0F">
    <w:pPr>
      <w:jc w:val="right"/>
      <w:rPr>
        <w:rFonts w:ascii="Univers" w:hAnsi="Univers"/>
        <w:sz w:val="19"/>
      </w:rPr>
    </w:pPr>
  </w:p>
  <w:p w14:paraId="0FB0AB7C" w14:textId="77777777" w:rsidR="00A16C0F" w:rsidRDefault="00A16C0F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504D0" w14:textId="77777777" w:rsidR="00A16C0F" w:rsidRPr="007D38C9" w:rsidRDefault="00A16C0F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5AE2B1E5" wp14:editId="45CF77A8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4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78265A9A" w14:textId="77777777" w:rsidR="00A16C0F" w:rsidRDefault="00A16C0F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2E3D3A" wp14:editId="5FEFA1B3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85pt;margin-top:-39.65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" strokeweight="2.25pt">
              <v:shadow color="#7f7f7f" opacity=".5" offset="1pt"/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E8C2" w14:textId="77777777" w:rsidR="00A16C0F" w:rsidRDefault="00A16C0F" w:rsidP="006A763C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6192" behindDoc="0" locked="0" layoutInCell="1" allowOverlap="1" wp14:anchorId="071B42BF" wp14:editId="3BDC5062">
          <wp:simplePos x="0" y="0"/>
          <wp:positionH relativeFrom="column">
            <wp:posOffset>165735</wp:posOffset>
          </wp:positionH>
          <wp:positionV relativeFrom="margin">
            <wp:posOffset>7959090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8" name="Picture 8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6292F38" w14:textId="77777777" w:rsidR="00A16C0F" w:rsidRDefault="00A16C0F">
    <w:pPr>
      <w:ind w:left="1440" w:firstLine="720"/>
      <w:rPr>
        <w:rFonts w:ascii="Univers" w:hAnsi="Univers"/>
        <w:b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</w:t>
    </w:r>
    <w:r>
      <w:rPr>
        <w:rFonts w:ascii="Univers" w:hAnsi="Univers"/>
        <w:b/>
        <w:sz w:val="19"/>
      </w:rPr>
      <w:t>Board of Visitors</w:t>
    </w:r>
  </w:p>
  <w:p w14:paraId="050561E5" w14:textId="77777777" w:rsidR="00A16C0F" w:rsidRDefault="00A16C0F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    October 9, 2015</w:t>
    </w:r>
  </w:p>
  <w:p w14:paraId="3A894CE8" w14:textId="77777777" w:rsidR="00A16C0F" w:rsidRDefault="00A16C0F">
    <w:pPr>
      <w:jc w:val="right"/>
      <w:rPr>
        <w:rFonts w:ascii="Univers" w:hAnsi="Univers"/>
        <w:sz w:val="19"/>
      </w:rPr>
    </w:pPr>
  </w:p>
  <w:p w14:paraId="40583B65" w14:textId="77777777" w:rsidR="00A16C0F" w:rsidRDefault="00A16C0F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EE77F" w14:textId="77777777" w:rsidR="00A16C0F" w:rsidRDefault="00A16C0F">
      <w:r>
        <w:separator/>
      </w:r>
    </w:p>
  </w:footnote>
  <w:footnote w:type="continuationSeparator" w:id="0">
    <w:p w14:paraId="13B98DF0" w14:textId="77777777" w:rsidR="00A16C0F" w:rsidRDefault="00A16C0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8D487" w14:textId="77777777" w:rsidR="00A16C0F" w:rsidRDefault="00A16C0F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3E166A" w14:textId="77777777" w:rsidR="00A16C0F" w:rsidRDefault="00A16C0F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F49ED" w14:textId="77777777" w:rsidR="00A16C0F" w:rsidRDefault="00A16C0F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ECE9A8" wp14:editId="53CC8847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85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" strokeweight="2.25pt">
              <v:shadow color="#7f7f7f" opacity=".5" offset="1pt"/>
            </v:shape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4F56" w14:textId="77777777" w:rsidR="00A16C0F" w:rsidRDefault="00A16C0F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B8C55" w14:textId="77777777" w:rsidR="00A16C0F" w:rsidRDefault="00A16C0F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BFF26" w14:textId="77777777" w:rsidR="00A16C0F" w:rsidRDefault="00A16C0F" w:rsidP="00994A42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AA9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E80773" w14:textId="77777777" w:rsidR="00A16C0F" w:rsidRDefault="00A16C0F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76728944" w14:textId="77777777" w:rsidR="00A16C0F" w:rsidRPr="00142B78" w:rsidRDefault="00A16C0F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A6FEA4" wp14:editId="6A83BC7B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" strokeweight="2.25pt">
              <v:shadow color="#7f7f7f" opacity=".5" offset="1pt"/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A4F18"/>
    <w:multiLevelType w:val="hybridMultilevel"/>
    <w:tmpl w:val="A3C2D7B4"/>
    <w:lvl w:ilvl="0" w:tplc="23C24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6311D6"/>
    <w:multiLevelType w:val="hybridMultilevel"/>
    <w:tmpl w:val="AA064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052BBD"/>
    <w:multiLevelType w:val="hybridMultilevel"/>
    <w:tmpl w:val="E6306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9732B0"/>
    <w:multiLevelType w:val="hybridMultilevel"/>
    <w:tmpl w:val="90A216BA"/>
    <w:lvl w:ilvl="0" w:tplc="605ABAAA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E13074"/>
    <w:multiLevelType w:val="hybridMultilevel"/>
    <w:tmpl w:val="9B106564"/>
    <w:lvl w:ilvl="0" w:tplc="589E1810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8C1B79"/>
    <w:multiLevelType w:val="hybridMultilevel"/>
    <w:tmpl w:val="979245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7"/>
  </w:num>
  <w:num w:numId="4">
    <w:abstractNumId w:val="8"/>
  </w:num>
  <w:num w:numId="5">
    <w:abstractNumId w:val="16"/>
  </w:num>
  <w:num w:numId="6">
    <w:abstractNumId w:val="12"/>
  </w:num>
  <w:num w:numId="7">
    <w:abstractNumId w:val="20"/>
  </w:num>
  <w:num w:numId="8">
    <w:abstractNumId w:val="23"/>
  </w:num>
  <w:num w:numId="9">
    <w:abstractNumId w:val="44"/>
  </w:num>
  <w:num w:numId="10">
    <w:abstractNumId w:val="11"/>
  </w:num>
  <w:num w:numId="11">
    <w:abstractNumId w:val="28"/>
  </w:num>
  <w:num w:numId="12">
    <w:abstractNumId w:val="3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4"/>
  </w:num>
  <w:num w:numId="17">
    <w:abstractNumId w:val="13"/>
  </w:num>
  <w:num w:numId="18">
    <w:abstractNumId w:val="41"/>
  </w:num>
  <w:num w:numId="19">
    <w:abstractNumId w:val="27"/>
  </w:num>
  <w:num w:numId="20">
    <w:abstractNumId w:val="2"/>
  </w:num>
  <w:num w:numId="21">
    <w:abstractNumId w:val="30"/>
  </w:num>
  <w:num w:numId="22">
    <w:abstractNumId w:val="33"/>
  </w:num>
  <w:num w:numId="23">
    <w:abstractNumId w:val="31"/>
  </w:num>
  <w:num w:numId="24">
    <w:abstractNumId w:val="22"/>
  </w:num>
  <w:num w:numId="25">
    <w:abstractNumId w:val="6"/>
  </w:num>
  <w:num w:numId="26">
    <w:abstractNumId w:val="43"/>
  </w:num>
  <w:num w:numId="27">
    <w:abstractNumId w:val="34"/>
  </w:num>
  <w:num w:numId="28">
    <w:abstractNumId w:val="36"/>
  </w:num>
  <w:num w:numId="29">
    <w:abstractNumId w:val="35"/>
  </w:num>
  <w:num w:numId="30">
    <w:abstractNumId w:val="19"/>
  </w:num>
  <w:num w:numId="31">
    <w:abstractNumId w:val="10"/>
  </w:num>
  <w:num w:numId="32">
    <w:abstractNumId w:val="1"/>
  </w:num>
  <w:num w:numId="33">
    <w:abstractNumId w:val="26"/>
  </w:num>
  <w:num w:numId="34">
    <w:abstractNumId w:val="42"/>
  </w:num>
  <w:num w:numId="35">
    <w:abstractNumId w:val="38"/>
  </w:num>
  <w:num w:numId="36">
    <w:abstractNumId w:val="9"/>
  </w:num>
  <w:num w:numId="37">
    <w:abstractNumId w:val="24"/>
  </w:num>
  <w:num w:numId="38">
    <w:abstractNumId w:val="25"/>
  </w:num>
  <w:num w:numId="39">
    <w:abstractNumId w:val="39"/>
  </w:num>
  <w:num w:numId="40">
    <w:abstractNumId w:val="40"/>
  </w:num>
  <w:num w:numId="41">
    <w:abstractNumId w:val="17"/>
  </w:num>
  <w:num w:numId="42">
    <w:abstractNumId w:val="3"/>
  </w:num>
  <w:num w:numId="43">
    <w:abstractNumId w:val="18"/>
  </w:num>
  <w:num w:numId="44">
    <w:abstractNumId w:val="37"/>
  </w:num>
  <w:num w:numId="45">
    <w:abstractNumId w:val="29"/>
  </w:num>
  <w:num w:numId="46">
    <w:abstractNumId w:val="45"/>
  </w:num>
  <w:num w:numId="4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D5"/>
    <w:rsid w:val="0000295D"/>
    <w:rsid w:val="00004D88"/>
    <w:rsid w:val="0001176C"/>
    <w:rsid w:val="00020D71"/>
    <w:rsid w:val="00041B4D"/>
    <w:rsid w:val="00061425"/>
    <w:rsid w:val="00075D90"/>
    <w:rsid w:val="000829CD"/>
    <w:rsid w:val="0008578A"/>
    <w:rsid w:val="0009272B"/>
    <w:rsid w:val="000A01AB"/>
    <w:rsid w:val="000A22E3"/>
    <w:rsid w:val="000A4099"/>
    <w:rsid w:val="000E2947"/>
    <w:rsid w:val="000F4AFF"/>
    <w:rsid w:val="000F5D5C"/>
    <w:rsid w:val="00107233"/>
    <w:rsid w:val="001120CE"/>
    <w:rsid w:val="00123511"/>
    <w:rsid w:val="0012381E"/>
    <w:rsid w:val="00166F32"/>
    <w:rsid w:val="001F0FBA"/>
    <w:rsid w:val="0021152E"/>
    <w:rsid w:val="002151D5"/>
    <w:rsid w:val="002661FF"/>
    <w:rsid w:val="002666E5"/>
    <w:rsid w:val="002C56D5"/>
    <w:rsid w:val="00322FD1"/>
    <w:rsid w:val="00327864"/>
    <w:rsid w:val="003501BB"/>
    <w:rsid w:val="00356A22"/>
    <w:rsid w:val="003603FC"/>
    <w:rsid w:val="003A5E97"/>
    <w:rsid w:val="003A7A36"/>
    <w:rsid w:val="003B3476"/>
    <w:rsid w:val="003B6453"/>
    <w:rsid w:val="003C6595"/>
    <w:rsid w:val="003D7A69"/>
    <w:rsid w:val="003E0E2E"/>
    <w:rsid w:val="00402B06"/>
    <w:rsid w:val="004248A7"/>
    <w:rsid w:val="0046262E"/>
    <w:rsid w:val="00464639"/>
    <w:rsid w:val="00474107"/>
    <w:rsid w:val="004855C4"/>
    <w:rsid w:val="00486ECE"/>
    <w:rsid w:val="00494A09"/>
    <w:rsid w:val="0049681A"/>
    <w:rsid w:val="004A347B"/>
    <w:rsid w:val="004C6F19"/>
    <w:rsid w:val="004D2EBE"/>
    <w:rsid w:val="004D4143"/>
    <w:rsid w:val="004E5F43"/>
    <w:rsid w:val="005069E0"/>
    <w:rsid w:val="00515EFF"/>
    <w:rsid w:val="0052312A"/>
    <w:rsid w:val="00530A1D"/>
    <w:rsid w:val="00535BC1"/>
    <w:rsid w:val="00581E09"/>
    <w:rsid w:val="0059545E"/>
    <w:rsid w:val="005A50BC"/>
    <w:rsid w:val="005A6A57"/>
    <w:rsid w:val="005B616C"/>
    <w:rsid w:val="005B6ECB"/>
    <w:rsid w:val="006150B1"/>
    <w:rsid w:val="0064771F"/>
    <w:rsid w:val="0065581D"/>
    <w:rsid w:val="00663E18"/>
    <w:rsid w:val="00685A8C"/>
    <w:rsid w:val="006A763C"/>
    <w:rsid w:val="006B611C"/>
    <w:rsid w:val="006C03A5"/>
    <w:rsid w:val="006C294F"/>
    <w:rsid w:val="006D7219"/>
    <w:rsid w:val="00704AD4"/>
    <w:rsid w:val="00736D91"/>
    <w:rsid w:val="007608E9"/>
    <w:rsid w:val="00790E89"/>
    <w:rsid w:val="007B033A"/>
    <w:rsid w:val="007B592D"/>
    <w:rsid w:val="007C6B2D"/>
    <w:rsid w:val="008117EB"/>
    <w:rsid w:val="00873271"/>
    <w:rsid w:val="00876735"/>
    <w:rsid w:val="00881D0D"/>
    <w:rsid w:val="00891D3B"/>
    <w:rsid w:val="00893F0B"/>
    <w:rsid w:val="008A2B03"/>
    <w:rsid w:val="008C3DA4"/>
    <w:rsid w:val="008C4D6D"/>
    <w:rsid w:val="008D19C2"/>
    <w:rsid w:val="00902176"/>
    <w:rsid w:val="00906C8E"/>
    <w:rsid w:val="009329F3"/>
    <w:rsid w:val="00933369"/>
    <w:rsid w:val="009357EB"/>
    <w:rsid w:val="009521F1"/>
    <w:rsid w:val="00974F4B"/>
    <w:rsid w:val="0097621C"/>
    <w:rsid w:val="009828E2"/>
    <w:rsid w:val="009936F8"/>
    <w:rsid w:val="00994A42"/>
    <w:rsid w:val="009A25CC"/>
    <w:rsid w:val="009A3C67"/>
    <w:rsid w:val="009D6ED3"/>
    <w:rsid w:val="009E3708"/>
    <w:rsid w:val="009F4804"/>
    <w:rsid w:val="00A0302A"/>
    <w:rsid w:val="00A16C0F"/>
    <w:rsid w:val="00A25C4C"/>
    <w:rsid w:val="00A376E7"/>
    <w:rsid w:val="00A44961"/>
    <w:rsid w:val="00A631FF"/>
    <w:rsid w:val="00AC1AF1"/>
    <w:rsid w:val="00AC6F60"/>
    <w:rsid w:val="00AD23CB"/>
    <w:rsid w:val="00AE78EB"/>
    <w:rsid w:val="00B007C3"/>
    <w:rsid w:val="00B07480"/>
    <w:rsid w:val="00B11F56"/>
    <w:rsid w:val="00B20FE8"/>
    <w:rsid w:val="00B21286"/>
    <w:rsid w:val="00B257CB"/>
    <w:rsid w:val="00B31E60"/>
    <w:rsid w:val="00B4624F"/>
    <w:rsid w:val="00B76671"/>
    <w:rsid w:val="00B80A25"/>
    <w:rsid w:val="00BA0924"/>
    <w:rsid w:val="00BA36E7"/>
    <w:rsid w:val="00BD1679"/>
    <w:rsid w:val="00BD266F"/>
    <w:rsid w:val="00BD4D93"/>
    <w:rsid w:val="00C17847"/>
    <w:rsid w:val="00C46B3F"/>
    <w:rsid w:val="00C96E53"/>
    <w:rsid w:val="00CB1572"/>
    <w:rsid w:val="00CB7097"/>
    <w:rsid w:val="00CE1267"/>
    <w:rsid w:val="00CF41DD"/>
    <w:rsid w:val="00D259AF"/>
    <w:rsid w:val="00D76BD1"/>
    <w:rsid w:val="00DD0705"/>
    <w:rsid w:val="00DE5E66"/>
    <w:rsid w:val="00DF09B1"/>
    <w:rsid w:val="00E0265C"/>
    <w:rsid w:val="00E31165"/>
    <w:rsid w:val="00E53AB8"/>
    <w:rsid w:val="00E705C4"/>
    <w:rsid w:val="00E77F82"/>
    <w:rsid w:val="00E804A3"/>
    <w:rsid w:val="00EB1EA2"/>
    <w:rsid w:val="00EC5895"/>
    <w:rsid w:val="00ED1F67"/>
    <w:rsid w:val="00EE3497"/>
    <w:rsid w:val="00EF6E3E"/>
    <w:rsid w:val="00F25EAD"/>
    <w:rsid w:val="00F34235"/>
    <w:rsid w:val="00F3509F"/>
    <w:rsid w:val="00F81C55"/>
    <w:rsid w:val="00F82BA1"/>
    <w:rsid w:val="00F874D9"/>
    <w:rsid w:val="00FC5A59"/>
    <w:rsid w:val="00FD1AA9"/>
    <w:rsid w:val="00FE00AB"/>
    <w:rsid w:val="00FE17F3"/>
    <w:rsid w:val="00FF3F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5C8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1655</Words>
  <Characters>9440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11073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Donna Harper</cp:lastModifiedBy>
  <cp:revision>2</cp:revision>
  <cp:lastPrinted>2015-10-14T16:14:00Z</cp:lastPrinted>
  <dcterms:created xsi:type="dcterms:W3CDTF">2015-10-15T12:27:00Z</dcterms:created>
  <dcterms:modified xsi:type="dcterms:W3CDTF">2015-10-15T12:27:00Z</dcterms:modified>
</cp:coreProperties>
</file>