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3C" w:rsidRPr="00E81A00" w:rsidRDefault="006A763C" w:rsidP="005E441D">
      <w:pPr>
        <w:pStyle w:val="Title"/>
        <w:rPr>
          <w:rFonts w:ascii="Times New Roman" w:hAnsi="Times New Roman"/>
          <w:sz w:val="22"/>
        </w:rPr>
      </w:pPr>
      <w:r w:rsidRPr="00E81A00">
        <w:rPr>
          <w:rFonts w:ascii="Times New Roman" w:hAnsi="Times New Roman"/>
          <w:sz w:val="22"/>
        </w:rPr>
        <w:t>THE COMMONWEALTH OF VIRGINIA</w:t>
      </w:r>
    </w:p>
    <w:p w:rsidR="006A763C" w:rsidRPr="00E81A00" w:rsidRDefault="006A763C" w:rsidP="005E441D">
      <w:pPr>
        <w:pStyle w:val="Subtitle"/>
        <w:rPr>
          <w:rFonts w:ascii="Times New Roman" w:hAnsi="Times New Roman"/>
          <w:sz w:val="22"/>
        </w:rPr>
      </w:pPr>
      <w:r w:rsidRPr="00E81A00">
        <w:rPr>
          <w:rFonts w:ascii="Times New Roman" w:hAnsi="Times New Roman"/>
          <w:sz w:val="22"/>
        </w:rPr>
        <w:t>THE VISITORS OF JAMES MADISON UNIVERSITY</w:t>
      </w:r>
    </w:p>
    <w:p w:rsidR="006A763C" w:rsidRPr="00E81A00" w:rsidRDefault="006A763C" w:rsidP="005E441D">
      <w:pPr>
        <w:jc w:val="both"/>
        <w:rPr>
          <w:sz w:val="22"/>
        </w:rPr>
      </w:pPr>
    </w:p>
    <w:p w:rsidR="006A763C" w:rsidRPr="00E81A00" w:rsidRDefault="006A763C" w:rsidP="005E441D">
      <w:pPr>
        <w:jc w:val="both"/>
        <w:rPr>
          <w:sz w:val="22"/>
        </w:rPr>
        <w:sectPr w:rsidR="006A763C" w:rsidRPr="00E81A00" w:rsidSect="006A763C">
          <w:headerReference w:type="even" r:id="rId8"/>
          <w:headerReference w:type="default" r:id="rId9"/>
          <w:footerReference w:type="default" r:id="rId10"/>
          <w:pgSz w:w="12240" w:h="15840" w:code="1"/>
          <w:pgMar w:top="1440" w:right="1008" w:bottom="245" w:left="1440" w:header="720" w:footer="720" w:gutter="0"/>
          <w:pgNumType w:start="2"/>
          <w:cols w:space="720"/>
        </w:sectPr>
      </w:pPr>
    </w:p>
    <w:p w:rsidR="005E441D" w:rsidRDefault="006A763C" w:rsidP="005E441D">
      <w:pPr>
        <w:ind w:left="4320" w:firstLine="720"/>
        <w:jc w:val="both"/>
        <w:rPr>
          <w:sz w:val="22"/>
        </w:rPr>
      </w:pPr>
      <w:r w:rsidRPr="00E81A00">
        <w:rPr>
          <w:sz w:val="22"/>
        </w:rPr>
        <w:lastRenderedPageBreak/>
        <w:t xml:space="preserve">         </w:t>
      </w:r>
      <w:r w:rsidR="000C3018">
        <w:rPr>
          <w:sz w:val="22"/>
        </w:rPr>
        <w:t xml:space="preserve">            </w:t>
      </w:r>
      <w:r w:rsidR="005E441D">
        <w:rPr>
          <w:sz w:val="22"/>
        </w:rPr>
        <w:tab/>
      </w:r>
      <w:r w:rsidR="005E441D">
        <w:rPr>
          <w:sz w:val="22"/>
        </w:rPr>
        <w:tab/>
      </w:r>
      <w:r w:rsidR="000C3018">
        <w:rPr>
          <w:sz w:val="22"/>
        </w:rPr>
        <w:t xml:space="preserve">Volume </w:t>
      </w:r>
      <w:r w:rsidR="007F41A1">
        <w:rPr>
          <w:sz w:val="22"/>
        </w:rPr>
        <w:t>L</w:t>
      </w:r>
      <w:bookmarkStart w:id="0" w:name="_GoBack"/>
      <w:bookmarkEnd w:id="0"/>
      <w:r w:rsidR="000C3018">
        <w:rPr>
          <w:sz w:val="22"/>
        </w:rPr>
        <w:t xml:space="preserve"> No. 4</w:t>
      </w:r>
    </w:p>
    <w:p w:rsidR="005E441D" w:rsidRDefault="005E441D" w:rsidP="005E441D">
      <w:pPr>
        <w:ind w:left="4320" w:firstLine="720"/>
        <w:jc w:val="both"/>
        <w:rPr>
          <w:sz w:val="22"/>
        </w:rPr>
      </w:pPr>
    </w:p>
    <w:p w:rsidR="006A763C" w:rsidRPr="005E441D" w:rsidRDefault="006A763C" w:rsidP="005E441D">
      <w:pPr>
        <w:jc w:val="center"/>
        <w:rPr>
          <w:sz w:val="22"/>
        </w:rPr>
      </w:pPr>
      <w:r w:rsidRPr="00E81A00">
        <w:rPr>
          <w:b/>
          <w:sz w:val="22"/>
          <w:u w:val="single"/>
        </w:rPr>
        <w:t xml:space="preserve">Minutes of the Meeting of </w:t>
      </w:r>
      <w:r w:rsidR="00E0265C">
        <w:rPr>
          <w:b/>
          <w:sz w:val="22"/>
          <w:u w:val="single"/>
        </w:rPr>
        <w:t>June 6, 2014</w:t>
      </w:r>
    </w:p>
    <w:p w:rsidR="006A763C" w:rsidRDefault="006A763C" w:rsidP="005E441D">
      <w:pPr>
        <w:ind w:left="-360" w:firstLine="360"/>
        <w:rPr>
          <w:b/>
          <w:sz w:val="22"/>
          <w:u w:val="single"/>
        </w:rPr>
      </w:pPr>
    </w:p>
    <w:p w:rsidR="006A763C" w:rsidRPr="005E441D" w:rsidRDefault="006A763C" w:rsidP="005E441D">
      <w:pPr>
        <w:rPr>
          <w:b/>
          <w:sz w:val="22"/>
          <w:u w:val="single"/>
        </w:rPr>
      </w:pPr>
      <w:r w:rsidRPr="00E81A00">
        <w:rPr>
          <w:sz w:val="22"/>
        </w:rPr>
        <w:t xml:space="preserve">The Visitors of James Madison University met on Friday, </w:t>
      </w:r>
      <w:r w:rsidR="00E0265C">
        <w:rPr>
          <w:sz w:val="22"/>
        </w:rPr>
        <w:t>June 6, 2014</w:t>
      </w:r>
      <w:r w:rsidRPr="00E81A00">
        <w:rPr>
          <w:sz w:val="22"/>
        </w:rPr>
        <w:t xml:space="preserve"> in the Festival Conference and St</w:t>
      </w:r>
      <w:r w:rsidR="00B16E53">
        <w:rPr>
          <w:sz w:val="22"/>
        </w:rPr>
        <w:t>udent Center Board R</w:t>
      </w:r>
      <w:r w:rsidRPr="00E81A00">
        <w:rPr>
          <w:sz w:val="22"/>
        </w:rPr>
        <w:t>oom on the campus of James Madison U</w:t>
      </w:r>
      <w:r w:rsidR="00CB1572">
        <w:rPr>
          <w:sz w:val="22"/>
        </w:rPr>
        <w:t xml:space="preserve">niversity.  Mr. Joseph </w:t>
      </w:r>
      <w:proofErr w:type="spellStart"/>
      <w:r w:rsidR="00CB1572">
        <w:rPr>
          <w:sz w:val="22"/>
        </w:rPr>
        <w:t>Funkhouser</w:t>
      </w:r>
      <w:proofErr w:type="spellEnd"/>
      <w:r w:rsidRPr="00E81A00">
        <w:rPr>
          <w:sz w:val="22"/>
        </w:rPr>
        <w:t>, Rector, cal</w:t>
      </w:r>
      <w:r w:rsidR="000F5D5C">
        <w:rPr>
          <w:sz w:val="22"/>
        </w:rPr>
        <w:t>led the meeting to order at 1:4</w:t>
      </w:r>
      <w:r w:rsidR="00E0265C">
        <w:rPr>
          <w:sz w:val="22"/>
        </w:rPr>
        <w:t>0</w:t>
      </w:r>
      <w:r>
        <w:rPr>
          <w:sz w:val="22"/>
        </w:rPr>
        <w:t xml:space="preserve"> </w:t>
      </w:r>
      <w:r w:rsidRPr="00E81A00">
        <w:rPr>
          <w:sz w:val="22"/>
        </w:rPr>
        <w:t>pm.</w:t>
      </w:r>
    </w:p>
    <w:p w:rsidR="006A763C" w:rsidRPr="00E81A00" w:rsidRDefault="006A763C" w:rsidP="005E441D">
      <w:pPr>
        <w:ind w:left="-360" w:firstLine="360"/>
        <w:jc w:val="center"/>
        <w:rPr>
          <w:sz w:val="22"/>
        </w:rPr>
      </w:pPr>
      <w:r w:rsidRPr="00E81A00">
        <w:rPr>
          <w:b/>
          <w:sz w:val="22"/>
        </w:rPr>
        <w:t>PRESENT:</w:t>
      </w:r>
    </w:p>
    <w:p w:rsidR="006A763C" w:rsidRPr="00E81A00" w:rsidRDefault="006A763C" w:rsidP="005E441D">
      <w:pPr>
        <w:ind w:left="-360" w:firstLine="360"/>
        <w:jc w:val="both"/>
        <w:rPr>
          <w:sz w:val="22"/>
        </w:rPr>
        <w:sectPr w:rsidR="006A763C" w:rsidRPr="00E81A00" w:rsidSect="005E441D">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rsidR="005069E0" w:rsidRDefault="005069E0" w:rsidP="005E441D">
      <w:pPr>
        <w:ind w:left="-360" w:firstLine="360"/>
        <w:jc w:val="center"/>
        <w:rPr>
          <w:sz w:val="22"/>
        </w:rPr>
      </w:pPr>
      <w:r>
        <w:rPr>
          <w:sz w:val="22"/>
        </w:rPr>
        <w:lastRenderedPageBreak/>
        <w:t>Allen, Susan</w:t>
      </w:r>
    </w:p>
    <w:p w:rsidR="006A763C" w:rsidRDefault="006A763C" w:rsidP="005E441D">
      <w:pPr>
        <w:ind w:left="-360" w:firstLine="360"/>
        <w:jc w:val="center"/>
        <w:rPr>
          <w:sz w:val="22"/>
        </w:rPr>
      </w:pPr>
      <w:proofErr w:type="spellStart"/>
      <w:r w:rsidRPr="00E81A00">
        <w:rPr>
          <w:sz w:val="22"/>
        </w:rPr>
        <w:t>Bartee</w:t>
      </w:r>
      <w:proofErr w:type="spellEnd"/>
      <w:r w:rsidRPr="00E81A00">
        <w:rPr>
          <w:sz w:val="22"/>
        </w:rPr>
        <w:t>, Ken</w:t>
      </w:r>
    </w:p>
    <w:p w:rsidR="00CB1572" w:rsidRPr="00E81A00" w:rsidRDefault="00CB1572" w:rsidP="005E441D">
      <w:pPr>
        <w:ind w:left="-360" w:firstLine="360"/>
        <w:jc w:val="center"/>
        <w:rPr>
          <w:sz w:val="22"/>
        </w:rPr>
      </w:pPr>
      <w:r>
        <w:rPr>
          <w:sz w:val="22"/>
        </w:rPr>
        <w:t>Battle, Mike</w:t>
      </w:r>
    </w:p>
    <w:p w:rsidR="006A763C" w:rsidRDefault="006A763C" w:rsidP="005E441D">
      <w:pPr>
        <w:ind w:left="-360" w:firstLine="360"/>
        <w:jc w:val="center"/>
        <w:rPr>
          <w:sz w:val="22"/>
        </w:rPr>
      </w:pPr>
      <w:r w:rsidRPr="00E81A00">
        <w:rPr>
          <w:sz w:val="22"/>
        </w:rPr>
        <w:t>Cuevas, Pablo</w:t>
      </w:r>
    </w:p>
    <w:p w:rsidR="006A763C" w:rsidRDefault="006A763C" w:rsidP="005E441D">
      <w:pPr>
        <w:ind w:left="-360" w:firstLine="360"/>
        <w:jc w:val="center"/>
        <w:rPr>
          <w:sz w:val="22"/>
        </w:rPr>
      </w:pPr>
      <w:r w:rsidRPr="00E81A00">
        <w:rPr>
          <w:sz w:val="22"/>
        </w:rPr>
        <w:t>Devine, Ron</w:t>
      </w:r>
    </w:p>
    <w:p w:rsidR="006A763C" w:rsidRDefault="00CB1572" w:rsidP="005E441D">
      <w:pPr>
        <w:ind w:left="-360" w:firstLine="360"/>
        <w:jc w:val="center"/>
        <w:rPr>
          <w:sz w:val="22"/>
        </w:rPr>
      </w:pPr>
      <w:proofErr w:type="spellStart"/>
      <w:r w:rsidRPr="00E81A00">
        <w:rPr>
          <w:sz w:val="22"/>
        </w:rPr>
        <w:t>DuVal</w:t>
      </w:r>
      <w:proofErr w:type="spellEnd"/>
      <w:r w:rsidRPr="00E81A00">
        <w:rPr>
          <w:sz w:val="22"/>
        </w:rPr>
        <w:t>, Barry</w:t>
      </w:r>
    </w:p>
    <w:p w:rsidR="005069E0" w:rsidRPr="00DF4A29" w:rsidRDefault="005069E0" w:rsidP="005E441D">
      <w:pPr>
        <w:ind w:left="-360" w:firstLine="360"/>
        <w:jc w:val="center"/>
        <w:rPr>
          <w:sz w:val="22"/>
        </w:rPr>
      </w:pPr>
      <w:r>
        <w:rPr>
          <w:sz w:val="22"/>
        </w:rPr>
        <w:t>Fiorina, Carly</w:t>
      </w:r>
    </w:p>
    <w:p w:rsidR="006A763C" w:rsidRPr="00E81A00" w:rsidRDefault="006A763C" w:rsidP="005E441D">
      <w:pPr>
        <w:ind w:left="-360" w:firstLine="360"/>
        <w:contextualSpacing/>
        <w:jc w:val="center"/>
        <w:rPr>
          <w:sz w:val="22"/>
        </w:rPr>
      </w:pPr>
      <w:r w:rsidRPr="00E81A00">
        <w:rPr>
          <w:sz w:val="22"/>
        </w:rPr>
        <w:lastRenderedPageBreak/>
        <w:t>Forbes, Lois</w:t>
      </w:r>
      <w:r w:rsidR="00CB1572">
        <w:rPr>
          <w:sz w:val="22"/>
        </w:rPr>
        <w:t>, Vice Rector</w:t>
      </w:r>
    </w:p>
    <w:p w:rsidR="006A763C" w:rsidRDefault="00CB1572" w:rsidP="005E441D">
      <w:pPr>
        <w:ind w:left="-360" w:firstLine="360"/>
        <w:jc w:val="center"/>
        <w:rPr>
          <w:sz w:val="22"/>
        </w:rPr>
      </w:pPr>
      <w:r>
        <w:rPr>
          <w:sz w:val="22"/>
        </w:rPr>
        <w:t>Funkhouser, Joseph,</w:t>
      </w:r>
      <w:r w:rsidR="006A763C" w:rsidRPr="00E81A00">
        <w:rPr>
          <w:sz w:val="22"/>
        </w:rPr>
        <w:t xml:space="preserve"> Rector</w:t>
      </w:r>
    </w:p>
    <w:p w:rsidR="006A763C" w:rsidRDefault="006A763C" w:rsidP="005E441D">
      <w:pPr>
        <w:ind w:left="-360" w:firstLine="360"/>
        <w:jc w:val="center"/>
        <w:rPr>
          <w:sz w:val="22"/>
        </w:rPr>
      </w:pPr>
      <w:r w:rsidRPr="00E81A00">
        <w:rPr>
          <w:sz w:val="22"/>
        </w:rPr>
        <w:t>Gilliam, Leslie</w:t>
      </w:r>
    </w:p>
    <w:p w:rsidR="00CB1572" w:rsidRDefault="006A763C" w:rsidP="005E441D">
      <w:pPr>
        <w:ind w:left="-360" w:firstLine="360"/>
        <w:jc w:val="center"/>
        <w:rPr>
          <w:sz w:val="22"/>
        </w:rPr>
      </w:pPr>
      <w:r w:rsidRPr="00E81A00">
        <w:rPr>
          <w:sz w:val="22"/>
        </w:rPr>
        <w:t>Rainey, Don</w:t>
      </w:r>
    </w:p>
    <w:p w:rsidR="006A763C" w:rsidRDefault="00CB1572" w:rsidP="005E441D">
      <w:pPr>
        <w:ind w:left="-360" w:firstLine="360"/>
        <w:jc w:val="center"/>
        <w:rPr>
          <w:sz w:val="22"/>
        </w:rPr>
      </w:pPr>
      <w:proofErr w:type="spellStart"/>
      <w:r>
        <w:rPr>
          <w:sz w:val="22"/>
        </w:rPr>
        <w:t>Rexrode</w:t>
      </w:r>
      <w:proofErr w:type="spellEnd"/>
      <w:r>
        <w:rPr>
          <w:sz w:val="22"/>
        </w:rPr>
        <w:t>, David</w:t>
      </w:r>
    </w:p>
    <w:p w:rsidR="00CB1572" w:rsidRPr="00E81A00" w:rsidRDefault="00CB1572" w:rsidP="005E441D">
      <w:pPr>
        <w:ind w:left="-360" w:firstLine="360"/>
        <w:jc w:val="center"/>
        <w:rPr>
          <w:sz w:val="22"/>
        </w:rPr>
      </w:pPr>
      <w:r>
        <w:rPr>
          <w:sz w:val="22"/>
        </w:rPr>
        <w:t>Smith, Steve</w:t>
      </w:r>
    </w:p>
    <w:p w:rsidR="00B16E53" w:rsidRDefault="005E441D" w:rsidP="005E441D">
      <w:pPr>
        <w:ind w:left="-360" w:firstLine="360"/>
        <w:jc w:val="center"/>
        <w:rPr>
          <w:sz w:val="22"/>
        </w:rPr>
        <w:sectPr w:rsidR="00B16E53" w:rsidSect="005E441D">
          <w:type w:val="continuous"/>
          <w:pgSz w:w="12240" w:h="15840"/>
          <w:pgMar w:top="1440" w:right="1008" w:bottom="1440" w:left="1440" w:header="720" w:footer="720" w:gutter="0"/>
          <w:pgNumType w:start="1" w:chapStyle="1"/>
          <w:cols w:num="2" w:space="720"/>
        </w:sectPr>
      </w:pPr>
      <w:proofErr w:type="spellStart"/>
      <w:r>
        <w:rPr>
          <w:sz w:val="22"/>
        </w:rPr>
        <w:t>Thompson</w:t>
      </w:r>
      <w:proofErr w:type="gramStart"/>
      <w:r>
        <w:rPr>
          <w:sz w:val="22"/>
        </w:rPr>
        <w:t>,Fred</w:t>
      </w:r>
      <w:proofErr w:type="spellEnd"/>
      <w:proofErr w:type="gramEnd"/>
    </w:p>
    <w:p w:rsidR="006A763C" w:rsidRDefault="006A763C" w:rsidP="005E441D">
      <w:pPr>
        <w:jc w:val="both"/>
        <w:rPr>
          <w:sz w:val="22"/>
        </w:rPr>
        <w:sectPr w:rsidR="006A763C" w:rsidSect="006A763C">
          <w:type w:val="continuous"/>
          <w:pgSz w:w="12240" w:h="15840"/>
          <w:pgMar w:top="1440" w:right="1008" w:bottom="1440" w:left="1800" w:header="720" w:footer="720" w:gutter="0"/>
          <w:pgNumType w:start="1" w:chapStyle="1"/>
          <w:cols w:num="2" w:space="720"/>
        </w:sectPr>
      </w:pPr>
    </w:p>
    <w:p w:rsidR="006A763C" w:rsidRPr="00E81A00" w:rsidRDefault="00E0265C" w:rsidP="005E441D">
      <w:pPr>
        <w:jc w:val="center"/>
        <w:rPr>
          <w:sz w:val="22"/>
        </w:rPr>
      </w:pPr>
      <w:r>
        <w:rPr>
          <w:sz w:val="22"/>
        </w:rPr>
        <w:lastRenderedPageBreak/>
        <w:t xml:space="preserve">David </w:t>
      </w:r>
      <w:proofErr w:type="spellStart"/>
      <w:r>
        <w:rPr>
          <w:sz w:val="22"/>
        </w:rPr>
        <w:t>Scala</w:t>
      </w:r>
      <w:proofErr w:type="spellEnd"/>
      <w:r>
        <w:rPr>
          <w:sz w:val="22"/>
        </w:rPr>
        <w:t>, Student Member 2014-15</w:t>
      </w:r>
    </w:p>
    <w:p w:rsidR="006A763C" w:rsidRPr="00E81A00" w:rsidRDefault="006A763C" w:rsidP="005E441D">
      <w:pPr>
        <w:jc w:val="center"/>
        <w:rPr>
          <w:sz w:val="22"/>
        </w:rPr>
      </w:pPr>
      <w:r w:rsidRPr="00E81A00">
        <w:rPr>
          <w:sz w:val="22"/>
        </w:rPr>
        <w:t>Harper, Donna, Secretary</w:t>
      </w:r>
    </w:p>
    <w:p w:rsidR="006A763C" w:rsidRPr="00E81A00" w:rsidRDefault="006A763C" w:rsidP="005E441D">
      <w:pPr>
        <w:jc w:val="both"/>
        <w:rPr>
          <w:sz w:val="22"/>
        </w:rPr>
      </w:pPr>
    </w:p>
    <w:p w:rsidR="006A763C" w:rsidRDefault="006A763C" w:rsidP="005E441D">
      <w:pPr>
        <w:jc w:val="center"/>
        <w:rPr>
          <w:b/>
          <w:sz w:val="22"/>
        </w:rPr>
      </w:pPr>
      <w:r w:rsidRPr="00E81A00">
        <w:rPr>
          <w:b/>
          <w:sz w:val="22"/>
        </w:rPr>
        <w:t>ABSENT:</w:t>
      </w:r>
    </w:p>
    <w:p w:rsidR="00E0265C" w:rsidRDefault="00E0265C" w:rsidP="005E441D">
      <w:pPr>
        <w:jc w:val="center"/>
        <w:rPr>
          <w:sz w:val="22"/>
        </w:rPr>
      </w:pPr>
      <w:r>
        <w:rPr>
          <w:sz w:val="22"/>
        </w:rPr>
        <w:t>Thomas, Mike</w:t>
      </w:r>
    </w:p>
    <w:p w:rsidR="006A763C" w:rsidRDefault="006A763C" w:rsidP="005E441D">
      <w:pPr>
        <w:rPr>
          <w:b/>
          <w:sz w:val="22"/>
        </w:rPr>
      </w:pPr>
    </w:p>
    <w:p w:rsidR="006A763C" w:rsidRPr="00E81A00" w:rsidRDefault="006A763C" w:rsidP="005E441D">
      <w:pPr>
        <w:jc w:val="center"/>
        <w:rPr>
          <w:sz w:val="22"/>
        </w:rPr>
      </w:pPr>
      <w:r w:rsidRPr="00E81A00">
        <w:rPr>
          <w:b/>
          <w:sz w:val="22"/>
        </w:rPr>
        <w:t>ALSO PRESENT:</w:t>
      </w:r>
    </w:p>
    <w:p w:rsidR="006A763C" w:rsidRPr="00E81A00" w:rsidRDefault="000829CD" w:rsidP="005E441D">
      <w:pPr>
        <w:jc w:val="center"/>
        <w:rPr>
          <w:sz w:val="22"/>
        </w:rPr>
      </w:pPr>
      <w:r>
        <w:rPr>
          <w:sz w:val="22"/>
        </w:rPr>
        <w:t>Alger, Jonathan</w:t>
      </w:r>
      <w:r w:rsidR="006A763C" w:rsidRPr="00E81A00">
        <w:rPr>
          <w:sz w:val="22"/>
        </w:rPr>
        <w:t>, President</w:t>
      </w:r>
    </w:p>
    <w:p w:rsidR="006A763C" w:rsidRPr="00E81A00" w:rsidRDefault="00EC5895" w:rsidP="005E441D">
      <w:pPr>
        <w:jc w:val="center"/>
        <w:rPr>
          <w:sz w:val="22"/>
        </w:rPr>
      </w:pPr>
      <w:r>
        <w:rPr>
          <w:sz w:val="22"/>
        </w:rPr>
        <w:t xml:space="preserve">Benson, A. Jerry, </w:t>
      </w:r>
      <w:r w:rsidR="006A763C" w:rsidRPr="00E81A00">
        <w:rPr>
          <w:sz w:val="22"/>
        </w:rPr>
        <w:t>Provost and Senior Vice President for Academic Affairs</w:t>
      </w:r>
    </w:p>
    <w:p w:rsidR="006A763C" w:rsidRDefault="006A763C" w:rsidP="005E441D">
      <w:pPr>
        <w:jc w:val="center"/>
        <w:rPr>
          <w:sz w:val="22"/>
        </w:rPr>
      </w:pPr>
      <w:r w:rsidRPr="00E81A00">
        <w:rPr>
          <w:sz w:val="22"/>
        </w:rPr>
        <w:t>King, Charles, Senior Vice President for Administration and Finance</w:t>
      </w:r>
    </w:p>
    <w:p w:rsidR="006A763C" w:rsidRPr="00E81A00" w:rsidRDefault="00EC5895" w:rsidP="005E441D">
      <w:pPr>
        <w:jc w:val="center"/>
        <w:rPr>
          <w:sz w:val="22"/>
        </w:rPr>
      </w:pPr>
      <w:r>
        <w:rPr>
          <w:sz w:val="22"/>
        </w:rPr>
        <w:t xml:space="preserve">Langridge, Nick, </w:t>
      </w:r>
      <w:r w:rsidR="006A763C">
        <w:rPr>
          <w:sz w:val="22"/>
        </w:rPr>
        <w:t>Vice President for University Advancement</w:t>
      </w:r>
    </w:p>
    <w:p w:rsidR="006A763C" w:rsidRPr="00E81A00" w:rsidRDefault="006A763C" w:rsidP="005E441D">
      <w:pPr>
        <w:jc w:val="center"/>
        <w:rPr>
          <w:sz w:val="22"/>
        </w:rPr>
      </w:pPr>
      <w:r w:rsidRPr="00E81A00">
        <w:rPr>
          <w:sz w:val="22"/>
        </w:rPr>
        <w:t>Warner, Mark, Senior Vice President for Student Affairs and University Planning</w:t>
      </w:r>
    </w:p>
    <w:p w:rsidR="006A763C" w:rsidRPr="00E81A00" w:rsidRDefault="006A763C" w:rsidP="005E441D">
      <w:pPr>
        <w:jc w:val="center"/>
        <w:rPr>
          <w:sz w:val="22"/>
        </w:rPr>
      </w:pPr>
    </w:p>
    <w:p w:rsidR="006A763C" w:rsidRPr="00E81A00" w:rsidRDefault="000829CD" w:rsidP="005E441D">
      <w:pPr>
        <w:jc w:val="center"/>
        <w:rPr>
          <w:sz w:val="22"/>
        </w:rPr>
      </w:pPr>
      <w:proofErr w:type="spellStart"/>
      <w:r>
        <w:rPr>
          <w:sz w:val="22"/>
        </w:rPr>
        <w:t>Egle</w:t>
      </w:r>
      <w:proofErr w:type="spellEnd"/>
      <w:r>
        <w:rPr>
          <w:sz w:val="22"/>
        </w:rPr>
        <w:t>, Don, Public Relations</w:t>
      </w:r>
    </w:p>
    <w:p w:rsidR="006A763C" w:rsidRPr="00E81A00" w:rsidRDefault="006A763C" w:rsidP="005E441D">
      <w:pPr>
        <w:jc w:val="center"/>
        <w:rPr>
          <w:sz w:val="22"/>
        </w:rPr>
      </w:pPr>
      <w:r>
        <w:rPr>
          <w:sz w:val="22"/>
        </w:rPr>
        <w:t>McGraw, David</w:t>
      </w:r>
      <w:r w:rsidRPr="00E81A00">
        <w:rPr>
          <w:sz w:val="22"/>
        </w:rPr>
        <w:t>, Speaker, Faculty Senate</w:t>
      </w:r>
    </w:p>
    <w:p w:rsidR="006A763C" w:rsidRPr="00E81A00" w:rsidRDefault="00736D91" w:rsidP="005E441D">
      <w:pPr>
        <w:jc w:val="center"/>
        <w:rPr>
          <w:sz w:val="22"/>
        </w:rPr>
      </w:pPr>
      <w:proofErr w:type="spellStart"/>
      <w:r>
        <w:rPr>
          <w:sz w:val="22"/>
        </w:rPr>
        <w:t>Vollman</w:t>
      </w:r>
      <w:proofErr w:type="spellEnd"/>
      <w:r>
        <w:rPr>
          <w:sz w:val="22"/>
        </w:rPr>
        <w:t>, Taylor</w:t>
      </w:r>
      <w:r w:rsidR="006A763C" w:rsidRPr="00E81A00">
        <w:rPr>
          <w:sz w:val="22"/>
        </w:rPr>
        <w:t>, President, Student Government Association</w:t>
      </w:r>
    </w:p>
    <w:p w:rsidR="006A763C" w:rsidRPr="00E81A00" w:rsidRDefault="006A763C" w:rsidP="005E441D">
      <w:pPr>
        <w:jc w:val="center"/>
        <w:rPr>
          <w:sz w:val="22"/>
        </w:rPr>
      </w:pPr>
      <w:r w:rsidRPr="00E81A00">
        <w:rPr>
          <w:sz w:val="22"/>
        </w:rPr>
        <w:t>Wheeler, Susan University Counsel</w:t>
      </w:r>
    </w:p>
    <w:p w:rsidR="006A763C" w:rsidRDefault="006A763C" w:rsidP="006A763C">
      <w:pPr>
        <w:rPr>
          <w:sz w:val="22"/>
        </w:rPr>
      </w:pPr>
    </w:p>
    <w:p w:rsidR="00CB1572" w:rsidRDefault="000F5D5C" w:rsidP="006A763C">
      <w:pPr>
        <w:rPr>
          <w:sz w:val="22"/>
        </w:rPr>
      </w:pPr>
      <w:r>
        <w:rPr>
          <w:sz w:val="22"/>
        </w:rPr>
        <w:t xml:space="preserve">Rector </w:t>
      </w:r>
      <w:proofErr w:type="spellStart"/>
      <w:r w:rsidR="005E441D">
        <w:rPr>
          <w:sz w:val="22"/>
        </w:rPr>
        <w:t>Funkhouser</w:t>
      </w:r>
      <w:proofErr w:type="spellEnd"/>
      <w:r w:rsidR="005E441D">
        <w:rPr>
          <w:sz w:val="22"/>
        </w:rPr>
        <w:t xml:space="preserve"> </w:t>
      </w:r>
      <w:r>
        <w:rPr>
          <w:sz w:val="22"/>
        </w:rPr>
        <w:t xml:space="preserve">introduced David </w:t>
      </w:r>
      <w:proofErr w:type="spellStart"/>
      <w:r>
        <w:rPr>
          <w:sz w:val="22"/>
        </w:rPr>
        <w:t>Scala</w:t>
      </w:r>
      <w:proofErr w:type="spellEnd"/>
      <w:r>
        <w:rPr>
          <w:sz w:val="22"/>
        </w:rPr>
        <w:t xml:space="preserve">, Student Member </w:t>
      </w:r>
      <w:r w:rsidR="00736D91">
        <w:rPr>
          <w:sz w:val="22"/>
        </w:rPr>
        <w:t>to the Board and recognized David McGraw as the returning Speaker of the Faculty Senate.</w:t>
      </w:r>
    </w:p>
    <w:p w:rsidR="005069E0" w:rsidRPr="00E81A00" w:rsidRDefault="005069E0" w:rsidP="006A763C">
      <w:pPr>
        <w:rPr>
          <w:sz w:val="22"/>
        </w:rPr>
      </w:pPr>
    </w:p>
    <w:p w:rsidR="006A763C" w:rsidRPr="00E81A00" w:rsidRDefault="006A763C" w:rsidP="006A763C">
      <w:pPr>
        <w:rPr>
          <w:sz w:val="22"/>
        </w:rPr>
      </w:pPr>
      <w:r w:rsidRPr="00E81A00">
        <w:rPr>
          <w:b/>
          <w:sz w:val="22"/>
        </w:rPr>
        <w:t>APPROVAL OF MINUTES</w:t>
      </w:r>
    </w:p>
    <w:p w:rsidR="006A763C" w:rsidRPr="00E81A00" w:rsidRDefault="006A763C" w:rsidP="006A763C">
      <w:pPr>
        <w:rPr>
          <w:sz w:val="22"/>
        </w:rPr>
      </w:pPr>
      <w:r w:rsidRPr="00E81A00">
        <w:rPr>
          <w:sz w:val="22"/>
        </w:rPr>
        <w:t>On motion of</w:t>
      </w:r>
      <w:r w:rsidR="00CB1572">
        <w:rPr>
          <w:sz w:val="22"/>
        </w:rPr>
        <w:t xml:space="preserve"> </w:t>
      </w:r>
      <w:r w:rsidR="005E441D">
        <w:rPr>
          <w:sz w:val="22"/>
        </w:rPr>
        <w:t>Mr. Devine</w:t>
      </w:r>
      <w:r w:rsidRPr="00E81A00">
        <w:rPr>
          <w:sz w:val="22"/>
        </w:rPr>
        <w:t>, seconded by</w:t>
      </w:r>
      <w:r w:rsidR="00CB1572">
        <w:rPr>
          <w:sz w:val="22"/>
        </w:rPr>
        <w:t xml:space="preserve"> </w:t>
      </w:r>
      <w:r w:rsidR="005E441D">
        <w:rPr>
          <w:sz w:val="22"/>
        </w:rPr>
        <w:t>Mr. Smith</w:t>
      </w:r>
      <w:r w:rsidRPr="00E81A00">
        <w:rPr>
          <w:sz w:val="22"/>
        </w:rPr>
        <w:t xml:space="preserve">, the minutes of the </w:t>
      </w:r>
      <w:r w:rsidR="00B80A25">
        <w:rPr>
          <w:sz w:val="22"/>
        </w:rPr>
        <w:t>April</w:t>
      </w:r>
      <w:r w:rsidR="005B6ECB">
        <w:rPr>
          <w:sz w:val="22"/>
        </w:rPr>
        <w:t xml:space="preserve"> 11</w:t>
      </w:r>
      <w:r w:rsidR="00B80A25">
        <w:rPr>
          <w:sz w:val="22"/>
        </w:rPr>
        <w:t>, 2014</w:t>
      </w:r>
      <w:r>
        <w:rPr>
          <w:sz w:val="22"/>
        </w:rPr>
        <w:t xml:space="preserve"> </w:t>
      </w:r>
      <w:r w:rsidRPr="00E81A00">
        <w:rPr>
          <w:sz w:val="22"/>
        </w:rPr>
        <w:t>meeting were approved.</w:t>
      </w:r>
    </w:p>
    <w:p w:rsidR="00CB1572" w:rsidRDefault="00CB1572" w:rsidP="006A763C">
      <w:pPr>
        <w:rPr>
          <w:b/>
          <w:sz w:val="22"/>
        </w:rPr>
      </w:pPr>
    </w:p>
    <w:p w:rsidR="006A763C" w:rsidRPr="00E81A00" w:rsidRDefault="006A763C" w:rsidP="006A763C">
      <w:pPr>
        <w:rPr>
          <w:sz w:val="22"/>
        </w:rPr>
      </w:pPr>
      <w:r w:rsidRPr="00E81A00">
        <w:rPr>
          <w:b/>
          <w:sz w:val="22"/>
        </w:rPr>
        <w:t>COMMITTEE REPORTS</w:t>
      </w:r>
    </w:p>
    <w:p w:rsidR="00974F4B" w:rsidRPr="00390D28" w:rsidRDefault="00974F4B" w:rsidP="00974F4B">
      <w:pPr>
        <w:rPr>
          <w:sz w:val="22"/>
        </w:rPr>
      </w:pPr>
      <w:r>
        <w:rPr>
          <w:b/>
          <w:sz w:val="22"/>
          <w:u w:val="single"/>
        </w:rPr>
        <w:t>Advancement Committee</w:t>
      </w:r>
    </w:p>
    <w:p w:rsidR="00974F4B" w:rsidRPr="00E81A00" w:rsidRDefault="00974F4B" w:rsidP="00974F4B">
      <w:pPr>
        <w:rPr>
          <w:sz w:val="22"/>
        </w:rPr>
      </w:pPr>
      <w:r>
        <w:rPr>
          <w:sz w:val="22"/>
        </w:rPr>
        <w:t>Mrs. Leslie Gilliam</w:t>
      </w:r>
      <w:r w:rsidRPr="00E81A00">
        <w:rPr>
          <w:sz w:val="22"/>
        </w:rPr>
        <w:t>, Chair, present</w:t>
      </w:r>
      <w:r>
        <w:rPr>
          <w:sz w:val="22"/>
        </w:rPr>
        <w:t>ed the report of the Advancement</w:t>
      </w:r>
      <w:r w:rsidRPr="00E81A00">
        <w:rPr>
          <w:sz w:val="22"/>
        </w:rPr>
        <w:t xml:space="preserve"> Committee.  The m</w:t>
      </w:r>
      <w:r>
        <w:rPr>
          <w:sz w:val="22"/>
        </w:rPr>
        <w:t xml:space="preserve">inutes of the </w:t>
      </w:r>
      <w:r w:rsidR="005B6ECB">
        <w:rPr>
          <w:sz w:val="22"/>
        </w:rPr>
        <w:t>April 11, 2014</w:t>
      </w:r>
      <w:r w:rsidRPr="00E81A00">
        <w:rPr>
          <w:sz w:val="22"/>
        </w:rPr>
        <w:t xml:space="preserve"> meeting were approved.  (Attachm</w:t>
      </w:r>
      <w:r w:rsidR="00B20FE8">
        <w:rPr>
          <w:sz w:val="22"/>
        </w:rPr>
        <w:t>ent A</w:t>
      </w:r>
      <w:r w:rsidRPr="00E81A00">
        <w:rPr>
          <w:sz w:val="22"/>
        </w:rPr>
        <w:t>)</w:t>
      </w:r>
    </w:p>
    <w:p w:rsidR="00974F4B" w:rsidRPr="00E81A00" w:rsidRDefault="00974F4B" w:rsidP="00974F4B">
      <w:pPr>
        <w:rPr>
          <w:sz w:val="22"/>
        </w:rPr>
      </w:pPr>
    </w:p>
    <w:p w:rsidR="00974F4B" w:rsidRPr="00E81A00" w:rsidRDefault="00974F4B" w:rsidP="00974F4B">
      <w:pPr>
        <w:rPr>
          <w:sz w:val="22"/>
        </w:rPr>
      </w:pPr>
      <w:r>
        <w:rPr>
          <w:sz w:val="22"/>
        </w:rPr>
        <w:lastRenderedPageBreak/>
        <w:t>Mrs. Gilliam</w:t>
      </w:r>
      <w:r w:rsidRPr="00E81A00">
        <w:rPr>
          <w:sz w:val="22"/>
        </w:rPr>
        <w:t xml:space="preserve"> reported on the following topics from the committee meeting:</w:t>
      </w:r>
    </w:p>
    <w:p w:rsidR="00974F4B" w:rsidRDefault="005E441D" w:rsidP="00736D91">
      <w:pPr>
        <w:numPr>
          <w:ilvl w:val="0"/>
          <w:numId w:val="32"/>
        </w:numPr>
        <w:rPr>
          <w:sz w:val="22"/>
        </w:rPr>
      </w:pPr>
      <w:r>
        <w:rPr>
          <w:sz w:val="22"/>
        </w:rPr>
        <w:t xml:space="preserve">Mr. Brian </w:t>
      </w:r>
      <w:proofErr w:type="spellStart"/>
      <w:r>
        <w:rPr>
          <w:sz w:val="22"/>
        </w:rPr>
        <w:t>Frerking</w:t>
      </w:r>
      <w:proofErr w:type="spellEnd"/>
      <w:r w:rsidR="001C211F">
        <w:rPr>
          <w:sz w:val="22"/>
        </w:rPr>
        <w:t>, Associate Athletic Director for Athletic Development,</w:t>
      </w:r>
      <w:r>
        <w:rPr>
          <w:sz w:val="22"/>
        </w:rPr>
        <w:t xml:space="preserve"> reported on the Duke Club contributions to date of $1,813,715 tow</w:t>
      </w:r>
      <w:r w:rsidR="001C211F">
        <w:rPr>
          <w:sz w:val="22"/>
        </w:rPr>
        <w:t>ard the $2.1 M goal for FY 2015;</w:t>
      </w:r>
    </w:p>
    <w:p w:rsidR="001C211F" w:rsidRDefault="001C211F" w:rsidP="00736D91">
      <w:pPr>
        <w:numPr>
          <w:ilvl w:val="0"/>
          <w:numId w:val="32"/>
        </w:numPr>
        <w:rPr>
          <w:sz w:val="22"/>
        </w:rPr>
      </w:pPr>
      <w:r>
        <w:rPr>
          <w:sz w:val="22"/>
        </w:rPr>
        <w:t>Mr. Jeff Gilligan, Assistant Vice President for Development, reported the university has committed funds to date of $9,379.019 for FY 14;</w:t>
      </w:r>
    </w:p>
    <w:p w:rsidR="001C211F" w:rsidRDefault="001C211F" w:rsidP="00736D91">
      <w:pPr>
        <w:numPr>
          <w:ilvl w:val="0"/>
          <w:numId w:val="32"/>
        </w:numPr>
        <w:rPr>
          <w:sz w:val="22"/>
        </w:rPr>
      </w:pPr>
      <w:r>
        <w:rPr>
          <w:sz w:val="22"/>
        </w:rPr>
        <w:t xml:space="preserve">Mrs. Susan </w:t>
      </w:r>
      <w:proofErr w:type="spellStart"/>
      <w:r>
        <w:rPr>
          <w:sz w:val="22"/>
        </w:rPr>
        <w:t>Fersner</w:t>
      </w:r>
      <w:proofErr w:type="spellEnd"/>
      <w:r>
        <w:rPr>
          <w:sz w:val="22"/>
        </w:rPr>
        <w:t>, Director, Planned Giving, presented information on planned giving including the Madison Founders Society and examples of specific types of planned gifts;</w:t>
      </w:r>
    </w:p>
    <w:p w:rsidR="001C211F" w:rsidRDefault="001C211F" w:rsidP="00736D91">
      <w:pPr>
        <w:numPr>
          <w:ilvl w:val="0"/>
          <w:numId w:val="32"/>
        </w:numPr>
        <w:rPr>
          <w:sz w:val="22"/>
        </w:rPr>
      </w:pPr>
      <w:r>
        <w:rPr>
          <w:sz w:val="22"/>
        </w:rPr>
        <w:t xml:space="preserve">Mr. Chris </w:t>
      </w:r>
      <w:proofErr w:type="spellStart"/>
      <w:r>
        <w:rPr>
          <w:sz w:val="22"/>
        </w:rPr>
        <w:t>Pipkins</w:t>
      </w:r>
      <w:proofErr w:type="spellEnd"/>
      <w:r>
        <w:rPr>
          <w:sz w:val="22"/>
        </w:rPr>
        <w:t>, Associate Vice President for Advancement Information Services, presented on the state of the campaign readiness in the area of integrated data systems;</w:t>
      </w:r>
    </w:p>
    <w:p w:rsidR="001C211F" w:rsidRDefault="001C211F" w:rsidP="00736D91">
      <w:pPr>
        <w:numPr>
          <w:ilvl w:val="0"/>
          <w:numId w:val="32"/>
        </w:numPr>
        <w:rPr>
          <w:sz w:val="22"/>
        </w:rPr>
      </w:pPr>
      <w:r>
        <w:rPr>
          <w:sz w:val="22"/>
        </w:rPr>
        <w:t xml:space="preserve">Ms. Lisa Ha, Assistant Director for Marketing, and Mrs. Kathy Sarver, </w:t>
      </w:r>
      <w:r w:rsidR="003C6D06">
        <w:rPr>
          <w:sz w:val="22"/>
        </w:rPr>
        <w:t>Assistant Director for Planned Giving, presented the recent relationships campaign contacting 100,200 alumni;</w:t>
      </w:r>
    </w:p>
    <w:p w:rsidR="003C6D06" w:rsidRDefault="008B3691" w:rsidP="00736D91">
      <w:pPr>
        <w:numPr>
          <w:ilvl w:val="0"/>
          <w:numId w:val="32"/>
        </w:numPr>
        <w:rPr>
          <w:sz w:val="22"/>
        </w:rPr>
      </w:pPr>
      <w:r>
        <w:rPr>
          <w:sz w:val="22"/>
        </w:rPr>
        <w:t>Mrs. Leslie</w:t>
      </w:r>
      <w:r w:rsidR="003C6D06">
        <w:rPr>
          <w:sz w:val="22"/>
        </w:rPr>
        <w:t xml:space="preserve"> Gilliam, chair, updated the committee on the first year of Women for Madison; and</w:t>
      </w:r>
    </w:p>
    <w:p w:rsidR="003C6D06" w:rsidRDefault="003C6D06" w:rsidP="00736D91">
      <w:pPr>
        <w:numPr>
          <w:ilvl w:val="0"/>
          <w:numId w:val="32"/>
        </w:numPr>
        <w:rPr>
          <w:sz w:val="22"/>
        </w:rPr>
      </w:pPr>
      <w:r>
        <w:rPr>
          <w:sz w:val="22"/>
        </w:rPr>
        <w:t xml:space="preserve">Mr. Nick </w:t>
      </w:r>
      <w:proofErr w:type="spellStart"/>
      <w:r>
        <w:rPr>
          <w:sz w:val="22"/>
        </w:rPr>
        <w:t>Langridge</w:t>
      </w:r>
      <w:proofErr w:type="spellEnd"/>
      <w:r>
        <w:rPr>
          <w:sz w:val="22"/>
        </w:rPr>
        <w:t>, Vice President for Advancement, Mrs. Sheila Smith, Assistant Vice President for Development, and Mr. Andy Perrine, Associate Vice President for Communications and Marketing, presented a campai</w:t>
      </w:r>
      <w:r w:rsidR="008B3691">
        <w:rPr>
          <w:sz w:val="22"/>
        </w:rPr>
        <w:t>gn update outlining steps taken</w:t>
      </w:r>
      <w:r>
        <w:rPr>
          <w:sz w:val="22"/>
        </w:rPr>
        <w:t xml:space="preserve"> in response to the feasibility study.</w:t>
      </w:r>
    </w:p>
    <w:p w:rsidR="00974F4B" w:rsidRDefault="00974F4B" w:rsidP="00974F4B">
      <w:pPr>
        <w:ind w:left="720"/>
        <w:rPr>
          <w:sz w:val="22"/>
        </w:rPr>
      </w:pPr>
    </w:p>
    <w:p w:rsidR="006A763C" w:rsidRDefault="00974F4B" w:rsidP="006A763C">
      <w:pPr>
        <w:rPr>
          <w:sz w:val="22"/>
        </w:rPr>
      </w:pPr>
      <w:r>
        <w:rPr>
          <w:sz w:val="22"/>
        </w:rPr>
        <w:t>On mot</w:t>
      </w:r>
      <w:r w:rsidR="003C6D06">
        <w:rPr>
          <w:sz w:val="22"/>
        </w:rPr>
        <w:t>ion of Mrs. Gilliam, seconded by Mrs. Forbes</w:t>
      </w:r>
      <w:r>
        <w:rPr>
          <w:sz w:val="22"/>
        </w:rPr>
        <w:t>, the Advanc</w:t>
      </w:r>
      <w:r w:rsidR="00B80A25">
        <w:rPr>
          <w:sz w:val="22"/>
        </w:rPr>
        <w:t>e</w:t>
      </w:r>
      <w:r>
        <w:rPr>
          <w:sz w:val="22"/>
        </w:rPr>
        <w:t>ment</w:t>
      </w:r>
      <w:r w:rsidRPr="00F338A3">
        <w:rPr>
          <w:sz w:val="22"/>
        </w:rPr>
        <w:t xml:space="preserve"> report was accepted.</w:t>
      </w:r>
    </w:p>
    <w:p w:rsidR="00974F4B" w:rsidRDefault="00974F4B" w:rsidP="006A763C">
      <w:pPr>
        <w:rPr>
          <w:b/>
          <w:sz w:val="22"/>
          <w:u w:val="single"/>
        </w:rPr>
      </w:pPr>
    </w:p>
    <w:p w:rsidR="006A763C" w:rsidRDefault="006A763C" w:rsidP="006A763C">
      <w:pPr>
        <w:rPr>
          <w:sz w:val="22"/>
        </w:rPr>
      </w:pPr>
      <w:r>
        <w:rPr>
          <w:b/>
          <w:sz w:val="22"/>
          <w:u w:val="single"/>
        </w:rPr>
        <w:t>Athletics Committee</w:t>
      </w:r>
    </w:p>
    <w:p w:rsidR="006A763C" w:rsidRDefault="006A763C" w:rsidP="006A763C">
      <w:pPr>
        <w:rPr>
          <w:sz w:val="22"/>
        </w:rPr>
      </w:pPr>
      <w:r>
        <w:rPr>
          <w:sz w:val="22"/>
        </w:rPr>
        <w:t>Mr. Ron Devine, Chair, presented the report of the Athletics Comm</w:t>
      </w:r>
      <w:r w:rsidR="00CB1572">
        <w:rPr>
          <w:sz w:val="22"/>
        </w:rPr>
        <w:t xml:space="preserve">ittee.  The minutes of the </w:t>
      </w:r>
      <w:r w:rsidR="005B6ECB">
        <w:rPr>
          <w:sz w:val="22"/>
        </w:rPr>
        <w:t>April 11, 2014</w:t>
      </w:r>
      <w:r>
        <w:rPr>
          <w:sz w:val="22"/>
        </w:rPr>
        <w:t xml:space="preserve"> meeting were approved. (Attachment B)</w:t>
      </w:r>
    </w:p>
    <w:p w:rsidR="006A763C" w:rsidRDefault="006A763C" w:rsidP="006A763C">
      <w:pPr>
        <w:rPr>
          <w:sz w:val="22"/>
        </w:rPr>
      </w:pPr>
    </w:p>
    <w:p w:rsidR="006A763C" w:rsidRDefault="006A763C" w:rsidP="006A763C">
      <w:pPr>
        <w:rPr>
          <w:sz w:val="22"/>
        </w:rPr>
      </w:pPr>
      <w:r>
        <w:rPr>
          <w:sz w:val="22"/>
        </w:rPr>
        <w:t>Mr. Devine reported on the following topics from the committee meeting:</w:t>
      </w:r>
    </w:p>
    <w:p w:rsidR="00B20FE8" w:rsidRDefault="003C6D06" w:rsidP="00B20FE8">
      <w:pPr>
        <w:numPr>
          <w:ilvl w:val="0"/>
          <w:numId w:val="33"/>
        </w:numPr>
        <w:rPr>
          <w:sz w:val="22"/>
        </w:rPr>
      </w:pPr>
      <w:r>
        <w:rPr>
          <w:sz w:val="22"/>
        </w:rPr>
        <w:t>Mr. Jeff Bourne, Athletic Director, recognized the following individuals:</w:t>
      </w:r>
    </w:p>
    <w:p w:rsidR="003C6D06" w:rsidRDefault="003C6D06" w:rsidP="003C6D06">
      <w:pPr>
        <w:numPr>
          <w:ilvl w:val="1"/>
          <w:numId w:val="33"/>
        </w:numPr>
        <w:rPr>
          <w:sz w:val="22"/>
        </w:rPr>
      </w:pPr>
      <w:r>
        <w:rPr>
          <w:sz w:val="22"/>
        </w:rPr>
        <w:t>Mickey Dean, Head Softball Coach, CAA Coach of the Year;</w:t>
      </w:r>
    </w:p>
    <w:p w:rsidR="003C6D06" w:rsidRDefault="003C6D06" w:rsidP="003C6D06">
      <w:pPr>
        <w:numPr>
          <w:ilvl w:val="1"/>
          <w:numId w:val="33"/>
        </w:numPr>
        <w:rPr>
          <w:sz w:val="22"/>
        </w:rPr>
      </w:pPr>
      <w:r>
        <w:rPr>
          <w:sz w:val="22"/>
        </w:rPr>
        <w:t xml:space="preserve">Retiring coaches:  Maria </w:t>
      </w:r>
      <w:proofErr w:type="spellStart"/>
      <w:r>
        <w:rPr>
          <w:sz w:val="22"/>
        </w:rPr>
        <w:t>Malerba</w:t>
      </w:r>
      <w:proofErr w:type="spellEnd"/>
      <w:r>
        <w:rPr>
          <w:sz w:val="22"/>
        </w:rPr>
        <w:t>, Head Coach, Women’s Tennis; Paul Gooden, Head Coach, Women’s Golf; and Bill Walton, Executive Director, Track &amp; Field/Cross Country;</w:t>
      </w:r>
    </w:p>
    <w:p w:rsidR="003C6D06" w:rsidRDefault="003C6D06" w:rsidP="003C6D06">
      <w:pPr>
        <w:numPr>
          <w:ilvl w:val="0"/>
          <w:numId w:val="33"/>
        </w:numPr>
        <w:rPr>
          <w:sz w:val="22"/>
        </w:rPr>
      </w:pPr>
      <w:r>
        <w:rPr>
          <w:sz w:val="22"/>
        </w:rPr>
        <w:t>Mr. Bourne updated the committee on the performance of the spring sports;</w:t>
      </w:r>
    </w:p>
    <w:p w:rsidR="003C6D06" w:rsidRDefault="003C6D06" w:rsidP="003C6D06">
      <w:pPr>
        <w:numPr>
          <w:ilvl w:val="0"/>
          <w:numId w:val="33"/>
        </w:numPr>
        <w:rPr>
          <w:sz w:val="22"/>
        </w:rPr>
      </w:pPr>
      <w:r>
        <w:rPr>
          <w:sz w:val="22"/>
        </w:rPr>
        <w:t>Ms. Casey Carter, Associate Athletic Director, reported on the academic progress for current student-athletes noting new levels of academic excellence and challenges impacting the NCAA Academic Progress Rate;</w:t>
      </w:r>
      <w:r w:rsidR="00E97A15">
        <w:rPr>
          <w:sz w:val="22"/>
        </w:rPr>
        <w:t xml:space="preserve"> and</w:t>
      </w:r>
    </w:p>
    <w:p w:rsidR="003C6D06" w:rsidRDefault="003C6D06" w:rsidP="003C6D06">
      <w:pPr>
        <w:numPr>
          <w:ilvl w:val="0"/>
          <w:numId w:val="33"/>
        </w:numPr>
        <w:rPr>
          <w:sz w:val="22"/>
        </w:rPr>
      </w:pPr>
      <w:r>
        <w:rPr>
          <w:sz w:val="22"/>
        </w:rPr>
        <w:t xml:space="preserve">Mr. David </w:t>
      </w:r>
      <w:proofErr w:type="spellStart"/>
      <w:r>
        <w:rPr>
          <w:sz w:val="22"/>
        </w:rPr>
        <w:t>Biancamano</w:t>
      </w:r>
      <w:proofErr w:type="spellEnd"/>
      <w:r>
        <w:rPr>
          <w:sz w:val="22"/>
        </w:rPr>
        <w:t xml:space="preserve">, </w:t>
      </w:r>
      <w:r w:rsidR="00E97A15">
        <w:rPr>
          <w:sz w:val="22"/>
        </w:rPr>
        <w:t>Associate Athletic Director for Fundraising and External Development, reported that year-to-date actuals for the athletics Annual Fund are slightly higher compared to the previous year, but are still slightly behind budgeted goals.</w:t>
      </w:r>
    </w:p>
    <w:p w:rsidR="00B20FE8" w:rsidRDefault="00B20FE8" w:rsidP="003B6453">
      <w:pPr>
        <w:ind w:left="1080"/>
        <w:rPr>
          <w:sz w:val="22"/>
        </w:rPr>
      </w:pPr>
    </w:p>
    <w:p w:rsidR="00CB1572" w:rsidRDefault="00CB1572" w:rsidP="00CB1572">
      <w:pPr>
        <w:rPr>
          <w:sz w:val="22"/>
        </w:rPr>
      </w:pPr>
      <w:r w:rsidRPr="00E81A00">
        <w:rPr>
          <w:sz w:val="22"/>
        </w:rPr>
        <w:t>On motion of</w:t>
      </w:r>
      <w:r>
        <w:rPr>
          <w:sz w:val="22"/>
        </w:rPr>
        <w:t xml:space="preserve"> Mr. Devine</w:t>
      </w:r>
      <w:r w:rsidRPr="00E81A00">
        <w:rPr>
          <w:sz w:val="22"/>
        </w:rPr>
        <w:t>, seconded by</w:t>
      </w:r>
      <w:r w:rsidR="00E97A15">
        <w:rPr>
          <w:sz w:val="22"/>
        </w:rPr>
        <w:t xml:space="preserve"> Mrs. Forbes</w:t>
      </w:r>
      <w:r>
        <w:rPr>
          <w:sz w:val="22"/>
        </w:rPr>
        <w:t>, the Athletics</w:t>
      </w:r>
      <w:r w:rsidRPr="00E81A00">
        <w:rPr>
          <w:sz w:val="22"/>
        </w:rPr>
        <w:t xml:space="preserve"> report was accepted.</w:t>
      </w:r>
    </w:p>
    <w:p w:rsidR="00CB1572" w:rsidRDefault="00CB1572" w:rsidP="006A763C">
      <w:pPr>
        <w:rPr>
          <w:b/>
          <w:sz w:val="22"/>
          <w:u w:val="single"/>
        </w:rPr>
      </w:pPr>
    </w:p>
    <w:p w:rsidR="006A763C" w:rsidRPr="00E81A00" w:rsidRDefault="006A763C" w:rsidP="006A763C">
      <w:pPr>
        <w:rPr>
          <w:sz w:val="22"/>
        </w:rPr>
      </w:pPr>
      <w:r w:rsidRPr="00E81A00">
        <w:rPr>
          <w:b/>
          <w:sz w:val="22"/>
          <w:u w:val="single"/>
        </w:rPr>
        <w:t>Audit Committee</w:t>
      </w:r>
    </w:p>
    <w:p w:rsidR="00CB1572" w:rsidRDefault="008B3691" w:rsidP="006A763C">
      <w:pPr>
        <w:rPr>
          <w:sz w:val="22"/>
        </w:rPr>
      </w:pPr>
      <w:r>
        <w:rPr>
          <w:sz w:val="22"/>
        </w:rPr>
        <w:t>Mr</w:t>
      </w:r>
      <w:r w:rsidR="00EC5895">
        <w:rPr>
          <w:sz w:val="22"/>
        </w:rPr>
        <w:t>. Fred Thompson,</w:t>
      </w:r>
      <w:r w:rsidR="00D259AF">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A159AA">
        <w:rPr>
          <w:sz w:val="22"/>
        </w:rPr>
        <w:t>January 17, 2014</w:t>
      </w:r>
      <w:r w:rsidR="006A763C" w:rsidRPr="00E81A00">
        <w:rPr>
          <w:sz w:val="22"/>
        </w:rPr>
        <w:t xml:space="preserve"> meeting were approved.  (Attachment C)</w:t>
      </w:r>
    </w:p>
    <w:p w:rsidR="00CB1572" w:rsidRDefault="00CB1572" w:rsidP="006A763C">
      <w:pPr>
        <w:rPr>
          <w:sz w:val="22"/>
        </w:rPr>
      </w:pPr>
    </w:p>
    <w:p w:rsidR="006A763C" w:rsidRPr="00E81A00" w:rsidRDefault="00EC5895" w:rsidP="006A763C">
      <w:pPr>
        <w:rPr>
          <w:sz w:val="22"/>
        </w:rPr>
      </w:pPr>
      <w:r>
        <w:rPr>
          <w:sz w:val="22"/>
        </w:rPr>
        <w:t>Mr. Thompson</w:t>
      </w:r>
      <w:r w:rsidR="006A763C" w:rsidRPr="00E81A00">
        <w:rPr>
          <w:sz w:val="22"/>
        </w:rPr>
        <w:t xml:space="preserve"> reported on the following topics from the committee meeting:</w:t>
      </w:r>
    </w:p>
    <w:p w:rsidR="005069E0" w:rsidRDefault="006A6C5D" w:rsidP="006A6C5D">
      <w:pPr>
        <w:numPr>
          <w:ilvl w:val="0"/>
          <w:numId w:val="36"/>
        </w:numPr>
        <w:rPr>
          <w:sz w:val="22"/>
        </w:rPr>
      </w:pPr>
      <w:r>
        <w:rPr>
          <w:sz w:val="22"/>
        </w:rPr>
        <w:lastRenderedPageBreak/>
        <w:t>Ms. LaToy</w:t>
      </w:r>
      <w:r w:rsidR="00A159AA">
        <w:rPr>
          <w:sz w:val="22"/>
        </w:rPr>
        <w:t>a</w:t>
      </w:r>
      <w:r>
        <w:rPr>
          <w:sz w:val="22"/>
        </w:rPr>
        <w:t xml:space="preserve"> Jordan, Director with the Auditor of Public Accounts and Mr. Justin Ferrell, Senior Auditor, presented the results of the JMU financial audit for the year ended June 30, 2013.  The final report on Internal Control and the Financial Statement Opinion will not be released until mid-June.</w:t>
      </w:r>
    </w:p>
    <w:p w:rsidR="006A6C5D" w:rsidRDefault="006A6C5D" w:rsidP="006A6C5D">
      <w:pPr>
        <w:numPr>
          <w:ilvl w:val="0"/>
          <w:numId w:val="36"/>
        </w:numPr>
        <w:rPr>
          <w:sz w:val="22"/>
        </w:rPr>
      </w:pPr>
      <w:r>
        <w:rPr>
          <w:sz w:val="22"/>
        </w:rPr>
        <w:t xml:space="preserve">Mr. John Knight, Assistant Vice President for Finance, discussed the results of the WMRA financial audit; </w:t>
      </w:r>
    </w:p>
    <w:p w:rsidR="006A6C5D" w:rsidRDefault="006A6C5D" w:rsidP="006A6C5D">
      <w:pPr>
        <w:numPr>
          <w:ilvl w:val="0"/>
          <w:numId w:val="36"/>
        </w:numPr>
        <w:rPr>
          <w:sz w:val="22"/>
        </w:rPr>
      </w:pPr>
      <w:r>
        <w:rPr>
          <w:sz w:val="22"/>
        </w:rPr>
        <w:t>Mrs. Rebecca Holmes, Audit Director, provided a status report on the annual internal audit plan for 2013-14 and presented a draft internal audit plan for 2014-15;</w:t>
      </w:r>
      <w:r w:rsidR="00070279">
        <w:rPr>
          <w:sz w:val="22"/>
        </w:rPr>
        <w:t xml:space="preserve"> and</w:t>
      </w:r>
    </w:p>
    <w:p w:rsidR="006A6C5D" w:rsidRDefault="006A6C5D" w:rsidP="006A6C5D">
      <w:pPr>
        <w:numPr>
          <w:ilvl w:val="0"/>
          <w:numId w:val="36"/>
        </w:numPr>
        <w:rPr>
          <w:sz w:val="22"/>
        </w:rPr>
      </w:pPr>
      <w:r>
        <w:rPr>
          <w:sz w:val="22"/>
        </w:rPr>
        <w:t xml:space="preserve">Mrs. Susan Wheeler, University Legal Counsel, </w:t>
      </w:r>
      <w:r w:rsidR="00070279">
        <w:rPr>
          <w:sz w:val="22"/>
        </w:rPr>
        <w:t>noted the University is studying best practices regarding compliance.</w:t>
      </w:r>
    </w:p>
    <w:p w:rsidR="00070279" w:rsidRPr="00E81A00" w:rsidRDefault="00070279" w:rsidP="00070279">
      <w:pPr>
        <w:ind w:left="720"/>
        <w:rPr>
          <w:sz w:val="22"/>
        </w:rPr>
      </w:pPr>
    </w:p>
    <w:p w:rsidR="006A763C" w:rsidRDefault="006A763C" w:rsidP="006A763C">
      <w:pPr>
        <w:rPr>
          <w:sz w:val="22"/>
        </w:rPr>
      </w:pPr>
      <w:r w:rsidRPr="00E81A00">
        <w:rPr>
          <w:sz w:val="22"/>
        </w:rPr>
        <w:t>On motion of</w:t>
      </w:r>
      <w:r w:rsidR="00EC5895">
        <w:rPr>
          <w:sz w:val="22"/>
        </w:rPr>
        <w:t xml:space="preserve"> Mr. Thompson</w:t>
      </w:r>
      <w:r w:rsidRPr="00E81A00">
        <w:rPr>
          <w:sz w:val="22"/>
        </w:rPr>
        <w:t>, seconded by</w:t>
      </w:r>
      <w:r w:rsidR="00070279">
        <w:rPr>
          <w:sz w:val="22"/>
        </w:rPr>
        <w:t xml:space="preserve"> Mrs. Gilliam,</w:t>
      </w:r>
      <w:r>
        <w:rPr>
          <w:sz w:val="22"/>
        </w:rPr>
        <w:t xml:space="preserve"> </w:t>
      </w:r>
      <w:r w:rsidRPr="00E81A00">
        <w:rPr>
          <w:sz w:val="22"/>
        </w:rPr>
        <w:t>the Audit report was accepted.</w:t>
      </w:r>
    </w:p>
    <w:p w:rsidR="006A763C" w:rsidRDefault="006A763C" w:rsidP="006A763C">
      <w:pPr>
        <w:rPr>
          <w:sz w:val="22"/>
        </w:rPr>
      </w:pPr>
    </w:p>
    <w:p w:rsidR="006A763C" w:rsidRPr="00E81A00" w:rsidRDefault="006A763C" w:rsidP="006A763C">
      <w:pPr>
        <w:rPr>
          <w:sz w:val="22"/>
        </w:rPr>
      </w:pPr>
      <w:r w:rsidRPr="00E81A00">
        <w:rPr>
          <w:b/>
          <w:sz w:val="22"/>
          <w:u w:val="single"/>
        </w:rPr>
        <w:t>Education and Student Life</w:t>
      </w:r>
    </w:p>
    <w:p w:rsidR="006A763C" w:rsidRPr="00E81A00" w:rsidRDefault="006A763C" w:rsidP="006A763C">
      <w:pPr>
        <w:rPr>
          <w:sz w:val="22"/>
        </w:rPr>
      </w:pPr>
      <w:r w:rsidRPr="00E81A00">
        <w:rPr>
          <w:sz w:val="22"/>
        </w:rPr>
        <w:t xml:space="preserve">Mrs. Lois Forbes, Chair, presented the report of the Education and Student Life Committee.  The minutes from the </w:t>
      </w:r>
      <w:r w:rsidR="005B6ECB">
        <w:rPr>
          <w:sz w:val="22"/>
        </w:rPr>
        <w:t>April 11, 2014</w:t>
      </w:r>
      <w:r w:rsidRPr="00E81A00">
        <w:rPr>
          <w:sz w:val="22"/>
        </w:rPr>
        <w:t xml:space="preserve"> meeti</w:t>
      </w:r>
      <w:r w:rsidR="0065581D">
        <w:rPr>
          <w:sz w:val="22"/>
        </w:rPr>
        <w:t>ng were approved.  (Attachment D</w:t>
      </w:r>
      <w:r w:rsidRPr="00E81A00">
        <w:rPr>
          <w:sz w:val="22"/>
        </w:rPr>
        <w:t>)</w:t>
      </w:r>
    </w:p>
    <w:p w:rsidR="006A763C" w:rsidRPr="00E81A00" w:rsidRDefault="006A763C" w:rsidP="006A763C">
      <w:pPr>
        <w:rPr>
          <w:sz w:val="22"/>
        </w:rPr>
      </w:pPr>
    </w:p>
    <w:p w:rsidR="006A763C" w:rsidRDefault="006A763C" w:rsidP="006A763C">
      <w:pPr>
        <w:rPr>
          <w:sz w:val="22"/>
        </w:rPr>
      </w:pPr>
      <w:r w:rsidRPr="00E81A00">
        <w:rPr>
          <w:sz w:val="22"/>
        </w:rPr>
        <w:t>Mrs. Forbes reported on the following topics from the committee meeting:</w:t>
      </w:r>
    </w:p>
    <w:p w:rsidR="00A631FF" w:rsidRDefault="00070279" w:rsidP="00A631FF">
      <w:pPr>
        <w:numPr>
          <w:ilvl w:val="0"/>
          <w:numId w:val="30"/>
        </w:numPr>
        <w:rPr>
          <w:sz w:val="22"/>
        </w:rPr>
      </w:pPr>
      <w:r>
        <w:rPr>
          <w:sz w:val="22"/>
        </w:rPr>
        <w:t xml:space="preserve">Ms. Kristi Shackelford, Director for Academic Policy and Curriculum Development and Mrs. Susan Wheeler, University Counsel, on behalf of the Faculty Handbook Committee, presented the recommended changes to the Faculty Handbook.  </w:t>
      </w:r>
      <w:r w:rsidR="006C0B00">
        <w:rPr>
          <w:sz w:val="22"/>
        </w:rPr>
        <w:t>(Attachment E)</w:t>
      </w:r>
    </w:p>
    <w:p w:rsidR="003B6453" w:rsidRDefault="003B6453" w:rsidP="003B6453">
      <w:pPr>
        <w:numPr>
          <w:ilvl w:val="1"/>
          <w:numId w:val="30"/>
        </w:numPr>
        <w:rPr>
          <w:sz w:val="22"/>
        </w:rPr>
      </w:pPr>
      <w:r>
        <w:rPr>
          <w:sz w:val="22"/>
        </w:rPr>
        <w:t xml:space="preserve">On motion of </w:t>
      </w:r>
      <w:r w:rsidR="00070279">
        <w:rPr>
          <w:sz w:val="22"/>
        </w:rPr>
        <w:t>Mrs. Forbes, seconded by Mrs. Fiorina</w:t>
      </w:r>
      <w:r>
        <w:rPr>
          <w:sz w:val="22"/>
        </w:rPr>
        <w:t xml:space="preserve">, approved the revisions to the Faculty </w:t>
      </w:r>
      <w:r w:rsidR="00070279">
        <w:rPr>
          <w:sz w:val="22"/>
        </w:rPr>
        <w:t>Handbook effective July 1, 2014;</w:t>
      </w:r>
    </w:p>
    <w:p w:rsidR="003B6453" w:rsidRDefault="00AB15D4" w:rsidP="003B6453">
      <w:pPr>
        <w:numPr>
          <w:ilvl w:val="0"/>
          <w:numId w:val="30"/>
        </w:numPr>
        <w:rPr>
          <w:sz w:val="22"/>
        </w:rPr>
      </w:pPr>
      <w:r>
        <w:rPr>
          <w:sz w:val="22"/>
        </w:rPr>
        <w:t>Dr. Fletcher Linder, Director of Interdisciplinary Liberal Studies Program, presented the second reading for the proposed Independent Scholars major.</w:t>
      </w:r>
    </w:p>
    <w:p w:rsidR="003B6453" w:rsidRDefault="003B6453" w:rsidP="003B6453">
      <w:pPr>
        <w:numPr>
          <w:ilvl w:val="1"/>
          <w:numId w:val="30"/>
        </w:numPr>
        <w:rPr>
          <w:sz w:val="22"/>
        </w:rPr>
      </w:pPr>
      <w:r>
        <w:rPr>
          <w:sz w:val="22"/>
        </w:rPr>
        <w:t xml:space="preserve">On motion of Mrs. Forbes, seconded by </w:t>
      </w:r>
      <w:r w:rsidR="00AB15D4">
        <w:rPr>
          <w:sz w:val="22"/>
        </w:rPr>
        <w:t>Mr.</w:t>
      </w:r>
      <w:r w:rsidR="00627D3B">
        <w:rPr>
          <w:sz w:val="22"/>
        </w:rPr>
        <w:t xml:space="preserve"> </w:t>
      </w:r>
      <w:r w:rsidR="00AB15D4">
        <w:rPr>
          <w:sz w:val="22"/>
        </w:rPr>
        <w:t>Devine</w:t>
      </w:r>
      <w:r>
        <w:rPr>
          <w:sz w:val="22"/>
        </w:rPr>
        <w:t>, approved</w:t>
      </w:r>
      <w:r w:rsidR="00AB15D4">
        <w:rPr>
          <w:sz w:val="22"/>
        </w:rPr>
        <w:t xml:space="preserve"> the Independent Scholars major;</w:t>
      </w:r>
    </w:p>
    <w:p w:rsidR="0065581D" w:rsidRDefault="00AB15D4" w:rsidP="003B6453">
      <w:pPr>
        <w:numPr>
          <w:ilvl w:val="0"/>
          <w:numId w:val="30"/>
        </w:numPr>
        <w:rPr>
          <w:sz w:val="22"/>
        </w:rPr>
      </w:pPr>
      <w:r>
        <w:rPr>
          <w:sz w:val="22"/>
        </w:rPr>
        <w:t>Dr. Sharon Lovell, Dean of the College of Health and Behavioral Studies, presented the first reading of differential tuition for the Nursing program;</w:t>
      </w:r>
    </w:p>
    <w:p w:rsidR="00AB15D4" w:rsidRDefault="00AB15D4" w:rsidP="003B6453">
      <w:pPr>
        <w:numPr>
          <w:ilvl w:val="0"/>
          <w:numId w:val="30"/>
        </w:numPr>
        <w:rPr>
          <w:sz w:val="22"/>
        </w:rPr>
      </w:pPr>
      <w:r>
        <w:rPr>
          <w:sz w:val="22"/>
        </w:rPr>
        <w:t xml:space="preserve">Dr. Michael Busing, Director of the Masters in Business Administration program, presented the first reading of the proposed Executive Leadership MBA program in </w:t>
      </w:r>
      <w:r w:rsidR="00627D3B">
        <w:rPr>
          <w:sz w:val="22"/>
        </w:rPr>
        <w:t>Northern Virginia;</w:t>
      </w:r>
    </w:p>
    <w:p w:rsidR="006C0B00" w:rsidRDefault="006C0B00" w:rsidP="006C0B00">
      <w:pPr>
        <w:numPr>
          <w:ilvl w:val="0"/>
          <w:numId w:val="30"/>
        </w:numPr>
        <w:rPr>
          <w:sz w:val="22"/>
        </w:rPr>
      </w:pPr>
      <w:r>
        <w:rPr>
          <w:sz w:val="22"/>
        </w:rPr>
        <w:t xml:space="preserve">Dr. Melissa Aleman, Associate Dean of the Graduate School, presented the first reading to approve the modification of a concentration in the M.S. Kinesiology program to a stand-alone </w:t>
      </w:r>
    </w:p>
    <w:p w:rsidR="006C0B00" w:rsidRDefault="006C0B00" w:rsidP="006C0B00">
      <w:pPr>
        <w:ind w:left="720"/>
        <w:rPr>
          <w:sz w:val="22"/>
        </w:rPr>
      </w:pPr>
      <w:r>
        <w:rPr>
          <w:sz w:val="22"/>
        </w:rPr>
        <w:t>M.S. in Sport and Recreation Leadership degree program; and</w:t>
      </w:r>
    </w:p>
    <w:p w:rsidR="006C0B00" w:rsidRDefault="006C0B00" w:rsidP="003B6453">
      <w:pPr>
        <w:numPr>
          <w:ilvl w:val="0"/>
          <w:numId w:val="30"/>
        </w:numPr>
        <w:rPr>
          <w:sz w:val="22"/>
        </w:rPr>
      </w:pPr>
      <w:r>
        <w:rPr>
          <w:sz w:val="22"/>
        </w:rPr>
        <w:t>The committee heard reports from the Faculty Senate Speaker, the Student Member, and the Student Government Association President.</w:t>
      </w:r>
    </w:p>
    <w:p w:rsidR="006C0B00" w:rsidRDefault="006C0B00" w:rsidP="006C0B00">
      <w:pPr>
        <w:ind w:left="720"/>
        <w:rPr>
          <w:sz w:val="22"/>
        </w:rPr>
      </w:pPr>
    </w:p>
    <w:p w:rsidR="006A763C" w:rsidRDefault="006A763C" w:rsidP="006A763C">
      <w:pPr>
        <w:rPr>
          <w:sz w:val="22"/>
        </w:rPr>
      </w:pPr>
      <w:r w:rsidRPr="00E81A00">
        <w:rPr>
          <w:sz w:val="22"/>
        </w:rPr>
        <w:t>On motion of Mrs. Forbes, seconded by</w:t>
      </w:r>
      <w:r w:rsidR="005069E0">
        <w:rPr>
          <w:sz w:val="22"/>
        </w:rPr>
        <w:t xml:space="preserve"> </w:t>
      </w:r>
      <w:r w:rsidR="006C0B00">
        <w:rPr>
          <w:sz w:val="22"/>
        </w:rPr>
        <w:t>Mr. Devine</w:t>
      </w:r>
      <w:r w:rsidR="005069E0">
        <w:rPr>
          <w:sz w:val="22"/>
        </w:rPr>
        <w:t>,</w:t>
      </w:r>
      <w:r w:rsidR="00CB1572">
        <w:rPr>
          <w:sz w:val="22"/>
        </w:rPr>
        <w:t xml:space="preserve"> </w:t>
      </w:r>
      <w:r w:rsidRPr="00E81A00">
        <w:rPr>
          <w:sz w:val="22"/>
        </w:rPr>
        <w:t>the Education and Student Life report was accepted.</w:t>
      </w:r>
    </w:p>
    <w:p w:rsidR="006A763C" w:rsidRPr="00E81A00" w:rsidRDefault="006A763C" w:rsidP="006A763C">
      <w:pPr>
        <w:rPr>
          <w:sz w:val="22"/>
        </w:rPr>
      </w:pPr>
    </w:p>
    <w:p w:rsidR="006A763C" w:rsidRPr="00E81A00" w:rsidRDefault="006A763C">
      <w:pPr>
        <w:pStyle w:val="Heading4"/>
        <w:jc w:val="left"/>
        <w:rPr>
          <w:sz w:val="22"/>
        </w:rPr>
      </w:pPr>
      <w:r w:rsidRPr="00E81A00">
        <w:rPr>
          <w:sz w:val="22"/>
        </w:rPr>
        <w:t>Finance and Physical Development Committee</w:t>
      </w:r>
    </w:p>
    <w:p w:rsidR="006A763C" w:rsidRPr="00E81A00" w:rsidRDefault="006A763C">
      <w:pPr>
        <w:rPr>
          <w:sz w:val="22"/>
        </w:rPr>
      </w:pPr>
    </w:p>
    <w:p w:rsidR="006A763C" w:rsidRPr="00E81A00" w:rsidRDefault="00CB1572">
      <w:pPr>
        <w:rPr>
          <w:sz w:val="22"/>
        </w:rPr>
      </w:pPr>
      <w:r>
        <w:rPr>
          <w:sz w:val="22"/>
        </w:rPr>
        <w:t xml:space="preserve">Mr. Ken </w:t>
      </w:r>
      <w:proofErr w:type="spellStart"/>
      <w:r>
        <w:rPr>
          <w:sz w:val="22"/>
        </w:rPr>
        <w:t>Bartee</w:t>
      </w:r>
      <w:proofErr w:type="spellEnd"/>
      <w:r w:rsidR="006A763C" w:rsidRPr="00E81A00">
        <w:rPr>
          <w:sz w:val="22"/>
        </w:rPr>
        <w:t>, Chair, presented the report of the Finance and Physical Development Committee.  The min</w:t>
      </w:r>
      <w:r>
        <w:rPr>
          <w:sz w:val="22"/>
        </w:rPr>
        <w:t xml:space="preserve">utes from the </w:t>
      </w:r>
      <w:r w:rsidR="005B6ECB">
        <w:rPr>
          <w:sz w:val="22"/>
        </w:rPr>
        <w:t>April 11, 2014</w:t>
      </w:r>
      <w:r w:rsidR="006A763C" w:rsidRPr="00E81A00">
        <w:rPr>
          <w:sz w:val="22"/>
        </w:rPr>
        <w:t xml:space="preserve"> meeting were approved.  (Attachment</w:t>
      </w:r>
      <w:r w:rsidR="006C0B00">
        <w:rPr>
          <w:sz w:val="22"/>
        </w:rPr>
        <w:t xml:space="preserve"> F</w:t>
      </w:r>
      <w:r w:rsidR="006A763C" w:rsidRPr="00E81A00">
        <w:rPr>
          <w:sz w:val="22"/>
        </w:rPr>
        <w:t>)</w:t>
      </w:r>
    </w:p>
    <w:p w:rsidR="006A763C" w:rsidRPr="00E81A00" w:rsidRDefault="006A763C">
      <w:pPr>
        <w:rPr>
          <w:sz w:val="22"/>
        </w:rPr>
      </w:pPr>
    </w:p>
    <w:p w:rsidR="006A763C" w:rsidRDefault="00CB1572">
      <w:pPr>
        <w:rPr>
          <w:sz w:val="22"/>
        </w:rPr>
      </w:pPr>
      <w:r>
        <w:rPr>
          <w:sz w:val="22"/>
        </w:rPr>
        <w:t xml:space="preserve">Mr. </w:t>
      </w:r>
      <w:proofErr w:type="spellStart"/>
      <w:r>
        <w:rPr>
          <w:sz w:val="22"/>
        </w:rPr>
        <w:t>Bartee</w:t>
      </w:r>
      <w:proofErr w:type="spellEnd"/>
      <w:r>
        <w:rPr>
          <w:sz w:val="22"/>
        </w:rPr>
        <w:t xml:space="preserve"> </w:t>
      </w:r>
      <w:r w:rsidR="006A763C" w:rsidRPr="00E81A00">
        <w:rPr>
          <w:sz w:val="22"/>
        </w:rPr>
        <w:t>reported on the following from the committee meeting:</w:t>
      </w:r>
    </w:p>
    <w:p w:rsidR="00D020EC" w:rsidRDefault="00D020EC" w:rsidP="0065581D">
      <w:pPr>
        <w:numPr>
          <w:ilvl w:val="0"/>
          <w:numId w:val="35"/>
        </w:numPr>
        <w:rPr>
          <w:sz w:val="22"/>
        </w:rPr>
      </w:pPr>
      <w:r>
        <w:rPr>
          <w:sz w:val="22"/>
        </w:rPr>
        <w:lastRenderedPageBreak/>
        <w:t>Mr. John Knight, Assistant Vice President for Finance, reviewed the quarterly financial report;</w:t>
      </w:r>
    </w:p>
    <w:p w:rsidR="00D020EC" w:rsidRDefault="00D020EC" w:rsidP="0065581D">
      <w:pPr>
        <w:numPr>
          <w:ilvl w:val="0"/>
          <w:numId w:val="35"/>
        </w:numPr>
        <w:rPr>
          <w:sz w:val="22"/>
        </w:rPr>
      </w:pPr>
      <w:r>
        <w:rPr>
          <w:sz w:val="22"/>
        </w:rPr>
        <w:t>Mr. John Knight presented an update on the University’s June 30, 2013 financial statement audit to be concluded by mid-June with the audit report and the final opinion available at that time;</w:t>
      </w:r>
    </w:p>
    <w:p w:rsidR="00D020EC" w:rsidRDefault="00D020EC" w:rsidP="0065581D">
      <w:pPr>
        <w:numPr>
          <w:ilvl w:val="0"/>
          <w:numId w:val="35"/>
        </w:numPr>
        <w:rPr>
          <w:sz w:val="22"/>
        </w:rPr>
      </w:pPr>
      <w:r>
        <w:rPr>
          <w:sz w:val="22"/>
        </w:rPr>
        <w:t xml:space="preserve">Mr. Charles King, Senior Vice President for Administration and Finance, presented a request to grant an easement to LUMOS to provide separate data service to the WVPT building and communication towers. </w:t>
      </w:r>
    </w:p>
    <w:p w:rsidR="006A763C" w:rsidRDefault="00D020EC" w:rsidP="00D020EC">
      <w:pPr>
        <w:numPr>
          <w:ilvl w:val="1"/>
          <w:numId w:val="35"/>
        </w:numPr>
        <w:rPr>
          <w:sz w:val="22"/>
        </w:rPr>
      </w:pPr>
      <w:r>
        <w:rPr>
          <w:sz w:val="22"/>
        </w:rPr>
        <w:t xml:space="preserve">On motion of Mr. </w:t>
      </w:r>
      <w:proofErr w:type="spellStart"/>
      <w:r>
        <w:rPr>
          <w:sz w:val="22"/>
        </w:rPr>
        <w:t>Bartee</w:t>
      </w:r>
      <w:proofErr w:type="spellEnd"/>
      <w:r>
        <w:rPr>
          <w:sz w:val="22"/>
        </w:rPr>
        <w:t>, seconded by Mr. Devine, the easement was approved;</w:t>
      </w:r>
    </w:p>
    <w:p w:rsidR="0065581D" w:rsidRDefault="00D020EC" w:rsidP="0065581D">
      <w:pPr>
        <w:numPr>
          <w:ilvl w:val="0"/>
          <w:numId w:val="35"/>
        </w:numPr>
        <w:rPr>
          <w:sz w:val="22"/>
        </w:rPr>
      </w:pPr>
      <w:r>
        <w:rPr>
          <w:sz w:val="22"/>
        </w:rPr>
        <w:t>Mr. King presented the proposed 2014-15 tuition and fees;</w:t>
      </w:r>
    </w:p>
    <w:p w:rsidR="00D020EC" w:rsidRDefault="00D020EC" w:rsidP="0065581D">
      <w:pPr>
        <w:numPr>
          <w:ilvl w:val="0"/>
          <w:numId w:val="35"/>
        </w:numPr>
        <w:rPr>
          <w:sz w:val="22"/>
        </w:rPr>
      </w:pPr>
      <w:r>
        <w:rPr>
          <w:sz w:val="22"/>
        </w:rPr>
        <w:t>Mr. King presented the proposed 2014-15 budget;</w:t>
      </w:r>
    </w:p>
    <w:p w:rsidR="00D020EC" w:rsidRDefault="00D020EC" w:rsidP="0065581D">
      <w:pPr>
        <w:numPr>
          <w:ilvl w:val="0"/>
          <w:numId w:val="35"/>
        </w:numPr>
        <w:rPr>
          <w:sz w:val="22"/>
        </w:rPr>
      </w:pPr>
      <w:r>
        <w:rPr>
          <w:sz w:val="22"/>
        </w:rPr>
        <w:t xml:space="preserve">Ms. </w:t>
      </w:r>
      <w:proofErr w:type="spellStart"/>
      <w:r>
        <w:rPr>
          <w:sz w:val="22"/>
        </w:rPr>
        <w:t>Towana</w:t>
      </w:r>
      <w:proofErr w:type="spellEnd"/>
      <w:r>
        <w:rPr>
          <w:sz w:val="22"/>
        </w:rPr>
        <w:t xml:space="preserve"> Moore, Associate Vice President for Business Services, informed the committee the University had recently completed a new beverage contract with Pepsi; and</w:t>
      </w:r>
    </w:p>
    <w:p w:rsidR="00D020EC" w:rsidRPr="0065581D" w:rsidRDefault="00D020EC" w:rsidP="0065581D">
      <w:pPr>
        <w:numPr>
          <w:ilvl w:val="0"/>
          <w:numId w:val="35"/>
        </w:numPr>
        <w:rPr>
          <w:sz w:val="22"/>
        </w:rPr>
      </w:pPr>
      <w:r>
        <w:rPr>
          <w:sz w:val="22"/>
        </w:rPr>
        <w:t>Ms. Moore also updated the committee on summer capital projects.</w:t>
      </w:r>
    </w:p>
    <w:p w:rsidR="005069E0" w:rsidRDefault="005069E0" w:rsidP="006A763C">
      <w:pPr>
        <w:ind w:left="720"/>
        <w:rPr>
          <w:sz w:val="22"/>
        </w:rPr>
      </w:pPr>
    </w:p>
    <w:p w:rsidR="006A763C" w:rsidRPr="00E81A00" w:rsidRDefault="00CB1572">
      <w:pPr>
        <w:rPr>
          <w:sz w:val="22"/>
        </w:rPr>
      </w:pPr>
      <w:r>
        <w:rPr>
          <w:sz w:val="22"/>
        </w:rPr>
        <w:t xml:space="preserve">On motion of Mr. </w:t>
      </w:r>
      <w:proofErr w:type="spellStart"/>
      <w:r>
        <w:rPr>
          <w:sz w:val="22"/>
        </w:rPr>
        <w:t>Bartee</w:t>
      </w:r>
      <w:proofErr w:type="spellEnd"/>
      <w:r w:rsidR="006A763C" w:rsidRPr="00E81A00">
        <w:rPr>
          <w:sz w:val="22"/>
        </w:rPr>
        <w:t>, seconded by</w:t>
      </w:r>
      <w:r w:rsidR="00D020EC">
        <w:rPr>
          <w:sz w:val="22"/>
        </w:rPr>
        <w:t xml:space="preserve"> Mr. Smith</w:t>
      </w:r>
      <w:r w:rsidR="006A763C">
        <w:rPr>
          <w:sz w:val="22"/>
        </w:rPr>
        <w:t xml:space="preserve">, the Finance and Physical </w:t>
      </w:r>
      <w:r w:rsidR="006A763C" w:rsidRPr="00E81A00">
        <w:rPr>
          <w:sz w:val="22"/>
        </w:rPr>
        <w:t>Development report was accepted.</w:t>
      </w:r>
    </w:p>
    <w:p w:rsidR="006A763C" w:rsidRPr="00E81A00" w:rsidRDefault="006A763C">
      <w:pPr>
        <w:rPr>
          <w:sz w:val="22"/>
        </w:rPr>
      </w:pPr>
    </w:p>
    <w:p w:rsidR="00CF41DD" w:rsidRPr="00E81A00" w:rsidRDefault="00CF41DD" w:rsidP="00CF41DD">
      <w:pPr>
        <w:rPr>
          <w:sz w:val="22"/>
        </w:rPr>
      </w:pPr>
      <w:r w:rsidRPr="00E81A00">
        <w:rPr>
          <w:b/>
          <w:sz w:val="22"/>
        </w:rPr>
        <w:t>PRESIDENT’S REPORT</w:t>
      </w:r>
    </w:p>
    <w:p w:rsidR="00CF41DD" w:rsidRPr="00A159AA" w:rsidRDefault="00CF41DD" w:rsidP="00CF41DD">
      <w:pPr>
        <w:rPr>
          <w:sz w:val="22"/>
        </w:rPr>
      </w:pPr>
      <w:r w:rsidRPr="00A159AA">
        <w:rPr>
          <w:sz w:val="22"/>
        </w:rPr>
        <w:t xml:space="preserve">Mr. Alger presented information </w:t>
      </w:r>
      <w:r w:rsidR="00D020EC" w:rsidRPr="00A159AA">
        <w:rPr>
          <w:sz w:val="22"/>
        </w:rPr>
        <w:t>on the following:  (Attachment G</w:t>
      </w:r>
      <w:r w:rsidRPr="00A159AA">
        <w:rPr>
          <w:sz w:val="22"/>
        </w:rPr>
        <w:t>)</w:t>
      </w:r>
    </w:p>
    <w:p w:rsidR="00D020EC" w:rsidRPr="00A159AA" w:rsidRDefault="000706BF" w:rsidP="000706BF">
      <w:pPr>
        <w:pStyle w:val="ListParagraph"/>
        <w:numPr>
          <w:ilvl w:val="0"/>
          <w:numId w:val="37"/>
        </w:numPr>
        <w:rPr>
          <w:rFonts w:ascii="Times New Roman" w:hAnsi="Times New Roman"/>
          <w:sz w:val="22"/>
        </w:rPr>
      </w:pPr>
      <w:r w:rsidRPr="00A159AA">
        <w:rPr>
          <w:rFonts w:ascii="Times New Roman" w:hAnsi="Times New Roman"/>
          <w:sz w:val="22"/>
        </w:rPr>
        <w:t xml:space="preserve">Mr. Matt </w:t>
      </w:r>
      <w:proofErr w:type="spellStart"/>
      <w:r w:rsidRPr="00A159AA">
        <w:rPr>
          <w:rFonts w:ascii="Times New Roman" w:hAnsi="Times New Roman"/>
          <w:sz w:val="22"/>
        </w:rPr>
        <w:t>Wasniewski</w:t>
      </w:r>
      <w:proofErr w:type="spellEnd"/>
      <w:r w:rsidRPr="00A159AA">
        <w:rPr>
          <w:rFonts w:ascii="Times New Roman" w:hAnsi="Times New Roman"/>
          <w:sz w:val="22"/>
        </w:rPr>
        <w:t>, Historian of the U.S. House of Representatives, was the speaker at the University commencement ceremony in May;</w:t>
      </w:r>
    </w:p>
    <w:p w:rsidR="000706BF" w:rsidRPr="00A159AA" w:rsidRDefault="000706BF" w:rsidP="000706BF">
      <w:pPr>
        <w:pStyle w:val="ListParagraph"/>
        <w:numPr>
          <w:ilvl w:val="0"/>
          <w:numId w:val="37"/>
        </w:numPr>
        <w:rPr>
          <w:rFonts w:ascii="Times New Roman" w:hAnsi="Times New Roman"/>
          <w:sz w:val="22"/>
        </w:rPr>
      </w:pPr>
      <w:r w:rsidRPr="00A159AA">
        <w:rPr>
          <w:rFonts w:ascii="Times New Roman" w:hAnsi="Times New Roman"/>
          <w:sz w:val="22"/>
        </w:rPr>
        <w:t xml:space="preserve">The university’s yield rate remains strong with a 2.5% increase to 37% </w:t>
      </w:r>
      <w:r w:rsidR="00026908">
        <w:rPr>
          <w:rFonts w:ascii="Times New Roman" w:hAnsi="Times New Roman"/>
          <w:sz w:val="22"/>
        </w:rPr>
        <w:t xml:space="preserve">for in-state students </w:t>
      </w:r>
      <w:r w:rsidRPr="00A159AA">
        <w:rPr>
          <w:rFonts w:ascii="Times New Roman" w:hAnsi="Times New Roman"/>
          <w:sz w:val="22"/>
        </w:rPr>
        <w:t xml:space="preserve">with a </w:t>
      </w:r>
      <w:r w:rsidR="00026908">
        <w:rPr>
          <w:rFonts w:ascii="Times New Roman" w:hAnsi="Times New Roman"/>
          <w:sz w:val="22"/>
        </w:rPr>
        <w:t xml:space="preserve">total </w:t>
      </w:r>
      <w:r w:rsidRPr="00A159AA">
        <w:rPr>
          <w:rFonts w:ascii="Times New Roman" w:hAnsi="Times New Roman"/>
          <w:sz w:val="22"/>
        </w:rPr>
        <w:t>projection of 4380 for the incoming freshman class;</w:t>
      </w:r>
    </w:p>
    <w:p w:rsidR="000706BF" w:rsidRPr="00A159AA" w:rsidRDefault="000706BF" w:rsidP="000706BF">
      <w:pPr>
        <w:pStyle w:val="ListParagraph"/>
        <w:numPr>
          <w:ilvl w:val="0"/>
          <w:numId w:val="37"/>
        </w:numPr>
        <w:rPr>
          <w:rFonts w:ascii="Times New Roman" w:hAnsi="Times New Roman"/>
          <w:sz w:val="22"/>
        </w:rPr>
      </w:pPr>
      <w:r w:rsidRPr="00A159AA">
        <w:rPr>
          <w:rFonts w:ascii="Times New Roman" w:hAnsi="Times New Roman"/>
          <w:sz w:val="22"/>
        </w:rPr>
        <w:t xml:space="preserve">Governor </w:t>
      </w:r>
      <w:proofErr w:type="spellStart"/>
      <w:r w:rsidRPr="00A159AA">
        <w:rPr>
          <w:rFonts w:ascii="Times New Roman" w:hAnsi="Times New Roman"/>
          <w:sz w:val="22"/>
        </w:rPr>
        <w:t>McAuliffee</w:t>
      </w:r>
      <w:proofErr w:type="spellEnd"/>
      <w:r w:rsidRPr="00A159AA">
        <w:rPr>
          <w:rFonts w:ascii="Times New Roman" w:hAnsi="Times New Roman"/>
          <w:sz w:val="22"/>
        </w:rPr>
        <w:t xml:space="preserve"> </w:t>
      </w:r>
      <w:r w:rsidR="007E57AB" w:rsidRPr="00A159AA">
        <w:rPr>
          <w:rFonts w:ascii="Times New Roman" w:hAnsi="Times New Roman"/>
          <w:sz w:val="22"/>
        </w:rPr>
        <w:t>participating in the grand opening of the ICE House;</w:t>
      </w:r>
    </w:p>
    <w:p w:rsidR="007E57AB" w:rsidRPr="00A159AA" w:rsidRDefault="007E57AB" w:rsidP="000706BF">
      <w:pPr>
        <w:pStyle w:val="ListParagraph"/>
        <w:numPr>
          <w:ilvl w:val="0"/>
          <w:numId w:val="37"/>
        </w:numPr>
        <w:rPr>
          <w:rFonts w:ascii="Times New Roman" w:hAnsi="Times New Roman"/>
          <w:sz w:val="22"/>
        </w:rPr>
      </w:pPr>
      <w:r w:rsidRPr="00A159AA">
        <w:rPr>
          <w:rFonts w:ascii="Times New Roman" w:hAnsi="Times New Roman"/>
          <w:sz w:val="22"/>
        </w:rPr>
        <w:t xml:space="preserve">JMU is included in </w:t>
      </w:r>
      <w:r w:rsidRPr="00A159AA">
        <w:rPr>
          <w:rFonts w:ascii="Times New Roman" w:hAnsi="Times New Roman"/>
          <w:i/>
          <w:sz w:val="22"/>
        </w:rPr>
        <w:t>The Princeton Review’s Guide to 3332 Green Colleges</w:t>
      </w:r>
      <w:r w:rsidRPr="00A159AA">
        <w:rPr>
          <w:rFonts w:ascii="Times New Roman" w:hAnsi="Times New Roman"/>
          <w:sz w:val="22"/>
        </w:rPr>
        <w:t xml:space="preserve"> and the university received the Silver level Governor’s Environmental Excellence Award for the East Campus Hillside Naturalization Project;</w:t>
      </w:r>
    </w:p>
    <w:p w:rsidR="007E57AB" w:rsidRPr="00A159AA" w:rsidRDefault="007E57AB" w:rsidP="000706BF">
      <w:pPr>
        <w:pStyle w:val="ListParagraph"/>
        <w:numPr>
          <w:ilvl w:val="0"/>
          <w:numId w:val="37"/>
        </w:numPr>
        <w:rPr>
          <w:rFonts w:ascii="Times New Roman" w:hAnsi="Times New Roman"/>
          <w:sz w:val="22"/>
        </w:rPr>
      </w:pPr>
      <w:r w:rsidRPr="00A159AA">
        <w:rPr>
          <w:rFonts w:ascii="Times New Roman" w:hAnsi="Times New Roman"/>
          <w:sz w:val="22"/>
        </w:rPr>
        <w:t xml:space="preserve">An interdisciplinary team of students finished second </w:t>
      </w:r>
      <w:r w:rsidR="00026908">
        <w:rPr>
          <w:rFonts w:ascii="Times New Roman" w:hAnsi="Times New Roman"/>
          <w:sz w:val="22"/>
        </w:rPr>
        <w:t xml:space="preserve">for their wind turbine </w:t>
      </w:r>
      <w:r w:rsidRPr="00A159AA">
        <w:rPr>
          <w:rFonts w:ascii="Times New Roman" w:hAnsi="Times New Roman"/>
          <w:sz w:val="22"/>
        </w:rPr>
        <w:t>in the College Wind competition held in Las Vegas and JMU hosted the American Wind Energy Association State Wind Energy Forum;</w:t>
      </w:r>
    </w:p>
    <w:p w:rsidR="007E57AB" w:rsidRPr="00A159AA" w:rsidRDefault="007E57AB" w:rsidP="000706BF">
      <w:pPr>
        <w:pStyle w:val="ListParagraph"/>
        <w:numPr>
          <w:ilvl w:val="0"/>
          <w:numId w:val="37"/>
        </w:numPr>
        <w:rPr>
          <w:rFonts w:ascii="Times New Roman" w:hAnsi="Times New Roman"/>
          <w:sz w:val="22"/>
        </w:rPr>
      </w:pPr>
      <w:r w:rsidRPr="00A159AA">
        <w:rPr>
          <w:rFonts w:ascii="Times New Roman" w:hAnsi="Times New Roman"/>
          <w:sz w:val="22"/>
        </w:rPr>
        <w:t xml:space="preserve">Recent Alumni events include programs at Madison Hall in the Library of Congress, in Richmond at the home of Barry and Allison Purcell; the Madison Alumni Conference held on campus and the </w:t>
      </w:r>
      <w:r w:rsidR="00026908">
        <w:rPr>
          <w:rFonts w:ascii="Times New Roman" w:hAnsi="Times New Roman"/>
          <w:sz w:val="22"/>
        </w:rPr>
        <w:t xml:space="preserve">upcoming </w:t>
      </w:r>
      <w:r w:rsidRPr="00A159AA">
        <w:rPr>
          <w:rFonts w:ascii="Times New Roman" w:hAnsi="Times New Roman"/>
          <w:sz w:val="22"/>
        </w:rPr>
        <w:t>Politicos event in Washington;</w:t>
      </w:r>
    </w:p>
    <w:p w:rsidR="007E57AB" w:rsidRPr="00A159AA" w:rsidRDefault="007E57AB" w:rsidP="000706BF">
      <w:pPr>
        <w:pStyle w:val="ListParagraph"/>
        <w:numPr>
          <w:ilvl w:val="0"/>
          <w:numId w:val="37"/>
        </w:numPr>
        <w:rPr>
          <w:rFonts w:ascii="Times New Roman" w:hAnsi="Times New Roman"/>
          <w:sz w:val="22"/>
        </w:rPr>
      </w:pPr>
      <w:r w:rsidRPr="00A159AA">
        <w:rPr>
          <w:rFonts w:ascii="Times New Roman" w:hAnsi="Times New Roman"/>
          <w:sz w:val="22"/>
        </w:rPr>
        <w:t>The University will host the State Council of Higher Education and the Counc</w:t>
      </w:r>
      <w:r w:rsidR="008B3691">
        <w:rPr>
          <w:rFonts w:ascii="Times New Roman" w:hAnsi="Times New Roman"/>
          <w:sz w:val="22"/>
        </w:rPr>
        <w:t xml:space="preserve">il of Presidents </w:t>
      </w:r>
      <w:r w:rsidRPr="00A159AA">
        <w:rPr>
          <w:rFonts w:ascii="Times New Roman" w:hAnsi="Times New Roman"/>
          <w:sz w:val="22"/>
        </w:rPr>
        <w:t>on September 15-16; and</w:t>
      </w:r>
    </w:p>
    <w:p w:rsidR="00CF41DD" w:rsidRPr="00A159AA" w:rsidRDefault="007E57AB" w:rsidP="007E57AB">
      <w:pPr>
        <w:pStyle w:val="ListParagraph"/>
        <w:numPr>
          <w:ilvl w:val="0"/>
          <w:numId w:val="37"/>
        </w:numPr>
        <w:rPr>
          <w:rFonts w:ascii="Times New Roman" w:hAnsi="Times New Roman"/>
          <w:sz w:val="22"/>
        </w:rPr>
      </w:pPr>
      <w:r w:rsidRPr="00A159AA">
        <w:rPr>
          <w:rFonts w:ascii="Times New Roman" w:hAnsi="Times New Roman"/>
          <w:sz w:val="22"/>
        </w:rPr>
        <w:t>Renovations across campus including the Student Success Center move-in, demolition of the East Tower, the Grace Street Hou</w:t>
      </w:r>
      <w:r w:rsidR="00026908">
        <w:rPr>
          <w:rFonts w:ascii="Times New Roman" w:hAnsi="Times New Roman"/>
          <w:sz w:val="22"/>
        </w:rPr>
        <w:t>sing construction</w:t>
      </w:r>
      <w:r w:rsidRPr="00A159AA">
        <w:rPr>
          <w:rFonts w:ascii="Times New Roman" w:hAnsi="Times New Roman"/>
          <w:sz w:val="22"/>
        </w:rPr>
        <w:t>, the Newman Lake dam repair, the expansion to UREC and other projects such as roof replacement and parking lot renovations.</w:t>
      </w:r>
    </w:p>
    <w:p w:rsidR="006A763C" w:rsidRDefault="009329F3">
      <w:pPr>
        <w:rPr>
          <w:b/>
          <w:sz w:val="22"/>
        </w:rPr>
      </w:pPr>
      <w:r>
        <w:rPr>
          <w:b/>
          <w:sz w:val="22"/>
        </w:rPr>
        <w:t>2014-15 TUITION AND FEES</w:t>
      </w:r>
    </w:p>
    <w:p w:rsidR="00EE3497" w:rsidRDefault="00790E89">
      <w:pPr>
        <w:rPr>
          <w:sz w:val="22"/>
        </w:rPr>
      </w:pPr>
      <w:r>
        <w:rPr>
          <w:sz w:val="22"/>
        </w:rPr>
        <w:t>Mr. Charles King, Senior Vice President for Administration and Finance presented the proposed 2014-15 tuition and fees.  On mo</w:t>
      </w:r>
      <w:r w:rsidR="00FD4CC1">
        <w:rPr>
          <w:sz w:val="22"/>
        </w:rPr>
        <w:t xml:space="preserve">tion of Mr. </w:t>
      </w:r>
      <w:proofErr w:type="spellStart"/>
      <w:r w:rsidR="00FD4CC1">
        <w:rPr>
          <w:sz w:val="22"/>
        </w:rPr>
        <w:t>Bartee</w:t>
      </w:r>
      <w:proofErr w:type="spellEnd"/>
      <w:r w:rsidR="00FD4CC1">
        <w:rPr>
          <w:sz w:val="22"/>
        </w:rPr>
        <w:t>, seconded by Mr. Devine</w:t>
      </w:r>
      <w:r>
        <w:rPr>
          <w:sz w:val="22"/>
        </w:rPr>
        <w:t>, the board approved the following tuition and fees:</w:t>
      </w:r>
    </w:p>
    <w:p w:rsidR="00A159AA" w:rsidRDefault="00A159AA">
      <w:pPr>
        <w:rPr>
          <w:sz w:val="22"/>
        </w:rPr>
      </w:pPr>
    </w:p>
    <w:p w:rsidR="00026908" w:rsidRDefault="00026908">
      <w:pPr>
        <w:rPr>
          <w:sz w:val="22"/>
        </w:rPr>
      </w:pPr>
    </w:p>
    <w:p w:rsidR="00113C99" w:rsidRDefault="00113C99">
      <w:pPr>
        <w:rPr>
          <w:sz w:val="22"/>
        </w:rPr>
      </w:pPr>
    </w:p>
    <w:p w:rsidR="007E57AB" w:rsidRDefault="007E57AB">
      <w:pPr>
        <w:rPr>
          <w:sz w:val="22"/>
        </w:rPr>
      </w:pPr>
    </w:p>
    <w:p w:rsidR="00A159AA" w:rsidRDefault="00A159AA">
      <w:pPr>
        <w:rPr>
          <w:b/>
          <w:sz w:val="22"/>
        </w:rPr>
        <w:sectPr w:rsidR="00A159AA" w:rsidSect="006A763C">
          <w:footerReference w:type="default" r:id="rId14"/>
          <w:type w:val="continuous"/>
          <w:pgSz w:w="12240" w:h="15840"/>
          <w:pgMar w:top="1440" w:right="1008" w:bottom="245" w:left="1440" w:header="720" w:footer="720" w:gutter="0"/>
          <w:cols w:space="720" w:equalWidth="0">
            <w:col w:w="9072" w:space="720"/>
          </w:cols>
        </w:sectPr>
      </w:pPr>
    </w:p>
    <w:tbl>
      <w:tblPr>
        <w:tblStyle w:val="TableGrid"/>
        <w:tblW w:w="0" w:type="auto"/>
        <w:tblInd w:w="108" w:type="dxa"/>
        <w:tblLook w:val="04A0" w:firstRow="1" w:lastRow="0" w:firstColumn="1" w:lastColumn="0" w:noHBand="0" w:noVBand="1"/>
      </w:tblPr>
      <w:tblGrid>
        <w:gridCol w:w="3240"/>
        <w:gridCol w:w="1080"/>
      </w:tblGrid>
      <w:tr w:rsidR="00B902A2" w:rsidTr="00B902A2">
        <w:tc>
          <w:tcPr>
            <w:tcW w:w="3240" w:type="dxa"/>
          </w:tcPr>
          <w:p w:rsidR="00B902A2" w:rsidRPr="00B902A2" w:rsidRDefault="00B902A2">
            <w:pPr>
              <w:rPr>
                <w:b/>
                <w:sz w:val="22"/>
              </w:rPr>
            </w:pPr>
            <w:r w:rsidRPr="00B902A2">
              <w:rPr>
                <w:b/>
                <w:sz w:val="22"/>
              </w:rPr>
              <w:lastRenderedPageBreak/>
              <w:t>VIRGINIA STUDENT</w:t>
            </w:r>
          </w:p>
        </w:tc>
        <w:tc>
          <w:tcPr>
            <w:tcW w:w="1080" w:type="dxa"/>
          </w:tcPr>
          <w:p w:rsidR="00B902A2" w:rsidRDefault="00B902A2">
            <w:pPr>
              <w:rPr>
                <w:sz w:val="22"/>
              </w:rPr>
            </w:pPr>
            <w:r>
              <w:rPr>
                <w:sz w:val="22"/>
              </w:rPr>
              <w:t>2014-15</w:t>
            </w:r>
          </w:p>
        </w:tc>
      </w:tr>
      <w:tr w:rsidR="00B902A2" w:rsidTr="00B902A2">
        <w:tc>
          <w:tcPr>
            <w:tcW w:w="3240" w:type="dxa"/>
          </w:tcPr>
          <w:p w:rsidR="00B902A2" w:rsidRDefault="00B902A2">
            <w:pPr>
              <w:rPr>
                <w:sz w:val="22"/>
              </w:rPr>
            </w:pPr>
            <w:r>
              <w:rPr>
                <w:sz w:val="22"/>
              </w:rPr>
              <w:t>Tuition &amp; Fees</w:t>
            </w:r>
          </w:p>
        </w:tc>
        <w:tc>
          <w:tcPr>
            <w:tcW w:w="1080" w:type="dxa"/>
          </w:tcPr>
          <w:p w:rsidR="00B902A2" w:rsidRDefault="00B902A2">
            <w:pPr>
              <w:rPr>
                <w:sz w:val="22"/>
              </w:rPr>
            </w:pPr>
            <w:r>
              <w:rPr>
                <w:sz w:val="22"/>
              </w:rPr>
              <w:t>$  5,406</w:t>
            </w:r>
          </w:p>
        </w:tc>
      </w:tr>
      <w:tr w:rsidR="00B902A2" w:rsidTr="00B902A2">
        <w:tc>
          <w:tcPr>
            <w:tcW w:w="3240" w:type="dxa"/>
          </w:tcPr>
          <w:p w:rsidR="00B902A2" w:rsidRDefault="008B3691">
            <w:pPr>
              <w:rPr>
                <w:sz w:val="22"/>
              </w:rPr>
            </w:pPr>
            <w:r>
              <w:rPr>
                <w:sz w:val="22"/>
              </w:rPr>
              <w:t>Comprehensive F</w:t>
            </w:r>
            <w:r w:rsidR="00B902A2">
              <w:rPr>
                <w:sz w:val="22"/>
              </w:rPr>
              <w:t>ee</w:t>
            </w:r>
          </w:p>
        </w:tc>
        <w:tc>
          <w:tcPr>
            <w:tcW w:w="1080" w:type="dxa"/>
          </w:tcPr>
          <w:p w:rsidR="00B902A2" w:rsidRDefault="00B902A2">
            <w:pPr>
              <w:rPr>
                <w:sz w:val="22"/>
              </w:rPr>
            </w:pPr>
            <w:r>
              <w:rPr>
                <w:sz w:val="22"/>
              </w:rPr>
              <w:t>$  4,256</w:t>
            </w:r>
          </w:p>
        </w:tc>
      </w:tr>
      <w:tr w:rsidR="00B902A2" w:rsidTr="00B902A2">
        <w:tc>
          <w:tcPr>
            <w:tcW w:w="3240" w:type="dxa"/>
          </w:tcPr>
          <w:p w:rsidR="00B902A2" w:rsidRDefault="00B902A2">
            <w:pPr>
              <w:rPr>
                <w:sz w:val="22"/>
              </w:rPr>
            </w:pPr>
            <w:r>
              <w:rPr>
                <w:sz w:val="22"/>
              </w:rPr>
              <w:t>TOTAL COMMUTER COSTS</w:t>
            </w:r>
          </w:p>
        </w:tc>
        <w:tc>
          <w:tcPr>
            <w:tcW w:w="1080" w:type="dxa"/>
          </w:tcPr>
          <w:p w:rsidR="00B902A2" w:rsidRDefault="00B902A2">
            <w:pPr>
              <w:rPr>
                <w:sz w:val="22"/>
              </w:rPr>
            </w:pPr>
            <w:r>
              <w:rPr>
                <w:sz w:val="22"/>
              </w:rPr>
              <w:t>$  9,662</w:t>
            </w:r>
          </w:p>
        </w:tc>
      </w:tr>
      <w:tr w:rsidR="00B902A2" w:rsidTr="00B902A2">
        <w:tc>
          <w:tcPr>
            <w:tcW w:w="3240" w:type="dxa"/>
          </w:tcPr>
          <w:p w:rsidR="00B902A2" w:rsidRDefault="00B902A2">
            <w:pPr>
              <w:rPr>
                <w:sz w:val="22"/>
              </w:rPr>
            </w:pPr>
            <w:r>
              <w:rPr>
                <w:sz w:val="22"/>
              </w:rPr>
              <w:t>Room &amp; Board</w:t>
            </w:r>
          </w:p>
        </w:tc>
        <w:tc>
          <w:tcPr>
            <w:tcW w:w="1080" w:type="dxa"/>
          </w:tcPr>
          <w:p w:rsidR="00B902A2" w:rsidRDefault="00B902A2">
            <w:pPr>
              <w:rPr>
                <w:sz w:val="22"/>
              </w:rPr>
            </w:pPr>
            <w:r>
              <w:rPr>
                <w:sz w:val="22"/>
              </w:rPr>
              <w:t>$  8,828</w:t>
            </w:r>
          </w:p>
        </w:tc>
      </w:tr>
      <w:tr w:rsidR="00B902A2" w:rsidTr="00B902A2">
        <w:tc>
          <w:tcPr>
            <w:tcW w:w="3240" w:type="dxa"/>
          </w:tcPr>
          <w:p w:rsidR="00B902A2" w:rsidRDefault="00B902A2">
            <w:pPr>
              <w:rPr>
                <w:sz w:val="22"/>
              </w:rPr>
            </w:pPr>
            <w:r>
              <w:rPr>
                <w:sz w:val="22"/>
              </w:rPr>
              <w:t>TOTAL ON-CAMPUS COSTS</w:t>
            </w:r>
          </w:p>
        </w:tc>
        <w:tc>
          <w:tcPr>
            <w:tcW w:w="1080" w:type="dxa"/>
          </w:tcPr>
          <w:p w:rsidR="00B902A2" w:rsidRDefault="00B902A2">
            <w:pPr>
              <w:rPr>
                <w:sz w:val="22"/>
              </w:rPr>
            </w:pPr>
            <w:r>
              <w:rPr>
                <w:sz w:val="22"/>
              </w:rPr>
              <w:t>$18,490</w:t>
            </w:r>
          </w:p>
        </w:tc>
      </w:tr>
      <w:tr w:rsidR="00B902A2" w:rsidTr="00B902A2">
        <w:tc>
          <w:tcPr>
            <w:tcW w:w="3240" w:type="dxa"/>
          </w:tcPr>
          <w:p w:rsidR="00B902A2" w:rsidRPr="00B902A2" w:rsidRDefault="00B902A2">
            <w:pPr>
              <w:rPr>
                <w:b/>
                <w:sz w:val="22"/>
              </w:rPr>
            </w:pPr>
            <w:r w:rsidRPr="00B902A2">
              <w:rPr>
                <w:b/>
                <w:sz w:val="22"/>
              </w:rPr>
              <w:lastRenderedPageBreak/>
              <w:t>NON-VIRGINIA STUDENT</w:t>
            </w:r>
          </w:p>
        </w:tc>
        <w:tc>
          <w:tcPr>
            <w:tcW w:w="1080" w:type="dxa"/>
          </w:tcPr>
          <w:p w:rsidR="00B902A2" w:rsidRDefault="00B902A2">
            <w:pPr>
              <w:rPr>
                <w:sz w:val="22"/>
              </w:rPr>
            </w:pPr>
          </w:p>
        </w:tc>
      </w:tr>
      <w:tr w:rsidR="00B902A2" w:rsidTr="00B902A2">
        <w:tc>
          <w:tcPr>
            <w:tcW w:w="3240" w:type="dxa"/>
          </w:tcPr>
          <w:p w:rsidR="00B902A2" w:rsidRDefault="00B902A2">
            <w:pPr>
              <w:rPr>
                <w:sz w:val="22"/>
              </w:rPr>
            </w:pPr>
            <w:r>
              <w:rPr>
                <w:sz w:val="22"/>
              </w:rPr>
              <w:t>Tuition &amp; Fees</w:t>
            </w:r>
          </w:p>
        </w:tc>
        <w:tc>
          <w:tcPr>
            <w:tcW w:w="1080" w:type="dxa"/>
          </w:tcPr>
          <w:p w:rsidR="00B902A2" w:rsidRDefault="00B902A2">
            <w:pPr>
              <w:rPr>
                <w:sz w:val="22"/>
              </w:rPr>
            </w:pPr>
            <w:r>
              <w:rPr>
                <w:sz w:val="22"/>
              </w:rPr>
              <w:t>$20,266</w:t>
            </w:r>
          </w:p>
        </w:tc>
      </w:tr>
      <w:tr w:rsidR="00B902A2" w:rsidTr="00B902A2">
        <w:tc>
          <w:tcPr>
            <w:tcW w:w="3240" w:type="dxa"/>
          </w:tcPr>
          <w:p w:rsidR="00B902A2" w:rsidRDefault="00B902A2">
            <w:pPr>
              <w:rPr>
                <w:sz w:val="22"/>
              </w:rPr>
            </w:pPr>
            <w:r>
              <w:rPr>
                <w:sz w:val="22"/>
              </w:rPr>
              <w:t>Comprehensive Fee</w:t>
            </w:r>
          </w:p>
        </w:tc>
        <w:tc>
          <w:tcPr>
            <w:tcW w:w="1080" w:type="dxa"/>
          </w:tcPr>
          <w:p w:rsidR="00B902A2" w:rsidRDefault="00B902A2">
            <w:pPr>
              <w:rPr>
                <w:sz w:val="22"/>
              </w:rPr>
            </w:pPr>
            <w:r>
              <w:rPr>
                <w:sz w:val="22"/>
              </w:rPr>
              <w:t>$  4,256</w:t>
            </w:r>
          </w:p>
        </w:tc>
      </w:tr>
      <w:tr w:rsidR="00B902A2" w:rsidTr="00B902A2">
        <w:tc>
          <w:tcPr>
            <w:tcW w:w="3240" w:type="dxa"/>
          </w:tcPr>
          <w:p w:rsidR="00B902A2" w:rsidRDefault="00B902A2">
            <w:pPr>
              <w:rPr>
                <w:sz w:val="22"/>
              </w:rPr>
            </w:pPr>
            <w:r>
              <w:rPr>
                <w:sz w:val="22"/>
              </w:rPr>
              <w:t>TOTAL COMMUTER COSTS</w:t>
            </w:r>
          </w:p>
        </w:tc>
        <w:tc>
          <w:tcPr>
            <w:tcW w:w="1080" w:type="dxa"/>
          </w:tcPr>
          <w:p w:rsidR="00B902A2" w:rsidRDefault="00B902A2">
            <w:pPr>
              <w:rPr>
                <w:sz w:val="22"/>
              </w:rPr>
            </w:pPr>
            <w:r>
              <w:rPr>
                <w:sz w:val="22"/>
              </w:rPr>
              <w:t>$24,522</w:t>
            </w:r>
          </w:p>
        </w:tc>
      </w:tr>
      <w:tr w:rsidR="00B902A2" w:rsidTr="00B902A2">
        <w:tc>
          <w:tcPr>
            <w:tcW w:w="3240" w:type="dxa"/>
          </w:tcPr>
          <w:p w:rsidR="00B902A2" w:rsidRDefault="00B902A2">
            <w:pPr>
              <w:rPr>
                <w:sz w:val="22"/>
              </w:rPr>
            </w:pPr>
            <w:r>
              <w:rPr>
                <w:sz w:val="22"/>
              </w:rPr>
              <w:t>Room &amp; Board</w:t>
            </w:r>
          </w:p>
        </w:tc>
        <w:tc>
          <w:tcPr>
            <w:tcW w:w="1080" w:type="dxa"/>
          </w:tcPr>
          <w:p w:rsidR="00B902A2" w:rsidRDefault="00B902A2">
            <w:pPr>
              <w:rPr>
                <w:sz w:val="22"/>
              </w:rPr>
            </w:pPr>
            <w:r>
              <w:rPr>
                <w:sz w:val="22"/>
              </w:rPr>
              <w:t>$  8,828</w:t>
            </w:r>
          </w:p>
        </w:tc>
      </w:tr>
      <w:tr w:rsidR="00B902A2" w:rsidTr="00B902A2">
        <w:tc>
          <w:tcPr>
            <w:tcW w:w="3240" w:type="dxa"/>
          </w:tcPr>
          <w:p w:rsidR="00B902A2" w:rsidRDefault="00B902A2">
            <w:pPr>
              <w:rPr>
                <w:sz w:val="22"/>
              </w:rPr>
            </w:pPr>
            <w:r>
              <w:rPr>
                <w:sz w:val="22"/>
              </w:rPr>
              <w:t>TOTAL ON-CAMPUS COSTS</w:t>
            </w:r>
          </w:p>
        </w:tc>
        <w:tc>
          <w:tcPr>
            <w:tcW w:w="1080" w:type="dxa"/>
          </w:tcPr>
          <w:p w:rsidR="00B902A2" w:rsidRDefault="00B902A2">
            <w:pPr>
              <w:rPr>
                <w:sz w:val="22"/>
              </w:rPr>
            </w:pPr>
            <w:r>
              <w:rPr>
                <w:sz w:val="22"/>
              </w:rPr>
              <w:t>$33,350</w:t>
            </w:r>
          </w:p>
        </w:tc>
      </w:tr>
    </w:tbl>
    <w:p w:rsidR="00A159AA" w:rsidRDefault="00A159AA">
      <w:pPr>
        <w:rPr>
          <w:sz w:val="22"/>
        </w:rPr>
        <w:sectPr w:rsidR="00A159AA" w:rsidSect="00A159AA">
          <w:type w:val="continuous"/>
          <w:pgSz w:w="12240" w:h="15840"/>
          <w:pgMar w:top="1440" w:right="1008" w:bottom="245" w:left="1440" w:header="720" w:footer="720" w:gutter="0"/>
          <w:cols w:num="2" w:space="720"/>
        </w:sectPr>
      </w:pPr>
    </w:p>
    <w:p w:rsidR="007E57AB" w:rsidRDefault="007E57AB">
      <w:pPr>
        <w:rPr>
          <w:sz w:val="22"/>
        </w:rPr>
      </w:pPr>
    </w:p>
    <w:tbl>
      <w:tblPr>
        <w:tblStyle w:val="TableGrid"/>
        <w:tblW w:w="0" w:type="auto"/>
        <w:tblInd w:w="108" w:type="dxa"/>
        <w:tblLook w:val="04A0" w:firstRow="1" w:lastRow="0" w:firstColumn="1" w:lastColumn="0" w:noHBand="0" w:noVBand="1"/>
      </w:tblPr>
      <w:tblGrid>
        <w:gridCol w:w="3240"/>
        <w:gridCol w:w="1080"/>
      </w:tblGrid>
      <w:tr w:rsidR="00B902A2" w:rsidTr="00B902A2">
        <w:tc>
          <w:tcPr>
            <w:tcW w:w="3240" w:type="dxa"/>
          </w:tcPr>
          <w:p w:rsidR="00B902A2" w:rsidRPr="00B902A2" w:rsidRDefault="00B902A2">
            <w:pPr>
              <w:rPr>
                <w:b/>
                <w:sz w:val="22"/>
              </w:rPr>
            </w:pPr>
            <w:r>
              <w:rPr>
                <w:b/>
                <w:sz w:val="22"/>
              </w:rPr>
              <w:t>GRADUATE (per credit hour)</w:t>
            </w:r>
          </w:p>
        </w:tc>
        <w:tc>
          <w:tcPr>
            <w:tcW w:w="1080" w:type="dxa"/>
          </w:tcPr>
          <w:p w:rsidR="00B902A2" w:rsidRDefault="00B902A2">
            <w:pPr>
              <w:rPr>
                <w:sz w:val="22"/>
              </w:rPr>
            </w:pPr>
            <w:r>
              <w:rPr>
                <w:sz w:val="22"/>
              </w:rPr>
              <w:t>2014-15</w:t>
            </w:r>
          </w:p>
        </w:tc>
      </w:tr>
      <w:tr w:rsidR="00B902A2" w:rsidTr="00B902A2">
        <w:tc>
          <w:tcPr>
            <w:tcW w:w="3240" w:type="dxa"/>
          </w:tcPr>
          <w:p w:rsidR="00B902A2" w:rsidRDefault="00B902A2">
            <w:pPr>
              <w:rPr>
                <w:sz w:val="22"/>
              </w:rPr>
            </w:pPr>
            <w:r>
              <w:rPr>
                <w:sz w:val="22"/>
              </w:rPr>
              <w:t>Virginia</w:t>
            </w:r>
          </w:p>
        </w:tc>
        <w:tc>
          <w:tcPr>
            <w:tcW w:w="1080" w:type="dxa"/>
          </w:tcPr>
          <w:p w:rsidR="00B902A2" w:rsidRDefault="00B902A2">
            <w:pPr>
              <w:rPr>
                <w:sz w:val="22"/>
              </w:rPr>
            </w:pPr>
            <w:r>
              <w:rPr>
                <w:sz w:val="22"/>
              </w:rPr>
              <w:t>$  434</w:t>
            </w:r>
          </w:p>
        </w:tc>
      </w:tr>
      <w:tr w:rsidR="00B902A2" w:rsidTr="00B902A2">
        <w:tc>
          <w:tcPr>
            <w:tcW w:w="3240" w:type="dxa"/>
          </w:tcPr>
          <w:p w:rsidR="00B902A2" w:rsidRDefault="00B902A2">
            <w:pPr>
              <w:rPr>
                <w:sz w:val="22"/>
              </w:rPr>
            </w:pPr>
            <w:r>
              <w:rPr>
                <w:sz w:val="22"/>
              </w:rPr>
              <w:t>Non-Virginia</w:t>
            </w:r>
          </w:p>
        </w:tc>
        <w:tc>
          <w:tcPr>
            <w:tcW w:w="1080" w:type="dxa"/>
          </w:tcPr>
          <w:p w:rsidR="00B902A2" w:rsidRDefault="00B902A2">
            <w:pPr>
              <w:rPr>
                <w:sz w:val="22"/>
              </w:rPr>
            </w:pPr>
            <w:r>
              <w:rPr>
                <w:sz w:val="22"/>
              </w:rPr>
              <w:t>$1,135</w:t>
            </w:r>
          </w:p>
        </w:tc>
      </w:tr>
    </w:tbl>
    <w:p w:rsidR="00790E89" w:rsidRDefault="00790E89">
      <w:pPr>
        <w:rPr>
          <w:sz w:val="22"/>
        </w:rPr>
      </w:pPr>
    </w:p>
    <w:p w:rsidR="006A763C" w:rsidRPr="009329F3" w:rsidRDefault="009329F3">
      <w:pPr>
        <w:rPr>
          <w:b/>
          <w:sz w:val="22"/>
        </w:rPr>
      </w:pPr>
      <w:r w:rsidRPr="009329F3">
        <w:rPr>
          <w:b/>
          <w:sz w:val="22"/>
        </w:rPr>
        <w:t>2014-15 BUDGET</w:t>
      </w:r>
    </w:p>
    <w:p w:rsidR="006A763C" w:rsidRDefault="00790E89">
      <w:pPr>
        <w:rPr>
          <w:sz w:val="22"/>
        </w:rPr>
      </w:pPr>
      <w:r>
        <w:rPr>
          <w:sz w:val="22"/>
        </w:rPr>
        <w:t xml:space="preserve">Mr. Charles King, Senior Vice President for Administration and Finance presented the proposed </w:t>
      </w:r>
      <w:proofErr w:type="gramStart"/>
      <w:r>
        <w:rPr>
          <w:sz w:val="22"/>
        </w:rPr>
        <w:t>2014-</w:t>
      </w:r>
      <w:r w:rsidR="00FD4CC1">
        <w:rPr>
          <w:sz w:val="22"/>
        </w:rPr>
        <w:t>20</w:t>
      </w:r>
      <w:r>
        <w:rPr>
          <w:sz w:val="22"/>
        </w:rPr>
        <w:t>15 university</w:t>
      </w:r>
      <w:proofErr w:type="gramEnd"/>
      <w:r>
        <w:rPr>
          <w:sz w:val="22"/>
        </w:rPr>
        <w:t xml:space="preserve"> budget. </w:t>
      </w:r>
      <w:r w:rsidR="00FD4CC1">
        <w:rPr>
          <w:sz w:val="22"/>
        </w:rPr>
        <w:t xml:space="preserve"> On motion of Mrs. Fiorina, seconded by Mr. Rainey</w:t>
      </w:r>
      <w:r>
        <w:rPr>
          <w:sz w:val="22"/>
        </w:rPr>
        <w:t>, the budget was approved. (Attachment</w:t>
      </w:r>
      <w:r w:rsidR="00FD4CC1">
        <w:rPr>
          <w:sz w:val="22"/>
        </w:rPr>
        <w:t xml:space="preserve"> H</w:t>
      </w:r>
      <w:r>
        <w:rPr>
          <w:sz w:val="22"/>
        </w:rPr>
        <w:t>)</w:t>
      </w:r>
    </w:p>
    <w:p w:rsidR="007651C4" w:rsidRDefault="007651C4">
      <w:pPr>
        <w:rPr>
          <w:sz w:val="22"/>
        </w:rPr>
      </w:pPr>
    </w:p>
    <w:tbl>
      <w:tblPr>
        <w:tblStyle w:val="TableGrid"/>
        <w:tblW w:w="0" w:type="auto"/>
        <w:tblLook w:val="04A0" w:firstRow="1" w:lastRow="0" w:firstColumn="1" w:lastColumn="0" w:noHBand="0" w:noVBand="1"/>
      </w:tblPr>
      <w:tblGrid>
        <w:gridCol w:w="4644"/>
        <w:gridCol w:w="1584"/>
      </w:tblGrid>
      <w:tr w:rsidR="007651C4" w:rsidTr="00666846">
        <w:tc>
          <w:tcPr>
            <w:tcW w:w="4644" w:type="dxa"/>
          </w:tcPr>
          <w:p w:rsidR="007651C4" w:rsidRPr="00666846" w:rsidRDefault="007651C4">
            <w:pPr>
              <w:rPr>
                <w:b/>
                <w:sz w:val="22"/>
              </w:rPr>
            </w:pPr>
            <w:r w:rsidRPr="00666846">
              <w:rPr>
                <w:b/>
                <w:sz w:val="22"/>
              </w:rPr>
              <w:t>2014-15 Budget Summary</w:t>
            </w:r>
          </w:p>
        </w:tc>
        <w:tc>
          <w:tcPr>
            <w:tcW w:w="1584" w:type="dxa"/>
          </w:tcPr>
          <w:p w:rsidR="007651C4" w:rsidRDefault="007651C4">
            <w:pPr>
              <w:rPr>
                <w:sz w:val="22"/>
              </w:rPr>
            </w:pPr>
            <w:r>
              <w:rPr>
                <w:sz w:val="22"/>
              </w:rPr>
              <w:t>(</w:t>
            </w:r>
            <w:proofErr w:type="gramStart"/>
            <w:r>
              <w:rPr>
                <w:sz w:val="22"/>
              </w:rPr>
              <w:t>in</w:t>
            </w:r>
            <w:proofErr w:type="gramEnd"/>
            <w:r>
              <w:rPr>
                <w:sz w:val="22"/>
              </w:rPr>
              <w:t xml:space="preserve"> millions)</w:t>
            </w:r>
          </w:p>
        </w:tc>
      </w:tr>
      <w:tr w:rsidR="007651C4" w:rsidTr="00666846">
        <w:tc>
          <w:tcPr>
            <w:tcW w:w="4644" w:type="dxa"/>
          </w:tcPr>
          <w:p w:rsidR="007651C4" w:rsidRDefault="007651C4">
            <w:pPr>
              <w:rPr>
                <w:sz w:val="22"/>
              </w:rPr>
            </w:pPr>
            <w:r>
              <w:rPr>
                <w:sz w:val="22"/>
              </w:rPr>
              <w:t>Education &amp; General</w:t>
            </w:r>
          </w:p>
        </w:tc>
        <w:tc>
          <w:tcPr>
            <w:tcW w:w="1584" w:type="dxa"/>
          </w:tcPr>
          <w:p w:rsidR="007651C4" w:rsidRDefault="007651C4">
            <w:pPr>
              <w:rPr>
                <w:sz w:val="22"/>
              </w:rPr>
            </w:pPr>
            <w:r>
              <w:rPr>
                <w:sz w:val="22"/>
              </w:rPr>
              <w:t>$275.2</w:t>
            </w:r>
          </w:p>
        </w:tc>
      </w:tr>
      <w:tr w:rsidR="007651C4" w:rsidTr="00666846">
        <w:tc>
          <w:tcPr>
            <w:tcW w:w="4644" w:type="dxa"/>
          </w:tcPr>
          <w:p w:rsidR="007651C4" w:rsidRDefault="007651C4">
            <w:pPr>
              <w:rPr>
                <w:sz w:val="22"/>
              </w:rPr>
            </w:pPr>
            <w:r>
              <w:rPr>
                <w:sz w:val="22"/>
              </w:rPr>
              <w:t>Auxiliary Enterprises</w:t>
            </w:r>
          </w:p>
        </w:tc>
        <w:tc>
          <w:tcPr>
            <w:tcW w:w="1584" w:type="dxa"/>
          </w:tcPr>
          <w:p w:rsidR="007651C4" w:rsidRDefault="007651C4">
            <w:pPr>
              <w:rPr>
                <w:sz w:val="22"/>
              </w:rPr>
            </w:pPr>
            <w:r>
              <w:rPr>
                <w:sz w:val="22"/>
              </w:rPr>
              <w:t>$177.1</w:t>
            </w:r>
          </w:p>
        </w:tc>
      </w:tr>
      <w:tr w:rsidR="007651C4" w:rsidTr="00666846">
        <w:tc>
          <w:tcPr>
            <w:tcW w:w="4644" w:type="dxa"/>
          </w:tcPr>
          <w:p w:rsidR="007651C4" w:rsidRDefault="007651C4">
            <w:pPr>
              <w:rPr>
                <w:sz w:val="22"/>
              </w:rPr>
            </w:pPr>
            <w:r>
              <w:rPr>
                <w:sz w:val="22"/>
              </w:rPr>
              <w:t>Financial Aid</w:t>
            </w:r>
          </w:p>
        </w:tc>
        <w:tc>
          <w:tcPr>
            <w:tcW w:w="1584" w:type="dxa"/>
          </w:tcPr>
          <w:p w:rsidR="007651C4" w:rsidRDefault="007651C4">
            <w:pPr>
              <w:rPr>
                <w:sz w:val="22"/>
              </w:rPr>
            </w:pPr>
            <w:r>
              <w:rPr>
                <w:sz w:val="22"/>
              </w:rPr>
              <w:t>$  13.2</w:t>
            </w:r>
          </w:p>
        </w:tc>
      </w:tr>
      <w:tr w:rsidR="007651C4" w:rsidTr="00666846">
        <w:tc>
          <w:tcPr>
            <w:tcW w:w="4644" w:type="dxa"/>
          </w:tcPr>
          <w:p w:rsidR="007651C4" w:rsidRDefault="007651C4">
            <w:pPr>
              <w:rPr>
                <w:sz w:val="22"/>
              </w:rPr>
            </w:pPr>
            <w:r>
              <w:rPr>
                <w:sz w:val="22"/>
              </w:rPr>
              <w:t>Sponsored Programs</w:t>
            </w:r>
          </w:p>
        </w:tc>
        <w:tc>
          <w:tcPr>
            <w:tcW w:w="1584" w:type="dxa"/>
          </w:tcPr>
          <w:p w:rsidR="007651C4" w:rsidRDefault="007651C4">
            <w:pPr>
              <w:rPr>
                <w:sz w:val="22"/>
              </w:rPr>
            </w:pPr>
            <w:r>
              <w:rPr>
                <w:sz w:val="22"/>
              </w:rPr>
              <w:t>$  36.9</w:t>
            </w:r>
          </w:p>
        </w:tc>
      </w:tr>
      <w:tr w:rsidR="007651C4" w:rsidTr="00666846">
        <w:tc>
          <w:tcPr>
            <w:tcW w:w="4644" w:type="dxa"/>
          </w:tcPr>
          <w:p w:rsidR="007651C4" w:rsidRDefault="007651C4">
            <w:pPr>
              <w:rPr>
                <w:sz w:val="22"/>
              </w:rPr>
            </w:pPr>
            <w:r>
              <w:rPr>
                <w:sz w:val="22"/>
              </w:rPr>
              <w:t>Total Operating (excludes ETF)</w:t>
            </w:r>
          </w:p>
        </w:tc>
        <w:tc>
          <w:tcPr>
            <w:tcW w:w="1584" w:type="dxa"/>
          </w:tcPr>
          <w:p w:rsidR="007651C4" w:rsidRDefault="007651C4">
            <w:pPr>
              <w:rPr>
                <w:sz w:val="22"/>
              </w:rPr>
            </w:pPr>
            <w:r>
              <w:rPr>
                <w:sz w:val="22"/>
              </w:rPr>
              <w:t>$502.4</w:t>
            </w:r>
          </w:p>
        </w:tc>
      </w:tr>
    </w:tbl>
    <w:p w:rsidR="00790E89" w:rsidRDefault="00790E89">
      <w:pPr>
        <w:rPr>
          <w:b/>
          <w:sz w:val="22"/>
        </w:rPr>
      </w:pPr>
    </w:p>
    <w:p w:rsidR="00515EFF" w:rsidRDefault="009329F3">
      <w:pPr>
        <w:rPr>
          <w:sz w:val="22"/>
        </w:rPr>
      </w:pPr>
      <w:r>
        <w:rPr>
          <w:b/>
          <w:sz w:val="22"/>
        </w:rPr>
        <w:t>ELECTION OF OFFICERS</w:t>
      </w:r>
    </w:p>
    <w:p w:rsidR="009329F3" w:rsidRDefault="00790E89">
      <w:pPr>
        <w:rPr>
          <w:sz w:val="22"/>
        </w:rPr>
      </w:pPr>
      <w:r>
        <w:rPr>
          <w:sz w:val="22"/>
        </w:rPr>
        <w:t>Mr. Ron Devine, Chair of the Nominating Committee, gave the following report:</w:t>
      </w:r>
    </w:p>
    <w:p w:rsidR="00790E89" w:rsidRDefault="00FD4CC1">
      <w:pPr>
        <w:rPr>
          <w:sz w:val="22"/>
        </w:rPr>
      </w:pPr>
      <w:r>
        <w:rPr>
          <w:sz w:val="22"/>
        </w:rPr>
        <w:t>“</w:t>
      </w:r>
      <w:r w:rsidR="00790E89">
        <w:rPr>
          <w:sz w:val="22"/>
        </w:rPr>
        <w:t>On behalf of the Nominating Committee of Susan Allen, Steve Smith and myself, we present the following slate of officers for 2014-15:</w:t>
      </w:r>
    </w:p>
    <w:p w:rsidR="00790E89" w:rsidRDefault="00790E89">
      <w:pPr>
        <w:rPr>
          <w:sz w:val="22"/>
        </w:rPr>
      </w:pPr>
      <w:r>
        <w:rPr>
          <w:sz w:val="22"/>
        </w:rPr>
        <w:t>Rector – Mike Thomas</w:t>
      </w:r>
    </w:p>
    <w:p w:rsidR="00790E89" w:rsidRDefault="00790E89">
      <w:pPr>
        <w:rPr>
          <w:sz w:val="22"/>
        </w:rPr>
      </w:pPr>
      <w:r>
        <w:rPr>
          <w:sz w:val="22"/>
        </w:rPr>
        <w:t>Vice Rector – Carly Fiorina</w:t>
      </w:r>
    </w:p>
    <w:p w:rsidR="00790E89" w:rsidRDefault="00790E89">
      <w:pPr>
        <w:rPr>
          <w:sz w:val="22"/>
        </w:rPr>
      </w:pPr>
      <w:r>
        <w:rPr>
          <w:sz w:val="22"/>
        </w:rPr>
        <w:t>Secretary – Donna Harper</w:t>
      </w:r>
      <w:r w:rsidR="00026908">
        <w:rPr>
          <w:sz w:val="22"/>
        </w:rPr>
        <w:t>.”</w:t>
      </w:r>
    </w:p>
    <w:p w:rsidR="00790E89" w:rsidRDefault="00790E89">
      <w:pPr>
        <w:rPr>
          <w:sz w:val="22"/>
        </w:rPr>
      </w:pPr>
      <w:r>
        <w:rPr>
          <w:sz w:val="22"/>
        </w:rPr>
        <w:t>On mo</w:t>
      </w:r>
      <w:r w:rsidR="005F103E">
        <w:rPr>
          <w:sz w:val="22"/>
        </w:rPr>
        <w:t>tion of Mr. Devine, seconded by Mrs. Gilliam</w:t>
      </w:r>
      <w:r w:rsidR="00026908">
        <w:rPr>
          <w:sz w:val="22"/>
        </w:rPr>
        <w:t>, the slate of officers was</w:t>
      </w:r>
      <w:r>
        <w:rPr>
          <w:sz w:val="22"/>
        </w:rPr>
        <w:t xml:space="preserve"> approved.</w:t>
      </w:r>
    </w:p>
    <w:p w:rsidR="00C46B3F" w:rsidRDefault="00C46B3F">
      <w:pPr>
        <w:rPr>
          <w:sz w:val="22"/>
        </w:rPr>
      </w:pPr>
    </w:p>
    <w:p w:rsidR="00C46B3F" w:rsidRDefault="00C46B3F">
      <w:pPr>
        <w:rPr>
          <w:sz w:val="22"/>
        </w:rPr>
      </w:pPr>
      <w:r>
        <w:rPr>
          <w:sz w:val="22"/>
        </w:rPr>
        <w:t xml:space="preserve">Rector </w:t>
      </w:r>
      <w:proofErr w:type="spellStart"/>
      <w:r>
        <w:rPr>
          <w:sz w:val="22"/>
        </w:rPr>
        <w:t>Funkhouser</w:t>
      </w:r>
      <w:proofErr w:type="spellEnd"/>
      <w:r>
        <w:rPr>
          <w:sz w:val="22"/>
        </w:rPr>
        <w:t xml:space="preserve"> then recognized the outgoing board members:</w:t>
      </w:r>
    </w:p>
    <w:p w:rsidR="005F103E" w:rsidRDefault="005F103E">
      <w:pPr>
        <w:rPr>
          <w:sz w:val="22"/>
        </w:rPr>
        <w:sectPr w:rsidR="005F103E" w:rsidSect="006A763C">
          <w:type w:val="continuous"/>
          <w:pgSz w:w="12240" w:h="15840"/>
          <w:pgMar w:top="1440" w:right="1008" w:bottom="245" w:left="1440" w:header="720" w:footer="720" w:gutter="0"/>
          <w:cols w:space="720" w:equalWidth="0">
            <w:col w:w="9072" w:space="720"/>
          </w:cols>
        </w:sectPr>
      </w:pPr>
    </w:p>
    <w:p w:rsidR="00C46B3F" w:rsidRDefault="00C46B3F">
      <w:pPr>
        <w:rPr>
          <w:sz w:val="22"/>
        </w:rPr>
      </w:pPr>
      <w:r>
        <w:rPr>
          <w:sz w:val="22"/>
        </w:rPr>
        <w:lastRenderedPageBreak/>
        <w:t>Mr. Ron Devine – 8 years of service</w:t>
      </w:r>
    </w:p>
    <w:p w:rsidR="00C46B3F" w:rsidRDefault="00C46B3F">
      <w:pPr>
        <w:rPr>
          <w:sz w:val="22"/>
        </w:rPr>
      </w:pPr>
      <w:r>
        <w:rPr>
          <w:sz w:val="22"/>
        </w:rPr>
        <w:t>Mrs. Lois Forbes – 8 years of service</w:t>
      </w:r>
    </w:p>
    <w:p w:rsidR="00C46B3F" w:rsidRDefault="00C46B3F">
      <w:pPr>
        <w:rPr>
          <w:sz w:val="22"/>
        </w:rPr>
      </w:pPr>
      <w:r>
        <w:rPr>
          <w:sz w:val="22"/>
        </w:rPr>
        <w:t>Mrs. Susan Allen – 4 years of service</w:t>
      </w:r>
    </w:p>
    <w:p w:rsidR="00C46B3F" w:rsidRDefault="00C46B3F">
      <w:pPr>
        <w:rPr>
          <w:sz w:val="22"/>
        </w:rPr>
      </w:pPr>
      <w:r>
        <w:rPr>
          <w:sz w:val="22"/>
        </w:rPr>
        <w:lastRenderedPageBreak/>
        <w:t xml:space="preserve">Mr. Ken </w:t>
      </w:r>
      <w:proofErr w:type="spellStart"/>
      <w:r>
        <w:rPr>
          <w:sz w:val="22"/>
        </w:rPr>
        <w:t>Bartee</w:t>
      </w:r>
      <w:proofErr w:type="spellEnd"/>
      <w:r>
        <w:rPr>
          <w:sz w:val="22"/>
        </w:rPr>
        <w:t xml:space="preserve"> – 4 years of service</w:t>
      </w:r>
    </w:p>
    <w:p w:rsidR="00C46B3F" w:rsidRDefault="00C46B3F">
      <w:pPr>
        <w:rPr>
          <w:sz w:val="22"/>
        </w:rPr>
      </w:pPr>
      <w:r>
        <w:rPr>
          <w:sz w:val="22"/>
        </w:rPr>
        <w:t>Mr. Steve Smith – 4 years of service</w:t>
      </w:r>
    </w:p>
    <w:p w:rsidR="005F103E" w:rsidRDefault="005F103E">
      <w:pPr>
        <w:rPr>
          <w:sz w:val="22"/>
        </w:rPr>
        <w:sectPr w:rsidR="005F103E" w:rsidSect="005F103E">
          <w:type w:val="continuous"/>
          <w:pgSz w:w="12240" w:h="15840"/>
          <w:pgMar w:top="1440" w:right="1008" w:bottom="245" w:left="1440" w:header="720" w:footer="720" w:gutter="0"/>
          <w:cols w:num="2" w:space="720"/>
        </w:sectPr>
      </w:pPr>
    </w:p>
    <w:p w:rsidR="00C46B3F" w:rsidRDefault="00C46B3F">
      <w:pPr>
        <w:rPr>
          <w:sz w:val="22"/>
        </w:rPr>
      </w:pPr>
    </w:p>
    <w:p w:rsidR="005069E0" w:rsidRDefault="00C46B3F">
      <w:pPr>
        <w:rPr>
          <w:sz w:val="22"/>
        </w:rPr>
      </w:pPr>
      <w:r>
        <w:rPr>
          <w:sz w:val="22"/>
        </w:rPr>
        <w:t xml:space="preserve">President Alger then recognized Rector </w:t>
      </w:r>
      <w:proofErr w:type="spellStart"/>
      <w:r>
        <w:rPr>
          <w:sz w:val="22"/>
        </w:rPr>
        <w:t>Funkhouser</w:t>
      </w:r>
      <w:proofErr w:type="spellEnd"/>
      <w:r>
        <w:rPr>
          <w:sz w:val="22"/>
        </w:rPr>
        <w:t xml:space="preserve"> for his two years as rector of the board.</w:t>
      </w:r>
    </w:p>
    <w:p w:rsidR="00026908" w:rsidRPr="005069E0" w:rsidRDefault="00026908">
      <w:pPr>
        <w:rPr>
          <w:sz w:val="22"/>
        </w:rPr>
      </w:pPr>
    </w:p>
    <w:p w:rsidR="006A763C" w:rsidRPr="00E81A00" w:rsidRDefault="00515EFF">
      <w:pPr>
        <w:rPr>
          <w:sz w:val="22"/>
        </w:rPr>
      </w:pPr>
      <w:r>
        <w:rPr>
          <w:sz w:val="22"/>
        </w:rPr>
        <w:t xml:space="preserve">Rector </w:t>
      </w:r>
      <w:proofErr w:type="spellStart"/>
      <w:r>
        <w:rPr>
          <w:sz w:val="22"/>
        </w:rPr>
        <w:t>Funkhouser</w:t>
      </w:r>
      <w:proofErr w:type="spellEnd"/>
      <w:r>
        <w:rPr>
          <w:sz w:val="22"/>
        </w:rPr>
        <w:t xml:space="preserve"> </w:t>
      </w:r>
      <w:r w:rsidR="006A763C" w:rsidRPr="00E81A00">
        <w:rPr>
          <w:sz w:val="22"/>
        </w:rPr>
        <w:t>then called for the board to move into</w:t>
      </w:r>
      <w:r>
        <w:rPr>
          <w:sz w:val="22"/>
        </w:rPr>
        <w:t xml:space="preserve"> Closed Session.  Mrs. Forbes</w:t>
      </w:r>
      <w:r w:rsidR="006A763C" w:rsidRPr="00E81A00">
        <w:rPr>
          <w:sz w:val="22"/>
        </w:rPr>
        <w:t xml:space="preserve"> made the following motion:</w:t>
      </w:r>
    </w:p>
    <w:p w:rsidR="006A763C" w:rsidRPr="009906D2" w:rsidRDefault="006A763C" w:rsidP="006A763C">
      <w:pPr>
        <w:rPr>
          <w:sz w:val="22"/>
          <w:szCs w:val="36"/>
        </w:rPr>
      </w:pPr>
      <w:r w:rsidRPr="009906D2">
        <w:rPr>
          <w:sz w:val="22"/>
          <w:szCs w:val="36"/>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rsidR="006A763C" w:rsidRDefault="006A763C">
      <w:pPr>
        <w:rPr>
          <w:sz w:val="22"/>
          <w:szCs w:val="36"/>
        </w:rPr>
      </w:pPr>
      <w:r>
        <w:rPr>
          <w:sz w:val="22"/>
          <w:szCs w:val="36"/>
        </w:rPr>
        <w:lastRenderedPageBreak/>
        <w:t xml:space="preserve">2) </w:t>
      </w:r>
      <w:proofErr w:type="gramStart"/>
      <w:r>
        <w:rPr>
          <w:sz w:val="22"/>
          <w:szCs w:val="36"/>
        </w:rPr>
        <w:t>pursuant</w:t>
      </w:r>
      <w:proofErr w:type="gramEnd"/>
      <w:r>
        <w:rPr>
          <w:sz w:val="22"/>
          <w:szCs w:val="36"/>
        </w:rPr>
        <w:t xml:space="preserve">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rsidR="006A763C" w:rsidRPr="00E81A00" w:rsidRDefault="006A763C">
      <w:pPr>
        <w:rPr>
          <w:b/>
          <w:sz w:val="22"/>
        </w:rPr>
      </w:pPr>
    </w:p>
    <w:p w:rsidR="006A763C" w:rsidRPr="00E81A00" w:rsidRDefault="006A763C">
      <w:pPr>
        <w:pStyle w:val="BodyTextIndent"/>
        <w:ind w:left="0" w:firstLine="0"/>
        <w:rPr>
          <w:sz w:val="22"/>
        </w:rPr>
      </w:pPr>
      <w:proofErr w:type="gramStart"/>
      <w:r w:rsidRPr="00E81A00">
        <w:rPr>
          <w:sz w:val="22"/>
        </w:rPr>
        <w:t>The mo</w:t>
      </w:r>
      <w:r>
        <w:rPr>
          <w:sz w:val="22"/>
        </w:rPr>
        <w:t>t</w:t>
      </w:r>
      <w:r w:rsidR="005F103E">
        <w:rPr>
          <w:sz w:val="22"/>
        </w:rPr>
        <w:t>ion was seconded by Mrs. Gilliam</w:t>
      </w:r>
      <w:proofErr w:type="gramEnd"/>
      <w:r w:rsidR="00515EFF">
        <w:rPr>
          <w:sz w:val="22"/>
        </w:rPr>
        <w:t xml:space="preserve"> </w:t>
      </w:r>
      <w:r w:rsidRPr="00E81A00">
        <w:rPr>
          <w:sz w:val="22"/>
        </w:rPr>
        <w:t>and the Board moved into closed session.</w:t>
      </w:r>
    </w:p>
    <w:p w:rsidR="006A763C" w:rsidRPr="00E81A00" w:rsidRDefault="006A763C">
      <w:pPr>
        <w:rPr>
          <w:sz w:val="22"/>
        </w:rPr>
      </w:pPr>
      <w:r w:rsidRPr="00E81A00">
        <w:rPr>
          <w:sz w:val="22"/>
        </w:rPr>
        <w:t>Following the closed session, M</w:t>
      </w:r>
      <w:r w:rsidR="00515EFF">
        <w:rPr>
          <w:sz w:val="22"/>
        </w:rPr>
        <w:t xml:space="preserve">r. </w:t>
      </w:r>
      <w:proofErr w:type="spellStart"/>
      <w:r w:rsidR="00515EFF">
        <w:rPr>
          <w:sz w:val="22"/>
        </w:rPr>
        <w:t>Funkhouser</w:t>
      </w:r>
      <w:proofErr w:type="spellEnd"/>
      <w:r w:rsidRPr="00E81A00">
        <w:rPr>
          <w:sz w:val="22"/>
        </w:rPr>
        <w:t xml:space="preserve"> then stated the following:</w:t>
      </w:r>
    </w:p>
    <w:p w:rsidR="006A763C" w:rsidRPr="00E81A00" w:rsidRDefault="006A763C">
      <w:pPr>
        <w:rPr>
          <w:sz w:val="22"/>
        </w:rPr>
        <w:sectPr w:rsidR="006A763C" w:rsidRPr="00E81A00" w:rsidSect="006A763C">
          <w:type w:val="continuous"/>
          <w:pgSz w:w="12240" w:h="15840"/>
          <w:pgMar w:top="1440" w:right="1008" w:bottom="245" w:left="1440" w:header="720" w:footer="720" w:gutter="0"/>
          <w:cols w:space="720" w:equalWidth="0">
            <w:col w:w="9072" w:space="720"/>
          </w:cols>
        </w:sectPr>
      </w:pPr>
    </w:p>
    <w:p w:rsidR="006A763C" w:rsidRPr="00E81A00" w:rsidRDefault="006A763C">
      <w:pPr>
        <w:rPr>
          <w:sz w:val="22"/>
        </w:rPr>
      </w:pPr>
    </w:p>
    <w:p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rsidR="006A763C" w:rsidRPr="00E81A00" w:rsidRDefault="006A763C">
      <w:pPr>
        <w:rPr>
          <w:b/>
          <w:sz w:val="22"/>
        </w:rPr>
      </w:pPr>
      <w:r w:rsidRPr="00E81A00">
        <w:rPr>
          <w:b/>
          <w:sz w:val="22"/>
        </w:rPr>
        <w:tab/>
      </w:r>
      <w:proofErr w:type="gramStart"/>
      <w:r w:rsidRPr="00E81A00">
        <w:rPr>
          <w:b/>
          <w:sz w:val="22"/>
        </w:rPr>
        <w:t>exempted</w:t>
      </w:r>
      <w:proofErr w:type="gramEnd"/>
      <w:r w:rsidRPr="00E81A00">
        <w:rPr>
          <w:b/>
          <w:sz w:val="22"/>
        </w:rPr>
        <w:t xml:space="preserve"> from open meeting requirements and only those types of matters </w:t>
      </w:r>
    </w:p>
    <w:p w:rsidR="006A763C" w:rsidRPr="00E81A00" w:rsidRDefault="006A763C">
      <w:pPr>
        <w:rPr>
          <w:b/>
          <w:sz w:val="22"/>
        </w:rPr>
      </w:pPr>
      <w:r w:rsidRPr="00E81A00">
        <w:rPr>
          <w:b/>
          <w:sz w:val="22"/>
        </w:rPr>
        <w:tab/>
      </w:r>
      <w:proofErr w:type="gramStart"/>
      <w:r w:rsidRPr="00E81A00">
        <w:rPr>
          <w:b/>
          <w:sz w:val="22"/>
        </w:rPr>
        <w:t>identified</w:t>
      </w:r>
      <w:proofErr w:type="gramEnd"/>
      <w:r w:rsidRPr="00E81A00">
        <w:rPr>
          <w:b/>
          <w:sz w:val="22"/>
        </w:rPr>
        <w:t xml:space="preserve"> in the motion for the closed session.</w:t>
      </w:r>
    </w:p>
    <w:p w:rsidR="006A763C" w:rsidRPr="00E81A00" w:rsidRDefault="006A763C">
      <w:pPr>
        <w:rPr>
          <w:b/>
          <w:sz w:val="22"/>
        </w:rPr>
      </w:pPr>
      <w:r w:rsidRPr="00E81A00">
        <w:rPr>
          <w:b/>
          <w:sz w:val="22"/>
        </w:rPr>
        <w:t xml:space="preserve"> </w:t>
      </w:r>
    </w:p>
    <w:p w:rsidR="006A763C" w:rsidRPr="00E81A00" w:rsidRDefault="006A763C">
      <w:pPr>
        <w:ind w:firstLine="720"/>
        <w:rPr>
          <w:b/>
          <w:sz w:val="22"/>
        </w:rPr>
      </w:pPr>
      <w:r w:rsidRPr="00E81A00">
        <w:rPr>
          <w:b/>
          <w:sz w:val="22"/>
        </w:rPr>
        <w:t xml:space="preserve">RECORDED VOTE: the following is an affirmative recorded, member by </w:t>
      </w:r>
    </w:p>
    <w:p w:rsidR="006A763C" w:rsidRPr="00E81A00" w:rsidRDefault="006A763C">
      <w:pPr>
        <w:rPr>
          <w:sz w:val="22"/>
        </w:rPr>
      </w:pPr>
      <w:r w:rsidRPr="00E81A00">
        <w:rPr>
          <w:b/>
          <w:sz w:val="22"/>
        </w:rPr>
        <w:tab/>
      </w:r>
      <w:proofErr w:type="gramStart"/>
      <w:r w:rsidRPr="00E81A00">
        <w:rPr>
          <w:b/>
          <w:sz w:val="22"/>
        </w:rPr>
        <w:t>member</w:t>
      </w:r>
      <w:proofErr w:type="gramEnd"/>
      <w:r w:rsidRPr="00E81A00">
        <w:rPr>
          <w:b/>
          <w:sz w:val="22"/>
        </w:rPr>
        <w:t xml:space="preserve"> vote:</w:t>
      </w:r>
    </w:p>
    <w:p w:rsidR="006A763C" w:rsidRPr="00E81A00" w:rsidRDefault="006A763C">
      <w:pPr>
        <w:rPr>
          <w:sz w:val="22"/>
        </w:rPr>
        <w:sectPr w:rsidR="006A763C" w:rsidRPr="00E81A00" w:rsidSect="006A763C">
          <w:type w:val="continuous"/>
          <w:pgSz w:w="12240" w:h="15840"/>
          <w:pgMar w:top="1440" w:right="1008" w:bottom="245" w:left="1440" w:header="720" w:footer="720" w:gutter="0"/>
          <w:cols w:space="720" w:equalWidth="0">
            <w:col w:w="9072" w:space="720"/>
          </w:cols>
        </w:sectPr>
      </w:pPr>
    </w:p>
    <w:p w:rsidR="006A763C" w:rsidRPr="00E81A00" w:rsidRDefault="006A763C" w:rsidP="0021152E">
      <w:pPr>
        <w:rPr>
          <w:sz w:val="22"/>
        </w:rPr>
      </w:pPr>
    </w:p>
    <w:p w:rsidR="005B616C" w:rsidRDefault="005B616C" w:rsidP="006A763C">
      <w:pPr>
        <w:jc w:val="center"/>
        <w:rPr>
          <w:sz w:val="22"/>
        </w:rPr>
        <w:sectPr w:rsidR="005B616C" w:rsidSect="006A763C">
          <w:type w:val="continuous"/>
          <w:pgSz w:w="12240" w:h="15840"/>
          <w:pgMar w:top="1440" w:right="1008" w:bottom="245" w:left="1440" w:header="720" w:footer="288" w:gutter="0"/>
          <w:cols w:num="2" w:space="720"/>
        </w:sectPr>
      </w:pPr>
    </w:p>
    <w:p w:rsidR="005069E0" w:rsidRDefault="005069E0" w:rsidP="006A763C">
      <w:pPr>
        <w:jc w:val="center"/>
        <w:rPr>
          <w:sz w:val="22"/>
        </w:rPr>
      </w:pPr>
      <w:r>
        <w:rPr>
          <w:sz w:val="22"/>
        </w:rPr>
        <w:lastRenderedPageBreak/>
        <w:t>Allen, Susan</w:t>
      </w:r>
    </w:p>
    <w:p w:rsidR="006A763C" w:rsidRDefault="006A763C" w:rsidP="006A763C">
      <w:pPr>
        <w:jc w:val="center"/>
        <w:rPr>
          <w:sz w:val="22"/>
        </w:rPr>
      </w:pPr>
      <w:proofErr w:type="spellStart"/>
      <w:r w:rsidRPr="00E81A00">
        <w:rPr>
          <w:sz w:val="22"/>
        </w:rPr>
        <w:t>Bartee</w:t>
      </w:r>
      <w:proofErr w:type="spellEnd"/>
      <w:r w:rsidRPr="00E81A00">
        <w:rPr>
          <w:sz w:val="22"/>
        </w:rPr>
        <w:t>, Ken</w:t>
      </w:r>
    </w:p>
    <w:p w:rsidR="0021152E" w:rsidRPr="00E81A00" w:rsidRDefault="0021152E" w:rsidP="006A763C">
      <w:pPr>
        <w:jc w:val="center"/>
        <w:rPr>
          <w:sz w:val="22"/>
        </w:rPr>
      </w:pPr>
      <w:r>
        <w:rPr>
          <w:sz w:val="22"/>
        </w:rPr>
        <w:t>Battle, Mike</w:t>
      </w:r>
    </w:p>
    <w:p w:rsidR="006A763C" w:rsidRDefault="006A763C" w:rsidP="006A763C">
      <w:pPr>
        <w:jc w:val="center"/>
        <w:rPr>
          <w:sz w:val="22"/>
        </w:rPr>
      </w:pPr>
      <w:r w:rsidRPr="00E81A00">
        <w:rPr>
          <w:sz w:val="22"/>
        </w:rPr>
        <w:t>Cuevas, Pablo</w:t>
      </w:r>
    </w:p>
    <w:p w:rsidR="006A763C" w:rsidRDefault="006A763C" w:rsidP="006A763C">
      <w:pPr>
        <w:jc w:val="center"/>
        <w:rPr>
          <w:sz w:val="22"/>
        </w:rPr>
      </w:pPr>
      <w:r>
        <w:rPr>
          <w:sz w:val="22"/>
        </w:rPr>
        <w:t>Devine, Ron</w:t>
      </w:r>
    </w:p>
    <w:p w:rsidR="006A763C" w:rsidRDefault="0021152E" w:rsidP="005B616C">
      <w:pPr>
        <w:jc w:val="center"/>
        <w:rPr>
          <w:sz w:val="22"/>
        </w:rPr>
      </w:pPr>
      <w:r>
        <w:rPr>
          <w:sz w:val="22"/>
        </w:rPr>
        <w:t>Duval, Barry</w:t>
      </w:r>
    </w:p>
    <w:p w:rsidR="005069E0" w:rsidRPr="00E81A00" w:rsidRDefault="005069E0" w:rsidP="005069E0">
      <w:pPr>
        <w:jc w:val="center"/>
        <w:rPr>
          <w:sz w:val="22"/>
        </w:rPr>
      </w:pPr>
      <w:r>
        <w:rPr>
          <w:sz w:val="22"/>
        </w:rPr>
        <w:t>Fiorina, Carly</w:t>
      </w:r>
    </w:p>
    <w:p w:rsidR="006A763C" w:rsidRPr="00E81A00" w:rsidRDefault="006A763C" w:rsidP="006A763C">
      <w:pPr>
        <w:jc w:val="center"/>
        <w:rPr>
          <w:sz w:val="22"/>
        </w:rPr>
      </w:pPr>
      <w:r w:rsidRPr="00E81A00">
        <w:rPr>
          <w:sz w:val="22"/>
        </w:rPr>
        <w:lastRenderedPageBreak/>
        <w:t>Forbes, Lois</w:t>
      </w:r>
    </w:p>
    <w:p w:rsidR="006A763C" w:rsidRDefault="006A763C">
      <w:pPr>
        <w:jc w:val="center"/>
        <w:rPr>
          <w:sz w:val="22"/>
        </w:rPr>
      </w:pPr>
      <w:r w:rsidRPr="00E81A00">
        <w:rPr>
          <w:sz w:val="22"/>
        </w:rPr>
        <w:t>Funkhouser, Joseph</w:t>
      </w:r>
    </w:p>
    <w:p w:rsidR="006A763C" w:rsidRDefault="006A763C" w:rsidP="0021152E">
      <w:pPr>
        <w:jc w:val="center"/>
        <w:rPr>
          <w:sz w:val="22"/>
        </w:rPr>
      </w:pPr>
      <w:r>
        <w:rPr>
          <w:sz w:val="22"/>
        </w:rPr>
        <w:t>Gilliam, Leslie</w:t>
      </w:r>
    </w:p>
    <w:p w:rsidR="006A763C" w:rsidRDefault="006A763C" w:rsidP="0021152E">
      <w:pPr>
        <w:jc w:val="center"/>
        <w:rPr>
          <w:sz w:val="22"/>
        </w:rPr>
      </w:pPr>
      <w:r>
        <w:rPr>
          <w:sz w:val="22"/>
        </w:rPr>
        <w:t>Rainey, Donald</w:t>
      </w:r>
    </w:p>
    <w:p w:rsidR="0021152E" w:rsidRDefault="0021152E" w:rsidP="0021152E">
      <w:pPr>
        <w:jc w:val="center"/>
        <w:rPr>
          <w:sz w:val="22"/>
        </w:rPr>
      </w:pPr>
      <w:proofErr w:type="spellStart"/>
      <w:r>
        <w:rPr>
          <w:sz w:val="22"/>
        </w:rPr>
        <w:t>Rexrode</w:t>
      </w:r>
      <w:proofErr w:type="spellEnd"/>
      <w:r>
        <w:rPr>
          <w:sz w:val="22"/>
        </w:rPr>
        <w:t>, David</w:t>
      </w:r>
    </w:p>
    <w:p w:rsidR="005069E0" w:rsidRDefault="0021152E" w:rsidP="009329F3">
      <w:pPr>
        <w:jc w:val="center"/>
        <w:rPr>
          <w:sz w:val="22"/>
        </w:rPr>
      </w:pPr>
      <w:r>
        <w:rPr>
          <w:sz w:val="22"/>
        </w:rPr>
        <w:t>Smith, Steve</w:t>
      </w:r>
    </w:p>
    <w:p w:rsidR="005069E0" w:rsidRPr="00E81A00" w:rsidRDefault="005069E0" w:rsidP="006A763C">
      <w:pPr>
        <w:jc w:val="center"/>
        <w:rPr>
          <w:sz w:val="22"/>
        </w:rPr>
        <w:sectPr w:rsidR="005069E0" w:rsidRPr="00E81A00" w:rsidSect="005B616C">
          <w:type w:val="continuous"/>
          <w:pgSz w:w="12240" w:h="15840"/>
          <w:pgMar w:top="1440" w:right="1008" w:bottom="245" w:left="1440" w:header="720" w:footer="288" w:gutter="0"/>
          <w:cols w:num="2" w:space="720"/>
        </w:sectPr>
      </w:pPr>
      <w:r>
        <w:rPr>
          <w:sz w:val="22"/>
        </w:rPr>
        <w:t>Thompson, Fred</w:t>
      </w:r>
    </w:p>
    <w:p w:rsidR="006A763C" w:rsidRDefault="006A763C">
      <w:pPr>
        <w:rPr>
          <w:sz w:val="22"/>
        </w:rPr>
        <w:sectPr w:rsidR="006A763C" w:rsidSect="006A763C">
          <w:type w:val="continuous"/>
          <w:pgSz w:w="12240" w:h="15840"/>
          <w:pgMar w:top="1440" w:right="1008" w:bottom="245" w:left="1440" w:header="720" w:footer="288" w:gutter="0"/>
          <w:pgNumType w:start="5"/>
          <w:cols w:space="720"/>
        </w:sectPr>
      </w:pPr>
    </w:p>
    <w:p w:rsidR="006A763C" w:rsidRPr="00E81A00" w:rsidRDefault="00893F0B">
      <w:pPr>
        <w:rPr>
          <w:sz w:val="22"/>
        </w:rPr>
      </w:pPr>
      <w:r>
        <w:rPr>
          <w:sz w:val="22"/>
        </w:rPr>
        <w:lastRenderedPageBreak/>
        <w:t xml:space="preserve">Mr. </w:t>
      </w:r>
      <w:proofErr w:type="spellStart"/>
      <w:r>
        <w:rPr>
          <w:sz w:val="22"/>
        </w:rPr>
        <w:t>Funkhouser</w:t>
      </w:r>
      <w:proofErr w:type="spellEnd"/>
      <w:r w:rsidR="006A763C" w:rsidRPr="00E81A00">
        <w:rPr>
          <w:sz w:val="22"/>
        </w:rPr>
        <w:t xml:space="preserve"> then asked if there were any motions to come forward. </w:t>
      </w:r>
    </w:p>
    <w:p w:rsidR="006A763C" w:rsidRPr="00E81A00" w:rsidRDefault="006A763C">
      <w:pPr>
        <w:rPr>
          <w:sz w:val="22"/>
        </w:rPr>
      </w:pPr>
    </w:p>
    <w:p w:rsidR="006A763C" w:rsidRDefault="006A763C">
      <w:pPr>
        <w:tabs>
          <w:tab w:val="left" w:pos="6948"/>
        </w:tabs>
        <w:rPr>
          <w:sz w:val="22"/>
        </w:rPr>
      </w:pPr>
      <w:r w:rsidRPr="00E81A00">
        <w:rPr>
          <w:sz w:val="22"/>
        </w:rPr>
        <w:t>On motion of</w:t>
      </w:r>
      <w:r w:rsidR="00893F0B">
        <w:rPr>
          <w:sz w:val="22"/>
        </w:rPr>
        <w:t xml:space="preserve"> </w:t>
      </w:r>
      <w:r w:rsidR="005F103E">
        <w:rPr>
          <w:sz w:val="22"/>
        </w:rPr>
        <w:t>Mrs. Forbes</w:t>
      </w:r>
      <w:r w:rsidRPr="00E81A00">
        <w:rPr>
          <w:sz w:val="22"/>
        </w:rPr>
        <w:t>, seconded by</w:t>
      </w:r>
      <w:r w:rsidR="00893F0B">
        <w:rPr>
          <w:sz w:val="22"/>
        </w:rPr>
        <w:t xml:space="preserve"> </w:t>
      </w:r>
      <w:r w:rsidR="005F103E">
        <w:rPr>
          <w:sz w:val="22"/>
        </w:rPr>
        <w:t>Mr. Devine</w:t>
      </w:r>
      <w:r w:rsidRPr="00E81A00">
        <w:rPr>
          <w:sz w:val="22"/>
        </w:rPr>
        <w:t>, approved the personnel action report.</w:t>
      </w:r>
    </w:p>
    <w:p w:rsidR="005069E0" w:rsidRDefault="005069E0">
      <w:pPr>
        <w:tabs>
          <w:tab w:val="left" w:pos="6948"/>
        </w:tabs>
        <w:rPr>
          <w:sz w:val="22"/>
        </w:rPr>
      </w:pPr>
    </w:p>
    <w:p w:rsidR="006A763C" w:rsidRDefault="005F103E">
      <w:pPr>
        <w:tabs>
          <w:tab w:val="left" w:pos="6948"/>
        </w:tabs>
        <w:rPr>
          <w:sz w:val="22"/>
        </w:rPr>
      </w:pPr>
      <w:r>
        <w:rPr>
          <w:sz w:val="22"/>
        </w:rPr>
        <w:t xml:space="preserve">On motion of Mr. </w:t>
      </w:r>
      <w:proofErr w:type="spellStart"/>
      <w:r>
        <w:rPr>
          <w:sz w:val="22"/>
        </w:rPr>
        <w:t>Bartee</w:t>
      </w:r>
      <w:proofErr w:type="spellEnd"/>
      <w:r w:rsidR="005069E0">
        <w:rPr>
          <w:sz w:val="22"/>
        </w:rPr>
        <w:t>, seconded by</w:t>
      </w:r>
      <w:r>
        <w:rPr>
          <w:sz w:val="22"/>
        </w:rPr>
        <w:t xml:space="preserve"> Mr. Devine</w:t>
      </w:r>
      <w:r w:rsidR="005069E0">
        <w:rPr>
          <w:sz w:val="22"/>
        </w:rPr>
        <w:t xml:space="preserve">, approved the purchase at </w:t>
      </w:r>
      <w:r w:rsidR="00F3509F">
        <w:rPr>
          <w:sz w:val="22"/>
        </w:rPr>
        <w:t>2868 South Main Street at a purchase price of $4.3 million.</w:t>
      </w:r>
    </w:p>
    <w:p w:rsidR="006A763C" w:rsidRPr="007A170A" w:rsidRDefault="006A763C">
      <w:pPr>
        <w:tabs>
          <w:tab w:val="left" w:pos="6948"/>
        </w:tabs>
        <w:rPr>
          <w:b/>
          <w:sz w:val="22"/>
        </w:rPr>
      </w:pPr>
    </w:p>
    <w:p w:rsidR="006A763C" w:rsidRPr="00E81A00" w:rsidRDefault="006A763C">
      <w:pPr>
        <w:rPr>
          <w:b/>
          <w:sz w:val="22"/>
        </w:rPr>
      </w:pPr>
      <w:r w:rsidRPr="00E81A00">
        <w:rPr>
          <w:b/>
          <w:sz w:val="22"/>
        </w:rPr>
        <w:t>ADJOURNMENT</w:t>
      </w:r>
    </w:p>
    <w:p w:rsidR="006A763C" w:rsidRPr="00E81A00" w:rsidRDefault="006A763C">
      <w:pPr>
        <w:rPr>
          <w:sz w:val="22"/>
        </w:rPr>
      </w:pPr>
    </w:p>
    <w:p w:rsidR="006A763C" w:rsidRPr="00E81A00" w:rsidRDefault="006A763C">
      <w:pPr>
        <w:rPr>
          <w:sz w:val="22"/>
        </w:rPr>
      </w:pPr>
      <w:proofErr w:type="gramStart"/>
      <w:r w:rsidRPr="00E81A00">
        <w:rPr>
          <w:sz w:val="22"/>
        </w:rPr>
        <w:t>There</w:t>
      </w:r>
      <w:proofErr w:type="gramEnd"/>
      <w:r w:rsidRPr="00E81A00">
        <w:rPr>
          <w:sz w:val="22"/>
        </w:rPr>
        <w:t xml:space="preserve"> being no further busin</w:t>
      </w:r>
      <w:r w:rsidR="00893F0B">
        <w:rPr>
          <w:sz w:val="22"/>
        </w:rPr>
        <w:t xml:space="preserve">ess, on motion of </w:t>
      </w:r>
      <w:r w:rsidR="005F103E">
        <w:rPr>
          <w:sz w:val="22"/>
        </w:rPr>
        <w:t>Mr. Devine</w:t>
      </w:r>
      <w:r w:rsidR="005069E0">
        <w:rPr>
          <w:sz w:val="22"/>
        </w:rPr>
        <w:t>, seconded by</w:t>
      </w:r>
      <w:r w:rsidR="005F103E">
        <w:rPr>
          <w:sz w:val="22"/>
        </w:rPr>
        <w:t xml:space="preserve"> Mr. Smith</w:t>
      </w:r>
      <w:r w:rsidRPr="00E81A00">
        <w:rPr>
          <w:sz w:val="22"/>
        </w:rPr>
        <w:t xml:space="preserve">, the Board voted to adjourn.  The meeting was adjourned </w:t>
      </w:r>
      <w:r w:rsidR="005F103E">
        <w:rPr>
          <w:sz w:val="22"/>
        </w:rPr>
        <w:t xml:space="preserve">at </w:t>
      </w:r>
      <w:r w:rsidR="0049681A">
        <w:rPr>
          <w:sz w:val="22"/>
        </w:rPr>
        <w:t>3:</w:t>
      </w:r>
      <w:r w:rsidR="005069E0">
        <w:rPr>
          <w:sz w:val="22"/>
        </w:rPr>
        <w:t xml:space="preserve"> </w:t>
      </w:r>
      <w:r w:rsidR="0049681A">
        <w:rPr>
          <w:sz w:val="22"/>
        </w:rPr>
        <w:t>25</w:t>
      </w:r>
      <w:r w:rsidR="00A159AA">
        <w:rPr>
          <w:sz w:val="22"/>
        </w:rPr>
        <w:t xml:space="preserve"> </w:t>
      </w:r>
      <w:r w:rsidRPr="00E81A00">
        <w:rPr>
          <w:sz w:val="22"/>
        </w:rPr>
        <w:t>pm.</w:t>
      </w:r>
    </w:p>
    <w:p w:rsidR="006A763C" w:rsidRDefault="006A763C">
      <w:pPr>
        <w:rPr>
          <w:sz w:val="22"/>
        </w:rPr>
      </w:pPr>
    </w:p>
    <w:p w:rsidR="00A159AA" w:rsidRDefault="00A159AA">
      <w:pPr>
        <w:rPr>
          <w:sz w:val="22"/>
        </w:rPr>
      </w:pPr>
    </w:p>
    <w:p w:rsidR="00A159AA" w:rsidRPr="00E81A00" w:rsidRDefault="00A159AA">
      <w:pPr>
        <w:rPr>
          <w:sz w:val="22"/>
        </w:rPr>
      </w:pPr>
    </w:p>
    <w:p w:rsidR="006A763C" w:rsidRPr="00E81A00" w:rsidRDefault="006A763C">
      <w:pPr>
        <w:ind w:left="4320" w:firstLine="720"/>
        <w:rPr>
          <w:sz w:val="22"/>
        </w:rPr>
      </w:pPr>
      <w:r w:rsidRPr="00E81A00">
        <w:rPr>
          <w:sz w:val="22"/>
        </w:rPr>
        <w:t>____________________________________</w:t>
      </w:r>
    </w:p>
    <w:p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893F0B">
        <w:rPr>
          <w:sz w:val="22"/>
        </w:rPr>
        <w:t xml:space="preserve"> Joseph </w:t>
      </w:r>
      <w:proofErr w:type="spellStart"/>
      <w:r w:rsidR="00893F0B">
        <w:rPr>
          <w:sz w:val="22"/>
        </w:rPr>
        <w:t>Funkhouser</w:t>
      </w:r>
      <w:proofErr w:type="spellEnd"/>
      <w:r w:rsidRPr="00E81A00">
        <w:rPr>
          <w:sz w:val="22"/>
        </w:rPr>
        <w:t>, Rector</w:t>
      </w:r>
    </w:p>
    <w:p w:rsidR="006A763C" w:rsidRPr="00E81A00" w:rsidRDefault="006A763C">
      <w:pPr>
        <w:rPr>
          <w:sz w:val="22"/>
        </w:rPr>
      </w:pPr>
    </w:p>
    <w:p w:rsidR="006A763C" w:rsidRPr="00E81A00" w:rsidRDefault="006A763C">
      <w:pPr>
        <w:rPr>
          <w:sz w:val="22"/>
        </w:rPr>
      </w:pPr>
    </w:p>
    <w:p w:rsidR="006A763C" w:rsidRPr="00E81A00" w:rsidRDefault="006A763C">
      <w:pPr>
        <w:rPr>
          <w:sz w:val="22"/>
        </w:rPr>
      </w:pPr>
      <w:r w:rsidRPr="00E81A00">
        <w:rPr>
          <w:sz w:val="22"/>
        </w:rPr>
        <w:t>_______________________________</w:t>
      </w:r>
    </w:p>
    <w:p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6A763C">
      <w:type w:val="continuous"/>
      <w:pgSz w:w="12240" w:h="15840"/>
      <w:pgMar w:top="1440" w:right="1008" w:bottom="245" w:left="1440" w:header="720" w:footer="288"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1C4" w:rsidRDefault="007651C4">
      <w:r>
        <w:separator/>
      </w:r>
    </w:p>
  </w:endnote>
  <w:endnote w:type="continuationSeparator" w:id="0">
    <w:p w:rsidR="007651C4" w:rsidRDefault="0076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charset w:val="00"/>
    <w:family w:val="swiss"/>
    <w:pitch w:val="variable"/>
    <w:sig w:usb0="00000207" w:usb1="00000000"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3"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7651C4" w:rsidRDefault="007651C4">
    <w:pPr>
      <w:ind w:left="6480" w:firstLine="720"/>
      <w:jc w:val="center"/>
      <w:rPr>
        <w:rFonts w:ascii="Univers" w:hAnsi="Univers"/>
        <w:b/>
        <w:i/>
        <w:sz w:val="19"/>
      </w:rPr>
    </w:pPr>
    <w:r>
      <w:rPr>
        <w:rFonts w:ascii="Univers" w:hAnsi="Univers"/>
        <w:b/>
        <w:sz w:val="19"/>
      </w:rPr>
      <w:t xml:space="preserve">                       June 6, 2014</w:t>
    </w:r>
  </w:p>
  <w:p w:rsidR="007651C4" w:rsidRDefault="007651C4">
    <w:pPr>
      <w:jc w:val="right"/>
      <w:rPr>
        <w:rFonts w:ascii="Univers" w:hAnsi="Univers"/>
        <w:sz w:val="19"/>
      </w:rPr>
    </w:pPr>
  </w:p>
  <w:p w:rsidR="007651C4" w:rsidRDefault="007651C4">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Pr="007D38C9" w:rsidRDefault="007651C4" w:rsidP="006A763C">
    <w:pPr>
      <w:jc w:val="right"/>
      <w:rPr>
        <w:b/>
        <w:sz w:val="20"/>
      </w:rPr>
    </w:pPr>
    <w:r>
      <w:rPr>
        <w:b/>
        <w:noProof/>
        <w:sz w:val="20"/>
      </w:rPr>
      <w:drawing>
        <wp:anchor distT="0" distB="0" distL="114300" distR="114300" simplePos="0" relativeHeight="251658240" behindDoc="0" locked="0" layoutInCell="1" allowOverlap="1">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9"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6D87">
      <w:rPr>
        <w:b/>
        <w:sz w:val="20"/>
      </w:rPr>
      <w:t xml:space="preserve"> </w:t>
    </w:r>
    <w:r w:rsidRPr="007D38C9">
      <w:rPr>
        <w:b/>
        <w:sz w:val="20"/>
      </w:rPr>
      <w:t>Board of Visitors</w:t>
    </w:r>
    <w:r w:rsidRPr="007D38C9">
      <w:rPr>
        <w:b/>
        <w:sz w:val="20"/>
      </w:rPr>
      <w:br/>
      <w:t>August 31, 2011</w:t>
    </w:r>
  </w:p>
  <w:p w:rsidR="007651C4" w:rsidRDefault="007651C4">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-504825</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51C82BB0" wp14:editId="0740F075">
          <wp:simplePos x="0" y="0"/>
          <wp:positionH relativeFrom="column">
            <wp:posOffset>-62865</wp:posOffset>
          </wp:positionH>
          <wp:positionV relativeFrom="margin">
            <wp:posOffset>7903210</wp:posOffset>
          </wp:positionV>
          <wp:extent cx="1714500" cy="685800"/>
          <wp:effectExtent l="0" t="0" r="12700" b="0"/>
          <wp:wrapTight wrapText="bothSides">
            <wp:wrapPolygon edited="0">
              <wp:start x="0" y="0"/>
              <wp:lineTo x="0" y="20800"/>
              <wp:lineTo x="21440" y="20800"/>
              <wp:lineTo x="21440" y="0"/>
              <wp:lineTo x="0" y="0"/>
            </wp:wrapPolygon>
          </wp:wrapTight>
          <wp:docPr id="4" name="Picture 4"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651C4" w:rsidRDefault="007651C4">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7651C4" w:rsidRDefault="007651C4">
    <w:pPr>
      <w:ind w:left="6480" w:firstLine="720"/>
      <w:jc w:val="center"/>
      <w:rPr>
        <w:rFonts w:ascii="Univers" w:hAnsi="Univers"/>
        <w:b/>
        <w:i/>
        <w:sz w:val="19"/>
      </w:rPr>
    </w:pPr>
    <w:r>
      <w:rPr>
        <w:rFonts w:ascii="Univers" w:hAnsi="Univers"/>
        <w:b/>
        <w:sz w:val="19"/>
      </w:rPr>
      <w:t xml:space="preserve">                      June 6, 2014</w:t>
    </w:r>
  </w:p>
  <w:p w:rsidR="007651C4" w:rsidRDefault="007651C4">
    <w:pPr>
      <w:jc w:val="right"/>
      <w:rPr>
        <w:rFonts w:ascii="Univers" w:hAnsi="Univers"/>
        <w:sz w:val="19"/>
      </w:rPr>
    </w:pPr>
  </w:p>
  <w:p w:rsidR="007651C4" w:rsidRDefault="007651C4">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1C4" w:rsidRDefault="007651C4">
      <w:r>
        <w:separator/>
      </w:r>
    </w:p>
  </w:footnote>
  <w:footnote w:type="continuationSeparator" w:id="0">
    <w:p w:rsidR="007651C4" w:rsidRDefault="007651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1C4" w:rsidRDefault="007651C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rsidP="006A763C">
    <w:pPr>
      <w:pStyle w:val="Header"/>
      <w:ind w:right="360"/>
      <w:jc w:val="right"/>
      <w:rPr>
        <w:rStyle w:val="PageNumber"/>
      </w:rPr>
    </w:pPr>
    <w:r>
      <w:tab/>
    </w:r>
    <w:r w:rsidR="00666846">
      <w:tab/>
      <w:t xml:space="preserve">    </w:t>
    </w:r>
  </w:p>
  <w:p w:rsidR="007651C4" w:rsidRDefault="007651C4" w:rsidP="006A763C">
    <w:pPr>
      <w:pStyle w:val="Header"/>
      <w:ind w:right="360"/>
      <w:jc w:val="right"/>
    </w:pPr>
    <w:r>
      <w:t>Page 1</w:t>
    </w:r>
  </w:p>
  <w:p w:rsidR="007651C4" w:rsidRDefault="007651C4">
    <w:pPr>
      <w:pStyle w:val="Header"/>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3013E8D6" wp14:editId="06D828B8">
              <wp:simplePos x="0" y="0"/>
              <wp:positionH relativeFrom="column">
                <wp:posOffset>-62865</wp:posOffset>
              </wp:positionH>
              <wp:positionV relativeFrom="paragraph">
                <wp:posOffset>53340</wp:posOffset>
              </wp:positionV>
              <wp:extent cx="6126480" cy="1905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4.9pt;margin-top:4.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" strokeweight="2.25pt">
              <v:shadow color="#7f7f7f" opacity=".5" offset="1p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1C4" w:rsidRDefault="007651C4"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C4" w:rsidRDefault="007651C4" w:rsidP="006A763C">
    <w:pPr>
      <w:pStyle w:val="Header"/>
      <w:framePr w:w="347" w:h="185" w:hRule="exact" w:wrap="around" w:vAnchor="text" w:hAnchor="page" w:x="10522" w:y="1"/>
      <w:rPr>
        <w:rStyle w:val="PageNumber"/>
      </w:rPr>
    </w:pPr>
    <w:r>
      <w:rPr>
        <w:rStyle w:val="PageNumber"/>
      </w:rPr>
      <w:fldChar w:fldCharType="begin"/>
    </w:r>
    <w:r>
      <w:rPr>
        <w:rStyle w:val="PageNumber"/>
      </w:rPr>
      <w:instrText xml:space="preserve">PAGE  </w:instrText>
    </w:r>
    <w:r>
      <w:rPr>
        <w:rStyle w:val="PageNumber"/>
      </w:rPr>
      <w:fldChar w:fldCharType="separate"/>
    </w:r>
    <w:r w:rsidR="007F41A1">
      <w:rPr>
        <w:rStyle w:val="PageNumber"/>
        <w:noProof/>
      </w:rPr>
      <w:t>6</w:t>
    </w:r>
    <w:r>
      <w:rPr>
        <w:rStyle w:val="PageNumber"/>
      </w:rPr>
      <w:fldChar w:fldCharType="end"/>
    </w:r>
  </w:p>
  <w:p w:rsidR="007651C4" w:rsidRDefault="007651C4" w:rsidP="006A763C">
    <w:pPr>
      <w:pStyle w:val="Header"/>
      <w:framePr w:w="347" w:h="185" w:hRule="exact" w:wrap="around" w:vAnchor="text" w:hAnchor="page" w:x="10522" w:y="1"/>
      <w:ind w:right="360"/>
      <w:rPr>
        <w:rStyle w:val="PageNumber"/>
      </w:rPr>
    </w:pPr>
  </w:p>
  <w:p w:rsidR="007651C4" w:rsidRDefault="007651C4" w:rsidP="006A763C">
    <w:pPr>
      <w:pStyle w:val="Header"/>
      <w:tabs>
        <w:tab w:val="left" w:pos="8240"/>
      </w:tabs>
      <w:ind w:right="360"/>
    </w:pPr>
    <w:r>
      <w:tab/>
    </w:r>
    <w:r>
      <w:tab/>
      <w:t xml:space="preserve">       </w:t>
    </w:r>
    <w:r>
      <w:tab/>
      <w:t>Page</w:t>
    </w:r>
  </w:p>
  <w:p w:rsidR="007651C4" w:rsidRDefault="007651C4" w:rsidP="006A763C">
    <w:pPr>
      <w:pStyle w:val="Header"/>
      <w:ind w:right="360"/>
      <w:rPr>
        <w:rStyle w:val="PageNumber"/>
      </w:rPr>
    </w:pPr>
    <w:r>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85090</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0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" strokeweight="2.25pt">
              <v:shadow color="#7f7f7f" opacity=".5" offset="1pt"/>
              <w10:wrap type="tight"/>
            </v:shape>
          </w:pict>
        </mc:Fallback>
      </mc:AlternateContent>
    </w:r>
  </w:p>
  <w:p w:rsidR="007651C4" w:rsidRDefault="007651C4" w:rsidP="006A763C">
    <w:pPr>
      <w:pStyle w:val="Header"/>
      <w:ind w:right="360"/>
      <w:jc w:val="right"/>
    </w:pPr>
  </w:p>
  <w:p w:rsidR="007651C4" w:rsidRPr="00142B78" w:rsidRDefault="007651C4" w:rsidP="006A763C">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80A24"/>
    <w:multiLevelType w:val="hybridMultilevel"/>
    <w:tmpl w:val="9B905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E5EF0"/>
    <w:multiLevelType w:val="hybridMultilevel"/>
    <w:tmpl w:val="354032BA"/>
    <w:lvl w:ilvl="0" w:tplc="F738AF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44E82"/>
    <w:multiLevelType w:val="hybridMultilevel"/>
    <w:tmpl w:val="C10212D8"/>
    <w:lvl w:ilvl="0" w:tplc="877AC7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F07AC2"/>
    <w:multiLevelType w:val="hybridMultilevel"/>
    <w:tmpl w:val="AC40AB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5"/>
  </w:num>
  <w:num w:numId="4">
    <w:abstractNumId w:val="6"/>
  </w:num>
  <w:num w:numId="5">
    <w:abstractNumId w:val="13"/>
  </w:num>
  <w:num w:numId="6">
    <w:abstractNumId w:val="9"/>
  </w:num>
  <w:num w:numId="7">
    <w:abstractNumId w:val="15"/>
  </w:num>
  <w:num w:numId="8">
    <w:abstractNumId w:val="18"/>
  </w:num>
  <w:num w:numId="9">
    <w:abstractNumId w:val="35"/>
  </w:num>
  <w:num w:numId="10">
    <w:abstractNumId w:val="8"/>
  </w:num>
  <w:num w:numId="11">
    <w:abstractNumId w:val="22"/>
  </w:num>
  <w:num w:numId="12">
    <w:abstractNumId w:val="25"/>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2"/>
  </w:num>
  <w:num w:numId="16">
    <w:abstractNumId w:val="3"/>
  </w:num>
  <w:num w:numId="17">
    <w:abstractNumId w:val="10"/>
  </w:num>
  <w:num w:numId="18">
    <w:abstractNumId w:val="32"/>
  </w:num>
  <w:num w:numId="19">
    <w:abstractNumId w:val="21"/>
  </w:num>
  <w:num w:numId="20">
    <w:abstractNumId w:val="2"/>
  </w:num>
  <w:num w:numId="21">
    <w:abstractNumId w:val="23"/>
  </w:num>
  <w:num w:numId="22">
    <w:abstractNumId w:val="26"/>
  </w:num>
  <w:num w:numId="23">
    <w:abstractNumId w:val="24"/>
  </w:num>
  <w:num w:numId="24">
    <w:abstractNumId w:val="17"/>
  </w:num>
  <w:num w:numId="25">
    <w:abstractNumId w:val="4"/>
  </w:num>
  <w:num w:numId="26">
    <w:abstractNumId w:val="34"/>
  </w:num>
  <w:num w:numId="27">
    <w:abstractNumId w:val="27"/>
  </w:num>
  <w:num w:numId="28">
    <w:abstractNumId w:val="29"/>
  </w:num>
  <w:num w:numId="29">
    <w:abstractNumId w:val="28"/>
  </w:num>
  <w:num w:numId="30">
    <w:abstractNumId w:val="14"/>
  </w:num>
  <w:num w:numId="31">
    <w:abstractNumId w:val="7"/>
  </w:num>
  <w:num w:numId="32">
    <w:abstractNumId w:val="1"/>
  </w:num>
  <w:num w:numId="33">
    <w:abstractNumId w:val="20"/>
  </w:num>
  <w:num w:numId="34">
    <w:abstractNumId w:val="33"/>
  </w:num>
  <w:num w:numId="35">
    <w:abstractNumId w:val="30"/>
  </w:num>
  <w:num w:numId="36">
    <w:abstractNumId w:val="31"/>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26908"/>
    <w:rsid w:val="00041B4D"/>
    <w:rsid w:val="00070279"/>
    <w:rsid w:val="000706BF"/>
    <w:rsid w:val="00075D90"/>
    <w:rsid w:val="000829CD"/>
    <w:rsid w:val="000C3018"/>
    <w:rsid w:val="000F5D5C"/>
    <w:rsid w:val="001120CE"/>
    <w:rsid w:val="00113C99"/>
    <w:rsid w:val="001C211F"/>
    <w:rsid w:val="0021152E"/>
    <w:rsid w:val="002151D5"/>
    <w:rsid w:val="00322FD1"/>
    <w:rsid w:val="00327864"/>
    <w:rsid w:val="003603FC"/>
    <w:rsid w:val="003A5E97"/>
    <w:rsid w:val="003B6453"/>
    <w:rsid w:val="003C6D06"/>
    <w:rsid w:val="00486ECE"/>
    <w:rsid w:val="0049681A"/>
    <w:rsid w:val="004D4143"/>
    <w:rsid w:val="004F66B5"/>
    <w:rsid w:val="005069E0"/>
    <w:rsid w:val="00515EFF"/>
    <w:rsid w:val="0052312A"/>
    <w:rsid w:val="00535BC1"/>
    <w:rsid w:val="005B616C"/>
    <w:rsid w:val="005B6ECB"/>
    <w:rsid w:val="005E441D"/>
    <w:rsid w:val="005F103E"/>
    <w:rsid w:val="00627D3B"/>
    <w:rsid w:val="0064771F"/>
    <w:rsid w:val="0065581D"/>
    <w:rsid w:val="00666846"/>
    <w:rsid w:val="006A6C5D"/>
    <w:rsid w:val="006A763C"/>
    <w:rsid w:val="006B611C"/>
    <w:rsid w:val="006C0B00"/>
    <w:rsid w:val="006C294F"/>
    <w:rsid w:val="00736D91"/>
    <w:rsid w:val="007651C4"/>
    <w:rsid w:val="00790E89"/>
    <w:rsid w:val="007C6B2D"/>
    <w:rsid w:val="007E57AB"/>
    <w:rsid w:val="007F41A1"/>
    <w:rsid w:val="00881D0D"/>
    <w:rsid w:val="00893F0B"/>
    <w:rsid w:val="008B3691"/>
    <w:rsid w:val="008C3DA4"/>
    <w:rsid w:val="009329F3"/>
    <w:rsid w:val="009357EB"/>
    <w:rsid w:val="00974F4B"/>
    <w:rsid w:val="00A159AA"/>
    <w:rsid w:val="00A631FF"/>
    <w:rsid w:val="00AB15D4"/>
    <w:rsid w:val="00AC1AF1"/>
    <w:rsid w:val="00AC3258"/>
    <w:rsid w:val="00AE78EB"/>
    <w:rsid w:val="00B16E53"/>
    <w:rsid w:val="00B20FE8"/>
    <w:rsid w:val="00B80A25"/>
    <w:rsid w:val="00B902A2"/>
    <w:rsid w:val="00C17847"/>
    <w:rsid w:val="00C46B3F"/>
    <w:rsid w:val="00CB1572"/>
    <w:rsid w:val="00CF41DD"/>
    <w:rsid w:val="00D020EC"/>
    <w:rsid w:val="00D259AF"/>
    <w:rsid w:val="00D76BD1"/>
    <w:rsid w:val="00DF09B1"/>
    <w:rsid w:val="00E0265C"/>
    <w:rsid w:val="00E77F82"/>
    <w:rsid w:val="00E804A3"/>
    <w:rsid w:val="00E97A15"/>
    <w:rsid w:val="00EC5895"/>
    <w:rsid w:val="00ED1F67"/>
    <w:rsid w:val="00EE3497"/>
    <w:rsid w:val="00F3509F"/>
    <w:rsid w:val="00FD4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B90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B90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2014</Words>
  <Characters>11481</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13469</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Donna Harper</cp:lastModifiedBy>
  <cp:revision>2</cp:revision>
  <cp:lastPrinted>2012-06-06T14:36:00Z</cp:lastPrinted>
  <dcterms:created xsi:type="dcterms:W3CDTF">2014-06-16T15:40:00Z</dcterms:created>
  <dcterms:modified xsi:type="dcterms:W3CDTF">2014-06-16T15:40:00Z</dcterms:modified>
</cp:coreProperties>
</file>