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235D" w14:textId="77777777" w:rsidR="00063FBE" w:rsidRDefault="00063FBE">
      <w:pPr>
        <w:jc w:val="center"/>
        <w:rPr>
          <w:b/>
          <w:bCs/>
        </w:rPr>
      </w:pPr>
      <w:r>
        <w:rPr>
          <w:b/>
          <w:bCs/>
        </w:rPr>
        <w:t xml:space="preserve">THE </w:t>
      </w:r>
      <w:smartTag w:uri="urn:schemas-microsoft-com:office:smarttags" w:element="place">
        <w:smartTag w:uri="urn:schemas-microsoft-com:office:smarttags" w:element="PlaceType">
          <w:r>
            <w:rPr>
              <w:b/>
              <w:bCs/>
            </w:rPr>
            <w:t>COMMONWEALTH</w:t>
          </w:r>
        </w:smartTag>
        <w:r>
          <w:rPr>
            <w:b/>
            <w:bCs/>
          </w:rPr>
          <w:t xml:space="preserve"> OF </w:t>
        </w:r>
        <w:smartTag w:uri="urn:schemas-microsoft-com:office:smarttags" w:element="PlaceName">
          <w:r>
            <w:rPr>
              <w:b/>
              <w:bCs/>
            </w:rPr>
            <w:t>VIRGINIA</w:t>
          </w:r>
        </w:smartTag>
      </w:smartTag>
    </w:p>
    <w:p w14:paraId="6D4CBDB5" w14:textId="77777777" w:rsidR="00063FBE" w:rsidRPr="00A9060F" w:rsidRDefault="00063FBE" w:rsidP="00D04455">
      <w:pPr>
        <w:jc w:val="center"/>
        <w:rPr>
          <w:b/>
        </w:rPr>
      </w:pPr>
      <w:r w:rsidRPr="00A9060F">
        <w:rPr>
          <w:b/>
        </w:rPr>
        <w:t xml:space="preserve">THE VISITORS OF </w:t>
      </w:r>
      <w:smartTag w:uri="urn:schemas-microsoft-com:office:smarttags" w:element="place">
        <w:smartTag w:uri="urn:schemas-microsoft-com:office:smarttags" w:element="PlaceName">
          <w:r w:rsidRPr="00A9060F">
            <w:rPr>
              <w:b/>
            </w:rPr>
            <w:t>JAMES</w:t>
          </w:r>
        </w:smartTag>
        <w:r w:rsidRPr="00A9060F">
          <w:rPr>
            <w:b/>
          </w:rPr>
          <w:t xml:space="preserve"> </w:t>
        </w:r>
        <w:smartTag w:uri="urn:schemas-microsoft-com:office:smarttags" w:element="PlaceName">
          <w:r w:rsidRPr="00A9060F">
            <w:rPr>
              <w:b/>
            </w:rPr>
            <w:t>MADISON</w:t>
          </w:r>
        </w:smartTag>
        <w:r w:rsidRPr="00A9060F">
          <w:rPr>
            <w:b/>
          </w:rPr>
          <w:t xml:space="preserve"> </w:t>
        </w:r>
        <w:smartTag w:uri="urn:schemas-microsoft-com:office:smarttags" w:element="PlaceName">
          <w:r w:rsidRPr="00A9060F">
            <w:rPr>
              <w:b/>
            </w:rPr>
            <w:t>UNIVERSITY</w:t>
          </w:r>
        </w:smartTag>
      </w:smartTag>
    </w:p>
    <w:p w14:paraId="09FFFB2F" w14:textId="63C0E392" w:rsidR="00137574" w:rsidRDefault="00D04455" w:rsidP="00C713E7">
      <w:pPr>
        <w:spacing w:line="360" w:lineRule="auto"/>
        <w:jc w:val="center"/>
        <w:rPr>
          <w:b/>
          <w:szCs w:val="24"/>
        </w:rPr>
      </w:pPr>
      <w:r w:rsidRPr="003E2ED6">
        <w:rPr>
          <w:b/>
          <w:szCs w:val="24"/>
        </w:rPr>
        <w:t>Minutes of the Audit</w:t>
      </w:r>
      <w:r w:rsidR="00C713E7">
        <w:rPr>
          <w:b/>
          <w:szCs w:val="24"/>
        </w:rPr>
        <w:t>, Risk and Compliance</w:t>
      </w:r>
      <w:r w:rsidR="0073086F">
        <w:rPr>
          <w:b/>
          <w:szCs w:val="24"/>
        </w:rPr>
        <w:t xml:space="preserve"> </w:t>
      </w:r>
      <w:r w:rsidRPr="003E2ED6">
        <w:rPr>
          <w:b/>
          <w:szCs w:val="24"/>
        </w:rPr>
        <w:t>Committee</w:t>
      </w:r>
    </w:p>
    <w:p w14:paraId="232E1B62" w14:textId="77777777" w:rsidR="00890570" w:rsidRPr="003E2ED6" w:rsidRDefault="00890570" w:rsidP="00137574">
      <w:pPr>
        <w:spacing w:line="360" w:lineRule="auto"/>
        <w:ind w:left="2160" w:firstLine="720"/>
        <w:rPr>
          <w:b/>
          <w:szCs w:val="24"/>
        </w:rPr>
      </w:pPr>
    </w:p>
    <w:p w14:paraId="48F8496E" w14:textId="7027E718" w:rsidR="00AC2FC3" w:rsidRPr="00E03964" w:rsidRDefault="58B611E3" w:rsidP="58B611E3">
      <w:pPr>
        <w:rPr>
          <w:sz w:val="20"/>
        </w:rPr>
      </w:pPr>
      <w:r w:rsidRPr="58B611E3">
        <w:rPr>
          <w:sz w:val="20"/>
        </w:rPr>
        <w:t>The Audit</w:t>
      </w:r>
      <w:r w:rsidR="00C713E7">
        <w:rPr>
          <w:sz w:val="20"/>
        </w:rPr>
        <w:t xml:space="preserve">, Risk and Compliance </w:t>
      </w:r>
      <w:r w:rsidRPr="58B611E3">
        <w:rPr>
          <w:sz w:val="20"/>
        </w:rPr>
        <w:t xml:space="preserve">Committee met on </w:t>
      </w:r>
      <w:r w:rsidR="001D6C30">
        <w:rPr>
          <w:sz w:val="20"/>
        </w:rPr>
        <w:t xml:space="preserve">April </w:t>
      </w:r>
      <w:r w:rsidR="008F5E53">
        <w:rPr>
          <w:sz w:val="20"/>
        </w:rPr>
        <w:t>23</w:t>
      </w:r>
      <w:r w:rsidRPr="58B611E3">
        <w:rPr>
          <w:sz w:val="20"/>
        </w:rPr>
        <w:t>, 20</w:t>
      </w:r>
      <w:r w:rsidR="000444A4">
        <w:rPr>
          <w:sz w:val="20"/>
        </w:rPr>
        <w:t>2</w:t>
      </w:r>
      <w:r w:rsidR="008F5E53">
        <w:rPr>
          <w:sz w:val="20"/>
        </w:rPr>
        <w:t>6</w:t>
      </w:r>
      <w:r w:rsidRPr="58B611E3">
        <w:rPr>
          <w:sz w:val="20"/>
        </w:rPr>
        <w:t xml:space="preserve"> in </w:t>
      </w:r>
      <w:r w:rsidR="008F5E53">
        <w:rPr>
          <w:sz w:val="20"/>
        </w:rPr>
        <w:t>the Highlands Room</w:t>
      </w:r>
      <w:r w:rsidR="000F1B09">
        <w:rPr>
          <w:sz w:val="20"/>
        </w:rPr>
        <w:t xml:space="preserve"> </w:t>
      </w:r>
      <w:r w:rsidRPr="58B611E3">
        <w:rPr>
          <w:sz w:val="20"/>
        </w:rPr>
        <w:t xml:space="preserve">of the Festival Conference and Student Center at James Madison University.  The meeting was called to order at </w:t>
      </w:r>
      <w:r w:rsidR="008F5E53">
        <w:rPr>
          <w:sz w:val="20"/>
        </w:rPr>
        <w:t>4</w:t>
      </w:r>
      <w:r w:rsidR="00814DCA">
        <w:rPr>
          <w:sz w:val="20"/>
        </w:rPr>
        <w:t>:</w:t>
      </w:r>
      <w:r w:rsidR="008F5E53">
        <w:rPr>
          <w:sz w:val="20"/>
        </w:rPr>
        <w:t>30</w:t>
      </w:r>
      <w:r w:rsidRPr="58B611E3">
        <w:rPr>
          <w:sz w:val="20"/>
        </w:rPr>
        <w:t xml:space="preserve"> </w:t>
      </w:r>
      <w:r w:rsidR="00814DCA">
        <w:rPr>
          <w:sz w:val="20"/>
        </w:rPr>
        <w:t>p</w:t>
      </w:r>
      <w:r w:rsidRPr="58B611E3">
        <w:rPr>
          <w:sz w:val="20"/>
        </w:rPr>
        <w:t xml:space="preserve">.m. by </w:t>
      </w:r>
      <w:r w:rsidR="00A12222">
        <w:rPr>
          <w:sz w:val="20"/>
        </w:rPr>
        <w:t xml:space="preserve">Acting </w:t>
      </w:r>
      <w:r w:rsidR="00977E4C">
        <w:rPr>
          <w:sz w:val="20"/>
        </w:rPr>
        <w:t>Chair</w:t>
      </w:r>
      <w:r w:rsidR="00B21300">
        <w:rPr>
          <w:sz w:val="20"/>
        </w:rPr>
        <w:t>,</w:t>
      </w:r>
      <w:r w:rsidR="00977E4C">
        <w:rPr>
          <w:sz w:val="20"/>
        </w:rPr>
        <w:t xml:space="preserve"> </w:t>
      </w:r>
      <w:r w:rsidR="00EA5703">
        <w:rPr>
          <w:sz w:val="20"/>
        </w:rPr>
        <w:t>Thomas Galati</w:t>
      </w:r>
      <w:r w:rsidRPr="58B611E3">
        <w:rPr>
          <w:sz w:val="20"/>
        </w:rPr>
        <w:t>.</w:t>
      </w:r>
      <w:r w:rsidR="00A0739A">
        <w:rPr>
          <w:sz w:val="20"/>
        </w:rPr>
        <w:t xml:space="preserve"> </w:t>
      </w:r>
    </w:p>
    <w:p w14:paraId="266C7532" w14:textId="77777777" w:rsidR="00AC2FC3" w:rsidRPr="00A9060F" w:rsidRDefault="00AC2FC3" w:rsidP="00AC2FC3">
      <w:pPr>
        <w:rPr>
          <w:sz w:val="22"/>
          <w:szCs w:val="22"/>
        </w:rPr>
      </w:pPr>
    </w:p>
    <w:p w14:paraId="7120A894" w14:textId="77777777" w:rsidR="00AC2FC3" w:rsidRDefault="00AC2FC3" w:rsidP="003372F4">
      <w:pPr>
        <w:spacing w:after="240"/>
        <w:jc w:val="center"/>
        <w:rPr>
          <w:b/>
          <w:sz w:val="18"/>
          <w:szCs w:val="18"/>
        </w:rPr>
      </w:pPr>
      <w:r w:rsidRPr="00D8271C">
        <w:rPr>
          <w:b/>
          <w:sz w:val="18"/>
          <w:szCs w:val="18"/>
        </w:rPr>
        <w:t xml:space="preserve">PRESENT:  </w:t>
      </w:r>
    </w:p>
    <w:p w14:paraId="01A6E88F" w14:textId="049A8558" w:rsidR="00103905" w:rsidRDefault="008F5E53" w:rsidP="00B21300">
      <w:pPr>
        <w:ind w:left="90"/>
        <w:jc w:val="center"/>
        <w:rPr>
          <w:sz w:val="18"/>
          <w:szCs w:val="18"/>
          <w:lang w:val="fr-FR"/>
        </w:rPr>
      </w:pPr>
      <w:r w:rsidRPr="008F5E53">
        <w:rPr>
          <w:sz w:val="18"/>
          <w:szCs w:val="18"/>
          <w:lang w:val="fr-FR"/>
        </w:rPr>
        <w:t>Galati</w:t>
      </w:r>
      <w:r w:rsidR="00B21300">
        <w:rPr>
          <w:sz w:val="18"/>
          <w:szCs w:val="18"/>
          <w:lang w:val="fr-FR"/>
        </w:rPr>
        <w:t xml:space="preserve">, </w:t>
      </w:r>
      <w:r w:rsidR="00B21300">
        <w:rPr>
          <w:sz w:val="18"/>
          <w:szCs w:val="18"/>
          <w:lang w:val="fr-FR"/>
        </w:rPr>
        <w:t>Th</w:t>
      </w:r>
      <w:r w:rsidR="00B21300" w:rsidRPr="008F5E53">
        <w:rPr>
          <w:sz w:val="18"/>
          <w:szCs w:val="18"/>
          <w:lang w:val="fr-FR"/>
        </w:rPr>
        <w:t>omas</w:t>
      </w:r>
      <w:r w:rsidR="00B21300">
        <w:rPr>
          <w:sz w:val="18"/>
          <w:szCs w:val="18"/>
          <w:lang w:val="fr-FR"/>
        </w:rPr>
        <w:t xml:space="preserve">, </w:t>
      </w:r>
      <w:r>
        <w:rPr>
          <w:sz w:val="18"/>
          <w:szCs w:val="18"/>
          <w:lang w:val="fr-FR"/>
        </w:rPr>
        <w:t xml:space="preserve">Acting </w:t>
      </w:r>
      <w:r w:rsidR="00103905">
        <w:rPr>
          <w:sz w:val="18"/>
          <w:szCs w:val="18"/>
          <w:lang w:val="fr-FR"/>
        </w:rPr>
        <w:t>Chair</w:t>
      </w:r>
    </w:p>
    <w:p w14:paraId="4C70AAB2" w14:textId="5B245913" w:rsidR="00507595" w:rsidRDefault="005A1527" w:rsidP="00B21300">
      <w:pPr>
        <w:ind w:left="90"/>
        <w:jc w:val="center"/>
        <w:rPr>
          <w:sz w:val="18"/>
          <w:szCs w:val="18"/>
          <w:lang w:val="fr-FR"/>
        </w:rPr>
      </w:pPr>
      <w:r>
        <w:rPr>
          <w:sz w:val="18"/>
          <w:szCs w:val="18"/>
          <w:lang w:val="fr-FR"/>
        </w:rPr>
        <w:t>Thacker</w:t>
      </w:r>
      <w:r w:rsidR="00B21300">
        <w:rPr>
          <w:sz w:val="18"/>
          <w:szCs w:val="18"/>
          <w:lang w:val="fr-FR"/>
        </w:rPr>
        <w:t xml:space="preserve">, </w:t>
      </w:r>
      <w:r w:rsidR="00B21300">
        <w:rPr>
          <w:sz w:val="18"/>
          <w:szCs w:val="18"/>
          <w:lang w:val="fr-FR"/>
        </w:rPr>
        <w:t>Nikki</w:t>
      </w:r>
    </w:p>
    <w:p w14:paraId="0B6D30CB" w14:textId="28AEF61C" w:rsidR="008F5E53" w:rsidRDefault="008F5E53" w:rsidP="00B21300">
      <w:pPr>
        <w:ind w:left="90"/>
        <w:jc w:val="center"/>
        <w:rPr>
          <w:sz w:val="18"/>
          <w:szCs w:val="18"/>
          <w:lang w:val="fr-FR"/>
        </w:rPr>
      </w:pPr>
      <w:r>
        <w:rPr>
          <w:sz w:val="18"/>
          <w:szCs w:val="18"/>
          <w:lang w:val="fr-FR"/>
        </w:rPr>
        <w:t>Hedrick</w:t>
      </w:r>
      <w:r w:rsidR="00B21300">
        <w:rPr>
          <w:sz w:val="18"/>
          <w:szCs w:val="18"/>
          <w:lang w:val="fr-FR"/>
        </w:rPr>
        <w:t xml:space="preserve">, </w:t>
      </w:r>
      <w:r w:rsidR="00B21300">
        <w:rPr>
          <w:sz w:val="18"/>
          <w:szCs w:val="18"/>
          <w:lang w:val="fr-FR"/>
        </w:rPr>
        <w:t>Heather</w:t>
      </w:r>
    </w:p>
    <w:p w14:paraId="237031EE" w14:textId="55D34F3C" w:rsidR="00AC2FC3" w:rsidRDefault="000444A4" w:rsidP="00814DCA">
      <w:pPr>
        <w:ind w:left="2880"/>
        <w:rPr>
          <w:b/>
          <w:sz w:val="18"/>
          <w:szCs w:val="18"/>
          <w:lang w:val="fr-FR"/>
        </w:rPr>
      </w:pPr>
      <w:r>
        <w:rPr>
          <w:sz w:val="18"/>
          <w:szCs w:val="18"/>
          <w:lang w:val="fr-FR"/>
        </w:rPr>
        <w:tab/>
      </w:r>
      <w:r w:rsidR="00814DCA">
        <w:rPr>
          <w:sz w:val="18"/>
          <w:szCs w:val="18"/>
          <w:lang w:val="fr-FR"/>
        </w:rPr>
        <w:tab/>
      </w:r>
    </w:p>
    <w:p w14:paraId="01EFF6CB" w14:textId="77777777" w:rsidR="00AC2FC3" w:rsidRPr="00F3399E" w:rsidRDefault="00AC2FC3" w:rsidP="003372F4">
      <w:pPr>
        <w:jc w:val="center"/>
        <w:rPr>
          <w:sz w:val="20"/>
        </w:rPr>
      </w:pPr>
      <w:r w:rsidRPr="00305084">
        <w:rPr>
          <w:b/>
          <w:sz w:val="18"/>
          <w:szCs w:val="18"/>
          <w:lang w:val="fr-FR"/>
        </w:rPr>
        <w:t>ALSO PRESENT:</w:t>
      </w:r>
      <w:r w:rsidRPr="00F3399E">
        <w:rPr>
          <w:sz w:val="20"/>
        </w:rPr>
        <w:tab/>
      </w:r>
    </w:p>
    <w:p w14:paraId="4160CCC2" w14:textId="6363C883" w:rsidR="00B21300" w:rsidRPr="00B21300" w:rsidRDefault="00B21300" w:rsidP="00B21300">
      <w:pPr>
        <w:pStyle w:val="NoSpacing"/>
        <w:jc w:val="center"/>
        <w:rPr>
          <w:sz w:val="18"/>
          <w:szCs w:val="18"/>
        </w:rPr>
      </w:pPr>
      <w:r w:rsidRPr="00B21300">
        <w:rPr>
          <w:sz w:val="18"/>
          <w:szCs w:val="18"/>
        </w:rPr>
        <w:t>Angel</w:t>
      </w:r>
      <w:r w:rsidRPr="00B21300">
        <w:rPr>
          <w:sz w:val="18"/>
          <w:szCs w:val="18"/>
        </w:rPr>
        <w:t xml:space="preserve">, </w:t>
      </w:r>
      <w:r w:rsidRPr="00B21300">
        <w:rPr>
          <w:sz w:val="18"/>
          <w:szCs w:val="18"/>
        </w:rPr>
        <w:t>Mark</w:t>
      </w:r>
      <w:r w:rsidRPr="00B21300">
        <w:rPr>
          <w:sz w:val="18"/>
          <w:szCs w:val="18"/>
        </w:rPr>
        <w:t xml:space="preserve">, </w:t>
      </w:r>
      <w:r w:rsidRPr="00B21300">
        <w:rPr>
          <w:sz w:val="18"/>
          <w:szCs w:val="18"/>
        </w:rPr>
        <w:t>AVP, Finance</w:t>
      </w:r>
    </w:p>
    <w:p w14:paraId="36AD23B7" w14:textId="46A95127" w:rsidR="00AC2FC3" w:rsidRPr="00B21300" w:rsidRDefault="00B21300" w:rsidP="00B21300">
      <w:pPr>
        <w:pStyle w:val="NoSpacing"/>
        <w:jc w:val="center"/>
        <w:rPr>
          <w:sz w:val="18"/>
          <w:szCs w:val="18"/>
        </w:rPr>
      </w:pPr>
      <w:r w:rsidRPr="00B21300">
        <w:rPr>
          <w:sz w:val="18"/>
          <w:szCs w:val="18"/>
          <w:lang w:val="fr-FR"/>
        </w:rPr>
        <w:t>H</w:t>
      </w:r>
      <w:r w:rsidR="00AC2FC3" w:rsidRPr="00B21300">
        <w:rPr>
          <w:sz w:val="18"/>
          <w:szCs w:val="18"/>
          <w:lang w:val="fr-FR"/>
        </w:rPr>
        <w:t>olmes</w:t>
      </w:r>
      <w:r w:rsidRPr="00B21300">
        <w:rPr>
          <w:sz w:val="18"/>
          <w:szCs w:val="18"/>
          <w:lang w:val="fr-FR"/>
        </w:rPr>
        <w:t xml:space="preserve">, </w:t>
      </w:r>
      <w:r w:rsidRPr="00B21300">
        <w:rPr>
          <w:sz w:val="18"/>
          <w:szCs w:val="18"/>
          <w:lang w:val="fr-FR"/>
        </w:rPr>
        <w:t>Rebecca</w:t>
      </w:r>
      <w:r w:rsidRPr="00B21300">
        <w:rPr>
          <w:sz w:val="18"/>
          <w:szCs w:val="18"/>
          <w:lang w:val="fr-FR"/>
        </w:rPr>
        <w:t xml:space="preserve">, </w:t>
      </w:r>
      <w:r w:rsidR="00AC2FC3" w:rsidRPr="00B21300">
        <w:rPr>
          <w:sz w:val="18"/>
          <w:szCs w:val="18"/>
        </w:rPr>
        <w:t xml:space="preserve">Director of Audit and </w:t>
      </w:r>
      <w:r w:rsidR="00FD7D76" w:rsidRPr="00B21300">
        <w:rPr>
          <w:sz w:val="18"/>
          <w:szCs w:val="18"/>
        </w:rPr>
        <w:t>Compliance</w:t>
      </w:r>
    </w:p>
    <w:p w14:paraId="519C6BDD" w14:textId="31D4B221" w:rsidR="003B4E07" w:rsidRPr="00B21300" w:rsidRDefault="003B4E07" w:rsidP="00B21300">
      <w:pPr>
        <w:ind w:left="360"/>
        <w:jc w:val="center"/>
        <w:rPr>
          <w:sz w:val="18"/>
          <w:szCs w:val="18"/>
        </w:rPr>
      </w:pPr>
      <w:r w:rsidRPr="00B21300">
        <w:rPr>
          <w:sz w:val="18"/>
          <w:szCs w:val="18"/>
        </w:rPr>
        <w:t>Ouderkirk</w:t>
      </w:r>
      <w:r w:rsidR="00B21300" w:rsidRPr="00B21300">
        <w:rPr>
          <w:sz w:val="18"/>
          <w:szCs w:val="18"/>
        </w:rPr>
        <w:t xml:space="preserve">, </w:t>
      </w:r>
      <w:r w:rsidR="00B21300" w:rsidRPr="00B21300">
        <w:rPr>
          <w:sz w:val="18"/>
          <w:szCs w:val="18"/>
        </w:rPr>
        <w:t>Yelena</w:t>
      </w:r>
      <w:r w:rsidR="00B21300" w:rsidRPr="00B21300">
        <w:rPr>
          <w:sz w:val="18"/>
          <w:szCs w:val="18"/>
        </w:rPr>
        <w:t xml:space="preserve">, </w:t>
      </w:r>
      <w:r w:rsidRPr="00B21300">
        <w:rPr>
          <w:sz w:val="18"/>
          <w:szCs w:val="18"/>
        </w:rPr>
        <w:t xml:space="preserve">Assistant Director, Audit and </w:t>
      </w:r>
      <w:r w:rsidR="00FD7D76" w:rsidRPr="00B21300">
        <w:rPr>
          <w:sz w:val="18"/>
          <w:szCs w:val="18"/>
        </w:rPr>
        <w:t>Compliance</w:t>
      </w:r>
    </w:p>
    <w:p w14:paraId="38A551F6" w14:textId="77777777" w:rsidR="00B21300" w:rsidRPr="00B21300" w:rsidRDefault="00B21300" w:rsidP="00B21300">
      <w:pPr>
        <w:ind w:left="-450" w:firstLine="720"/>
        <w:jc w:val="center"/>
        <w:rPr>
          <w:sz w:val="18"/>
          <w:szCs w:val="18"/>
        </w:rPr>
      </w:pPr>
      <w:r w:rsidRPr="00B21300">
        <w:rPr>
          <w:sz w:val="18"/>
          <w:szCs w:val="18"/>
        </w:rPr>
        <w:t>Rampey, Sydney, APA</w:t>
      </w:r>
    </w:p>
    <w:p w14:paraId="50F5D4ED" w14:textId="77777777" w:rsidR="00B21300" w:rsidRPr="00B21300" w:rsidRDefault="00B21300" w:rsidP="00B21300">
      <w:pPr>
        <w:ind w:left="-450" w:firstLine="720"/>
        <w:jc w:val="center"/>
        <w:rPr>
          <w:sz w:val="18"/>
          <w:szCs w:val="18"/>
        </w:rPr>
      </w:pPr>
      <w:r w:rsidRPr="00B21300">
        <w:rPr>
          <w:sz w:val="18"/>
          <w:szCs w:val="18"/>
        </w:rPr>
        <w:t>Richard, Megan, APA</w:t>
      </w:r>
    </w:p>
    <w:p w14:paraId="538EA66D" w14:textId="77777777" w:rsidR="00B21300" w:rsidRPr="00B21300" w:rsidRDefault="00B21300" w:rsidP="00B21300">
      <w:pPr>
        <w:ind w:left="-450" w:firstLine="720"/>
        <w:jc w:val="center"/>
        <w:rPr>
          <w:sz w:val="18"/>
          <w:szCs w:val="18"/>
        </w:rPr>
      </w:pPr>
      <w:r w:rsidRPr="00B21300">
        <w:rPr>
          <w:sz w:val="18"/>
          <w:szCs w:val="18"/>
        </w:rPr>
        <w:t>Sander, Meg, University Counsel</w:t>
      </w:r>
    </w:p>
    <w:p w14:paraId="6F1DCFEA" w14:textId="3137A3C3" w:rsidR="00507595" w:rsidRPr="00B21300" w:rsidRDefault="008F5E53" w:rsidP="00B21300">
      <w:pPr>
        <w:ind w:left="-450"/>
        <w:jc w:val="center"/>
        <w:rPr>
          <w:sz w:val="18"/>
          <w:szCs w:val="18"/>
        </w:rPr>
      </w:pPr>
      <w:r w:rsidRPr="00B21300">
        <w:rPr>
          <w:sz w:val="18"/>
          <w:szCs w:val="18"/>
        </w:rPr>
        <w:t>Stallard</w:t>
      </w:r>
      <w:r w:rsidR="00B21300" w:rsidRPr="00B21300">
        <w:rPr>
          <w:sz w:val="18"/>
          <w:szCs w:val="18"/>
        </w:rPr>
        <w:t xml:space="preserve">, </w:t>
      </w:r>
      <w:r w:rsidR="00B21300" w:rsidRPr="00B21300">
        <w:rPr>
          <w:sz w:val="18"/>
          <w:szCs w:val="18"/>
        </w:rPr>
        <w:t>Mark</w:t>
      </w:r>
      <w:r w:rsidR="00B21300" w:rsidRPr="00B21300">
        <w:rPr>
          <w:sz w:val="18"/>
          <w:szCs w:val="18"/>
        </w:rPr>
        <w:t xml:space="preserve"> </w:t>
      </w:r>
      <w:r w:rsidRPr="00B21300">
        <w:rPr>
          <w:sz w:val="18"/>
          <w:szCs w:val="18"/>
        </w:rPr>
        <w:t>IT</w:t>
      </w:r>
      <w:r w:rsidR="00507595" w:rsidRPr="00B21300">
        <w:rPr>
          <w:sz w:val="18"/>
          <w:szCs w:val="18"/>
        </w:rPr>
        <w:t xml:space="preserve"> Audit</w:t>
      </w:r>
      <w:r w:rsidR="00787C0A" w:rsidRPr="00B21300">
        <w:rPr>
          <w:sz w:val="18"/>
          <w:szCs w:val="18"/>
        </w:rPr>
        <w:t xml:space="preserve"> Specialist</w:t>
      </w:r>
    </w:p>
    <w:p w14:paraId="767A004B" w14:textId="368B2D19" w:rsidR="00507595" w:rsidRPr="00B21300" w:rsidRDefault="00507595" w:rsidP="00B21300">
      <w:pPr>
        <w:ind w:left="-450" w:firstLine="720"/>
        <w:jc w:val="center"/>
        <w:rPr>
          <w:sz w:val="18"/>
          <w:szCs w:val="18"/>
        </w:rPr>
      </w:pPr>
      <w:r w:rsidRPr="00B21300">
        <w:rPr>
          <w:sz w:val="18"/>
          <w:szCs w:val="18"/>
        </w:rPr>
        <w:t>Wright</w:t>
      </w:r>
      <w:r w:rsidR="00B21300" w:rsidRPr="00B21300">
        <w:rPr>
          <w:sz w:val="18"/>
          <w:szCs w:val="18"/>
        </w:rPr>
        <w:t xml:space="preserve">, </w:t>
      </w:r>
      <w:r w:rsidR="00B21300" w:rsidRPr="00B21300">
        <w:rPr>
          <w:sz w:val="18"/>
          <w:szCs w:val="18"/>
        </w:rPr>
        <w:t>Nicole</w:t>
      </w:r>
      <w:r w:rsidR="00B21300" w:rsidRPr="00B21300">
        <w:rPr>
          <w:sz w:val="18"/>
          <w:szCs w:val="18"/>
        </w:rPr>
        <w:t xml:space="preserve">, </w:t>
      </w:r>
      <w:r w:rsidRPr="00B21300">
        <w:rPr>
          <w:sz w:val="18"/>
          <w:szCs w:val="18"/>
        </w:rPr>
        <w:t>Professor</w:t>
      </w:r>
    </w:p>
    <w:p w14:paraId="732C69B3" w14:textId="634E9BDA" w:rsidR="00977E4C" w:rsidRPr="00B21300" w:rsidRDefault="00977E4C" w:rsidP="00103905">
      <w:pPr>
        <w:rPr>
          <w:sz w:val="18"/>
          <w:szCs w:val="18"/>
        </w:rPr>
      </w:pPr>
      <w:r w:rsidRPr="00B21300">
        <w:rPr>
          <w:sz w:val="18"/>
          <w:szCs w:val="18"/>
        </w:rPr>
        <w:tab/>
      </w:r>
      <w:r w:rsidRPr="00B21300">
        <w:rPr>
          <w:sz w:val="18"/>
          <w:szCs w:val="18"/>
        </w:rPr>
        <w:tab/>
      </w:r>
      <w:r w:rsidRPr="00B21300">
        <w:rPr>
          <w:sz w:val="18"/>
          <w:szCs w:val="18"/>
        </w:rPr>
        <w:tab/>
      </w:r>
      <w:r w:rsidRPr="00B21300">
        <w:rPr>
          <w:sz w:val="18"/>
          <w:szCs w:val="18"/>
        </w:rPr>
        <w:tab/>
      </w:r>
      <w:r w:rsidR="00507595" w:rsidRPr="00B21300">
        <w:rPr>
          <w:sz w:val="18"/>
          <w:szCs w:val="18"/>
        </w:rPr>
        <w:tab/>
      </w:r>
      <w:r w:rsidR="00507595" w:rsidRPr="00B21300">
        <w:rPr>
          <w:sz w:val="18"/>
          <w:szCs w:val="18"/>
        </w:rPr>
        <w:tab/>
      </w:r>
    </w:p>
    <w:p w14:paraId="04ECCDE6" w14:textId="3BE58D9A" w:rsidR="00F92FD3" w:rsidRDefault="00F92FD3" w:rsidP="00F92FD3">
      <w:pPr>
        <w:rPr>
          <w:sz w:val="20"/>
        </w:rPr>
      </w:pPr>
      <w:r w:rsidRPr="58B611E3">
        <w:rPr>
          <w:b/>
          <w:bCs/>
          <w:sz w:val="20"/>
        </w:rPr>
        <w:t>Approval of minutes</w:t>
      </w:r>
      <w:r>
        <w:br/>
      </w:r>
      <w:r>
        <w:rPr>
          <w:sz w:val="20"/>
        </w:rPr>
        <w:t>M</w:t>
      </w:r>
      <w:r w:rsidR="002909AA">
        <w:rPr>
          <w:sz w:val="20"/>
        </w:rPr>
        <w:t>r</w:t>
      </w:r>
      <w:r>
        <w:rPr>
          <w:sz w:val="20"/>
        </w:rPr>
        <w:t>.</w:t>
      </w:r>
      <w:r w:rsidR="004609DB">
        <w:rPr>
          <w:sz w:val="20"/>
        </w:rPr>
        <w:t xml:space="preserve"> </w:t>
      </w:r>
      <w:r w:rsidR="00787C0A">
        <w:rPr>
          <w:sz w:val="20"/>
        </w:rPr>
        <w:t>Galati</w:t>
      </w:r>
      <w:r w:rsidRPr="58B611E3">
        <w:rPr>
          <w:sz w:val="20"/>
        </w:rPr>
        <w:t xml:space="preserve"> asked for approval of the minutes of the </w:t>
      </w:r>
      <w:r>
        <w:rPr>
          <w:sz w:val="20"/>
        </w:rPr>
        <w:t>February 1</w:t>
      </w:r>
      <w:r w:rsidR="00787C0A">
        <w:rPr>
          <w:sz w:val="20"/>
        </w:rPr>
        <w:t>2</w:t>
      </w:r>
      <w:r w:rsidRPr="58B611E3">
        <w:rPr>
          <w:sz w:val="20"/>
        </w:rPr>
        <w:t>, 20</w:t>
      </w:r>
      <w:r>
        <w:rPr>
          <w:sz w:val="20"/>
        </w:rPr>
        <w:t>2</w:t>
      </w:r>
      <w:r w:rsidR="00787C0A">
        <w:rPr>
          <w:sz w:val="20"/>
        </w:rPr>
        <w:t>6</w:t>
      </w:r>
      <w:r w:rsidRPr="58B611E3">
        <w:rPr>
          <w:sz w:val="20"/>
        </w:rPr>
        <w:t xml:space="preserve"> </w:t>
      </w:r>
      <w:r w:rsidR="00FD7D76">
        <w:rPr>
          <w:sz w:val="20"/>
        </w:rPr>
        <w:t xml:space="preserve">and March 6, 2026 </w:t>
      </w:r>
      <w:r w:rsidRPr="58B611E3">
        <w:rPr>
          <w:sz w:val="20"/>
        </w:rPr>
        <w:t>meeting</w:t>
      </w:r>
      <w:r w:rsidR="00FD7D76">
        <w:rPr>
          <w:sz w:val="20"/>
        </w:rPr>
        <w:t>s</w:t>
      </w:r>
      <w:r w:rsidRPr="58B611E3">
        <w:rPr>
          <w:sz w:val="20"/>
        </w:rPr>
        <w:t>.  On motion of M</w:t>
      </w:r>
      <w:r w:rsidR="00787C0A">
        <w:rPr>
          <w:sz w:val="20"/>
        </w:rPr>
        <w:t>s</w:t>
      </w:r>
      <w:r w:rsidRPr="58B611E3">
        <w:rPr>
          <w:sz w:val="20"/>
        </w:rPr>
        <w:t xml:space="preserve">. </w:t>
      </w:r>
      <w:r w:rsidR="00787C0A">
        <w:rPr>
          <w:sz w:val="20"/>
        </w:rPr>
        <w:t>Thacker</w:t>
      </w:r>
      <w:r w:rsidRPr="58B611E3">
        <w:rPr>
          <w:sz w:val="20"/>
        </w:rPr>
        <w:t>, seconded by M</w:t>
      </w:r>
      <w:r w:rsidR="002909AA">
        <w:rPr>
          <w:sz w:val="20"/>
        </w:rPr>
        <w:t>s</w:t>
      </w:r>
      <w:r w:rsidRPr="58B611E3">
        <w:rPr>
          <w:sz w:val="20"/>
        </w:rPr>
        <w:t xml:space="preserve">. </w:t>
      </w:r>
      <w:r w:rsidR="00787C0A">
        <w:rPr>
          <w:sz w:val="20"/>
        </w:rPr>
        <w:t>Hedrick</w:t>
      </w:r>
      <w:r w:rsidRPr="58B611E3">
        <w:rPr>
          <w:sz w:val="20"/>
        </w:rPr>
        <w:t xml:space="preserve">, the minutes of the </w:t>
      </w:r>
      <w:r>
        <w:rPr>
          <w:sz w:val="20"/>
        </w:rPr>
        <w:t xml:space="preserve">February </w:t>
      </w:r>
      <w:r w:rsidR="00787C0A">
        <w:rPr>
          <w:sz w:val="20"/>
        </w:rPr>
        <w:t>12</w:t>
      </w:r>
      <w:r w:rsidRPr="58B611E3">
        <w:rPr>
          <w:sz w:val="20"/>
        </w:rPr>
        <w:t>, 20</w:t>
      </w:r>
      <w:r w:rsidR="002909AA">
        <w:rPr>
          <w:sz w:val="20"/>
        </w:rPr>
        <w:t>2</w:t>
      </w:r>
      <w:r w:rsidR="00787C0A">
        <w:rPr>
          <w:sz w:val="20"/>
        </w:rPr>
        <w:t>6</w:t>
      </w:r>
      <w:r w:rsidRPr="58B611E3">
        <w:rPr>
          <w:sz w:val="20"/>
        </w:rPr>
        <w:t xml:space="preserve"> </w:t>
      </w:r>
      <w:r w:rsidR="00FD7D76">
        <w:rPr>
          <w:sz w:val="20"/>
        </w:rPr>
        <w:t xml:space="preserve">and March 6, 2026 </w:t>
      </w:r>
      <w:r w:rsidRPr="58B611E3">
        <w:rPr>
          <w:sz w:val="20"/>
        </w:rPr>
        <w:t>meeting</w:t>
      </w:r>
      <w:r w:rsidR="00FD7D76">
        <w:rPr>
          <w:sz w:val="20"/>
        </w:rPr>
        <w:t>s</w:t>
      </w:r>
      <w:r w:rsidRPr="58B611E3">
        <w:rPr>
          <w:sz w:val="20"/>
        </w:rPr>
        <w:t xml:space="preserve"> were approved.</w:t>
      </w:r>
    </w:p>
    <w:p w14:paraId="014861EE" w14:textId="77777777" w:rsidR="00C72624" w:rsidRDefault="00C72624" w:rsidP="00D04455">
      <w:pPr>
        <w:rPr>
          <w:sz w:val="22"/>
          <w:szCs w:val="22"/>
        </w:rPr>
      </w:pPr>
    </w:p>
    <w:p w14:paraId="0EFEFCBB" w14:textId="77777777" w:rsidR="000F1B09" w:rsidRDefault="00103905" w:rsidP="000F1B09">
      <w:pPr>
        <w:autoSpaceDE w:val="0"/>
        <w:autoSpaceDN w:val="0"/>
        <w:adjustRightInd w:val="0"/>
        <w:rPr>
          <w:b/>
          <w:sz w:val="20"/>
        </w:rPr>
      </w:pPr>
      <w:r w:rsidRPr="00103905">
        <w:rPr>
          <w:b/>
          <w:sz w:val="20"/>
        </w:rPr>
        <w:t xml:space="preserve">JMU Financial Statements </w:t>
      </w:r>
    </w:p>
    <w:p w14:paraId="184D27AF" w14:textId="5CACFD2C" w:rsidR="00BB7F2A" w:rsidRPr="00BB7F2A" w:rsidRDefault="00BB7F2A" w:rsidP="000F1B09">
      <w:pPr>
        <w:autoSpaceDE w:val="0"/>
        <w:autoSpaceDN w:val="0"/>
        <w:adjustRightInd w:val="0"/>
        <w:rPr>
          <w:sz w:val="20"/>
        </w:rPr>
      </w:pPr>
      <w:r w:rsidRPr="00BB7F2A">
        <w:rPr>
          <w:sz w:val="20"/>
        </w:rPr>
        <w:t xml:space="preserve">Megan Richard and </w:t>
      </w:r>
      <w:r w:rsidR="00FD7D76">
        <w:rPr>
          <w:sz w:val="20"/>
        </w:rPr>
        <w:t>Sydney Rampey</w:t>
      </w:r>
      <w:r w:rsidRPr="00BB7F2A">
        <w:rPr>
          <w:sz w:val="20"/>
        </w:rPr>
        <w:t xml:space="preserve"> of the Auditor of Public Accounts presented the results of the JMU financial audit for the year ended June 30, 202</w:t>
      </w:r>
      <w:r w:rsidR="00FD7D76">
        <w:rPr>
          <w:sz w:val="20"/>
        </w:rPr>
        <w:t>5</w:t>
      </w:r>
      <w:r w:rsidRPr="00BB7F2A">
        <w:rPr>
          <w:sz w:val="20"/>
        </w:rPr>
        <w:t>.  Ms. Richard reported that:</w:t>
      </w:r>
    </w:p>
    <w:p w14:paraId="7C3DCECE" w14:textId="5DECDD71" w:rsidR="00FD7D76" w:rsidRPr="00FD7D76" w:rsidRDefault="00FD7D76" w:rsidP="00FD7D76">
      <w:pPr>
        <w:numPr>
          <w:ilvl w:val="0"/>
          <w:numId w:val="18"/>
        </w:numPr>
        <w:ind w:left="720"/>
        <w:rPr>
          <w:sz w:val="20"/>
        </w:rPr>
      </w:pPr>
      <w:r w:rsidRPr="00FD7D76">
        <w:rPr>
          <w:sz w:val="20"/>
        </w:rPr>
        <w:t xml:space="preserve">the financial statements are presented fairly, in all material respects; </w:t>
      </w:r>
    </w:p>
    <w:p w14:paraId="594B39B2" w14:textId="58136BF4" w:rsidR="00FD7D76" w:rsidRPr="00FD7D76" w:rsidRDefault="00FD7D76" w:rsidP="005F06BD">
      <w:pPr>
        <w:numPr>
          <w:ilvl w:val="0"/>
          <w:numId w:val="19"/>
        </w:numPr>
        <w:ind w:left="720"/>
        <w:rPr>
          <w:sz w:val="20"/>
        </w:rPr>
      </w:pPr>
      <w:r w:rsidRPr="00FD7D76">
        <w:rPr>
          <w:sz w:val="20"/>
        </w:rPr>
        <w:t xml:space="preserve">there are no internal control findings requiring management’s attention; </w:t>
      </w:r>
    </w:p>
    <w:p w14:paraId="25A7E9DE" w14:textId="77777777" w:rsidR="00FD7D76" w:rsidRDefault="00FD7D76" w:rsidP="00FD7D76">
      <w:pPr>
        <w:numPr>
          <w:ilvl w:val="0"/>
          <w:numId w:val="20"/>
        </w:numPr>
        <w:ind w:left="720"/>
        <w:rPr>
          <w:sz w:val="20"/>
        </w:rPr>
      </w:pPr>
      <w:r w:rsidRPr="00FD7D76">
        <w:rPr>
          <w:sz w:val="20"/>
        </w:rPr>
        <w:t xml:space="preserve">there were no instances of noncompliance or other matters required to be reported under </w:t>
      </w:r>
    </w:p>
    <w:p w14:paraId="2917D2F7" w14:textId="1B49BFEB" w:rsidR="00FD7D76" w:rsidRDefault="00FD7D76" w:rsidP="00FD7D76">
      <w:pPr>
        <w:tabs>
          <w:tab w:val="left" w:pos="720"/>
          <w:tab w:val="left" w:pos="1440"/>
          <w:tab w:val="left" w:pos="2160"/>
          <w:tab w:val="left" w:pos="2880"/>
          <w:tab w:val="left" w:pos="3600"/>
          <w:tab w:val="left" w:pos="4320"/>
          <w:tab w:val="center" w:pos="5040"/>
        </w:tabs>
        <w:ind w:left="720"/>
        <w:rPr>
          <w:sz w:val="20"/>
        </w:rPr>
      </w:pPr>
      <w:r>
        <w:rPr>
          <w:sz w:val="20"/>
        </w:rPr>
        <w:tab/>
      </w:r>
      <w:r w:rsidRPr="00FD7D76">
        <w:rPr>
          <w:sz w:val="20"/>
        </w:rPr>
        <w:t xml:space="preserve">Government Auditing Standards; and </w:t>
      </w:r>
    </w:p>
    <w:p w14:paraId="56E0F328" w14:textId="5A758CB6" w:rsidR="00FD7D76" w:rsidRPr="00FD7D76" w:rsidRDefault="00FD7D76" w:rsidP="00FD7D76">
      <w:pPr>
        <w:pStyle w:val="ListParagraph"/>
        <w:numPr>
          <w:ilvl w:val="0"/>
          <w:numId w:val="20"/>
        </w:numPr>
        <w:tabs>
          <w:tab w:val="left" w:pos="720"/>
          <w:tab w:val="left" w:pos="1440"/>
          <w:tab w:val="left" w:pos="2160"/>
          <w:tab w:val="left" w:pos="2880"/>
          <w:tab w:val="left" w:pos="3600"/>
          <w:tab w:val="left" w:pos="4320"/>
          <w:tab w:val="center" w:pos="5040"/>
        </w:tabs>
        <w:rPr>
          <w:sz w:val="20"/>
        </w:rPr>
      </w:pPr>
      <w:r w:rsidRPr="00FD7D76">
        <w:rPr>
          <w:sz w:val="20"/>
        </w:rPr>
        <w:t>there was adequate corrective action with respect to the prior audit finding and recommendation.</w:t>
      </w:r>
    </w:p>
    <w:p w14:paraId="0184C10D" w14:textId="77777777" w:rsidR="00FD7D76" w:rsidRPr="00FD7D76" w:rsidRDefault="00FD7D76" w:rsidP="00FD7D76">
      <w:pPr>
        <w:rPr>
          <w:sz w:val="20"/>
        </w:rPr>
      </w:pPr>
    </w:p>
    <w:p w14:paraId="3A9DD3A3" w14:textId="2D0AE5D1" w:rsidR="007F73DA" w:rsidRDefault="007F73DA" w:rsidP="007F73DA">
      <w:pPr>
        <w:rPr>
          <w:b/>
          <w:sz w:val="20"/>
        </w:rPr>
      </w:pPr>
      <w:r>
        <w:rPr>
          <w:b/>
          <w:sz w:val="20"/>
        </w:rPr>
        <w:t xml:space="preserve">Dr. Nicole Wright and Student Panel from ACTG 677 Advanced Assurance and Analysis Report – Report on Collaboration with JMU Audit and </w:t>
      </w:r>
      <w:r w:rsidR="00EA5703">
        <w:rPr>
          <w:b/>
          <w:sz w:val="20"/>
        </w:rPr>
        <w:t>Compliance</w:t>
      </w:r>
      <w:r>
        <w:rPr>
          <w:b/>
          <w:sz w:val="20"/>
        </w:rPr>
        <w:t xml:space="preserve"> </w:t>
      </w:r>
    </w:p>
    <w:p w14:paraId="2891EA97" w14:textId="2CE8C8A4" w:rsidR="007F73DA" w:rsidRDefault="00A12468" w:rsidP="007F73DA">
      <w:pPr>
        <w:rPr>
          <w:bCs/>
          <w:sz w:val="20"/>
        </w:rPr>
      </w:pPr>
      <w:r w:rsidRPr="00A12468">
        <w:rPr>
          <w:bCs/>
          <w:sz w:val="20"/>
        </w:rPr>
        <w:t xml:space="preserve">Dr. Nicole Wright, Associate Professor of Accounting, and graduate students from ACTG 677 Advanced Assurance and Analysis reported on their latest collaboration with Audit and </w:t>
      </w:r>
      <w:r w:rsidR="006A6701">
        <w:rPr>
          <w:bCs/>
          <w:sz w:val="20"/>
        </w:rPr>
        <w:t>Compliance</w:t>
      </w:r>
      <w:r w:rsidRPr="00A12468">
        <w:rPr>
          <w:bCs/>
          <w:sz w:val="20"/>
        </w:rPr>
        <w:t>.  The focus of the project was on Small Purchase Charge Card expenditure testing.  The students assessed and defined risks, identified controls, selected a sample, developed and executed a testing plan</w:t>
      </w:r>
      <w:r w:rsidR="006A6701">
        <w:rPr>
          <w:bCs/>
          <w:sz w:val="20"/>
        </w:rPr>
        <w:t>, and documented findings and recommendations</w:t>
      </w:r>
      <w:r w:rsidRPr="00A12468">
        <w:rPr>
          <w:bCs/>
          <w:sz w:val="20"/>
        </w:rPr>
        <w:t xml:space="preserve">.  A student panel described how this project impacted their learning experience.  </w:t>
      </w:r>
    </w:p>
    <w:p w14:paraId="5817AC2B" w14:textId="77777777" w:rsidR="006A6701" w:rsidRDefault="006A6701" w:rsidP="007F73DA">
      <w:pPr>
        <w:rPr>
          <w:bCs/>
          <w:sz w:val="20"/>
        </w:rPr>
      </w:pPr>
    </w:p>
    <w:p w14:paraId="2C89F5BC" w14:textId="52842F21" w:rsidR="00C713E7" w:rsidRDefault="00103905" w:rsidP="00F424D8">
      <w:pPr>
        <w:rPr>
          <w:b/>
          <w:sz w:val="20"/>
        </w:rPr>
      </w:pPr>
      <w:bookmarkStart w:id="0" w:name="_Hlk164410683"/>
      <w:r w:rsidRPr="00103905">
        <w:rPr>
          <w:b/>
          <w:sz w:val="20"/>
        </w:rPr>
        <w:t>20</w:t>
      </w:r>
      <w:r w:rsidR="00F92FD3">
        <w:rPr>
          <w:b/>
          <w:sz w:val="20"/>
        </w:rPr>
        <w:t>2</w:t>
      </w:r>
      <w:r w:rsidR="006A6701">
        <w:rPr>
          <w:b/>
          <w:sz w:val="20"/>
        </w:rPr>
        <w:t>6</w:t>
      </w:r>
      <w:r w:rsidRPr="00103905">
        <w:rPr>
          <w:b/>
          <w:sz w:val="20"/>
        </w:rPr>
        <w:t>-202</w:t>
      </w:r>
      <w:r w:rsidR="006A6701">
        <w:rPr>
          <w:b/>
          <w:sz w:val="20"/>
        </w:rPr>
        <w:t>7</w:t>
      </w:r>
      <w:r w:rsidRPr="00103905">
        <w:rPr>
          <w:b/>
          <w:sz w:val="20"/>
        </w:rPr>
        <w:t xml:space="preserve"> </w:t>
      </w:r>
      <w:r w:rsidR="007F73DA">
        <w:rPr>
          <w:b/>
          <w:sz w:val="20"/>
        </w:rPr>
        <w:t xml:space="preserve">Draft </w:t>
      </w:r>
      <w:r w:rsidRPr="00103905">
        <w:rPr>
          <w:b/>
          <w:sz w:val="20"/>
        </w:rPr>
        <w:t>Internal Audit Plan</w:t>
      </w:r>
    </w:p>
    <w:bookmarkEnd w:id="0"/>
    <w:p w14:paraId="49FCB1B4" w14:textId="0746D0EC" w:rsidR="00103905" w:rsidRDefault="00A12468" w:rsidP="00A12468">
      <w:pPr>
        <w:autoSpaceDE w:val="0"/>
        <w:autoSpaceDN w:val="0"/>
        <w:adjustRightInd w:val="0"/>
        <w:rPr>
          <w:sz w:val="20"/>
        </w:rPr>
      </w:pPr>
      <w:r w:rsidRPr="00A12468">
        <w:rPr>
          <w:sz w:val="20"/>
        </w:rPr>
        <w:t>Becky Holmes presented a draft FY2</w:t>
      </w:r>
      <w:r w:rsidR="006A6701">
        <w:rPr>
          <w:sz w:val="20"/>
        </w:rPr>
        <w:t>7</w:t>
      </w:r>
      <w:r w:rsidRPr="00A12468">
        <w:rPr>
          <w:sz w:val="20"/>
        </w:rPr>
        <w:t xml:space="preserve"> audit plan for discussion.  She noted that Yelena Ouderkirk will be serving as an internal controls advisor during implementation of the new human resources and finance systems as a part of the Reengineering Madison project.</w:t>
      </w:r>
    </w:p>
    <w:p w14:paraId="495EF9F3" w14:textId="77777777" w:rsidR="00A12468" w:rsidRDefault="00A12468" w:rsidP="00A12468">
      <w:pPr>
        <w:autoSpaceDE w:val="0"/>
        <w:autoSpaceDN w:val="0"/>
        <w:adjustRightInd w:val="0"/>
        <w:rPr>
          <w:b/>
          <w:sz w:val="20"/>
        </w:rPr>
      </w:pPr>
    </w:p>
    <w:p w14:paraId="2C772B39" w14:textId="01E504FB" w:rsidR="00103905" w:rsidRDefault="00103905" w:rsidP="00F424D8">
      <w:pPr>
        <w:autoSpaceDE w:val="0"/>
        <w:autoSpaceDN w:val="0"/>
        <w:adjustRightInd w:val="0"/>
        <w:rPr>
          <w:b/>
          <w:sz w:val="20"/>
        </w:rPr>
      </w:pPr>
      <w:r w:rsidRPr="00103905">
        <w:rPr>
          <w:b/>
          <w:sz w:val="20"/>
        </w:rPr>
        <w:t>IIA Mandatory Disclosures</w:t>
      </w:r>
    </w:p>
    <w:p w14:paraId="53A1DA37" w14:textId="5BA7B080" w:rsidR="00A12468" w:rsidRDefault="00A12468" w:rsidP="00A12468">
      <w:pPr>
        <w:rPr>
          <w:sz w:val="20"/>
        </w:rPr>
      </w:pPr>
      <w:r w:rsidRPr="00A12468">
        <w:rPr>
          <w:sz w:val="20"/>
        </w:rPr>
        <w:t>Ms. Holmes reviewed mandatory disclosures required annually by the Institute of Internal Auditors.  The mandatory disclosures include:</w:t>
      </w:r>
    </w:p>
    <w:p w14:paraId="02CEBFD1" w14:textId="4F8C478D" w:rsidR="00103905" w:rsidRPr="00A12468" w:rsidRDefault="00E52AFD" w:rsidP="00A12468">
      <w:pPr>
        <w:pStyle w:val="ListParagraph"/>
        <w:numPr>
          <w:ilvl w:val="0"/>
          <w:numId w:val="17"/>
        </w:numPr>
        <w:rPr>
          <w:sz w:val="20"/>
        </w:rPr>
      </w:pPr>
      <w:r w:rsidRPr="00A12468">
        <w:rPr>
          <w:sz w:val="20"/>
        </w:rPr>
        <w:t>o</w:t>
      </w:r>
      <w:r w:rsidR="00103905" w:rsidRPr="00A12468">
        <w:rPr>
          <w:sz w:val="20"/>
        </w:rPr>
        <w:t>rganizational independence</w:t>
      </w:r>
    </w:p>
    <w:p w14:paraId="50A167E0" w14:textId="0C337A37" w:rsidR="00103905" w:rsidRPr="00103905" w:rsidRDefault="001810F7" w:rsidP="00103905">
      <w:pPr>
        <w:pStyle w:val="ListParagraph"/>
        <w:numPr>
          <w:ilvl w:val="0"/>
          <w:numId w:val="10"/>
        </w:numPr>
        <w:contextualSpacing w:val="0"/>
        <w:rPr>
          <w:sz w:val="20"/>
        </w:rPr>
      </w:pPr>
      <w:r>
        <w:rPr>
          <w:sz w:val="20"/>
        </w:rPr>
        <w:t>i</w:t>
      </w:r>
      <w:r w:rsidR="00103905" w:rsidRPr="00103905">
        <w:rPr>
          <w:sz w:val="20"/>
        </w:rPr>
        <w:t>mpairments to independence or objectivity</w:t>
      </w:r>
    </w:p>
    <w:p w14:paraId="5B1AE9FF" w14:textId="2B107941" w:rsidR="00103905" w:rsidRPr="00103905" w:rsidRDefault="001810F7" w:rsidP="00103905">
      <w:pPr>
        <w:pStyle w:val="ListParagraph"/>
        <w:numPr>
          <w:ilvl w:val="0"/>
          <w:numId w:val="10"/>
        </w:numPr>
        <w:contextualSpacing w:val="0"/>
        <w:rPr>
          <w:sz w:val="20"/>
        </w:rPr>
      </w:pPr>
      <w:r>
        <w:rPr>
          <w:sz w:val="20"/>
        </w:rPr>
        <w:t>q</w:t>
      </w:r>
      <w:r w:rsidR="00103905" w:rsidRPr="00103905">
        <w:rPr>
          <w:sz w:val="20"/>
        </w:rPr>
        <w:t>uality assurance and improvement program</w:t>
      </w:r>
    </w:p>
    <w:p w14:paraId="328FC284" w14:textId="07EAEA67" w:rsidR="00103905" w:rsidRPr="00103905" w:rsidRDefault="001810F7" w:rsidP="00103905">
      <w:pPr>
        <w:pStyle w:val="ListParagraph"/>
        <w:numPr>
          <w:ilvl w:val="0"/>
          <w:numId w:val="10"/>
        </w:numPr>
        <w:contextualSpacing w:val="0"/>
        <w:rPr>
          <w:sz w:val="20"/>
        </w:rPr>
      </w:pPr>
      <w:r>
        <w:rPr>
          <w:sz w:val="20"/>
        </w:rPr>
        <w:t>d</w:t>
      </w:r>
      <w:r w:rsidR="00103905" w:rsidRPr="00103905">
        <w:rPr>
          <w:sz w:val="20"/>
        </w:rPr>
        <w:t>isclosure of any nonconformance with standards</w:t>
      </w:r>
    </w:p>
    <w:p w14:paraId="5026047D" w14:textId="5BA4AE03" w:rsidR="00103905" w:rsidRPr="00103905" w:rsidRDefault="001810F7" w:rsidP="00103905">
      <w:pPr>
        <w:pStyle w:val="ListParagraph"/>
        <w:numPr>
          <w:ilvl w:val="0"/>
          <w:numId w:val="10"/>
        </w:numPr>
        <w:contextualSpacing w:val="0"/>
        <w:rPr>
          <w:sz w:val="20"/>
        </w:rPr>
      </w:pPr>
      <w:r>
        <w:rPr>
          <w:sz w:val="20"/>
        </w:rPr>
        <w:t>r</w:t>
      </w:r>
      <w:r w:rsidR="00103905" w:rsidRPr="00103905">
        <w:rPr>
          <w:sz w:val="20"/>
        </w:rPr>
        <w:t xml:space="preserve">esolution of management’s acceptance of risks </w:t>
      </w:r>
    </w:p>
    <w:p w14:paraId="3F251BCB" w14:textId="723528AA" w:rsidR="00103905" w:rsidRDefault="00103905" w:rsidP="00103905">
      <w:pPr>
        <w:autoSpaceDE w:val="0"/>
        <w:autoSpaceDN w:val="0"/>
        <w:adjustRightInd w:val="0"/>
        <w:spacing w:line="360" w:lineRule="auto"/>
        <w:rPr>
          <w:b/>
          <w:sz w:val="20"/>
        </w:rPr>
      </w:pPr>
    </w:p>
    <w:p w14:paraId="5D7C75AE" w14:textId="77777777" w:rsidR="00694460" w:rsidRDefault="00694460" w:rsidP="00694460">
      <w:pPr>
        <w:rPr>
          <w:b/>
          <w:sz w:val="20"/>
        </w:rPr>
      </w:pPr>
      <w:r>
        <w:rPr>
          <w:b/>
          <w:sz w:val="20"/>
        </w:rPr>
        <w:t>Closed Session</w:t>
      </w:r>
    </w:p>
    <w:p w14:paraId="0ABB7AF1" w14:textId="7FEB79C7" w:rsidR="00694460" w:rsidRDefault="00694460" w:rsidP="00694460">
      <w:pPr>
        <w:rPr>
          <w:sz w:val="20"/>
        </w:rPr>
      </w:pPr>
      <w:r>
        <w:rPr>
          <w:sz w:val="20"/>
        </w:rPr>
        <w:t>M</w:t>
      </w:r>
      <w:r w:rsidR="00C713E7">
        <w:rPr>
          <w:sz w:val="20"/>
        </w:rPr>
        <w:t>r</w:t>
      </w:r>
      <w:r w:rsidR="001414BA">
        <w:rPr>
          <w:sz w:val="20"/>
        </w:rPr>
        <w:t>.</w:t>
      </w:r>
      <w:r w:rsidR="00833692">
        <w:rPr>
          <w:sz w:val="20"/>
        </w:rPr>
        <w:t xml:space="preserve"> </w:t>
      </w:r>
      <w:r w:rsidR="006A6701">
        <w:rPr>
          <w:sz w:val="20"/>
        </w:rPr>
        <w:t>Galati</w:t>
      </w:r>
      <w:r>
        <w:rPr>
          <w:sz w:val="20"/>
        </w:rPr>
        <w:t xml:space="preserve"> called for the committee to move into closed session to </w:t>
      </w:r>
      <w:r w:rsidR="006A6701">
        <w:rPr>
          <w:sz w:val="20"/>
        </w:rPr>
        <w:t xml:space="preserve">review and </w:t>
      </w:r>
      <w:r>
        <w:rPr>
          <w:sz w:val="20"/>
        </w:rPr>
        <w:t>discuss internal audit reports issued since the last meeting.   M</w:t>
      </w:r>
      <w:r w:rsidR="00833692">
        <w:rPr>
          <w:sz w:val="20"/>
        </w:rPr>
        <w:t>s</w:t>
      </w:r>
      <w:r>
        <w:rPr>
          <w:sz w:val="20"/>
        </w:rPr>
        <w:t>.</w:t>
      </w:r>
      <w:r w:rsidR="001810F7">
        <w:rPr>
          <w:sz w:val="20"/>
        </w:rPr>
        <w:t xml:space="preserve"> </w:t>
      </w:r>
      <w:r w:rsidR="00833692">
        <w:rPr>
          <w:sz w:val="20"/>
        </w:rPr>
        <w:t>Thacker</w:t>
      </w:r>
      <w:r>
        <w:rPr>
          <w:sz w:val="20"/>
        </w:rPr>
        <w:t xml:space="preserve"> made the following motion:</w:t>
      </w:r>
    </w:p>
    <w:p w14:paraId="55682426" w14:textId="77777777" w:rsidR="00694460" w:rsidRDefault="00694460" w:rsidP="00694460">
      <w:pPr>
        <w:rPr>
          <w:sz w:val="20"/>
        </w:rPr>
      </w:pPr>
      <w:r>
        <w:rPr>
          <w:sz w:val="20"/>
        </w:rPr>
        <w:t xml:space="preserve"> </w:t>
      </w:r>
    </w:p>
    <w:p w14:paraId="173FB347" w14:textId="77777777" w:rsidR="00694460" w:rsidRDefault="00694460" w:rsidP="00694460">
      <w:pPr>
        <w:ind w:left="432" w:right="432"/>
        <w:rPr>
          <w:sz w:val="20"/>
        </w:rPr>
      </w:pPr>
      <w:r>
        <w:rPr>
          <w:sz w:val="20"/>
        </w:rPr>
        <w:t>“Pursuant to Section 2.2-3711.A.1 of the Code of Virginia, I move we go into a closed meeting to discuss the evaluation of performance of academic and administrative departments where such evaluation will necessarily involve discussion of the performance of specific faculty, administrators and staff, as related to internal audit reports.”</w:t>
      </w:r>
    </w:p>
    <w:p w14:paraId="01CD6CBC" w14:textId="77777777" w:rsidR="00694460" w:rsidRDefault="00694460" w:rsidP="00694460">
      <w:pPr>
        <w:jc w:val="right"/>
        <w:rPr>
          <w:sz w:val="22"/>
          <w:szCs w:val="22"/>
        </w:rPr>
      </w:pPr>
    </w:p>
    <w:p w14:paraId="40D115C7" w14:textId="0B05591F" w:rsidR="00694460" w:rsidRDefault="00694460" w:rsidP="00694460">
      <w:pPr>
        <w:rPr>
          <w:sz w:val="20"/>
        </w:rPr>
      </w:pPr>
      <w:r>
        <w:rPr>
          <w:sz w:val="20"/>
        </w:rPr>
        <w:t>The motion was seconded by M</w:t>
      </w:r>
      <w:r w:rsidR="006A6701">
        <w:rPr>
          <w:sz w:val="20"/>
        </w:rPr>
        <w:t>s</w:t>
      </w:r>
      <w:r>
        <w:rPr>
          <w:sz w:val="20"/>
        </w:rPr>
        <w:t xml:space="preserve">. </w:t>
      </w:r>
      <w:r w:rsidR="006A6701">
        <w:rPr>
          <w:sz w:val="20"/>
        </w:rPr>
        <w:t>Hedrick</w:t>
      </w:r>
      <w:r>
        <w:rPr>
          <w:sz w:val="20"/>
        </w:rPr>
        <w:t xml:space="preserve"> and the committee moved into closed session. </w:t>
      </w:r>
    </w:p>
    <w:p w14:paraId="303D56F4" w14:textId="77777777" w:rsidR="00694460" w:rsidRDefault="00694460" w:rsidP="00694460">
      <w:pPr>
        <w:rPr>
          <w:sz w:val="20"/>
        </w:rPr>
      </w:pPr>
    </w:p>
    <w:p w14:paraId="3C3D8916" w14:textId="38CE647A" w:rsidR="00694460" w:rsidRDefault="00694460" w:rsidP="00694460">
      <w:pPr>
        <w:rPr>
          <w:sz w:val="20"/>
        </w:rPr>
      </w:pPr>
      <w:r>
        <w:rPr>
          <w:sz w:val="20"/>
        </w:rPr>
        <w:t>Upon motion by M</w:t>
      </w:r>
      <w:r w:rsidR="006A6701">
        <w:rPr>
          <w:sz w:val="20"/>
        </w:rPr>
        <w:t>r</w:t>
      </w:r>
      <w:r>
        <w:rPr>
          <w:sz w:val="20"/>
        </w:rPr>
        <w:t xml:space="preserve">. </w:t>
      </w:r>
      <w:r w:rsidR="006A6701">
        <w:rPr>
          <w:sz w:val="20"/>
        </w:rPr>
        <w:t>Galati</w:t>
      </w:r>
      <w:r>
        <w:rPr>
          <w:sz w:val="20"/>
        </w:rPr>
        <w:t xml:space="preserve">, seconded by </w:t>
      </w:r>
      <w:r w:rsidR="006E2F4F">
        <w:rPr>
          <w:sz w:val="20"/>
        </w:rPr>
        <w:t>Ms. Thacker</w:t>
      </w:r>
      <w:r>
        <w:rPr>
          <w:sz w:val="20"/>
        </w:rPr>
        <w:t>, the committee returned to open session.  M</w:t>
      </w:r>
      <w:r w:rsidR="006A6701">
        <w:rPr>
          <w:sz w:val="20"/>
        </w:rPr>
        <w:t>s</w:t>
      </w:r>
      <w:r>
        <w:rPr>
          <w:sz w:val="20"/>
        </w:rPr>
        <w:t xml:space="preserve">. </w:t>
      </w:r>
      <w:r w:rsidR="006A6701">
        <w:rPr>
          <w:sz w:val="20"/>
        </w:rPr>
        <w:t>Hedrick</w:t>
      </w:r>
      <w:r>
        <w:rPr>
          <w:sz w:val="20"/>
        </w:rPr>
        <w:t xml:space="preserve"> stated the following:</w:t>
      </w:r>
    </w:p>
    <w:p w14:paraId="1FC0DE8C" w14:textId="77777777" w:rsidR="00694460" w:rsidRDefault="00694460" w:rsidP="00694460">
      <w:pPr>
        <w:rPr>
          <w:sz w:val="20"/>
        </w:rPr>
      </w:pPr>
    </w:p>
    <w:p w14:paraId="45265443" w14:textId="77777777" w:rsidR="00694460" w:rsidRDefault="00694460" w:rsidP="00694460">
      <w:pPr>
        <w:ind w:left="432"/>
        <w:rPr>
          <w:sz w:val="20"/>
        </w:rPr>
      </w:pPr>
      <w:r>
        <w:rPr>
          <w:sz w:val="20"/>
        </w:rPr>
        <w:t>“During the closed session, the committee discussed only matters lawfully exempted from open meeting requirements and only those types of matters identified in the motion for the closed session.”</w:t>
      </w:r>
    </w:p>
    <w:p w14:paraId="6A7B590B" w14:textId="77777777" w:rsidR="00694460" w:rsidRDefault="00694460" w:rsidP="00694460">
      <w:pPr>
        <w:ind w:left="432" w:right="432"/>
        <w:rPr>
          <w:b/>
          <w:sz w:val="20"/>
        </w:rPr>
      </w:pPr>
      <w:r>
        <w:rPr>
          <w:sz w:val="20"/>
        </w:rPr>
        <w:t xml:space="preserve"> </w:t>
      </w:r>
    </w:p>
    <w:p w14:paraId="1913D882" w14:textId="1B0E2FD1" w:rsidR="00694460" w:rsidRDefault="00694460" w:rsidP="00694460">
      <w:pPr>
        <w:ind w:firstLine="432"/>
        <w:rPr>
          <w:b/>
          <w:sz w:val="20"/>
        </w:rPr>
      </w:pPr>
      <w:r>
        <w:rPr>
          <w:b/>
          <w:sz w:val="20"/>
        </w:rPr>
        <w:t>RECORDED VOTE:  The following is an affirmative recorded, member-by-member vote:</w:t>
      </w:r>
    </w:p>
    <w:p w14:paraId="2965C114" w14:textId="77777777" w:rsidR="00694460" w:rsidRDefault="00694460" w:rsidP="00694460">
      <w:pPr>
        <w:ind w:left="720"/>
        <w:jc w:val="center"/>
        <w:rPr>
          <w:sz w:val="20"/>
        </w:rPr>
      </w:pPr>
    </w:p>
    <w:p w14:paraId="67D4EDB7" w14:textId="28E28F3D" w:rsidR="00694460" w:rsidRDefault="006A6701" w:rsidP="00694460">
      <w:pPr>
        <w:ind w:left="2880"/>
        <w:rPr>
          <w:sz w:val="20"/>
          <w:lang w:val="fr-FR"/>
        </w:rPr>
      </w:pPr>
      <w:r>
        <w:rPr>
          <w:sz w:val="20"/>
          <w:lang w:val="fr-FR"/>
        </w:rPr>
        <w:t>Heather Hedrick</w:t>
      </w:r>
    </w:p>
    <w:p w14:paraId="103CC2F2" w14:textId="01F45E61" w:rsidR="00C713E7" w:rsidRDefault="00833692" w:rsidP="00694460">
      <w:pPr>
        <w:ind w:left="2880"/>
        <w:rPr>
          <w:sz w:val="20"/>
          <w:lang w:val="fr-FR"/>
        </w:rPr>
      </w:pPr>
      <w:r>
        <w:rPr>
          <w:sz w:val="20"/>
          <w:lang w:val="fr-FR"/>
        </w:rPr>
        <w:t>Nikki Thacker</w:t>
      </w:r>
    </w:p>
    <w:p w14:paraId="52A1B8B5" w14:textId="00C8516E" w:rsidR="00C713E7" w:rsidRPr="006A6701" w:rsidRDefault="006A6701" w:rsidP="00C713E7">
      <w:pPr>
        <w:ind w:left="2880"/>
        <w:rPr>
          <w:bCs/>
          <w:sz w:val="20"/>
        </w:rPr>
      </w:pPr>
      <w:r w:rsidRPr="006A6701">
        <w:rPr>
          <w:bCs/>
          <w:sz w:val="20"/>
        </w:rPr>
        <w:t>Thomas Galati</w:t>
      </w:r>
    </w:p>
    <w:p w14:paraId="4441DFF4" w14:textId="77777777" w:rsidR="001414BA" w:rsidRDefault="001414BA" w:rsidP="00C713E7">
      <w:pPr>
        <w:ind w:left="2880"/>
        <w:rPr>
          <w:b/>
          <w:sz w:val="20"/>
        </w:rPr>
      </w:pPr>
    </w:p>
    <w:p w14:paraId="6C189A21" w14:textId="77777777" w:rsidR="001414BA" w:rsidRPr="00103905" w:rsidRDefault="001414BA" w:rsidP="00C713E7">
      <w:pPr>
        <w:ind w:left="2880"/>
        <w:rPr>
          <w:b/>
          <w:sz w:val="20"/>
        </w:rPr>
      </w:pPr>
    </w:p>
    <w:p w14:paraId="7C97A061" w14:textId="70C956BD" w:rsidR="00137574" w:rsidRPr="0073086F" w:rsidRDefault="00BC251F" w:rsidP="00137574">
      <w:pPr>
        <w:rPr>
          <w:b/>
          <w:sz w:val="20"/>
        </w:rPr>
      </w:pPr>
      <w:r w:rsidRPr="0073086F">
        <w:rPr>
          <w:b/>
          <w:sz w:val="20"/>
        </w:rPr>
        <w:t>A</w:t>
      </w:r>
      <w:r w:rsidR="00137574" w:rsidRPr="0073086F">
        <w:rPr>
          <w:b/>
          <w:sz w:val="20"/>
        </w:rPr>
        <w:t>djournment</w:t>
      </w:r>
    </w:p>
    <w:p w14:paraId="499130B2" w14:textId="24FE5C8E" w:rsidR="00137574" w:rsidRPr="00E03964" w:rsidRDefault="58B611E3" w:rsidP="58B611E3">
      <w:pPr>
        <w:rPr>
          <w:sz w:val="20"/>
        </w:rPr>
      </w:pPr>
      <w:r w:rsidRPr="58B611E3">
        <w:rPr>
          <w:sz w:val="20"/>
        </w:rPr>
        <w:t>There being no further business, on motion of M</w:t>
      </w:r>
      <w:r w:rsidR="006A6701">
        <w:rPr>
          <w:sz w:val="20"/>
        </w:rPr>
        <w:t>s</w:t>
      </w:r>
      <w:r w:rsidR="00B20065">
        <w:rPr>
          <w:sz w:val="20"/>
        </w:rPr>
        <w:t xml:space="preserve">. </w:t>
      </w:r>
      <w:r w:rsidR="006A6701">
        <w:rPr>
          <w:sz w:val="20"/>
        </w:rPr>
        <w:t>Thacker</w:t>
      </w:r>
      <w:r w:rsidRPr="58B611E3">
        <w:rPr>
          <w:sz w:val="20"/>
        </w:rPr>
        <w:t>, seconded by M</w:t>
      </w:r>
      <w:r w:rsidR="00833692">
        <w:rPr>
          <w:sz w:val="20"/>
        </w:rPr>
        <w:t>s</w:t>
      </w:r>
      <w:r w:rsidRPr="58B611E3">
        <w:rPr>
          <w:sz w:val="20"/>
        </w:rPr>
        <w:t>.</w:t>
      </w:r>
      <w:r w:rsidR="00C713E7">
        <w:rPr>
          <w:sz w:val="20"/>
        </w:rPr>
        <w:t xml:space="preserve"> </w:t>
      </w:r>
      <w:r w:rsidR="006A6701">
        <w:rPr>
          <w:sz w:val="20"/>
        </w:rPr>
        <w:t>Hedrick</w:t>
      </w:r>
      <w:r w:rsidR="00C713E7">
        <w:rPr>
          <w:sz w:val="20"/>
        </w:rPr>
        <w:t>,</w:t>
      </w:r>
      <w:r w:rsidRPr="58B611E3">
        <w:rPr>
          <w:sz w:val="20"/>
        </w:rPr>
        <w:t xml:space="preserve"> the Audit</w:t>
      </w:r>
      <w:r w:rsidR="00C713E7">
        <w:rPr>
          <w:sz w:val="20"/>
        </w:rPr>
        <w:t>, Risk and Compliance</w:t>
      </w:r>
      <w:r w:rsidRPr="58B611E3">
        <w:rPr>
          <w:sz w:val="20"/>
        </w:rPr>
        <w:t xml:space="preserve"> Committee voted to adjourn.  The meeting adjourned at </w:t>
      </w:r>
      <w:r w:rsidR="006A6701">
        <w:rPr>
          <w:sz w:val="20"/>
        </w:rPr>
        <w:t>5</w:t>
      </w:r>
      <w:r w:rsidR="00BC0C30">
        <w:rPr>
          <w:sz w:val="20"/>
        </w:rPr>
        <w:t>:</w:t>
      </w:r>
      <w:r w:rsidR="00ED4B6B">
        <w:rPr>
          <w:sz w:val="20"/>
        </w:rPr>
        <w:t>10</w:t>
      </w:r>
      <w:r w:rsidRPr="58B611E3">
        <w:rPr>
          <w:sz w:val="20"/>
        </w:rPr>
        <w:t xml:space="preserve"> </w:t>
      </w:r>
      <w:r w:rsidR="003A1FCA">
        <w:rPr>
          <w:sz w:val="20"/>
        </w:rPr>
        <w:t>p</w:t>
      </w:r>
      <w:r w:rsidRPr="58B611E3">
        <w:rPr>
          <w:sz w:val="20"/>
        </w:rPr>
        <w:t>.m.</w:t>
      </w:r>
    </w:p>
    <w:p w14:paraId="18CDE7F1" w14:textId="77777777" w:rsidR="00A766C9" w:rsidRDefault="00137574" w:rsidP="00137574">
      <w:pPr>
        <w:rPr>
          <w:sz w:val="22"/>
        </w:rPr>
      </w:pPr>
      <w:r>
        <w:rPr>
          <w:sz w:val="22"/>
        </w:rPr>
        <w:tab/>
      </w:r>
      <w:r>
        <w:rPr>
          <w:sz w:val="22"/>
        </w:rPr>
        <w:tab/>
      </w:r>
      <w:r>
        <w:rPr>
          <w:sz w:val="22"/>
        </w:rPr>
        <w:tab/>
      </w:r>
      <w:r>
        <w:rPr>
          <w:sz w:val="22"/>
        </w:rPr>
        <w:tab/>
      </w:r>
      <w:r>
        <w:rPr>
          <w:sz w:val="22"/>
        </w:rPr>
        <w:tab/>
      </w:r>
      <w:r>
        <w:rPr>
          <w:sz w:val="22"/>
        </w:rPr>
        <w:tab/>
      </w:r>
    </w:p>
    <w:p w14:paraId="6FD1C9F5" w14:textId="77777777" w:rsidR="00137574" w:rsidRPr="001D6C30" w:rsidRDefault="00137574" w:rsidP="001D6C30">
      <w:pPr>
        <w:ind w:left="3600" w:firstLine="720"/>
        <w:rPr>
          <w:sz w:val="20"/>
        </w:rPr>
      </w:pPr>
      <w:r w:rsidRPr="001D6C30">
        <w:rPr>
          <w:sz w:val="20"/>
        </w:rPr>
        <w:t>Respectfully submitted,</w:t>
      </w:r>
    </w:p>
    <w:p w14:paraId="2F9BDEEA" w14:textId="77777777" w:rsidR="004651B0" w:rsidRPr="001D6C30" w:rsidRDefault="004651B0" w:rsidP="001D6C30">
      <w:pPr>
        <w:rPr>
          <w:sz w:val="20"/>
        </w:rPr>
      </w:pPr>
    </w:p>
    <w:p w14:paraId="4398053C" w14:textId="77777777" w:rsidR="00137574" w:rsidRPr="001D6C30" w:rsidRDefault="00137574" w:rsidP="001D6C30">
      <w:pPr>
        <w:rPr>
          <w:sz w:val="20"/>
        </w:rPr>
      </w:pPr>
      <w:r w:rsidRPr="001D6C30">
        <w:rPr>
          <w:sz w:val="20"/>
        </w:rPr>
        <w:tab/>
      </w:r>
      <w:r w:rsidRPr="001D6C30">
        <w:rPr>
          <w:sz w:val="20"/>
        </w:rPr>
        <w:tab/>
      </w:r>
      <w:r w:rsidRPr="001D6C30">
        <w:rPr>
          <w:sz w:val="20"/>
        </w:rPr>
        <w:tab/>
      </w:r>
      <w:r w:rsidRPr="001D6C30">
        <w:rPr>
          <w:sz w:val="20"/>
        </w:rPr>
        <w:tab/>
      </w:r>
      <w:r w:rsidRPr="001D6C30">
        <w:rPr>
          <w:sz w:val="20"/>
        </w:rPr>
        <w:tab/>
      </w:r>
      <w:r w:rsidRPr="001D6C30">
        <w:rPr>
          <w:sz w:val="20"/>
        </w:rPr>
        <w:tab/>
        <w:t>_________________________________</w:t>
      </w:r>
    </w:p>
    <w:p w14:paraId="01A83286" w14:textId="2D9EEFCF" w:rsidR="00137574" w:rsidRPr="001D6C30" w:rsidRDefault="00137574" w:rsidP="001D6C30">
      <w:pPr>
        <w:rPr>
          <w:sz w:val="20"/>
        </w:rPr>
      </w:pPr>
      <w:r w:rsidRPr="001D6C30">
        <w:rPr>
          <w:sz w:val="20"/>
        </w:rPr>
        <w:tab/>
      </w:r>
      <w:r w:rsidRPr="001D6C30">
        <w:rPr>
          <w:sz w:val="20"/>
        </w:rPr>
        <w:tab/>
      </w:r>
      <w:r w:rsidRPr="001D6C30">
        <w:rPr>
          <w:sz w:val="20"/>
        </w:rPr>
        <w:tab/>
      </w:r>
      <w:r w:rsidRPr="001D6C30">
        <w:rPr>
          <w:sz w:val="20"/>
        </w:rPr>
        <w:tab/>
      </w:r>
      <w:r w:rsidRPr="001D6C30">
        <w:rPr>
          <w:sz w:val="20"/>
        </w:rPr>
        <w:tab/>
      </w:r>
      <w:r w:rsidRPr="001D6C30">
        <w:rPr>
          <w:sz w:val="20"/>
        </w:rPr>
        <w:tab/>
      </w:r>
      <w:r w:rsidR="006F69F8">
        <w:rPr>
          <w:sz w:val="20"/>
        </w:rPr>
        <w:t>Thomas Galati</w:t>
      </w:r>
      <w:r w:rsidRPr="001D6C30">
        <w:rPr>
          <w:sz w:val="20"/>
        </w:rPr>
        <w:t xml:space="preserve">, </w:t>
      </w:r>
      <w:r w:rsidR="006F69F8">
        <w:rPr>
          <w:sz w:val="20"/>
        </w:rPr>
        <w:t xml:space="preserve">Acting </w:t>
      </w:r>
      <w:r w:rsidRPr="001D6C30">
        <w:rPr>
          <w:sz w:val="20"/>
        </w:rPr>
        <w:t>Chair</w:t>
      </w:r>
    </w:p>
    <w:p w14:paraId="3EB1EDB8" w14:textId="77777777" w:rsidR="00AF6B6B" w:rsidRPr="001D6C30" w:rsidRDefault="00AF6B6B" w:rsidP="001D6C30">
      <w:pPr>
        <w:ind w:left="3600" w:firstLine="720"/>
        <w:rPr>
          <w:sz w:val="20"/>
        </w:rPr>
      </w:pPr>
    </w:p>
    <w:p w14:paraId="66FCE81E" w14:textId="77777777" w:rsidR="00137574" w:rsidRPr="001D6C30" w:rsidRDefault="00137574" w:rsidP="00B21300">
      <w:pPr>
        <w:ind w:left="-720" w:firstLine="720"/>
        <w:rPr>
          <w:sz w:val="20"/>
        </w:rPr>
      </w:pPr>
      <w:r w:rsidRPr="001D6C30">
        <w:rPr>
          <w:sz w:val="20"/>
        </w:rPr>
        <w:t>____________________________________</w:t>
      </w:r>
    </w:p>
    <w:p w14:paraId="64849010" w14:textId="6648F044" w:rsidR="00137574" w:rsidRPr="001D6C30" w:rsidRDefault="003A7F09" w:rsidP="00B21300">
      <w:pPr>
        <w:ind w:left="-630" w:firstLine="720"/>
        <w:rPr>
          <w:b/>
          <w:sz w:val="20"/>
        </w:rPr>
      </w:pPr>
      <w:r>
        <w:rPr>
          <w:sz w:val="20"/>
        </w:rPr>
        <w:t>David Kirkpatrick</w:t>
      </w:r>
      <w:r w:rsidR="00137574" w:rsidRPr="001D6C30">
        <w:rPr>
          <w:sz w:val="20"/>
        </w:rPr>
        <w:t>, Secretary to the Board</w:t>
      </w:r>
    </w:p>
    <w:p w14:paraId="2E1C59E6" w14:textId="77777777" w:rsidR="00137574" w:rsidRPr="003E2B2C" w:rsidRDefault="00137574" w:rsidP="001E55FD">
      <w:pPr>
        <w:rPr>
          <w:b/>
          <w:bCs/>
          <w:sz w:val="22"/>
          <w:szCs w:val="22"/>
        </w:rPr>
      </w:pPr>
    </w:p>
    <w:sectPr w:rsidR="00137574" w:rsidRPr="003E2B2C" w:rsidSect="00C404C0">
      <w:headerReference w:type="default" r:id="rId7"/>
      <w:footerReference w:type="default" r:id="rId8"/>
      <w:pgSz w:w="12240" w:h="15840"/>
      <w:pgMar w:top="1440" w:right="1440" w:bottom="317"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C0A2B" w14:textId="77777777" w:rsidR="00C710D4" w:rsidRDefault="00C710D4">
      <w:r>
        <w:separator/>
      </w:r>
    </w:p>
  </w:endnote>
  <w:endnote w:type="continuationSeparator" w:id="0">
    <w:p w14:paraId="619E0255" w14:textId="77777777" w:rsidR="00C710D4" w:rsidRDefault="00C7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DAC8" w14:textId="129B2131" w:rsidR="00D27396" w:rsidRDefault="00E663DB">
    <w:pPr>
      <w:pStyle w:val="Footer"/>
      <w:jc w:val="both"/>
      <w:rPr>
        <w:rFonts w:ascii="Univers" w:hAnsi="Univers"/>
        <w:b/>
        <w:i/>
        <w:sz w:val="19"/>
      </w:rPr>
    </w:pPr>
    <w:r>
      <w:rPr>
        <w:rFonts w:ascii="Univers" w:hAnsi="Univers"/>
        <w:b/>
        <w:noProof/>
        <w:sz w:val="19"/>
      </w:rPr>
      <w:drawing>
        <wp:anchor distT="0" distB="0" distL="114300" distR="114300" simplePos="0" relativeHeight="251661312" behindDoc="1" locked="0" layoutInCell="1" allowOverlap="1" wp14:anchorId="11EFDA13" wp14:editId="4154772E">
          <wp:simplePos x="0" y="0"/>
          <wp:positionH relativeFrom="column">
            <wp:posOffset>-238125</wp:posOffset>
          </wp:positionH>
          <wp:positionV relativeFrom="paragraph">
            <wp:posOffset>-38735</wp:posOffset>
          </wp:positionV>
          <wp:extent cx="1490472" cy="9235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472" cy="923544"/>
                  </a:xfrm>
                  <a:prstGeom prst="rect">
                    <a:avLst/>
                  </a:prstGeom>
                  <a:noFill/>
                </pic:spPr>
              </pic:pic>
            </a:graphicData>
          </a:graphic>
          <wp14:sizeRelH relativeFrom="margin">
            <wp14:pctWidth>0</wp14:pctWidth>
          </wp14:sizeRelH>
          <wp14:sizeRelV relativeFrom="margin">
            <wp14:pctHeight>0</wp14:pctHeight>
          </wp14:sizeRelV>
        </wp:anchor>
      </w:drawing>
    </w:r>
    <w:r w:rsidR="00D27396">
      <w:rPr>
        <w:rFonts w:ascii="Univers" w:hAnsi="Univers"/>
        <w:b/>
        <w:i/>
        <w:noProof/>
        <w:sz w:val="19"/>
      </w:rPr>
      <mc:AlternateContent>
        <mc:Choice Requires="wps">
          <w:drawing>
            <wp:anchor distT="0" distB="0" distL="114300" distR="114300" simplePos="0" relativeHeight="251659264" behindDoc="0" locked="0" layoutInCell="1" allowOverlap="1" wp14:anchorId="3F06235D" wp14:editId="07777777">
              <wp:simplePos x="0" y="0"/>
              <wp:positionH relativeFrom="column">
                <wp:posOffset>15240</wp:posOffset>
              </wp:positionH>
              <wp:positionV relativeFrom="paragraph">
                <wp:posOffset>9525</wp:posOffset>
              </wp:positionV>
              <wp:extent cx="5943600" cy="0"/>
              <wp:effectExtent l="15240" t="9525" r="13335"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9CF0B54" id="_x0000_t32" coordsize="21600,21600" o:spt="32" o:oned="t" path="m,l21600,21600e" filled="f">
              <v:path arrowok="t" fillok="f" o:connecttype="none"/>
              <o:lock v:ext="edit" shapetype="t"/>
            </v:shapetype>
            <v:shape id="AutoShape 5" o:spid="_x0000_s1026" type="#_x0000_t32" style="position:absolute;margin-left:1.2pt;margin-top:.75pt;width:4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" strokeweight="1.5pt"/>
          </w:pict>
        </mc:Fallback>
      </mc:AlternateContent>
    </w:r>
  </w:p>
  <w:p w14:paraId="5F5EDF44" w14:textId="05E462B1" w:rsidR="00D27396" w:rsidRDefault="00D27396" w:rsidP="00505A37">
    <w:pPr>
      <w:jc w:val="right"/>
      <w:rPr>
        <w:rFonts w:ascii="Univers" w:hAnsi="Univers"/>
        <w:b/>
        <w:sz w:val="19"/>
      </w:rPr>
    </w:pPr>
    <w:r>
      <w:rPr>
        <w:b/>
        <w:i/>
        <w:sz w:val="19"/>
      </w:rPr>
      <w:tab/>
    </w:r>
    <w:r>
      <w:rPr>
        <w:b/>
        <w:i/>
        <w:sz w:val="19"/>
      </w:rPr>
      <w:tab/>
    </w:r>
    <w:r>
      <w:rPr>
        <w:b/>
        <w:i/>
        <w:sz w:val="19"/>
      </w:rPr>
      <w:tab/>
    </w:r>
    <w:r>
      <w:rPr>
        <w:b/>
        <w:i/>
        <w:sz w:val="19"/>
      </w:rPr>
      <w:tab/>
    </w:r>
    <w:r>
      <w:rPr>
        <w:b/>
        <w:i/>
        <w:sz w:val="19"/>
      </w:rPr>
      <w:tab/>
      <w:t xml:space="preserve">                                          </w:t>
    </w:r>
    <w:r>
      <w:rPr>
        <w:rFonts w:ascii="Univers" w:hAnsi="Univers"/>
        <w:b/>
        <w:sz w:val="19"/>
      </w:rPr>
      <w:t>Board of Visitors</w:t>
    </w:r>
  </w:p>
  <w:p w14:paraId="0A05D522" w14:textId="451C0DF5" w:rsidR="00D27396" w:rsidRDefault="00837040" w:rsidP="00837040">
    <w:pPr>
      <w:jc w:val="center"/>
      <w:rPr>
        <w:rFonts w:ascii="Univers" w:hAnsi="Univers"/>
        <w:b/>
        <w:sz w:val="19"/>
      </w:rPr>
    </w:pPr>
    <w:r>
      <w:rPr>
        <w:rFonts w:ascii="Univers" w:hAnsi="Univers"/>
        <w:b/>
        <w:sz w:val="19"/>
      </w:rPr>
      <w:t xml:space="preserve">  </w:t>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sidR="00A466D5">
      <w:rPr>
        <w:rFonts w:ascii="Univers" w:hAnsi="Univers"/>
        <w:b/>
        <w:sz w:val="19"/>
      </w:rPr>
      <w:t xml:space="preserve"> </w:t>
    </w:r>
    <w:r w:rsidR="00494B30">
      <w:rPr>
        <w:rFonts w:ascii="Univers" w:hAnsi="Univers"/>
        <w:b/>
        <w:sz w:val="19"/>
      </w:rPr>
      <w:t xml:space="preserve"> </w:t>
    </w:r>
    <w:r w:rsidR="00B10804">
      <w:rPr>
        <w:rFonts w:ascii="Univers" w:hAnsi="Univers"/>
        <w:b/>
        <w:sz w:val="19"/>
      </w:rPr>
      <w:t xml:space="preserve"> </w:t>
    </w:r>
    <w:r w:rsidR="002C0042">
      <w:rPr>
        <w:rFonts w:ascii="Univers" w:hAnsi="Univers"/>
        <w:b/>
        <w:sz w:val="19"/>
      </w:rPr>
      <w:t xml:space="preserve">        </w:t>
    </w:r>
    <w:r w:rsidR="00494B30">
      <w:rPr>
        <w:rFonts w:ascii="Univers" w:hAnsi="Univers"/>
        <w:b/>
        <w:sz w:val="19"/>
      </w:rPr>
      <w:t xml:space="preserve"> </w:t>
    </w:r>
    <w:r w:rsidR="00103905">
      <w:rPr>
        <w:rFonts w:ascii="Univers" w:hAnsi="Univers"/>
        <w:b/>
        <w:sz w:val="19"/>
      </w:rPr>
      <w:t xml:space="preserve">April </w:t>
    </w:r>
    <w:r w:rsidR="00EA5703">
      <w:rPr>
        <w:rFonts w:ascii="Univers" w:hAnsi="Univers"/>
        <w:b/>
        <w:sz w:val="19"/>
      </w:rPr>
      <w:t>23</w:t>
    </w:r>
    <w:r w:rsidR="00103905">
      <w:rPr>
        <w:rFonts w:ascii="Univers" w:hAnsi="Univers"/>
        <w:b/>
        <w:sz w:val="19"/>
      </w:rPr>
      <w:t>, 20</w:t>
    </w:r>
    <w:r w:rsidR="00F92FD3">
      <w:rPr>
        <w:rFonts w:ascii="Univers" w:hAnsi="Univers"/>
        <w:b/>
        <w:sz w:val="19"/>
      </w:rPr>
      <w:t>2</w:t>
    </w:r>
    <w:r w:rsidR="00EA5703">
      <w:rPr>
        <w:rFonts w:ascii="Univers" w:hAnsi="Univers"/>
        <w:b/>
        <w:sz w:val="19"/>
      </w:rPr>
      <w:t>6</w:t>
    </w:r>
  </w:p>
  <w:p w14:paraId="6897DAFE" w14:textId="77777777" w:rsidR="009C0BB6" w:rsidRDefault="009C0BB6" w:rsidP="00505A37">
    <w:pPr>
      <w:jc w:val="right"/>
      <w:rPr>
        <w:rFonts w:ascii="Univers" w:hAnsi="Univers"/>
        <w:b/>
        <w:sz w:val="19"/>
      </w:rPr>
    </w:pPr>
  </w:p>
  <w:p w14:paraId="1AC2AF02" w14:textId="77777777" w:rsidR="00D27396" w:rsidRPr="00A9060F" w:rsidRDefault="00D27396" w:rsidP="00505A37">
    <w:pPr>
      <w:rPr>
        <w:rFonts w:ascii="Univers" w:hAnsi="Univers"/>
        <w:b/>
        <w:sz w:val="19"/>
      </w:rPr>
    </w:pPr>
    <w:r>
      <w:rPr>
        <w:rFonts w:ascii="Univers" w:hAnsi="Univers"/>
        <w:b/>
        <w:sz w:val="19"/>
      </w:rPr>
      <w:t xml:space="preserve">                                                                                           </w:t>
    </w:r>
  </w:p>
  <w:p w14:paraId="0F439B4E" w14:textId="77777777" w:rsidR="00D27396" w:rsidRDefault="00D27396">
    <w:pPr>
      <w:jc w:val="right"/>
      <w:rPr>
        <w:rFonts w:ascii="Univers" w:hAnsi="Univers"/>
        <w:sz w:val="19"/>
      </w:rPr>
    </w:pPr>
  </w:p>
  <w:p w14:paraId="4D3B34C3" w14:textId="77777777" w:rsidR="00D27396" w:rsidRDefault="00D27396">
    <w:pPr>
      <w:jc w:val="both"/>
      <w:rPr>
        <w:rFonts w:ascii="Univers" w:hAnsi="Univers"/>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C35B0" w14:textId="77777777" w:rsidR="00C710D4" w:rsidRDefault="00C710D4">
      <w:r>
        <w:separator/>
      </w:r>
    </w:p>
  </w:footnote>
  <w:footnote w:type="continuationSeparator" w:id="0">
    <w:p w14:paraId="5ABBECB5" w14:textId="77777777" w:rsidR="00C710D4" w:rsidRDefault="00C71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86E4" w14:textId="77777777" w:rsidR="00D27396" w:rsidRDefault="00D27396">
    <w:pPr>
      <w:pStyle w:val="Header"/>
      <w:rPr>
        <w:b/>
        <w:i/>
        <w:sz w:val="19"/>
        <w:u w:val="single"/>
      </w:rPr>
    </w:pPr>
    <w:r>
      <w:rPr>
        <w:b/>
        <w:i/>
        <w:noProof/>
        <w:sz w:val="19"/>
        <w:u w:val="single"/>
      </w:rPr>
      <mc:AlternateContent>
        <mc:Choice Requires="wps">
          <w:drawing>
            <wp:anchor distT="0" distB="0" distL="114300" distR="114300" simplePos="0" relativeHeight="251660288" behindDoc="0" locked="0" layoutInCell="1" allowOverlap="1" wp14:anchorId="232E1B62" wp14:editId="07777777">
              <wp:simplePos x="0" y="0"/>
              <wp:positionH relativeFrom="column">
                <wp:posOffset>-45720</wp:posOffset>
              </wp:positionH>
              <wp:positionV relativeFrom="paragraph">
                <wp:posOffset>204470</wp:posOffset>
              </wp:positionV>
              <wp:extent cx="6004560" cy="0"/>
              <wp:effectExtent l="11430" t="13970" r="13335" b="1460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45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E92C78F" id="_x0000_t32" coordsize="21600,21600" o:spt="32" o:oned="t" path="m,l21600,21600e" filled="f">
              <v:path arrowok="t" fillok="f" o:connecttype="none"/>
              <o:lock v:ext="edit" shapetype="t"/>
            </v:shapetype>
            <v:shape id="AutoShape 6" o:spid="_x0000_s1026" type="#_x0000_t32" style="position:absolute;margin-left:-3.6pt;margin-top:16.1pt;width:472.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84F5F"/>
    <w:multiLevelType w:val="hybridMultilevel"/>
    <w:tmpl w:val="069AA2C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E3FCF7"/>
    <w:multiLevelType w:val="hybridMultilevel"/>
    <w:tmpl w:val="F0B288E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E26A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B7423D"/>
    <w:multiLevelType w:val="hybridMultilevel"/>
    <w:tmpl w:val="505AE142"/>
    <w:lvl w:ilvl="0" w:tplc="40CA021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B1C5861"/>
    <w:multiLevelType w:val="hybridMultilevel"/>
    <w:tmpl w:val="99CC97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E31F6"/>
    <w:multiLevelType w:val="hybridMultilevel"/>
    <w:tmpl w:val="DDA0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21B74"/>
    <w:multiLevelType w:val="hybridMultilevel"/>
    <w:tmpl w:val="3CC6F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1F0AAC"/>
    <w:multiLevelType w:val="hybridMultilevel"/>
    <w:tmpl w:val="505AE142"/>
    <w:lvl w:ilvl="0" w:tplc="40CA021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C1043D8"/>
    <w:multiLevelType w:val="hybridMultilevel"/>
    <w:tmpl w:val="505AE142"/>
    <w:lvl w:ilvl="0" w:tplc="40CA021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2901D92"/>
    <w:multiLevelType w:val="singleLevel"/>
    <w:tmpl w:val="E2CAEA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123F6D"/>
    <w:multiLevelType w:val="hybridMultilevel"/>
    <w:tmpl w:val="78C0E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E3608"/>
    <w:multiLevelType w:val="hybridMultilevel"/>
    <w:tmpl w:val="34864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2A4C9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3" w15:restartNumberingAfterBreak="0">
    <w:nsid w:val="39C506FB"/>
    <w:multiLevelType w:val="hybridMultilevel"/>
    <w:tmpl w:val="AB16F4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48B53F7"/>
    <w:multiLevelType w:val="hybridMultilevel"/>
    <w:tmpl w:val="07EEB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B7C24F1"/>
    <w:multiLevelType w:val="singleLevel"/>
    <w:tmpl w:val="BBD6773A"/>
    <w:lvl w:ilvl="0">
      <w:start w:val="2"/>
      <w:numFmt w:val="upperRoman"/>
      <w:lvlText w:val="%1."/>
      <w:lvlJc w:val="left"/>
      <w:pPr>
        <w:tabs>
          <w:tab w:val="num" w:pos="1440"/>
        </w:tabs>
        <w:ind w:left="1440" w:hanging="1440"/>
      </w:pPr>
      <w:rPr>
        <w:rFonts w:hint="default"/>
      </w:rPr>
    </w:lvl>
  </w:abstractNum>
  <w:abstractNum w:abstractNumId="16" w15:restartNumberingAfterBreak="0">
    <w:nsid w:val="67CA0319"/>
    <w:multiLevelType w:val="hybridMultilevel"/>
    <w:tmpl w:val="E9BEDEE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7E93317"/>
    <w:multiLevelType w:val="hybridMultilevel"/>
    <w:tmpl w:val="6832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42A56"/>
    <w:multiLevelType w:val="hybridMultilevel"/>
    <w:tmpl w:val="DE8C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902532">
    <w:abstractNumId w:val="12"/>
  </w:num>
  <w:num w:numId="2" w16cid:durableId="1057167290">
    <w:abstractNumId w:val="9"/>
  </w:num>
  <w:num w:numId="3" w16cid:durableId="428504566">
    <w:abstractNumId w:val="15"/>
  </w:num>
  <w:num w:numId="4" w16cid:durableId="2103598898">
    <w:abstractNumId w:val="6"/>
  </w:num>
  <w:num w:numId="5" w16cid:durableId="1371032162">
    <w:abstractNumId w:val="10"/>
  </w:num>
  <w:num w:numId="6" w16cid:durableId="1567762442">
    <w:abstractNumId w:val="4"/>
  </w:num>
  <w:num w:numId="7" w16cid:durableId="1057626691">
    <w:abstractNumId w:val="5"/>
  </w:num>
  <w:num w:numId="8" w16cid:durableId="560479614">
    <w:abstractNumId w:val="3"/>
  </w:num>
  <w:num w:numId="9" w16cid:durableId="14256164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634690">
    <w:abstractNumId w:val="14"/>
  </w:num>
  <w:num w:numId="11" w16cid:durableId="1096368614">
    <w:abstractNumId w:val="7"/>
  </w:num>
  <w:num w:numId="12" w16cid:durableId="607586130">
    <w:abstractNumId w:val="8"/>
  </w:num>
  <w:num w:numId="13" w16cid:durableId="137423120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0722984">
    <w:abstractNumId w:val="17"/>
  </w:num>
  <w:num w:numId="15" w16cid:durableId="1580365036">
    <w:abstractNumId w:val="13"/>
  </w:num>
  <w:num w:numId="16" w16cid:durableId="179318689">
    <w:abstractNumId w:val="18"/>
  </w:num>
  <w:num w:numId="17" w16cid:durableId="1683312682">
    <w:abstractNumId w:val="11"/>
  </w:num>
  <w:num w:numId="18" w16cid:durableId="92209949">
    <w:abstractNumId w:val="16"/>
  </w:num>
  <w:num w:numId="19" w16cid:durableId="255745376">
    <w:abstractNumId w:val="1"/>
  </w:num>
  <w:num w:numId="20" w16cid:durableId="2081442008">
    <w:abstractNumId w:val="0"/>
  </w:num>
  <w:num w:numId="21" w16cid:durableId="1173716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541"/>
    <w:rsid w:val="00016DD6"/>
    <w:rsid w:val="00022E7F"/>
    <w:rsid w:val="00034746"/>
    <w:rsid w:val="000444A4"/>
    <w:rsid w:val="00044D3D"/>
    <w:rsid w:val="00045624"/>
    <w:rsid w:val="00051F53"/>
    <w:rsid w:val="00063FBE"/>
    <w:rsid w:val="00075271"/>
    <w:rsid w:val="0008082E"/>
    <w:rsid w:val="000914FA"/>
    <w:rsid w:val="000A2BEF"/>
    <w:rsid w:val="000B3867"/>
    <w:rsid w:val="000C3014"/>
    <w:rsid w:val="000E4510"/>
    <w:rsid w:val="000E4B66"/>
    <w:rsid w:val="000F1B09"/>
    <w:rsid w:val="00102A39"/>
    <w:rsid w:val="00103905"/>
    <w:rsid w:val="00106565"/>
    <w:rsid w:val="001101EC"/>
    <w:rsid w:val="0011068C"/>
    <w:rsid w:val="0011108C"/>
    <w:rsid w:val="001228CE"/>
    <w:rsid w:val="00137574"/>
    <w:rsid w:val="001414BA"/>
    <w:rsid w:val="00152BA9"/>
    <w:rsid w:val="00155D1A"/>
    <w:rsid w:val="00157846"/>
    <w:rsid w:val="001810F7"/>
    <w:rsid w:val="001A074F"/>
    <w:rsid w:val="001A6453"/>
    <w:rsid w:val="001B2FCB"/>
    <w:rsid w:val="001D6C30"/>
    <w:rsid w:val="001E55FD"/>
    <w:rsid w:val="00202A98"/>
    <w:rsid w:val="00203E7D"/>
    <w:rsid w:val="0020771A"/>
    <w:rsid w:val="00227F16"/>
    <w:rsid w:val="00242EDE"/>
    <w:rsid w:val="002876DB"/>
    <w:rsid w:val="002909AA"/>
    <w:rsid w:val="002C0042"/>
    <w:rsid w:val="002C2009"/>
    <w:rsid w:val="002F7F4F"/>
    <w:rsid w:val="003038A1"/>
    <w:rsid w:val="00305084"/>
    <w:rsid w:val="00320C7A"/>
    <w:rsid w:val="003324E1"/>
    <w:rsid w:val="003372F4"/>
    <w:rsid w:val="003448F8"/>
    <w:rsid w:val="00347428"/>
    <w:rsid w:val="00352295"/>
    <w:rsid w:val="00361911"/>
    <w:rsid w:val="00365949"/>
    <w:rsid w:val="003717FE"/>
    <w:rsid w:val="0038409F"/>
    <w:rsid w:val="00387657"/>
    <w:rsid w:val="003A1FCA"/>
    <w:rsid w:val="003A2541"/>
    <w:rsid w:val="003A7F09"/>
    <w:rsid w:val="003B4E07"/>
    <w:rsid w:val="003C605F"/>
    <w:rsid w:val="003E2B2C"/>
    <w:rsid w:val="003E2ED6"/>
    <w:rsid w:val="003F7C5E"/>
    <w:rsid w:val="00401A75"/>
    <w:rsid w:val="004233D0"/>
    <w:rsid w:val="00423C0B"/>
    <w:rsid w:val="004609DB"/>
    <w:rsid w:val="004651B0"/>
    <w:rsid w:val="0047033B"/>
    <w:rsid w:val="00471A98"/>
    <w:rsid w:val="004755EE"/>
    <w:rsid w:val="00482DB3"/>
    <w:rsid w:val="00494B30"/>
    <w:rsid w:val="004971AE"/>
    <w:rsid w:val="0049740C"/>
    <w:rsid w:val="004A51AB"/>
    <w:rsid w:val="004A5969"/>
    <w:rsid w:val="004B362E"/>
    <w:rsid w:val="004E09FD"/>
    <w:rsid w:val="004E2ED7"/>
    <w:rsid w:val="004E79A0"/>
    <w:rsid w:val="004F165B"/>
    <w:rsid w:val="004F2648"/>
    <w:rsid w:val="00505A37"/>
    <w:rsid w:val="00507595"/>
    <w:rsid w:val="0051339B"/>
    <w:rsid w:val="00522EF4"/>
    <w:rsid w:val="00526BF7"/>
    <w:rsid w:val="00527485"/>
    <w:rsid w:val="00536194"/>
    <w:rsid w:val="0054107C"/>
    <w:rsid w:val="0055611C"/>
    <w:rsid w:val="00566BBF"/>
    <w:rsid w:val="00585D6D"/>
    <w:rsid w:val="00587FA9"/>
    <w:rsid w:val="00591236"/>
    <w:rsid w:val="005A1527"/>
    <w:rsid w:val="005A2094"/>
    <w:rsid w:val="005D3FF8"/>
    <w:rsid w:val="005E0255"/>
    <w:rsid w:val="005E41C5"/>
    <w:rsid w:val="005F00CD"/>
    <w:rsid w:val="00601874"/>
    <w:rsid w:val="00603310"/>
    <w:rsid w:val="00612840"/>
    <w:rsid w:val="0061736B"/>
    <w:rsid w:val="0064039D"/>
    <w:rsid w:val="00653191"/>
    <w:rsid w:val="0066173F"/>
    <w:rsid w:val="00694460"/>
    <w:rsid w:val="00696961"/>
    <w:rsid w:val="006A6701"/>
    <w:rsid w:val="006E2F4F"/>
    <w:rsid w:val="006F1874"/>
    <w:rsid w:val="006F20EE"/>
    <w:rsid w:val="006F2AE3"/>
    <w:rsid w:val="006F69F8"/>
    <w:rsid w:val="00703570"/>
    <w:rsid w:val="00706660"/>
    <w:rsid w:val="0073086F"/>
    <w:rsid w:val="007377C3"/>
    <w:rsid w:val="0074322C"/>
    <w:rsid w:val="00753B69"/>
    <w:rsid w:val="007617EC"/>
    <w:rsid w:val="00767EEC"/>
    <w:rsid w:val="007716D1"/>
    <w:rsid w:val="00784723"/>
    <w:rsid w:val="00787C0A"/>
    <w:rsid w:val="00797BD6"/>
    <w:rsid w:val="007A1EF3"/>
    <w:rsid w:val="007B4E54"/>
    <w:rsid w:val="007E6D36"/>
    <w:rsid w:val="007F385B"/>
    <w:rsid w:val="007F73DA"/>
    <w:rsid w:val="0080681C"/>
    <w:rsid w:val="00814DCA"/>
    <w:rsid w:val="00833692"/>
    <w:rsid w:val="00837040"/>
    <w:rsid w:val="008527AF"/>
    <w:rsid w:val="008710A7"/>
    <w:rsid w:val="00890570"/>
    <w:rsid w:val="008A7F6A"/>
    <w:rsid w:val="008B1D59"/>
    <w:rsid w:val="008B23C1"/>
    <w:rsid w:val="008B5620"/>
    <w:rsid w:val="008C4A0E"/>
    <w:rsid w:val="008C66BF"/>
    <w:rsid w:val="008E58B4"/>
    <w:rsid w:val="008F3140"/>
    <w:rsid w:val="008F5E53"/>
    <w:rsid w:val="00913A03"/>
    <w:rsid w:val="0091719B"/>
    <w:rsid w:val="00924BA5"/>
    <w:rsid w:val="00963037"/>
    <w:rsid w:val="00974866"/>
    <w:rsid w:val="00977E4C"/>
    <w:rsid w:val="009871A6"/>
    <w:rsid w:val="009A0508"/>
    <w:rsid w:val="009B3BEC"/>
    <w:rsid w:val="009C0BB6"/>
    <w:rsid w:val="009C46AC"/>
    <w:rsid w:val="009E0297"/>
    <w:rsid w:val="009E6B61"/>
    <w:rsid w:val="00A0739A"/>
    <w:rsid w:val="00A12222"/>
    <w:rsid w:val="00A12468"/>
    <w:rsid w:val="00A242BE"/>
    <w:rsid w:val="00A326CB"/>
    <w:rsid w:val="00A43FF0"/>
    <w:rsid w:val="00A466D5"/>
    <w:rsid w:val="00A51F46"/>
    <w:rsid w:val="00A6394C"/>
    <w:rsid w:val="00A766C9"/>
    <w:rsid w:val="00A912F8"/>
    <w:rsid w:val="00AA1E47"/>
    <w:rsid w:val="00AA37CE"/>
    <w:rsid w:val="00AA616F"/>
    <w:rsid w:val="00AA62C2"/>
    <w:rsid w:val="00AA6DBB"/>
    <w:rsid w:val="00AB0FF0"/>
    <w:rsid w:val="00AB3AF4"/>
    <w:rsid w:val="00AB424B"/>
    <w:rsid w:val="00AB45F0"/>
    <w:rsid w:val="00AC2CD8"/>
    <w:rsid w:val="00AC2FC3"/>
    <w:rsid w:val="00AD3972"/>
    <w:rsid w:val="00AE3A79"/>
    <w:rsid w:val="00AF6B6B"/>
    <w:rsid w:val="00B000F8"/>
    <w:rsid w:val="00B04699"/>
    <w:rsid w:val="00B05548"/>
    <w:rsid w:val="00B073EA"/>
    <w:rsid w:val="00B10804"/>
    <w:rsid w:val="00B20065"/>
    <w:rsid w:val="00B21300"/>
    <w:rsid w:val="00B31AC1"/>
    <w:rsid w:val="00B32CE4"/>
    <w:rsid w:val="00B34D1B"/>
    <w:rsid w:val="00B83CC7"/>
    <w:rsid w:val="00BB7F2A"/>
    <w:rsid w:val="00BC0C30"/>
    <w:rsid w:val="00BC251F"/>
    <w:rsid w:val="00BD5F69"/>
    <w:rsid w:val="00BF33CC"/>
    <w:rsid w:val="00C01E42"/>
    <w:rsid w:val="00C029CE"/>
    <w:rsid w:val="00C05AC0"/>
    <w:rsid w:val="00C0695D"/>
    <w:rsid w:val="00C164A8"/>
    <w:rsid w:val="00C404C0"/>
    <w:rsid w:val="00C451D3"/>
    <w:rsid w:val="00C57E11"/>
    <w:rsid w:val="00C710D4"/>
    <w:rsid w:val="00C713E7"/>
    <w:rsid w:val="00C72624"/>
    <w:rsid w:val="00C76DE0"/>
    <w:rsid w:val="00C97A0B"/>
    <w:rsid w:val="00CB0A00"/>
    <w:rsid w:val="00CB1559"/>
    <w:rsid w:val="00CF1A4D"/>
    <w:rsid w:val="00CF23E3"/>
    <w:rsid w:val="00D04455"/>
    <w:rsid w:val="00D1568A"/>
    <w:rsid w:val="00D16748"/>
    <w:rsid w:val="00D17057"/>
    <w:rsid w:val="00D27396"/>
    <w:rsid w:val="00D3599B"/>
    <w:rsid w:val="00D37AD9"/>
    <w:rsid w:val="00D50947"/>
    <w:rsid w:val="00D51086"/>
    <w:rsid w:val="00D578FA"/>
    <w:rsid w:val="00D6246F"/>
    <w:rsid w:val="00D6306B"/>
    <w:rsid w:val="00D654CB"/>
    <w:rsid w:val="00D8271C"/>
    <w:rsid w:val="00DA23E9"/>
    <w:rsid w:val="00DD3241"/>
    <w:rsid w:val="00DE29CE"/>
    <w:rsid w:val="00DE6EA5"/>
    <w:rsid w:val="00DF0A5A"/>
    <w:rsid w:val="00DF3270"/>
    <w:rsid w:val="00E03964"/>
    <w:rsid w:val="00E04B39"/>
    <w:rsid w:val="00E16FC8"/>
    <w:rsid w:val="00E22647"/>
    <w:rsid w:val="00E312B3"/>
    <w:rsid w:val="00E316E7"/>
    <w:rsid w:val="00E31A65"/>
    <w:rsid w:val="00E320EF"/>
    <w:rsid w:val="00E34920"/>
    <w:rsid w:val="00E52AFD"/>
    <w:rsid w:val="00E60042"/>
    <w:rsid w:val="00E663DB"/>
    <w:rsid w:val="00E83FD2"/>
    <w:rsid w:val="00EA0FC2"/>
    <w:rsid w:val="00EA1B69"/>
    <w:rsid w:val="00EA4B8B"/>
    <w:rsid w:val="00EA5703"/>
    <w:rsid w:val="00EB3E7F"/>
    <w:rsid w:val="00EB5974"/>
    <w:rsid w:val="00EC0DA1"/>
    <w:rsid w:val="00ED2F02"/>
    <w:rsid w:val="00ED4B6B"/>
    <w:rsid w:val="00EF46B6"/>
    <w:rsid w:val="00F016ED"/>
    <w:rsid w:val="00F10424"/>
    <w:rsid w:val="00F3399E"/>
    <w:rsid w:val="00F424D8"/>
    <w:rsid w:val="00F50A76"/>
    <w:rsid w:val="00F6378D"/>
    <w:rsid w:val="00F73A4D"/>
    <w:rsid w:val="00F751D8"/>
    <w:rsid w:val="00F92FD3"/>
    <w:rsid w:val="00F93783"/>
    <w:rsid w:val="00FA1317"/>
    <w:rsid w:val="00FA65AB"/>
    <w:rsid w:val="00FB072A"/>
    <w:rsid w:val="00FB50AF"/>
    <w:rsid w:val="00FB5B28"/>
    <w:rsid w:val="00FD7D76"/>
    <w:rsid w:val="00FE0C62"/>
    <w:rsid w:val="58B61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801F3A2"/>
  <w15:docId w15:val="{5DCEA220-C621-447A-AF48-F36095C8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4C0"/>
    <w:rPr>
      <w:sz w:val="24"/>
    </w:rPr>
  </w:style>
  <w:style w:type="paragraph" w:styleId="Heading1">
    <w:name w:val="heading 1"/>
    <w:basedOn w:val="Normal"/>
    <w:next w:val="Normal"/>
    <w:qFormat/>
    <w:rsid w:val="00C404C0"/>
    <w:pPr>
      <w:keepNext/>
      <w:jc w:val="center"/>
      <w:outlineLvl w:val="0"/>
    </w:pPr>
    <w:rPr>
      <w:b/>
      <w:sz w:val="23"/>
    </w:rPr>
  </w:style>
  <w:style w:type="paragraph" w:styleId="Heading2">
    <w:name w:val="heading 2"/>
    <w:basedOn w:val="Normal"/>
    <w:next w:val="Normal"/>
    <w:qFormat/>
    <w:rsid w:val="00C404C0"/>
    <w:pPr>
      <w:keepNext/>
      <w:jc w:val="center"/>
      <w:outlineLvl w:val="1"/>
    </w:pPr>
    <w:rPr>
      <w:b/>
      <w:sz w:val="23"/>
      <w:u w:val="single"/>
    </w:rPr>
  </w:style>
  <w:style w:type="paragraph" w:styleId="Heading3">
    <w:name w:val="heading 3"/>
    <w:basedOn w:val="Normal"/>
    <w:next w:val="Normal"/>
    <w:qFormat/>
    <w:rsid w:val="00C404C0"/>
    <w:pPr>
      <w:keepNext/>
      <w:jc w:val="both"/>
      <w:outlineLvl w:val="2"/>
    </w:pPr>
    <w:rPr>
      <w:b/>
      <w:sz w:val="23"/>
    </w:rPr>
  </w:style>
  <w:style w:type="paragraph" w:styleId="Heading4">
    <w:name w:val="heading 4"/>
    <w:basedOn w:val="Normal"/>
    <w:next w:val="Normal"/>
    <w:qFormat/>
    <w:rsid w:val="00C404C0"/>
    <w:pPr>
      <w:keepNext/>
      <w:jc w:val="center"/>
      <w:outlineLvl w:val="3"/>
    </w:pPr>
    <w:rPr>
      <w:b/>
      <w:u w:val="single"/>
    </w:rPr>
  </w:style>
  <w:style w:type="paragraph" w:styleId="Heading5">
    <w:name w:val="heading 5"/>
    <w:basedOn w:val="Normal"/>
    <w:next w:val="Normal"/>
    <w:qFormat/>
    <w:rsid w:val="00C404C0"/>
    <w:pPr>
      <w:keepNext/>
      <w:jc w:val="both"/>
      <w:outlineLvl w:val="4"/>
    </w:pPr>
    <w:rPr>
      <w:b/>
    </w:rPr>
  </w:style>
  <w:style w:type="paragraph" w:styleId="Heading6">
    <w:name w:val="heading 6"/>
    <w:basedOn w:val="Normal"/>
    <w:next w:val="Normal"/>
    <w:qFormat/>
    <w:rsid w:val="00C404C0"/>
    <w:pPr>
      <w:keepNext/>
      <w:outlineLvl w:val="5"/>
    </w:pPr>
    <w:rPr>
      <w:b/>
    </w:rPr>
  </w:style>
  <w:style w:type="paragraph" w:styleId="Heading7">
    <w:name w:val="heading 7"/>
    <w:basedOn w:val="Normal"/>
    <w:next w:val="Normal"/>
    <w:qFormat/>
    <w:rsid w:val="00C404C0"/>
    <w:pPr>
      <w:keepNext/>
      <w:jc w:val="center"/>
      <w:outlineLvl w:val="6"/>
    </w:pPr>
    <w:rPr>
      <w:i/>
    </w:rPr>
  </w:style>
  <w:style w:type="paragraph" w:styleId="Heading8">
    <w:name w:val="heading 8"/>
    <w:basedOn w:val="Normal"/>
    <w:next w:val="Normal"/>
    <w:qFormat/>
    <w:rsid w:val="00C24618"/>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ast">
    <w:name w:val="List Last"/>
    <w:basedOn w:val="List"/>
    <w:next w:val="Normal"/>
    <w:rsid w:val="00C404C0"/>
    <w:pPr>
      <w:keepLines/>
      <w:tabs>
        <w:tab w:val="right" w:pos="2959"/>
      </w:tabs>
      <w:spacing w:after="180" w:line="240" w:lineRule="atLeast"/>
      <w:ind w:left="0" w:firstLine="0"/>
    </w:pPr>
    <w:rPr>
      <w:rFonts w:ascii="Arial Narrow" w:hAnsi="Arial Narrow"/>
      <w:spacing w:val="-2"/>
      <w:sz w:val="18"/>
    </w:rPr>
  </w:style>
  <w:style w:type="paragraph" w:styleId="List">
    <w:name w:val="List"/>
    <w:basedOn w:val="Normal"/>
    <w:rsid w:val="00C404C0"/>
    <w:pPr>
      <w:ind w:left="360" w:hanging="360"/>
    </w:pPr>
  </w:style>
  <w:style w:type="paragraph" w:styleId="Footer">
    <w:name w:val="footer"/>
    <w:basedOn w:val="Normal"/>
    <w:rsid w:val="00C404C0"/>
    <w:pPr>
      <w:widowControl w:val="0"/>
      <w:tabs>
        <w:tab w:val="center" w:pos="4320"/>
        <w:tab w:val="right" w:pos="8640"/>
      </w:tabs>
    </w:pPr>
    <w:rPr>
      <w:rFonts w:ascii="CG Times" w:hAnsi="CG Times"/>
      <w:sz w:val="20"/>
    </w:rPr>
  </w:style>
  <w:style w:type="paragraph" w:styleId="Header">
    <w:name w:val="header"/>
    <w:basedOn w:val="Normal"/>
    <w:rsid w:val="00C404C0"/>
    <w:pPr>
      <w:widowControl w:val="0"/>
      <w:tabs>
        <w:tab w:val="center" w:pos="4320"/>
        <w:tab w:val="right" w:pos="8640"/>
      </w:tabs>
    </w:pPr>
    <w:rPr>
      <w:rFonts w:ascii="CG Times" w:hAnsi="CG Times"/>
      <w:sz w:val="20"/>
    </w:rPr>
  </w:style>
  <w:style w:type="character" w:styleId="PageNumber">
    <w:name w:val="page number"/>
    <w:basedOn w:val="DefaultParagraphFont"/>
    <w:rsid w:val="00C404C0"/>
    <w:rPr>
      <w:sz w:val="20"/>
    </w:rPr>
  </w:style>
  <w:style w:type="paragraph" w:styleId="Title">
    <w:name w:val="Title"/>
    <w:basedOn w:val="Normal"/>
    <w:qFormat/>
    <w:rsid w:val="00C404C0"/>
    <w:pPr>
      <w:widowControl w:val="0"/>
      <w:jc w:val="center"/>
    </w:pPr>
    <w:rPr>
      <w:rFonts w:ascii="CG Times" w:hAnsi="CG Times"/>
      <w:b/>
      <w:sz w:val="28"/>
    </w:rPr>
  </w:style>
  <w:style w:type="paragraph" w:styleId="Subtitle">
    <w:name w:val="Subtitle"/>
    <w:basedOn w:val="Normal"/>
    <w:qFormat/>
    <w:rsid w:val="00C404C0"/>
    <w:pPr>
      <w:widowControl w:val="0"/>
      <w:jc w:val="center"/>
    </w:pPr>
    <w:rPr>
      <w:rFonts w:ascii="CG Times" w:hAnsi="CG Times"/>
      <w:b/>
    </w:rPr>
  </w:style>
  <w:style w:type="paragraph" w:styleId="BodyTextIndent2">
    <w:name w:val="Body Text Indent 2"/>
    <w:basedOn w:val="Normal"/>
    <w:rsid w:val="00C404C0"/>
    <w:pPr>
      <w:widowControl w:val="0"/>
      <w:ind w:firstLine="720"/>
      <w:jc w:val="both"/>
    </w:pPr>
    <w:rPr>
      <w:rFonts w:ascii="CG Times" w:hAnsi="CG Times"/>
    </w:rPr>
  </w:style>
  <w:style w:type="paragraph" w:styleId="BodyText2">
    <w:name w:val="Body Text 2"/>
    <w:basedOn w:val="Normal"/>
    <w:rsid w:val="00C404C0"/>
    <w:pPr>
      <w:jc w:val="both"/>
    </w:pPr>
    <w:rPr>
      <w:sz w:val="23"/>
    </w:rPr>
  </w:style>
  <w:style w:type="paragraph" w:styleId="BodyText">
    <w:name w:val="Body Text"/>
    <w:basedOn w:val="Normal"/>
    <w:rsid w:val="00C404C0"/>
    <w:rPr>
      <w:sz w:val="23"/>
    </w:rPr>
  </w:style>
  <w:style w:type="character" w:styleId="Hyperlink">
    <w:name w:val="Hyperlink"/>
    <w:basedOn w:val="DefaultParagraphFont"/>
    <w:rsid w:val="00C404C0"/>
    <w:rPr>
      <w:color w:val="0000FF"/>
      <w:u w:val="single"/>
    </w:rPr>
  </w:style>
  <w:style w:type="paragraph" w:styleId="BodyText3">
    <w:name w:val="Body Text 3"/>
    <w:basedOn w:val="Normal"/>
    <w:rsid w:val="00C404C0"/>
    <w:pPr>
      <w:jc w:val="both"/>
    </w:pPr>
  </w:style>
  <w:style w:type="paragraph" w:styleId="BalloonText">
    <w:name w:val="Balloon Text"/>
    <w:basedOn w:val="Normal"/>
    <w:link w:val="BalloonTextChar"/>
    <w:uiPriority w:val="99"/>
    <w:semiHidden/>
    <w:unhideWhenUsed/>
    <w:rsid w:val="005A2094"/>
    <w:rPr>
      <w:rFonts w:ascii="Tahoma" w:hAnsi="Tahoma" w:cs="Tahoma"/>
      <w:sz w:val="16"/>
      <w:szCs w:val="16"/>
    </w:rPr>
  </w:style>
  <w:style w:type="character" w:customStyle="1" w:styleId="BalloonTextChar">
    <w:name w:val="Balloon Text Char"/>
    <w:basedOn w:val="DefaultParagraphFont"/>
    <w:link w:val="BalloonText"/>
    <w:uiPriority w:val="99"/>
    <w:semiHidden/>
    <w:rsid w:val="005A2094"/>
    <w:rPr>
      <w:rFonts w:ascii="Tahoma" w:hAnsi="Tahoma" w:cs="Tahoma"/>
      <w:sz w:val="16"/>
      <w:szCs w:val="16"/>
    </w:rPr>
  </w:style>
  <w:style w:type="paragraph" w:customStyle="1" w:styleId="Default">
    <w:name w:val="Default"/>
    <w:rsid w:val="00FB50AF"/>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FB50AF"/>
    <w:pPr>
      <w:ind w:left="720"/>
      <w:contextualSpacing/>
    </w:pPr>
  </w:style>
  <w:style w:type="character" w:customStyle="1" w:styleId="st1">
    <w:name w:val="st1"/>
    <w:basedOn w:val="DefaultParagraphFont"/>
    <w:rsid w:val="00585D6D"/>
  </w:style>
  <w:style w:type="paragraph" w:styleId="CommentText">
    <w:name w:val="annotation text"/>
    <w:basedOn w:val="Normal"/>
    <w:link w:val="CommentTextChar"/>
    <w:uiPriority w:val="99"/>
    <w:semiHidden/>
    <w:unhideWhenUsed/>
    <w:rsid w:val="00694460"/>
    <w:rPr>
      <w:sz w:val="20"/>
    </w:rPr>
  </w:style>
  <w:style w:type="character" w:customStyle="1" w:styleId="CommentTextChar">
    <w:name w:val="Comment Text Char"/>
    <w:basedOn w:val="DefaultParagraphFont"/>
    <w:link w:val="CommentText"/>
    <w:uiPriority w:val="99"/>
    <w:semiHidden/>
    <w:rsid w:val="00694460"/>
  </w:style>
  <w:style w:type="character" w:styleId="CommentReference">
    <w:name w:val="annotation reference"/>
    <w:basedOn w:val="DefaultParagraphFont"/>
    <w:uiPriority w:val="99"/>
    <w:semiHidden/>
    <w:unhideWhenUsed/>
    <w:rsid w:val="00694460"/>
    <w:rPr>
      <w:sz w:val="16"/>
      <w:szCs w:val="16"/>
    </w:rPr>
  </w:style>
  <w:style w:type="paragraph" w:styleId="NoSpacing">
    <w:name w:val="No Spacing"/>
    <w:uiPriority w:val="1"/>
    <w:qFormat/>
    <w:rsid w:val="00B2130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20462">
      <w:bodyDiv w:val="1"/>
      <w:marLeft w:val="0"/>
      <w:marRight w:val="0"/>
      <w:marTop w:val="0"/>
      <w:marBottom w:val="0"/>
      <w:divBdr>
        <w:top w:val="none" w:sz="0" w:space="0" w:color="auto"/>
        <w:left w:val="none" w:sz="0" w:space="0" w:color="auto"/>
        <w:bottom w:val="none" w:sz="0" w:space="0" w:color="auto"/>
        <w:right w:val="none" w:sz="0" w:space="0" w:color="auto"/>
      </w:divBdr>
    </w:div>
    <w:div w:id="976448642">
      <w:bodyDiv w:val="1"/>
      <w:marLeft w:val="0"/>
      <w:marRight w:val="0"/>
      <w:marTop w:val="0"/>
      <w:marBottom w:val="0"/>
      <w:divBdr>
        <w:top w:val="none" w:sz="0" w:space="0" w:color="auto"/>
        <w:left w:val="none" w:sz="0" w:space="0" w:color="auto"/>
        <w:bottom w:val="none" w:sz="0" w:space="0" w:color="auto"/>
        <w:right w:val="none" w:sz="0" w:space="0" w:color="auto"/>
      </w:divBdr>
    </w:div>
    <w:div w:id="1204321167">
      <w:bodyDiv w:val="1"/>
      <w:marLeft w:val="0"/>
      <w:marRight w:val="0"/>
      <w:marTop w:val="0"/>
      <w:marBottom w:val="0"/>
      <w:divBdr>
        <w:top w:val="none" w:sz="0" w:space="0" w:color="auto"/>
        <w:left w:val="none" w:sz="0" w:space="0" w:color="auto"/>
        <w:bottom w:val="none" w:sz="0" w:space="0" w:color="auto"/>
        <w:right w:val="none" w:sz="0" w:space="0" w:color="auto"/>
      </w:divBdr>
    </w:div>
    <w:div w:id="1217859409">
      <w:bodyDiv w:val="1"/>
      <w:marLeft w:val="0"/>
      <w:marRight w:val="0"/>
      <w:marTop w:val="0"/>
      <w:marBottom w:val="0"/>
      <w:divBdr>
        <w:top w:val="none" w:sz="0" w:space="0" w:color="auto"/>
        <w:left w:val="none" w:sz="0" w:space="0" w:color="auto"/>
        <w:bottom w:val="none" w:sz="0" w:space="0" w:color="auto"/>
        <w:right w:val="none" w:sz="0" w:space="0" w:color="auto"/>
      </w:divBdr>
    </w:div>
    <w:div w:id="1595895566">
      <w:bodyDiv w:val="1"/>
      <w:marLeft w:val="0"/>
      <w:marRight w:val="0"/>
      <w:marTop w:val="0"/>
      <w:marBottom w:val="0"/>
      <w:divBdr>
        <w:top w:val="none" w:sz="0" w:space="0" w:color="auto"/>
        <w:left w:val="none" w:sz="0" w:space="0" w:color="auto"/>
        <w:bottom w:val="none" w:sz="0" w:space="0" w:color="auto"/>
        <w:right w:val="none" w:sz="0" w:space="0" w:color="auto"/>
      </w:divBdr>
    </w:div>
    <w:div w:id="1957174256">
      <w:bodyDiv w:val="1"/>
      <w:marLeft w:val="0"/>
      <w:marRight w:val="0"/>
      <w:marTop w:val="0"/>
      <w:marBottom w:val="0"/>
      <w:divBdr>
        <w:top w:val="none" w:sz="0" w:space="0" w:color="auto"/>
        <w:left w:val="none" w:sz="0" w:space="0" w:color="auto"/>
        <w:bottom w:val="none" w:sz="0" w:space="0" w:color="auto"/>
        <w:right w:val="none" w:sz="0" w:space="0" w:color="auto"/>
      </w:divBdr>
    </w:div>
    <w:div w:id="1991395943">
      <w:bodyDiv w:val="1"/>
      <w:marLeft w:val="0"/>
      <w:marRight w:val="0"/>
      <w:marTop w:val="0"/>
      <w:marBottom w:val="0"/>
      <w:divBdr>
        <w:top w:val="none" w:sz="0" w:space="0" w:color="auto"/>
        <w:left w:val="none" w:sz="0" w:space="0" w:color="auto"/>
        <w:bottom w:val="none" w:sz="0" w:space="0" w:color="auto"/>
        <w:right w:val="none" w:sz="0" w:space="0" w:color="auto"/>
      </w:divBdr>
    </w:div>
    <w:div w:id="20605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621</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James Madison University</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creator>Lisa Garner</dc:creator>
  <cp:lastModifiedBy>Hess, Lisa Brown - hesslb</cp:lastModifiedBy>
  <cp:revision>3</cp:revision>
  <cp:lastPrinted>2026-04-27T17:20:00Z</cp:lastPrinted>
  <dcterms:created xsi:type="dcterms:W3CDTF">2026-04-29T11:52:00Z</dcterms:created>
  <dcterms:modified xsi:type="dcterms:W3CDTF">2026-04-29T11:52:00Z</dcterms:modified>
</cp:coreProperties>
</file>