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03EC" w14:textId="77777777" w:rsidR="00063FBE" w:rsidRDefault="00063FBE" w:rsidP="004F512C">
      <w:pPr>
        <w:jc w:val="center"/>
        <w:rPr>
          <w:b/>
          <w:bCs/>
        </w:rPr>
      </w:pPr>
      <w:r>
        <w:rPr>
          <w:b/>
          <w:bCs/>
        </w:rPr>
        <w:t xml:space="preserve">THE </w:t>
      </w:r>
      <w:smartTag w:uri="urn:schemas-microsoft-com:office:smarttags" w:element="place">
        <w:smartTag w:uri="urn:schemas-microsoft-com:office:smarttags" w:element="PlaceType">
          <w:r>
            <w:rPr>
              <w:b/>
              <w:bCs/>
            </w:rPr>
            <w:t>COMMONWEALTH</w:t>
          </w:r>
        </w:smartTag>
        <w:r>
          <w:rPr>
            <w:b/>
            <w:bCs/>
          </w:rPr>
          <w:t xml:space="preserve"> OF </w:t>
        </w:r>
        <w:smartTag w:uri="urn:schemas-microsoft-com:office:smarttags" w:element="PlaceName">
          <w:r>
            <w:rPr>
              <w:b/>
              <w:bCs/>
            </w:rPr>
            <w:t>VIRGINIA</w:t>
          </w:r>
        </w:smartTag>
      </w:smartTag>
    </w:p>
    <w:p w14:paraId="18C1431D" w14:textId="77777777" w:rsidR="00063FBE" w:rsidRPr="00A9060F" w:rsidRDefault="00063FBE" w:rsidP="004F512C">
      <w:pPr>
        <w:jc w:val="center"/>
        <w:rPr>
          <w:b/>
        </w:rPr>
      </w:pPr>
      <w:r w:rsidRPr="00A9060F">
        <w:rPr>
          <w:b/>
        </w:rPr>
        <w:t xml:space="preserve">THE VISITORS OF </w:t>
      </w:r>
      <w:smartTag w:uri="urn:schemas-microsoft-com:office:smarttags" w:element="place">
        <w:smartTag w:uri="urn:schemas-microsoft-com:office:smarttags" w:element="PlaceName">
          <w:r w:rsidRPr="00A9060F">
            <w:rPr>
              <w:b/>
            </w:rPr>
            <w:t>JAMES</w:t>
          </w:r>
        </w:smartTag>
        <w:r w:rsidRPr="00A9060F">
          <w:rPr>
            <w:b/>
          </w:rPr>
          <w:t xml:space="preserve"> </w:t>
        </w:r>
        <w:smartTag w:uri="urn:schemas-microsoft-com:office:smarttags" w:element="PlaceName">
          <w:r w:rsidRPr="00A9060F">
            <w:rPr>
              <w:b/>
            </w:rPr>
            <w:t>MADISON</w:t>
          </w:r>
        </w:smartTag>
        <w:r w:rsidRPr="00A9060F">
          <w:rPr>
            <w:b/>
          </w:rPr>
          <w:t xml:space="preserve"> </w:t>
        </w:r>
        <w:smartTag w:uri="urn:schemas-microsoft-com:office:smarttags" w:element="PlaceName">
          <w:r w:rsidRPr="00A9060F">
            <w:rPr>
              <w:b/>
            </w:rPr>
            <w:t>UNIVERSITY</w:t>
          </w:r>
        </w:smartTag>
      </w:smartTag>
    </w:p>
    <w:p w14:paraId="493862DC" w14:textId="1934829A" w:rsidR="00137574" w:rsidRDefault="00D04455" w:rsidP="004F512C">
      <w:pPr>
        <w:spacing w:line="360" w:lineRule="auto"/>
        <w:jc w:val="center"/>
        <w:rPr>
          <w:b/>
          <w:szCs w:val="24"/>
        </w:rPr>
      </w:pPr>
      <w:r w:rsidRPr="003E2ED6">
        <w:rPr>
          <w:b/>
          <w:szCs w:val="24"/>
        </w:rPr>
        <w:t>Minutes of the Audit</w:t>
      </w:r>
      <w:r w:rsidR="004F512C">
        <w:rPr>
          <w:b/>
          <w:szCs w:val="24"/>
        </w:rPr>
        <w:t>, Risk and Compliance</w:t>
      </w:r>
      <w:r w:rsidR="0073086F">
        <w:rPr>
          <w:b/>
          <w:szCs w:val="24"/>
        </w:rPr>
        <w:t xml:space="preserve"> </w:t>
      </w:r>
      <w:r w:rsidRPr="003E2ED6">
        <w:rPr>
          <w:b/>
          <w:szCs w:val="24"/>
        </w:rPr>
        <w:t>Committee</w:t>
      </w:r>
    </w:p>
    <w:p w14:paraId="13357C06" w14:textId="77777777" w:rsidR="00890570" w:rsidRPr="003E2ED6" w:rsidRDefault="00890570" w:rsidP="00137574">
      <w:pPr>
        <w:spacing w:line="360" w:lineRule="auto"/>
        <w:ind w:left="2160" w:firstLine="720"/>
        <w:rPr>
          <w:b/>
          <w:szCs w:val="24"/>
        </w:rPr>
      </w:pPr>
    </w:p>
    <w:p w14:paraId="05E3AD74" w14:textId="46979A7F" w:rsidR="00AC2FC3" w:rsidRPr="00E03964" w:rsidRDefault="58B611E3" w:rsidP="58B611E3">
      <w:pPr>
        <w:rPr>
          <w:sz w:val="20"/>
        </w:rPr>
      </w:pPr>
      <w:r w:rsidRPr="58B611E3">
        <w:rPr>
          <w:sz w:val="20"/>
        </w:rPr>
        <w:t>The Audit</w:t>
      </w:r>
      <w:r w:rsidR="004F512C">
        <w:rPr>
          <w:sz w:val="20"/>
        </w:rPr>
        <w:t>, Risk and Compliance</w:t>
      </w:r>
      <w:r w:rsidRPr="58B611E3">
        <w:rPr>
          <w:sz w:val="20"/>
        </w:rPr>
        <w:t xml:space="preserve"> Committee met on </w:t>
      </w:r>
      <w:r w:rsidR="00FE00A6">
        <w:rPr>
          <w:sz w:val="20"/>
        </w:rPr>
        <w:t>Nov</w:t>
      </w:r>
      <w:r w:rsidR="002A323B">
        <w:rPr>
          <w:sz w:val="20"/>
        </w:rPr>
        <w:t xml:space="preserve">ember </w:t>
      </w:r>
      <w:r w:rsidR="000713B5">
        <w:rPr>
          <w:sz w:val="20"/>
        </w:rPr>
        <w:t>13</w:t>
      </w:r>
      <w:r w:rsidRPr="58B611E3">
        <w:rPr>
          <w:sz w:val="20"/>
        </w:rPr>
        <w:t>, 20</w:t>
      </w:r>
      <w:r w:rsidR="000444A4">
        <w:rPr>
          <w:sz w:val="20"/>
        </w:rPr>
        <w:t>2</w:t>
      </w:r>
      <w:r w:rsidR="000713B5">
        <w:rPr>
          <w:sz w:val="20"/>
        </w:rPr>
        <w:t>5</w:t>
      </w:r>
      <w:r w:rsidRPr="58B611E3">
        <w:rPr>
          <w:sz w:val="20"/>
        </w:rPr>
        <w:t xml:space="preserve"> in </w:t>
      </w:r>
      <w:r w:rsidR="000713B5">
        <w:rPr>
          <w:sz w:val="20"/>
        </w:rPr>
        <w:t>Ballroom B</w:t>
      </w:r>
      <w:r w:rsidR="002A323B">
        <w:rPr>
          <w:sz w:val="20"/>
        </w:rPr>
        <w:t xml:space="preserve"> </w:t>
      </w:r>
      <w:r w:rsidRPr="58B611E3">
        <w:rPr>
          <w:sz w:val="20"/>
        </w:rPr>
        <w:t xml:space="preserve">of the Festival Conference and Student Center at James Madison University. The meeting was called to order at </w:t>
      </w:r>
      <w:r w:rsidR="000713B5">
        <w:rPr>
          <w:sz w:val="20"/>
        </w:rPr>
        <w:t>4</w:t>
      </w:r>
      <w:r w:rsidRPr="58B611E3">
        <w:rPr>
          <w:sz w:val="20"/>
        </w:rPr>
        <w:t>:</w:t>
      </w:r>
      <w:r w:rsidR="000713B5">
        <w:rPr>
          <w:sz w:val="20"/>
        </w:rPr>
        <w:t>3</w:t>
      </w:r>
      <w:r w:rsidR="005F2446">
        <w:rPr>
          <w:sz w:val="20"/>
        </w:rPr>
        <w:t>0</w:t>
      </w:r>
      <w:r w:rsidRPr="58B611E3">
        <w:rPr>
          <w:sz w:val="20"/>
        </w:rPr>
        <w:t xml:space="preserve"> </w:t>
      </w:r>
      <w:r w:rsidR="002A323B">
        <w:rPr>
          <w:sz w:val="20"/>
        </w:rPr>
        <w:t>p</w:t>
      </w:r>
      <w:r w:rsidRPr="58B611E3">
        <w:rPr>
          <w:sz w:val="20"/>
        </w:rPr>
        <w:t xml:space="preserve">.m. by </w:t>
      </w:r>
      <w:r w:rsidR="008F183B">
        <w:rPr>
          <w:sz w:val="20"/>
        </w:rPr>
        <w:t xml:space="preserve">Jeff </w:t>
      </w:r>
      <w:proofErr w:type="spellStart"/>
      <w:r w:rsidR="008F183B">
        <w:rPr>
          <w:sz w:val="20"/>
        </w:rPr>
        <w:t>Bolander</w:t>
      </w:r>
      <w:proofErr w:type="spellEnd"/>
      <w:r w:rsidR="0038127A">
        <w:rPr>
          <w:sz w:val="20"/>
        </w:rPr>
        <w:t>, Chair</w:t>
      </w:r>
      <w:r w:rsidRPr="58B611E3">
        <w:rPr>
          <w:sz w:val="20"/>
        </w:rPr>
        <w:t>.</w:t>
      </w:r>
      <w:r w:rsidR="00A0739A">
        <w:rPr>
          <w:sz w:val="20"/>
        </w:rPr>
        <w:t xml:space="preserve"> </w:t>
      </w:r>
    </w:p>
    <w:p w14:paraId="0A81E242" w14:textId="77777777" w:rsidR="00AC2FC3" w:rsidRPr="00A9060F" w:rsidRDefault="00AC2FC3" w:rsidP="00AC2FC3">
      <w:pPr>
        <w:rPr>
          <w:sz w:val="22"/>
          <w:szCs w:val="22"/>
        </w:rPr>
      </w:pPr>
    </w:p>
    <w:p w14:paraId="33D1AA69" w14:textId="77777777" w:rsidR="00AC2FC3" w:rsidRDefault="00AC2FC3" w:rsidP="0038127A">
      <w:pPr>
        <w:jc w:val="center"/>
        <w:rPr>
          <w:b/>
          <w:sz w:val="18"/>
          <w:szCs w:val="18"/>
        </w:rPr>
      </w:pPr>
      <w:r w:rsidRPr="00D8271C">
        <w:rPr>
          <w:b/>
          <w:sz w:val="18"/>
          <w:szCs w:val="18"/>
        </w:rPr>
        <w:t xml:space="preserve">PRESENT:  </w:t>
      </w:r>
    </w:p>
    <w:p w14:paraId="6E322EA8" w14:textId="763615E8" w:rsidR="0038127A" w:rsidRPr="0038127A" w:rsidRDefault="0038127A" w:rsidP="0038127A">
      <w:pPr>
        <w:jc w:val="center"/>
        <w:rPr>
          <w:bCs/>
          <w:sz w:val="18"/>
          <w:szCs w:val="18"/>
        </w:rPr>
      </w:pPr>
      <w:proofErr w:type="spellStart"/>
      <w:r w:rsidRPr="0038127A">
        <w:rPr>
          <w:bCs/>
          <w:sz w:val="18"/>
          <w:szCs w:val="18"/>
        </w:rPr>
        <w:t>Bolander</w:t>
      </w:r>
      <w:proofErr w:type="spellEnd"/>
      <w:r w:rsidRPr="0038127A">
        <w:rPr>
          <w:bCs/>
          <w:sz w:val="18"/>
          <w:szCs w:val="18"/>
        </w:rPr>
        <w:t>, Jeff, Chair</w:t>
      </w:r>
    </w:p>
    <w:p w14:paraId="7A752435" w14:textId="538CFAAD" w:rsidR="0038127A" w:rsidRPr="0038127A" w:rsidRDefault="0038127A" w:rsidP="0038127A">
      <w:pPr>
        <w:jc w:val="center"/>
        <w:rPr>
          <w:bCs/>
          <w:sz w:val="18"/>
          <w:szCs w:val="18"/>
        </w:rPr>
      </w:pPr>
      <w:r w:rsidRPr="0038127A">
        <w:rPr>
          <w:bCs/>
          <w:sz w:val="18"/>
          <w:szCs w:val="18"/>
        </w:rPr>
        <w:t>Caudle, Larry</w:t>
      </w:r>
    </w:p>
    <w:p w14:paraId="6DC6AAE6" w14:textId="1EFEB482" w:rsidR="0038127A" w:rsidRPr="0038127A" w:rsidRDefault="0038127A" w:rsidP="0038127A">
      <w:pPr>
        <w:jc w:val="center"/>
        <w:rPr>
          <w:bCs/>
          <w:sz w:val="18"/>
          <w:szCs w:val="18"/>
        </w:rPr>
      </w:pPr>
      <w:r w:rsidRPr="0038127A">
        <w:rPr>
          <w:bCs/>
          <w:sz w:val="18"/>
          <w:szCs w:val="18"/>
        </w:rPr>
        <w:t>Galati, Thomas*</w:t>
      </w:r>
    </w:p>
    <w:p w14:paraId="6E853BC5" w14:textId="059A2268" w:rsidR="0038127A" w:rsidRPr="0038127A" w:rsidRDefault="0038127A" w:rsidP="0038127A">
      <w:pPr>
        <w:jc w:val="center"/>
        <w:rPr>
          <w:bCs/>
          <w:sz w:val="18"/>
          <w:szCs w:val="18"/>
        </w:rPr>
      </w:pPr>
      <w:r w:rsidRPr="0038127A">
        <w:rPr>
          <w:bCs/>
          <w:sz w:val="18"/>
          <w:szCs w:val="18"/>
        </w:rPr>
        <w:t xml:space="preserve">Thacker, </w:t>
      </w:r>
      <w:proofErr w:type="spellStart"/>
      <w:r w:rsidRPr="0038127A">
        <w:rPr>
          <w:bCs/>
          <w:sz w:val="18"/>
          <w:szCs w:val="18"/>
        </w:rPr>
        <w:t>Nikkie</w:t>
      </w:r>
      <w:proofErr w:type="spellEnd"/>
    </w:p>
    <w:p w14:paraId="38CA5033" w14:textId="052F4F27" w:rsidR="0038127A" w:rsidRPr="0038127A" w:rsidRDefault="0038127A" w:rsidP="0038127A">
      <w:pPr>
        <w:jc w:val="center"/>
        <w:rPr>
          <w:bCs/>
          <w:sz w:val="18"/>
          <w:szCs w:val="18"/>
        </w:rPr>
      </w:pPr>
      <w:r w:rsidRPr="0038127A">
        <w:rPr>
          <w:bCs/>
          <w:sz w:val="18"/>
          <w:szCs w:val="18"/>
        </w:rPr>
        <w:t>Hedrick, Heather</w:t>
      </w:r>
    </w:p>
    <w:p w14:paraId="265CC5B8" w14:textId="77777777" w:rsidR="00AC2FC3" w:rsidRDefault="00AC2FC3" w:rsidP="00AC2FC3">
      <w:pPr>
        <w:jc w:val="center"/>
        <w:rPr>
          <w:b/>
          <w:sz w:val="18"/>
          <w:szCs w:val="18"/>
          <w:lang w:val="fr-FR"/>
        </w:rPr>
      </w:pPr>
    </w:p>
    <w:p w14:paraId="5019E7B1" w14:textId="77777777" w:rsidR="00AC2FC3" w:rsidRPr="00F3399E" w:rsidRDefault="00AC2FC3" w:rsidP="0038127A">
      <w:pPr>
        <w:jc w:val="center"/>
        <w:rPr>
          <w:sz w:val="20"/>
        </w:rPr>
      </w:pPr>
      <w:r w:rsidRPr="00305084">
        <w:rPr>
          <w:b/>
          <w:sz w:val="18"/>
          <w:szCs w:val="18"/>
          <w:lang w:val="fr-FR"/>
        </w:rPr>
        <w:t xml:space="preserve">ALSO </w:t>
      </w:r>
      <w:proofErr w:type="gramStart"/>
      <w:r w:rsidRPr="00305084">
        <w:rPr>
          <w:b/>
          <w:sz w:val="18"/>
          <w:szCs w:val="18"/>
          <w:lang w:val="fr-FR"/>
        </w:rPr>
        <w:t>PRESENT:</w:t>
      </w:r>
      <w:proofErr w:type="gramEnd"/>
      <w:r w:rsidRPr="00F3399E">
        <w:rPr>
          <w:sz w:val="20"/>
        </w:rPr>
        <w:tab/>
      </w:r>
    </w:p>
    <w:p w14:paraId="0CDA4A35" w14:textId="18A58659" w:rsidR="00AC2FC3" w:rsidRDefault="00AC2FC3" w:rsidP="0038127A">
      <w:pPr>
        <w:spacing w:before="240"/>
        <w:ind w:left="1170" w:right="1170"/>
        <w:jc w:val="center"/>
        <w:rPr>
          <w:sz w:val="18"/>
          <w:szCs w:val="18"/>
        </w:rPr>
      </w:pPr>
      <w:r w:rsidRPr="00BD34A8">
        <w:rPr>
          <w:sz w:val="18"/>
          <w:szCs w:val="18"/>
          <w:lang w:val="fr-FR"/>
        </w:rPr>
        <w:t>Holmes</w:t>
      </w:r>
      <w:r w:rsidR="0038127A">
        <w:rPr>
          <w:sz w:val="18"/>
          <w:szCs w:val="18"/>
          <w:lang w:val="fr-FR"/>
        </w:rPr>
        <w:t xml:space="preserve">, </w:t>
      </w:r>
      <w:r w:rsidR="0038127A">
        <w:rPr>
          <w:sz w:val="18"/>
          <w:szCs w:val="18"/>
          <w:lang w:val="fr-FR"/>
        </w:rPr>
        <w:t>Rebecca</w:t>
      </w:r>
      <w:r w:rsidR="0038127A">
        <w:rPr>
          <w:sz w:val="18"/>
          <w:szCs w:val="18"/>
          <w:lang w:val="fr-FR"/>
        </w:rPr>
        <w:t xml:space="preserve">, </w:t>
      </w:r>
      <w:r w:rsidRPr="00BD34A8">
        <w:rPr>
          <w:sz w:val="18"/>
          <w:szCs w:val="18"/>
        </w:rPr>
        <w:t xml:space="preserve">Director of Audit and </w:t>
      </w:r>
      <w:r w:rsidR="000713B5">
        <w:rPr>
          <w:sz w:val="18"/>
          <w:szCs w:val="18"/>
        </w:rPr>
        <w:t>Compliance</w:t>
      </w:r>
    </w:p>
    <w:p w14:paraId="2D5D8768" w14:textId="3A5AFB14" w:rsidR="002A59E8" w:rsidRDefault="002A59E8" w:rsidP="0038127A">
      <w:pPr>
        <w:ind w:left="1170" w:right="1170" w:firstLine="720"/>
        <w:jc w:val="center"/>
        <w:rPr>
          <w:sz w:val="18"/>
          <w:szCs w:val="18"/>
        </w:rPr>
      </w:pPr>
      <w:r>
        <w:rPr>
          <w:sz w:val="18"/>
          <w:szCs w:val="18"/>
        </w:rPr>
        <w:t>Stallard</w:t>
      </w:r>
      <w:r w:rsidR="0038127A">
        <w:rPr>
          <w:sz w:val="18"/>
          <w:szCs w:val="18"/>
        </w:rPr>
        <w:t xml:space="preserve">, </w:t>
      </w:r>
      <w:r w:rsidR="0038127A">
        <w:rPr>
          <w:sz w:val="18"/>
          <w:szCs w:val="18"/>
        </w:rPr>
        <w:t>Mark</w:t>
      </w:r>
      <w:r w:rsidR="0038127A">
        <w:rPr>
          <w:sz w:val="18"/>
          <w:szCs w:val="18"/>
        </w:rPr>
        <w:t xml:space="preserve">, </w:t>
      </w:r>
      <w:r>
        <w:rPr>
          <w:sz w:val="18"/>
          <w:szCs w:val="18"/>
        </w:rPr>
        <w:t>IT Audit</w:t>
      </w:r>
      <w:r w:rsidR="00AD4341">
        <w:rPr>
          <w:sz w:val="18"/>
          <w:szCs w:val="18"/>
        </w:rPr>
        <w:t xml:space="preserve"> Specialist</w:t>
      </w:r>
    </w:p>
    <w:p w14:paraId="2FBF179D" w14:textId="7421E9E6" w:rsidR="00CC623A" w:rsidRDefault="000713B5" w:rsidP="0038127A">
      <w:pPr>
        <w:ind w:left="1170" w:right="1170" w:firstLine="720"/>
        <w:jc w:val="center"/>
        <w:rPr>
          <w:sz w:val="18"/>
          <w:szCs w:val="18"/>
        </w:rPr>
      </w:pPr>
      <w:r>
        <w:rPr>
          <w:sz w:val="18"/>
          <w:szCs w:val="18"/>
        </w:rPr>
        <w:t>Linger</w:t>
      </w:r>
      <w:r w:rsidR="0038127A">
        <w:rPr>
          <w:sz w:val="18"/>
          <w:szCs w:val="18"/>
        </w:rPr>
        <w:t xml:space="preserve">, </w:t>
      </w:r>
      <w:r w:rsidR="0038127A">
        <w:rPr>
          <w:sz w:val="18"/>
          <w:szCs w:val="18"/>
        </w:rPr>
        <w:t>Elizabeth</w:t>
      </w:r>
      <w:r w:rsidR="0038127A">
        <w:rPr>
          <w:sz w:val="18"/>
          <w:szCs w:val="18"/>
        </w:rPr>
        <w:t xml:space="preserve">., </w:t>
      </w:r>
      <w:r>
        <w:rPr>
          <w:sz w:val="18"/>
          <w:szCs w:val="18"/>
        </w:rPr>
        <w:t>Compliance Coordinator</w:t>
      </w:r>
    </w:p>
    <w:p w14:paraId="78206470" w14:textId="1A9BCBB2" w:rsidR="00AC2FC3" w:rsidRDefault="00CC623A" w:rsidP="0038127A">
      <w:pPr>
        <w:ind w:left="1170" w:right="1170" w:firstLine="720"/>
        <w:jc w:val="center"/>
        <w:rPr>
          <w:sz w:val="18"/>
          <w:szCs w:val="18"/>
        </w:rPr>
      </w:pPr>
      <w:r>
        <w:rPr>
          <w:sz w:val="18"/>
          <w:szCs w:val="18"/>
        </w:rPr>
        <w:t>Bryan</w:t>
      </w:r>
      <w:r w:rsidR="0038127A">
        <w:rPr>
          <w:sz w:val="18"/>
          <w:szCs w:val="18"/>
        </w:rPr>
        <w:t xml:space="preserve">, </w:t>
      </w:r>
      <w:r w:rsidR="0038127A">
        <w:rPr>
          <w:sz w:val="18"/>
          <w:szCs w:val="18"/>
        </w:rPr>
        <w:t>Robin</w:t>
      </w:r>
      <w:r w:rsidR="0038127A">
        <w:rPr>
          <w:sz w:val="18"/>
          <w:szCs w:val="18"/>
        </w:rPr>
        <w:t xml:space="preserve">, </w:t>
      </w:r>
      <w:r>
        <w:rPr>
          <w:sz w:val="18"/>
          <w:szCs w:val="18"/>
        </w:rPr>
        <w:t>AVP</w:t>
      </w:r>
      <w:r w:rsidR="000F6A14">
        <w:rPr>
          <w:sz w:val="18"/>
          <w:szCs w:val="18"/>
        </w:rPr>
        <w:t xml:space="preserve"> for Information Technology/</w:t>
      </w:r>
      <w:r>
        <w:rPr>
          <w:sz w:val="18"/>
          <w:szCs w:val="18"/>
        </w:rPr>
        <w:t>CIO</w:t>
      </w:r>
    </w:p>
    <w:p w14:paraId="693EAC7B" w14:textId="744C9F5B" w:rsidR="00CC623A" w:rsidRDefault="00CC623A" w:rsidP="0038127A">
      <w:pPr>
        <w:ind w:left="1170" w:right="1170" w:firstLine="720"/>
        <w:jc w:val="center"/>
        <w:rPr>
          <w:sz w:val="18"/>
          <w:szCs w:val="18"/>
        </w:rPr>
      </w:pPr>
      <w:proofErr w:type="spellStart"/>
      <w:r>
        <w:rPr>
          <w:sz w:val="18"/>
          <w:szCs w:val="18"/>
        </w:rPr>
        <w:t>Kagey</w:t>
      </w:r>
      <w:proofErr w:type="spellEnd"/>
      <w:r w:rsidR="0038127A">
        <w:rPr>
          <w:sz w:val="18"/>
          <w:szCs w:val="18"/>
        </w:rPr>
        <w:t xml:space="preserve">, </w:t>
      </w:r>
      <w:r w:rsidR="0038127A">
        <w:rPr>
          <w:sz w:val="18"/>
          <w:szCs w:val="18"/>
        </w:rPr>
        <w:t>V</w:t>
      </w:r>
      <w:r w:rsidR="0038127A">
        <w:rPr>
          <w:sz w:val="18"/>
          <w:szCs w:val="18"/>
        </w:rPr>
        <w:t xml:space="preserve">, </w:t>
      </w:r>
      <w:r w:rsidR="000F6A14">
        <w:rPr>
          <w:sz w:val="18"/>
          <w:szCs w:val="18"/>
        </w:rPr>
        <w:t>Director, IT Security/</w:t>
      </w:r>
      <w:r>
        <w:rPr>
          <w:sz w:val="18"/>
          <w:szCs w:val="18"/>
        </w:rPr>
        <w:t>I</w:t>
      </w:r>
      <w:r w:rsidR="000F6A14">
        <w:rPr>
          <w:sz w:val="18"/>
          <w:szCs w:val="18"/>
        </w:rPr>
        <w:t>nformation Security Officer (I</w:t>
      </w:r>
      <w:r>
        <w:rPr>
          <w:sz w:val="18"/>
          <w:szCs w:val="18"/>
        </w:rPr>
        <w:t>SO</w:t>
      </w:r>
      <w:r w:rsidR="000F6A14">
        <w:rPr>
          <w:sz w:val="18"/>
          <w:szCs w:val="18"/>
        </w:rPr>
        <w:t>)</w:t>
      </w:r>
    </w:p>
    <w:p w14:paraId="2B49B027" w14:textId="3D8F06BA" w:rsidR="00CC623A" w:rsidRDefault="008F183B" w:rsidP="0038127A">
      <w:pPr>
        <w:ind w:left="1170" w:right="1170" w:firstLine="720"/>
        <w:jc w:val="center"/>
        <w:rPr>
          <w:sz w:val="18"/>
          <w:szCs w:val="18"/>
        </w:rPr>
      </w:pPr>
      <w:r>
        <w:rPr>
          <w:sz w:val="18"/>
          <w:szCs w:val="18"/>
        </w:rPr>
        <w:t>Strong</w:t>
      </w:r>
      <w:r w:rsidR="0038127A">
        <w:rPr>
          <w:sz w:val="18"/>
          <w:szCs w:val="18"/>
        </w:rPr>
        <w:t xml:space="preserve">, </w:t>
      </w:r>
      <w:r w:rsidR="0038127A">
        <w:rPr>
          <w:sz w:val="18"/>
          <w:szCs w:val="18"/>
        </w:rPr>
        <w:t>Carolyn</w:t>
      </w:r>
      <w:r w:rsidR="0038127A">
        <w:rPr>
          <w:sz w:val="18"/>
          <w:szCs w:val="18"/>
        </w:rPr>
        <w:t xml:space="preserve">, </w:t>
      </w:r>
      <w:r>
        <w:rPr>
          <w:sz w:val="18"/>
          <w:szCs w:val="18"/>
        </w:rPr>
        <w:t>Director, Office of Research Integrity</w:t>
      </w:r>
      <w:r w:rsidR="000713B5">
        <w:rPr>
          <w:sz w:val="18"/>
          <w:szCs w:val="18"/>
        </w:rPr>
        <w:t xml:space="preserve"> &amp; Compliance</w:t>
      </w:r>
    </w:p>
    <w:p w14:paraId="5F89825A" w14:textId="77D65996" w:rsidR="00CC623A" w:rsidRDefault="008F183B" w:rsidP="0038127A">
      <w:pPr>
        <w:ind w:left="1170" w:right="1170" w:firstLine="720"/>
        <w:jc w:val="center"/>
        <w:rPr>
          <w:sz w:val="18"/>
          <w:szCs w:val="18"/>
        </w:rPr>
      </w:pPr>
      <w:r>
        <w:rPr>
          <w:sz w:val="18"/>
          <w:szCs w:val="18"/>
        </w:rPr>
        <w:t>Tillman</w:t>
      </w:r>
      <w:r w:rsidR="0038127A">
        <w:rPr>
          <w:sz w:val="18"/>
          <w:szCs w:val="18"/>
        </w:rPr>
        <w:t xml:space="preserve">, </w:t>
      </w:r>
      <w:r w:rsidR="0038127A">
        <w:rPr>
          <w:sz w:val="18"/>
          <w:szCs w:val="18"/>
        </w:rPr>
        <w:t>Carrie</w:t>
      </w:r>
      <w:r w:rsidR="0038127A">
        <w:rPr>
          <w:sz w:val="18"/>
          <w:szCs w:val="18"/>
        </w:rPr>
        <w:t xml:space="preserve">, </w:t>
      </w:r>
      <w:proofErr w:type="spellStart"/>
      <w:r>
        <w:rPr>
          <w:sz w:val="18"/>
          <w:szCs w:val="18"/>
        </w:rPr>
        <w:t>Assoc</w:t>
      </w:r>
      <w:r w:rsidR="000713B5">
        <w:rPr>
          <w:sz w:val="18"/>
          <w:szCs w:val="18"/>
        </w:rPr>
        <w:t>.</w:t>
      </w:r>
      <w:r>
        <w:rPr>
          <w:sz w:val="18"/>
          <w:szCs w:val="18"/>
        </w:rPr>
        <w:t>Director</w:t>
      </w:r>
      <w:proofErr w:type="spellEnd"/>
      <w:r>
        <w:rPr>
          <w:sz w:val="18"/>
          <w:szCs w:val="18"/>
        </w:rPr>
        <w:t>, Office of Research Integrity</w:t>
      </w:r>
      <w:r w:rsidR="000713B5">
        <w:rPr>
          <w:sz w:val="18"/>
          <w:szCs w:val="18"/>
        </w:rPr>
        <w:t xml:space="preserve"> &amp; Compliance</w:t>
      </w:r>
    </w:p>
    <w:p w14:paraId="19C9ECC0" w14:textId="211FC91E" w:rsidR="00CC623A" w:rsidRDefault="000713B5" w:rsidP="0038127A">
      <w:pPr>
        <w:ind w:left="1170" w:right="1170" w:firstLine="720"/>
        <w:jc w:val="center"/>
        <w:rPr>
          <w:sz w:val="18"/>
          <w:szCs w:val="18"/>
        </w:rPr>
      </w:pPr>
      <w:r>
        <w:rPr>
          <w:sz w:val="18"/>
          <w:szCs w:val="18"/>
        </w:rPr>
        <w:t>Campbell</w:t>
      </w:r>
      <w:r w:rsidR="0038127A">
        <w:rPr>
          <w:sz w:val="18"/>
          <w:szCs w:val="18"/>
        </w:rPr>
        <w:t xml:space="preserve">, </w:t>
      </w:r>
      <w:r w:rsidR="0038127A">
        <w:rPr>
          <w:sz w:val="18"/>
          <w:szCs w:val="18"/>
        </w:rPr>
        <w:t>Kathleen</w:t>
      </w:r>
      <w:r w:rsidR="008F183B">
        <w:rPr>
          <w:sz w:val="18"/>
          <w:szCs w:val="18"/>
        </w:rPr>
        <w:tab/>
      </w:r>
      <w:r w:rsidR="0038127A">
        <w:rPr>
          <w:sz w:val="18"/>
          <w:szCs w:val="18"/>
        </w:rPr>
        <w:t xml:space="preserve">, </w:t>
      </w:r>
      <w:r w:rsidR="008F183B">
        <w:rPr>
          <w:sz w:val="18"/>
          <w:szCs w:val="18"/>
        </w:rPr>
        <w:t>A</w:t>
      </w:r>
      <w:r>
        <w:rPr>
          <w:sz w:val="18"/>
          <w:szCs w:val="18"/>
        </w:rPr>
        <w:t>ssistant VP, Residence Life</w:t>
      </w:r>
    </w:p>
    <w:p w14:paraId="0DBA1DB8" w14:textId="241D71DA" w:rsidR="002A323B" w:rsidRDefault="000713B5" w:rsidP="0038127A">
      <w:pPr>
        <w:ind w:left="1170" w:right="1170" w:firstLine="720"/>
        <w:jc w:val="center"/>
        <w:rPr>
          <w:sz w:val="18"/>
          <w:szCs w:val="18"/>
        </w:rPr>
      </w:pPr>
      <w:r>
        <w:rPr>
          <w:sz w:val="18"/>
          <w:szCs w:val="18"/>
        </w:rPr>
        <w:t>Sander</w:t>
      </w:r>
      <w:r w:rsidR="0038127A">
        <w:rPr>
          <w:sz w:val="18"/>
          <w:szCs w:val="18"/>
        </w:rPr>
        <w:t xml:space="preserve">, </w:t>
      </w:r>
      <w:r w:rsidR="0038127A">
        <w:rPr>
          <w:sz w:val="18"/>
          <w:szCs w:val="18"/>
        </w:rPr>
        <w:t>Me</w:t>
      </w:r>
      <w:r w:rsidR="0038127A">
        <w:rPr>
          <w:sz w:val="18"/>
          <w:szCs w:val="18"/>
        </w:rPr>
        <w:t xml:space="preserve">g, </w:t>
      </w:r>
      <w:r>
        <w:rPr>
          <w:sz w:val="18"/>
          <w:szCs w:val="18"/>
        </w:rPr>
        <w:t>Associate University Counsel</w:t>
      </w:r>
    </w:p>
    <w:p w14:paraId="3812C73A" w14:textId="77777777" w:rsidR="003031F4" w:rsidRDefault="003031F4" w:rsidP="0038127A">
      <w:pPr>
        <w:jc w:val="center"/>
        <w:rPr>
          <w:sz w:val="18"/>
          <w:szCs w:val="18"/>
        </w:rPr>
      </w:pPr>
    </w:p>
    <w:p w14:paraId="204C65BE" w14:textId="77777777" w:rsidR="00957D12" w:rsidRDefault="00F92FD3" w:rsidP="00F92FD3">
      <w:pPr>
        <w:rPr>
          <w:b/>
          <w:bCs/>
          <w:sz w:val="20"/>
        </w:rPr>
      </w:pPr>
      <w:r w:rsidRPr="58B611E3">
        <w:rPr>
          <w:b/>
          <w:bCs/>
          <w:sz w:val="20"/>
        </w:rPr>
        <w:t>Approval of minutes</w:t>
      </w:r>
    </w:p>
    <w:p w14:paraId="2DE7FCF8" w14:textId="1BE60F06" w:rsidR="00F92FD3" w:rsidRDefault="00F92FD3" w:rsidP="00F92FD3">
      <w:pPr>
        <w:rPr>
          <w:sz w:val="20"/>
        </w:rPr>
      </w:pPr>
      <w:r>
        <w:rPr>
          <w:sz w:val="20"/>
        </w:rPr>
        <w:t>M</w:t>
      </w:r>
      <w:r w:rsidR="001D31F2">
        <w:rPr>
          <w:sz w:val="20"/>
        </w:rPr>
        <w:t>r</w:t>
      </w:r>
      <w:r>
        <w:rPr>
          <w:sz w:val="20"/>
        </w:rPr>
        <w:t xml:space="preserve">. </w:t>
      </w:r>
      <w:proofErr w:type="spellStart"/>
      <w:r w:rsidR="00C96292">
        <w:rPr>
          <w:sz w:val="20"/>
        </w:rPr>
        <w:t>Bolander</w:t>
      </w:r>
      <w:proofErr w:type="spellEnd"/>
      <w:r w:rsidR="00C96292">
        <w:rPr>
          <w:sz w:val="20"/>
        </w:rPr>
        <w:t xml:space="preserve"> </w:t>
      </w:r>
      <w:r w:rsidRPr="58B611E3">
        <w:rPr>
          <w:sz w:val="20"/>
        </w:rPr>
        <w:t xml:space="preserve">asked for approval of the minutes of the </w:t>
      </w:r>
      <w:r w:rsidR="00E855F6">
        <w:rPr>
          <w:sz w:val="20"/>
        </w:rPr>
        <w:t>September 1</w:t>
      </w:r>
      <w:r w:rsidR="000713B5">
        <w:rPr>
          <w:sz w:val="20"/>
        </w:rPr>
        <w:t>8</w:t>
      </w:r>
      <w:r w:rsidR="00E855F6">
        <w:rPr>
          <w:sz w:val="20"/>
        </w:rPr>
        <w:t>,</w:t>
      </w:r>
      <w:r w:rsidR="00320EA9">
        <w:rPr>
          <w:sz w:val="20"/>
        </w:rPr>
        <w:t xml:space="preserve"> </w:t>
      </w:r>
      <w:r w:rsidRPr="58B611E3">
        <w:rPr>
          <w:sz w:val="20"/>
        </w:rPr>
        <w:t>20</w:t>
      </w:r>
      <w:r>
        <w:rPr>
          <w:sz w:val="20"/>
        </w:rPr>
        <w:t>2</w:t>
      </w:r>
      <w:r w:rsidR="000713B5">
        <w:rPr>
          <w:sz w:val="20"/>
        </w:rPr>
        <w:t>5</w:t>
      </w:r>
      <w:r w:rsidRPr="58B611E3">
        <w:rPr>
          <w:sz w:val="20"/>
        </w:rPr>
        <w:t xml:space="preserve"> meeting. On motion of M</w:t>
      </w:r>
      <w:r w:rsidR="000713B5">
        <w:rPr>
          <w:sz w:val="20"/>
        </w:rPr>
        <w:t>s</w:t>
      </w:r>
      <w:r w:rsidRPr="58B611E3">
        <w:rPr>
          <w:sz w:val="20"/>
        </w:rPr>
        <w:t xml:space="preserve">. </w:t>
      </w:r>
      <w:r w:rsidR="000713B5">
        <w:rPr>
          <w:sz w:val="20"/>
        </w:rPr>
        <w:t>Hedrick</w:t>
      </w:r>
      <w:r w:rsidRPr="58B611E3">
        <w:rPr>
          <w:sz w:val="20"/>
        </w:rPr>
        <w:t>, seconded by M</w:t>
      </w:r>
      <w:r w:rsidR="00D913EE">
        <w:rPr>
          <w:sz w:val="20"/>
        </w:rPr>
        <w:t>s</w:t>
      </w:r>
      <w:r w:rsidRPr="58B611E3">
        <w:rPr>
          <w:sz w:val="20"/>
        </w:rPr>
        <w:t>.</w:t>
      </w:r>
      <w:r w:rsidR="00D913EE">
        <w:rPr>
          <w:sz w:val="20"/>
        </w:rPr>
        <w:t xml:space="preserve"> </w:t>
      </w:r>
      <w:r w:rsidR="00320EA9">
        <w:rPr>
          <w:sz w:val="20"/>
        </w:rPr>
        <w:t>Thacker</w:t>
      </w:r>
      <w:r w:rsidRPr="58B611E3">
        <w:rPr>
          <w:sz w:val="20"/>
        </w:rPr>
        <w:t xml:space="preserve">, the minutes of the </w:t>
      </w:r>
      <w:r w:rsidR="00E855F6">
        <w:rPr>
          <w:sz w:val="20"/>
        </w:rPr>
        <w:t>September 1</w:t>
      </w:r>
      <w:r w:rsidR="000713B5">
        <w:rPr>
          <w:sz w:val="20"/>
        </w:rPr>
        <w:t>8</w:t>
      </w:r>
      <w:r w:rsidR="00E855F6">
        <w:rPr>
          <w:sz w:val="20"/>
        </w:rPr>
        <w:t>,</w:t>
      </w:r>
      <w:r w:rsidR="00E855F6" w:rsidRPr="58B611E3">
        <w:rPr>
          <w:sz w:val="20"/>
        </w:rPr>
        <w:t xml:space="preserve"> 20</w:t>
      </w:r>
      <w:r w:rsidR="00E855F6">
        <w:rPr>
          <w:sz w:val="20"/>
        </w:rPr>
        <w:t>2</w:t>
      </w:r>
      <w:r w:rsidR="000713B5">
        <w:rPr>
          <w:sz w:val="20"/>
        </w:rPr>
        <w:t>5</w:t>
      </w:r>
      <w:r w:rsidRPr="58B611E3">
        <w:rPr>
          <w:sz w:val="20"/>
        </w:rPr>
        <w:t xml:space="preserve"> meeting were approved.</w:t>
      </w:r>
    </w:p>
    <w:p w14:paraId="37E092DB" w14:textId="77777777" w:rsidR="00C72624" w:rsidRDefault="00C72624" w:rsidP="00D04455">
      <w:pPr>
        <w:rPr>
          <w:sz w:val="22"/>
          <w:szCs w:val="22"/>
        </w:rPr>
      </w:pPr>
    </w:p>
    <w:p w14:paraId="3D6EB074" w14:textId="77777777" w:rsidR="00FB63FD" w:rsidRDefault="00E855F6" w:rsidP="00D04455">
      <w:pPr>
        <w:rPr>
          <w:sz w:val="22"/>
          <w:szCs w:val="22"/>
        </w:rPr>
      </w:pPr>
      <w:r>
        <w:rPr>
          <w:b/>
          <w:bCs/>
          <w:sz w:val="20"/>
        </w:rPr>
        <w:t>IT security update</w:t>
      </w:r>
      <w:r w:rsidR="00FB63FD">
        <w:rPr>
          <w:b/>
          <w:bCs/>
          <w:sz w:val="20"/>
        </w:rPr>
        <w:t xml:space="preserve"> </w:t>
      </w:r>
    </w:p>
    <w:p w14:paraId="549DF07A" w14:textId="77777777" w:rsidR="005F2446" w:rsidRPr="005F2446" w:rsidRDefault="005F2446" w:rsidP="005F2446">
      <w:pPr>
        <w:rPr>
          <w:sz w:val="20"/>
        </w:rPr>
      </w:pPr>
      <w:r w:rsidRPr="005F2446">
        <w:rPr>
          <w:sz w:val="20"/>
        </w:rPr>
        <w:t xml:space="preserve">Robin Bryan, AVP for IT/Chief Information Officer, and V </w:t>
      </w:r>
      <w:proofErr w:type="spellStart"/>
      <w:r w:rsidRPr="005F2446">
        <w:rPr>
          <w:sz w:val="20"/>
        </w:rPr>
        <w:t>Kagey</w:t>
      </w:r>
      <w:proofErr w:type="spellEnd"/>
      <w:r w:rsidRPr="005F2446">
        <w:rPr>
          <w:sz w:val="20"/>
        </w:rPr>
        <w:t xml:space="preserve">, Director for IT Security/Information Security Officer provided the annual information security briefing to the committee.  They discussed reporting requirements of the Gramm-Leach-Bliley Act (GLBA), and recent and ongoing audits.  They described their focus on security as JMU improves processes and systems through the Reengineering Madison project.   Okta, a modern cloud-based identity management system went live in March 2025, with significant improvements in functionality.  IT has also focused on minimizing risk by adding security staff, improving security awareness training, establishing memos of understanding with colleges and key areas, and establishing the university as a hybrid entity for HIPAA compliance.  Third-party vendor management is critical due to the increased use of cloud-based systems, and IT conducts risk assessments and annual system reviews for all systems containing highly confidential or protected data.  The IT team noted that there are ongoing challenges with additional compliance requirements, such as the Title II (accessibility) requirement that goes into effect in April 2026, unfunded mandates and sophisticated phishing attacks.  </w:t>
      </w:r>
    </w:p>
    <w:p w14:paraId="4A1F633E" w14:textId="77777777" w:rsidR="005F2446" w:rsidRPr="005F2446" w:rsidRDefault="005F2446" w:rsidP="005F2446">
      <w:pPr>
        <w:rPr>
          <w:sz w:val="20"/>
        </w:rPr>
      </w:pPr>
    </w:p>
    <w:p w14:paraId="1FCE5D9E" w14:textId="312F2315" w:rsidR="00EB5CCF" w:rsidRDefault="005F2446" w:rsidP="005F2446">
      <w:pPr>
        <w:rPr>
          <w:sz w:val="20"/>
        </w:rPr>
      </w:pPr>
      <w:r w:rsidRPr="005F2446">
        <w:rPr>
          <w:sz w:val="20"/>
        </w:rPr>
        <w:t xml:space="preserve">The committee received a written annual report regarding GLBA compliance from V </w:t>
      </w:r>
      <w:proofErr w:type="spellStart"/>
      <w:r w:rsidRPr="005F2446">
        <w:rPr>
          <w:sz w:val="20"/>
        </w:rPr>
        <w:t>Kagey</w:t>
      </w:r>
      <w:proofErr w:type="spellEnd"/>
      <w:r w:rsidRPr="005F2446">
        <w:rPr>
          <w:sz w:val="20"/>
        </w:rPr>
        <w:t>, Information Security Officer, as required by the GLBA Safeguards Act.  The report notes that JMU continues to face security challenges consistent with that of many other higher education institutions, including difficulty recruiting IT security staff, and the need to secure research data in support of the university’s R2 status.</w:t>
      </w:r>
    </w:p>
    <w:p w14:paraId="2DC84724" w14:textId="77777777" w:rsidR="00D55E2B" w:rsidRDefault="00D55E2B" w:rsidP="00E855F6">
      <w:pPr>
        <w:rPr>
          <w:sz w:val="20"/>
        </w:rPr>
      </w:pPr>
    </w:p>
    <w:p w14:paraId="349FFB2D" w14:textId="77777777" w:rsidR="00E855F6" w:rsidRPr="00E855F6" w:rsidRDefault="00E855F6" w:rsidP="00E855F6">
      <w:pPr>
        <w:rPr>
          <w:sz w:val="20"/>
        </w:rPr>
      </w:pPr>
    </w:p>
    <w:p w14:paraId="7873C935" w14:textId="330DB21E" w:rsidR="00957D12" w:rsidRDefault="00E855F6" w:rsidP="00957D12">
      <w:pPr>
        <w:autoSpaceDE w:val="0"/>
        <w:autoSpaceDN w:val="0"/>
        <w:adjustRightInd w:val="0"/>
        <w:rPr>
          <w:b/>
          <w:bCs/>
          <w:sz w:val="20"/>
        </w:rPr>
      </w:pPr>
      <w:r>
        <w:rPr>
          <w:b/>
          <w:bCs/>
          <w:sz w:val="20"/>
        </w:rPr>
        <w:lastRenderedPageBreak/>
        <w:t>Management Action Plan status report</w:t>
      </w:r>
      <w:r w:rsidR="00957D12">
        <w:rPr>
          <w:b/>
          <w:bCs/>
          <w:sz w:val="20"/>
        </w:rPr>
        <w:t xml:space="preserve"> </w:t>
      </w:r>
    </w:p>
    <w:p w14:paraId="0CFAEA9F" w14:textId="1852943D" w:rsidR="00E855F6" w:rsidRPr="00E855F6" w:rsidRDefault="00957D12" w:rsidP="00E855F6">
      <w:pPr>
        <w:autoSpaceDE w:val="0"/>
        <w:autoSpaceDN w:val="0"/>
        <w:adjustRightInd w:val="0"/>
        <w:rPr>
          <w:sz w:val="20"/>
        </w:rPr>
      </w:pPr>
      <w:r w:rsidRPr="00957D12">
        <w:rPr>
          <w:sz w:val="20"/>
        </w:rPr>
        <w:t>Ms. Holmes presented the</w:t>
      </w:r>
      <w:r w:rsidR="00E855F6">
        <w:rPr>
          <w:sz w:val="20"/>
        </w:rPr>
        <w:t xml:space="preserve"> Management Action Plan status report</w:t>
      </w:r>
      <w:r w:rsidRPr="00957D12">
        <w:rPr>
          <w:sz w:val="20"/>
        </w:rPr>
        <w:t xml:space="preserve"> to the committee. </w:t>
      </w:r>
      <w:r w:rsidR="00E855F6" w:rsidRPr="00E855F6">
        <w:rPr>
          <w:sz w:val="20"/>
        </w:rPr>
        <w:t>All action plans have been completed or are on target for completion.</w:t>
      </w:r>
    </w:p>
    <w:p w14:paraId="11078CB0" w14:textId="77777777" w:rsidR="00957D12" w:rsidRDefault="00957D12" w:rsidP="00E855F6">
      <w:pPr>
        <w:autoSpaceDE w:val="0"/>
        <w:autoSpaceDN w:val="0"/>
        <w:adjustRightInd w:val="0"/>
        <w:rPr>
          <w:sz w:val="20"/>
        </w:rPr>
      </w:pPr>
    </w:p>
    <w:p w14:paraId="69ACF4E1" w14:textId="77777777" w:rsidR="00C54CF0" w:rsidRDefault="00C77361" w:rsidP="00C54CF0">
      <w:pPr>
        <w:rPr>
          <w:b/>
          <w:sz w:val="20"/>
        </w:rPr>
      </w:pPr>
      <w:r w:rsidRPr="00587FA9">
        <w:rPr>
          <w:b/>
          <w:sz w:val="20"/>
        </w:rPr>
        <w:t>Closed Session</w:t>
      </w:r>
    </w:p>
    <w:p w14:paraId="2B3B5DBE" w14:textId="5209B363" w:rsidR="00C77361" w:rsidRDefault="00C77361" w:rsidP="00C54CF0">
      <w:pPr>
        <w:rPr>
          <w:sz w:val="20"/>
        </w:rPr>
      </w:pPr>
      <w:r w:rsidRPr="58B611E3">
        <w:rPr>
          <w:sz w:val="20"/>
        </w:rPr>
        <w:t>M</w:t>
      </w:r>
      <w:r w:rsidR="001D31F2">
        <w:rPr>
          <w:sz w:val="20"/>
        </w:rPr>
        <w:t>r</w:t>
      </w:r>
      <w:r w:rsidRPr="58B611E3">
        <w:rPr>
          <w:sz w:val="20"/>
        </w:rPr>
        <w:t xml:space="preserve">. </w:t>
      </w:r>
      <w:proofErr w:type="spellStart"/>
      <w:r w:rsidR="008132C0">
        <w:rPr>
          <w:sz w:val="20"/>
        </w:rPr>
        <w:t>Bolander</w:t>
      </w:r>
      <w:proofErr w:type="spellEnd"/>
      <w:r w:rsidRPr="58B611E3">
        <w:rPr>
          <w:sz w:val="20"/>
        </w:rPr>
        <w:t xml:space="preserve"> called for the committee to move into closed session to discuss internal audit reports issued since the last meeting. M</w:t>
      </w:r>
      <w:r w:rsidR="008132C0">
        <w:rPr>
          <w:sz w:val="20"/>
        </w:rPr>
        <w:t>r</w:t>
      </w:r>
      <w:r w:rsidRPr="58B611E3">
        <w:rPr>
          <w:sz w:val="20"/>
        </w:rPr>
        <w:t xml:space="preserve">. </w:t>
      </w:r>
      <w:r w:rsidR="008132C0">
        <w:rPr>
          <w:sz w:val="20"/>
        </w:rPr>
        <w:t>Caudle</w:t>
      </w:r>
      <w:r w:rsidRPr="58B611E3">
        <w:rPr>
          <w:sz w:val="20"/>
        </w:rPr>
        <w:t xml:space="preserve"> made the following motion:</w:t>
      </w:r>
    </w:p>
    <w:p w14:paraId="1F87FB1F" w14:textId="77777777" w:rsidR="00C77361" w:rsidRDefault="00C77361" w:rsidP="00C77361">
      <w:pPr>
        <w:rPr>
          <w:sz w:val="20"/>
        </w:rPr>
      </w:pPr>
      <w:r>
        <w:rPr>
          <w:sz w:val="20"/>
        </w:rPr>
        <w:t xml:space="preserve"> </w:t>
      </w:r>
    </w:p>
    <w:p w14:paraId="3EB99779" w14:textId="77777777" w:rsidR="00C77361" w:rsidRDefault="00C77361" w:rsidP="00C77361">
      <w:pPr>
        <w:ind w:left="432" w:right="432"/>
        <w:rPr>
          <w:sz w:val="20"/>
        </w:rPr>
      </w:pPr>
      <w:r>
        <w:rPr>
          <w:sz w:val="20"/>
        </w:rPr>
        <w:t>“Pursuant to Section 2.2-</w:t>
      </w:r>
      <w:r w:rsidR="004D4420">
        <w:rPr>
          <w:sz w:val="20"/>
        </w:rPr>
        <w:t>3</w:t>
      </w:r>
      <w:r>
        <w:rPr>
          <w:sz w:val="20"/>
        </w:rPr>
        <w:t>711.A.1 of the Code of Virginia, I move we go into a closed meeting to discuss the evaluation of performance of academic and administrative departments where such evaluation will necessarily involve discussion of the performance of specific faculty, administrators and staff</w:t>
      </w:r>
      <w:r w:rsidR="004D4420">
        <w:rPr>
          <w:sz w:val="20"/>
        </w:rPr>
        <w:t>, as related to internal audit reports</w:t>
      </w:r>
      <w:r>
        <w:rPr>
          <w:sz w:val="20"/>
        </w:rPr>
        <w:t>.”</w:t>
      </w:r>
    </w:p>
    <w:p w14:paraId="70F4D42C" w14:textId="77777777" w:rsidR="00C77361" w:rsidRDefault="00C77361" w:rsidP="00C77361">
      <w:pPr>
        <w:jc w:val="right"/>
        <w:rPr>
          <w:sz w:val="22"/>
          <w:szCs w:val="22"/>
        </w:rPr>
      </w:pPr>
    </w:p>
    <w:p w14:paraId="7B7C864E" w14:textId="68B4E9B0" w:rsidR="00C77361" w:rsidRDefault="00C77361" w:rsidP="00C77361">
      <w:pPr>
        <w:rPr>
          <w:sz w:val="20"/>
        </w:rPr>
      </w:pPr>
      <w:r>
        <w:rPr>
          <w:sz w:val="20"/>
        </w:rPr>
        <w:t xml:space="preserve">The motion was seconded by </w:t>
      </w:r>
      <w:r w:rsidR="00E855F6">
        <w:rPr>
          <w:sz w:val="20"/>
        </w:rPr>
        <w:t>M</w:t>
      </w:r>
      <w:r w:rsidR="008132C0">
        <w:rPr>
          <w:sz w:val="20"/>
        </w:rPr>
        <w:t>s</w:t>
      </w:r>
      <w:r w:rsidR="00EB5CCF">
        <w:rPr>
          <w:sz w:val="20"/>
        </w:rPr>
        <w:t xml:space="preserve">. </w:t>
      </w:r>
      <w:r w:rsidR="008132C0">
        <w:rPr>
          <w:sz w:val="20"/>
        </w:rPr>
        <w:t>Thacker</w:t>
      </w:r>
      <w:r w:rsidR="00EB5CCF">
        <w:rPr>
          <w:sz w:val="20"/>
        </w:rPr>
        <w:t xml:space="preserve"> </w:t>
      </w:r>
      <w:r>
        <w:rPr>
          <w:sz w:val="20"/>
        </w:rPr>
        <w:t xml:space="preserve">and the committee moved into closed session. </w:t>
      </w:r>
    </w:p>
    <w:p w14:paraId="733954F2" w14:textId="77777777" w:rsidR="00C77361" w:rsidRDefault="00C77361" w:rsidP="00C77361">
      <w:pPr>
        <w:rPr>
          <w:sz w:val="20"/>
        </w:rPr>
      </w:pPr>
    </w:p>
    <w:p w14:paraId="797CB66E" w14:textId="7DE827AF" w:rsidR="00C77361" w:rsidRDefault="00C77361" w:rsidP="00C77361">
      <w:pPr>
        <w:rPr>
          <w:sz w:val="20"/>
        </w:rPr>
      </w:pPr>
      <w:r>
        <w:rPr>
          <w:sz w:val="20"/>
        </w:rPr>
        <w:t>Following the closed session, M</w:t>
      </w:r>
      <w:r w:rsidR="001D31F2">
        <w:rPr>
          <w:sz w:val="20"/>
        </w:rPr>
        <w:t>r</w:t>
      </w:r>
      <w:r>
        <w:rPr>
          <w:sz w:val="20"/>
        </w:rPr>
        <w:t xml:space="preserve">. </w:t>
      </w:r>
      <w:proofErr w:type="spellStart"/>
      <w:r w:rsidR="008132C0">
        <w:rPr>
          <w:sz w:val="20"/>
        </w:rPr>
        <w:t>Bolander</w:t>
      </w:r>
      <w:proofErr w:type="spellEnd"/>
      <w:r>
        <w:rPr>
          <w:sz w:val="20"/>
        </w:rPr>
        <w:t xml:space="preserve"> stated the following:</w:t>
      </w:r>
    </w:p>
    <w:p w14:paraId="406F972B" w14:textId="77777777" w:rsidR="00C77361" w:rsidRDefault="00C77361" w:rsidP="00C77361">
      <w:pPr>
        <w:rPr>
          <w:sz w:val="20"/>
        </w:rPr>
      </w:pPr>
    </w:p>
    <w:p w14:paraId="1407142E" w14:textId="77777777" w:rsidR="00C77361" w:rsidRDefault="00C77361" w:rsidP="00C77361">
      <w:pPr>
        <w:ind w:left="432"/>
        <w:rPr>
          <w:sz w:val="20"/>
        </w:rPr>
      </w:pPr>
      <w:r>
        <w:rPr>
          <w:sz w:val="20"/>
        </w:rPr>
        <w:t>“During the closed session, the committee discussed only matters lawfully exempted from open meeting requirements and only those types of matters identified in the motion for the closed session.”</w:t>
      </w:r>
    </w:p>
    <w:p w14:paraId="6E9DEE18" w14:textId="77777777" w:rsidR="00C77361" w:rsidRDefault="00C77361" w:rsidP="00C77361">
      <w:pPr>
        <w:ind w:left="432" w:right="432"/>
        <w:rPr>
          <w:b/>
          <w:sz w:val="20"/>
        </w:rPr>
      </w:pPr>
      <w:r>
        <w:rPr>
          <w:sz w:val="20"/>
        </w:rPr>
        <w:t xml:space="preserve"> </w:t>
      </w:r>
    </w:p>
    <w:p w14:paraId="3BC3F033" w14:textId="77777777" w:rsidR="00C77361" w:rsidRDefault="00C77361" w:rsidP="00C77361">
      <w:pPr>
        <w:ind w:firstLine="432"/>
        <w:rPr>
          <w:b/>
          <w:sz w:val="20"/>
        </w:rPr>
      </w:pPr>
      <w:r>
        <w:rPr>
          <w:b/>
          <w:sz w:val="20"/>
        </w:rPr>
        <w:t>RECORDED VOTE:  The following is an affirmative recorded, member-by-member vote:</w:t>
      </w:r>
    </w:p>
    <w:p w14:paraId="66E2BA81" w14:textId="77777777" w:rsidR="00C77361" w:rsidRDefault="00C77361" w:rsidP="00C77361">
      <w:pPr>
        <w:ind w:left="720"/>
        <w:jc w:val="center"/>
        <w:rPr>
          <w:sz w:val="20"/>
        </w:rPr>
      </w:pPr>
    </w:p>
    <w:p w14:paraId="4010878E" w14:textId="552D1EA3" w:rsidR="00CE6B59" w:rsidRDefault="00CE6B59" w:rsidP="008132C0">
      <w:pPr>
        <w:ind w:left="2880"/>
        <w:rPr>
          <w:sz w:val="20"/>
          <w:lang w:val="fr-FR"/>
        </w:rPr>
      </w:pPr>
      <w:r w:rsidRPr="008132C0">
        <w:rPr>
          <w:sz w:val="20"/>
          <w:lang w:val="fr-FR"/>
        </w:rPr>
        <w:t>Larry Caudle</w:t>
      </w:r>
    </w:p>
    <w:p w14:paraId="17509A2D" w14:textId="77777777" w:rsidR="00CE6B59" w:rsidRPr="008132C0" w:rsidRDefault="00CE6B59" w:rsidP="00CE6B59">
      <w:pPr>
        <w:ind w:left="2880"/>
        <w:rPr>
          <w:sz w:val="20"/>
          <w:lang w:val="fr-FR"/>
        </w:rPr>
      </w:pPr>
      <w:r w:rsidRPr="008132C0">
        <w:rPr>
          <w:sz w:val="20"/>
          <w:lang w:val="fr-FR"/>
        </w:rPr>
        <w:t>Nikki Thacker</w:t>
      </w:r>
    </w:p>
    <w:p w14:paraId="7F8C2E0D" w14:textId="77777777" w:rsidR="00A2556A" w:rsidRDefault="008132C0" w:rsidP="008132C0">
      <w:pPr>
        <w:ind w:left="2880"/>
        <w:rPr>
          <w:sz w:val="20"/>
          <w:lang w:val="fr-FR"/>
        </w:rPr>
      </w:pPr>
      <w:r w:rsidRPr="008132C0">
        <w:rPr>
          <w:sz w:val="20"/>
          <w:lang w:val="fr-FR"/>
        </w:rPr>
        <w:t xml:space="preserve">Jeff </w:t>
      </w:r>
      <w:proofErr w:type="spellStart"/>
      <w:r w:rsidRPr="008132C0">
        <w:rPr>
          <w:sz w:val="20"/>
          <w:lang w:val="fr-FR"/>
        </w:rPr>
        <w:t>Bolander</w:t>
      </w:r>
      <w:proofErr w:type="spellEnd"/>
    </w:p>
    <w:p w14:paraId="7B5F58D1" w14:textId="0E8BF633" w:rsidR="008132C0" w:rsidRPr="008132C0" w:rsidRDefault="00A2556A" w:rsidP="008132C0">
      <w:pPr>
        <w:ind w:left="2880"/>
        <w:rPr>
          <w:sz w:val="20"/>
          <w:lang w:val="fr-FR"/>
        </w:rPr>
      </w:pPr>
      <w:r>
        <w:rPr>
          <w:sz w:val="20"/>
          <w:lang w:val="fr-FR"/>
        </w:rPr>
        <w:t>Heather Hedrick</w:t>
      </w:r>
      <w:r w:rsidR="008132C0" w:rsidRPr="008132C0">
        <w:rPr>
          <w:sz w:val="20"/>
          <w:lang w:val="fr-FR"/>
        </w:rPr>
        <w:tab/>
      </w:r>
      <w:r w:rsidR="008132C0" w:rsidRPr="008132C0">
        <w:rPr>
          <w:sz w:val="20"/>
          <w:lang w:val="fr-FR"/>
        </w:rPr>
        <w:tab/>
      </w:r>
    </w:p>
    <w:p w14:paraId="13DF463C" w14:textId="4A8AEF42" w:rsidR="008132C0" w:rsidRPr="008132C0" w:rsidRDefault="008132C0" w:rsidP="008132C0">
      <w:pPr>
        <w:ind w:left="2880"/>
        <w:rPr>
          <w:sz w:val="20"/>
          <w:lang w:val="fr-FR"/>
        </w:rPr>
      </w:pPr>
    </w:p>
    <w:p w14:paraId="5014C537" w14:textId="41528F4F" w:rsidR="00C77361" w:rsidRDefault="00C77361" w:rsidP="00C77361">
      <w:pPr>
        <w:ind w:left="2880"/>
        <w:rPr>
          <w:sz w:val="20"/>
          <w:lang w:val="fr-FR"/>
        </w:rPr>
      </w:pPr>
    </w:p>
    <w:p w14:paraId="47DEC0DF" w14:textId="77777777" w:rsidR="00C77361" w:rsidRDefault="00C77361" w:rsidP="00C77361">
      <w:pPr>
        <w:rPr>
          <w:b/>
          <w:sz w:val="20"/>
        </w:rPr>
      </w:pPr>
    </w:p>
    <w:p w14:paraId="65F6ADAA" w14:textId="77777777" w:rsidR="00137574" w:rsidRPr="0073086F" w:rsidRDefault="00BC251F" w:rsidP="00137574">
      <w:pPr>
        <w:rPr>
          <w:b/>
          <w:sz w:val="20"/>
        </w:rPr>
      </w:pPr>
      <w:r w:rsidRPr="0073086F">
        <w:rPr>
          <w:b/>
          <w:sz w:val="20"/>
        </w:rPr>
        <w:t>A</w:t>
      </w:r>
      <w:r w:rsidR="00137574" w:rsidRPr="0073086F">
        <w:rPr>
          <w:b/>
          <w:sz w:val="20"/>
        </w:rPr>
        <w:t>djournment</w:t>
      </w:r>
    </w:p>
    <w:p w14:paraId="43713C42" w14:textId="6D2CCF93" w:rsidR="00137574" w:rsidRPr="00E03964" w:rsidRDefault="58B611E3" w:rsidP="58B611E3">
      <w:pPr>
        <w:rPr>
          <w:sz w:val="20"/>
        </w:rPr>
      </w:pPr>
      <w:r w:rsidRPr="58B611E3">
        <w:rPr>
          <w:sz w:val="20"/>
        </w:rPr>
        <w:t>There being no further business, on motion of M</w:t>
      </w:r>
      <w:r w:rsidR="00A2556A">
        <w:rPr>
          <w:sz w:val="20"/>
        </w:rPr>
        <w:t>s</w:t>
      </w:r>
      <w:r w:rsidR="00B20065">
        <w:rPr>
          <w:sz w:val="20"/>
        </w:rPr>
        <w:t xml:space="preserve">. </w:t>
      </w:r>
      <w:r w:rsidR="00A2556A">
        <w:rPr>
          <w:sz w:val="20"/>
        </w:rPr>
        <w:t>Thacker</w:t>
      </w:r>
      <w:r w:rsidRPr="58B611E3">
        <w:rPr>
          <w:sz w:val="20"/>
        </w:rPr>
        <w:t>, seconded by M</w:t>
      </w:r>
      <w:r w:rsidR="002055B9">
        <w:rPr>
          <w:sz w:val="20"/>
        </w:rPr>
        <w:t>r</w:t>
      </w:r>
      <w:r w:rsidRPr="58B611E3">
        <w:rPr>
          <w:sz w:val="20"/>
        </w:rPr>
        <w:t xml:space="preserve">. </w:t>
      </w:r>
      <w:r w:rsidR="00A2556A">
        <w:rPr>
          <w:sz w:val="20"/>
        </w:rPr>
        <w:t>Caudle</w:t>
      </w:r>
      <w:r w:rsidRPr="58B611E3">
        <w:rPr>
          <w:sz w:val="20"/>
        </w:rPr>
        <w:t>, the Audit</w:t>
      </w:r>
      <w:r w:rsidR="004F512C">
        <w:rPr>
          <w:sz w:val="20"/>
        </w:rPr>
        <w:t>, Risk and Compliance</w:t>
      </w:r>
      <w:r w:rsidRPr="58B611E3">
        <w:rPr>
          <w:sz w:val="20"/>
        </w:rPr>
        <w:t xml:space="preserve"> Committee voted to adjourn. The meeting adjourned at </w:t>
      </w:r>
      <w:r w:rsidR="00D677AD">
        <w:rPr>
          <w:sz w:val="20"/>
        </w:rPr>
        <w:t>5</w:t>
      </w:r>
      <w:r w:rsidR="00D677AD" w:rsidRPr="58B611E3">
        <w:rPr>
          <w:sz w:val="20"/>
        </w:rPr>
        <w:t>:</w:t>
      </w:r>
      <w:r w:rsidR="00D677AD">
        <w:rPr>
          <w:sz w:val="20"/>
        </w:rPr>
        <w:t>40</w:t>
      </w:r>
      <w:r w:rsidR="00D677AD" w:rsidRPr="58B611E3">
        <w:rPr>
          <w:sz w:val="20"/>
        </w:rPr>
        <w:t xml:space="preserve"> </w:t>
      </w:r>
      <w:r w:rsidR="00C77361">
        <w:rPr>
          <w:sz w:val="20"/>
        </w:rPr>
        <w:t>p</w:t>
      </w:r>
      <w:r w:rsidRPr="58B611E3">
        <w:rPr>
          <w:sz w:val="20"/>
        </w:rPr>
        <w:t>.m.</w:t>
      </w:r>
    </w:p>
    <w:p w14:paraId="6A218039" w14:textId="77777777" w:rsidR="00A766C9" w:rsidRDefault="00137574" w:rsidP="00137574">
      <w:pPr>
        <w:rPr>
          <w:sz w:val="22"/>
        </w:rPr>
      </w:pPr>
      <w:r>
        <w:rPr>
          <w:sz w:val="22"/>
        </w:rPr>
        <w:tab/>
      </w:r>
      <w:r>
        <w:rPr>
          <w:sz w:val="22"/>
        </w:rPr>
        <w:tab/>
      </w:r>
      <w:r>
        <w:rPr>
          <w:sz w:val="22"/>
        </w:rPr>
        <w:tab/>
      </w:r>
      <w:r>
        <w:rPr>
          <w:sz w:val="22"/>
        </w:rPr>
        <w:tab/>
      </w:r>
      <w:r>
        <w:rPr>
          <w:sz w:val="22"/>
        </w:rPr>
        <w:tab/>
      </w:r>
      <w:r>
        <w:rPr>
          <w:sz w:val="22"/>
        </w:rPr>
        <w:tab/>
      </w:r>
    </w:p>
    <w:p w14:paraId="2240F927" w14:textId="77777777" w:rsidR="00137574" w:rsidRPr="001D6C30" w:rsidRDefault="00137574" w:rsidP="001D6C30">
      <w:pPr>
        <w:ind w:left="3600" w:firstLine="720"/>
        <w:rPr>
          <w:sz w:val="20"/>
        </w:rPr>
      </w:pPr>
      <w:r w:rsidRPr="001D6C30">
        <w:rPr>
          <w:sz w:val="20"/>
        </w:rPr>
        <w:t>Respectfully submitted,</w:t>
      </w:r>
    </w:p>
    <w:p w14:paraId="31A31CF8" w14:textId="77777777" w:rsidR="004651B0" w:rsidRPr="001D6C30" w:rsidRDefault="004651B0" w:rsidP="001D6C30">
      <w:pPr>
        <w:rPr>
          <w:sz w:val="20"/>
        </w:rPr>
      </w:pPr>
    </w:p>
    <w:p w14:paraId="599B1ABA" w14:textId="77777777" w:rsidR="00137574" w:rsidRPr="001D6C30" w:rsidRDefault="00137574" w:rsidP="001D6C30">
      <w:pPr>
        <w:rPr>
          <w:sz w:val="20"/>
        </w:rPr>
      </w:pPr>
      <w:r w:rsidRPr="001D6C30">
        <w:rPr>
          <w:sz w:val="20"/>
        </w:rPr>
        <w:tab/>
      </w:r>
      <w:r w:rsidRPr="001D6C30">
        <w:rPr>
          <w:sz w:val="20"/>
        </w:rPr>
        <w:tab/>
      </w:r>
      <w:r w:rsidRPr="001D6C30">
        <w:rPr>
          <w:sz w:val="20"/>
        </w:rPr>
        <w:tab/>
      </w:r>
      <w:r w:rsidRPr="001D6C30">
        <w:rPr>
          <w:sz w:val="20"/>
        </w:rPr>
        <w:tab/>
      </w:r>
      <w:r w:rsidRPr="001D6C30">
        <w:rPr>
          <w:sz w:val="20"/>
        </w:rPr>
        <w:tab/>
      </w:r>
      <w:r w:rsidRPr="001D6C30">
        <w:rPr>
          <w:sz w:val="20"/>
        </w:rPr>
        <w:tab/>
        <w:t>_________________________________</w:t>
      </w:r>
    </w:p>
    <w:p w14:paraId="2E5D3A19" w14:textId="0B10560C" w:rsidR="00137574" w:rsidRPr="001D6C30" w:rsidRDefault="00137574" w:rsidP="001D6C30">
      <w:pPr>
        <w:rPr>
          <w:sz w:val="20"/>
        </w:rPr>
      </w:pPr>
      <w:r w:rsidRPr="001D6C30">
        <w:rPr>
          <w:sz w:val="20"/>
        </w:rPr>
        <w:tab/>
      </w:r>
      <w:r w:rsidRPr="001D6C30">
        <w:rPr>
          <w:sz w:val="20"/>
        </w:rPr>
        <w:tab/>
      </w:r>
      <w:r w:rsidRPr="001D6C30">
        <w:rPr>
          <w:sz w:val="20"/>
        </w:rPr>
        <w:tab/>
      </w:r>
      <w:r w:rsidRPr="001D6C30">
        <w:rPr>
          <w:sz w:val="20"/>
        </w:rPr>
        <w:tab/>
      </w:r>
      <w:r w:rsidRPr="001D6C30">
        <w:rPr>
          <w:sz w:val="20"/>
        </w:rPr>
        <w:tab/>
      </w:r>
      <w:r w:rsidRPr="001D6C30">
        <w:rPr>
          <w:sz w:val="20"/>
        </w:rPr>
        <w:tab/>
      </w:r>
      <w:r w:rsidR="008132C0">
        <w:rPr>
          <w:sz w:val="20"/>
        </w:rPr>
        <w:t xml:space="preserve">Jeff </w:t>
      </w:r>
      <w:proofErr w:type="spellStart"/>
      <w:r w:rsidR="008132C0">
        <w:rPr>
          <w:sz w:val="20"/>
        </w:rPr>
        <w:t>Bolander</w:t>
      </w:r>
      <w:proofErr w:type="spellEnd"/>
      <w:r w:rsidRPr="001D6C30">
        <w:rPr>
          <w:sz w:val="20"/>
        </w:rPr>
        <w:t>, Chair</w:t>
      </w:r>
      <w:r w:rsidRPr="001D6C30">
        <w:rPr>
          <w:sz w:val="20"/>
        </w:rPr>
        <w:tab/>
      </w:r>
    </w:p>
    <w:p w14:paraId="498A9378" w14:textId="77777777" w:rsidR="00AF6B6B" w:rsidRPr="001D6C30" w:rsidRDefault="00AF6B6B" w:rsidP="001D6C30">
      <w:pPr>
        <w:ind w:left="3600" w:firstLine="720"/>
        <w:rPr>
          <w:sz w:val="20"/>
        </w:rPr>
      </w:pPr>
    </w:p>
    <w:p w14:paraId="644839E2" w14:textId="77777777" w:rsidR="00137574" w:rsidRPr="001D6C30" w:rsidRDefault="00137574" w:rsidP="0038127A">
      <w:pPr>
        <w:rPr>
          <w:sz w:val="20"/>
        </w:rPr>
      </w:pPr>
      <w:r w:rsidRPr="001D6C30">
        <w:rPr>
          <w:sz w:val="20"/>
        </w:rPr>
        <w:t>____________________________________</w:t>
      </w:r>
    </w:p>
    <w:p w14:paraId="41E18465" w14:textId="07ED4CB0" w:rsidR="00137574" w:rsidRPr="001D6C30" w:rsidRDefault="00137574" w:rsidP="0038127A">
      <w:pPr>
        <w:rPr>
          <w:b/>
          <w:sz w:val="20"/>
        </w:rPr>
      </w:pPr>
      <w:r w:rsidRPr="001D6C30">
        <w:rPr>
          <w:sz w:val="20"/>
        </w:rPr>
        <w:t>D</w:t>
      </w:r>
      <w:r w:rsidR="00EA7029">
        <w:rPr>
          <w:sz w:val="20"/>
        </w:rPr>
        <w:t>avid Kirkpatrick</w:t>
      </w:r>
      <w:r w:rsidRPr="001D6C30">
        <w:rPr>
          <w:sz w:val="20"/>
        </w:rPr>
        <w:t>, Secretary to the Board</w:t>
      </w:r>
    </w:p>
    <w:p w14:paraId="03A0E2BF" w14:textId="77777777" w:rsidR="00137574" w:rsidRDefault="00137574" w:rsidP="001E55FD">
      <w:pPr>
        <w:rPr>
          <w:b/>
          <w:bCs/>
          <w:sz w:val="22"/>
          <w:szCs w:val="22"/>
        </w:rPr>
      </w:pPr>
    </w:p>
    <w:p w14:paraId="69C631D1" w14:textId="77777777" w:rsidR="00A31659" w:rsidRDefault="00A31659" w:rsidP="001E55FD">
      <w:pPr>
        <w:rPr>
          <w:b/>
          <w:bCs/>
          <w:sz w:val="22"/>
          <w:szCs w:val="22"/>
        </w:rPr>
      </w:pPr>
    </w:p>
    <w:p w14:paraId="23CC8658" w14:textId="77777777" w:rsidR="00A31659" w:rsidRDefault="00A31659" w:rsidP="001E55FD">
      <w:pPr>
        <w:rPr>
          <w:b/>
          <w:bCs/>
          <w:sz w:val="22"/>
          <w:szCs w:val="22"/>
        </w:rPr>
      </w:pPr>
    </w:p>
    <w:p w14:paraId="63A00735" w14:textId="77777777" w:rsidR="00A31659" w:rsidRDefault="00A31659" w:rsidP="001E55FD">
      <w:pPr>
        <w:rPr>
          <w:b/>
          <w:bCs/>
          <w:sz w:val="22"/>
          <w:szCs w:val="22"/>
        </w:rPr>
      </w:pPr>
    </w:p>
    <w:p w14:paraId="79DC60C8" w14:textId="77777777" w:rsidR="00A31659" w:rsidRDefault="00A31659" w:rsidP="001E55FD">
      <w:pPr>
        <w:rPr>
          <w:b/>
          <w:bCs/>
          <w:sz w:val="22"/>
          <w:szCs w:val="22"/>
        </w:rPr>
      </w:pPr>
    </w:p>
    <w:p w14:paraId="59B5565C" w14:textId="7B52122A" w:rsidR="00A31659" w:rsidRPr="00A31659" w:rsidRDefault="00A31659" w:rsidP="00A31659">
      <w:pPr>
        <w:ind w:left="360"/>
        <w:rPr>
          <w:sz w:val="22"/>
          <w:szCs w:val="22"/>
        </w:rPr>
      </w:pPr>
      <w:r>
        <w:rPr>
          <w:sz w:val="22"/>
          <w:szCs w:val="22"/>
        </w:rPr>
        <w:t xml:space="preserve">* </w:t>
      </w:r>
      <w:r w:rsidRPr="00A31659">
        <w:rPr>
          <w:sz w:val="22"/>
          <w:szCs w:val="22"/>
        </w:rPr>
        <w:t>Thomas Galati</w:t>
      </w:r>
      <w:r>
        <w:rPr>
          <w:sz w:val="22"/>
          <w:szCs w:val="22"/>
        </w:rPr>
        <w:t xml:space="preserve"> was not present for the recorded vote following the closed session.</w:t>
      </w:r>
    </w:p>
    <w:sectPr w:rsidR="00A31659" w:rsidRPr="00A31659" w:rsidSect="00C404C0">
      <w:headerReference w:type="default" r:id="rId7"/>
      <w:footerReference w:type="default" r:id="rId8"/>
      <w:pgSz w:w="12240" w:h="15840"/>
      <w:pgMar w:top="1440" w:right="1440" w:bottom="317"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E6C20" w14:textId="77777777" w:rsidR="00E25CFF" w:rsidRDefault="00E25CFF">
      <w:r>
        <w:separator/>
      </w:r>
    </w:p>
  </w:endnote>
  <w:endnote w:type="continuationSeparator" w:id="0">
    <w:p w14:paraId="691996B5" w14:textId="77777777" w:rsidR="00E25CFF" w:rsidRDefault="00E2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BCA2" w14:textId="77777777" w:rsidR="00D27396" w:rsidRDefault="00E663DB">
    <w:pPr>
      <w:pStyle w:val="Footer"/>
      <w:jc w:val="both"/>
      <w:rPr>
        <w:rFonts w:ascii="Univers" w:hAnsi="Univers"/>
        <w:b/>
        <w:i/>
        <w:sz w:val="19"/>
      </w:rPr>
    </w:pPr>
    <w:r>
      <w:rPr>
        <w:rFonts w:ascii="Univers" w:hAnsi="Univers"/>
        <w:b/>
        <w:noProof/>
        <w:sz w:val="19"/>
      </w:rPr>
      <w:drawing>
        <wp:anchor distT="0" distB="0" distL="114300" distR="114300" simplePos="0" relativeHeight="251661312" behindDoc="1" locked="0" layoutInCell="1" allowOverlap="1" wp14:anchorId="6A8A13CE" wp14:editId="4E26A824">
          <wp:simplePos x="0" y="0"/>
          <wp:positionH relativeFrom="column">
            <wp:posOffset>-238125</wp:posOffset>
          </wp:positionH>
          <wp:positionV relativeFrom="paragraph">
            <wp:posOffset>-38735</wp:posOffset>
          </wp:positionV>
          <wp:extent cx="1490472" cy="9235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72" cy="923544"/>
                  </a:xfrm>
                  <a:prstGeom prst="rect">
                    <a:avLst/>
                  </a:prstGeom>
                  <a:noFill/>
                </pic:spPr>
              </pic:pic>
            </a:graphicData>
          </a:graphic>
          <wp14:sizeRelH relativeFrom="margin">
            <wp14:pctWidth>0</wp14:pctWidth>
          </wp14:sizeRelH>
          <wp14:sizeRelV relativeFrom="margin">
            <wp14:pctHeight>0</wp14:pctHeight>
          </wp14:sizeRelV>
        </wp:anchor>
      </w:drawing>
    </w:r>
    <w:r w:rsidR="00D27396">
      <w:rPr>
        <w:rFonts w:ascii="Univers" w:hAnsi="Univers"/>
        <w:b/>
        <w:i/>
        <w:noProof/>
        <w:sz w:val="19"/>
      </w:rPr>
      <mc:AlternateContent>
        <mc:Choice Requires="wps">
          <w:drawing>
            <wp:anchor distT="0" distB="0" distL="114300" distR="114300" simplePos="0" relativeHeight="251659264" behindDoc="0" locked="0" layoutInCell="1" allowOverlap="1" wp14:anchorId="3C0D52E8" wp14:editId="66326259">
              <wp:simplePos x="0" y="0"/>
              <wp:positionH relativeFrom="column">
                <wp:posOffset>15240</wp:posOffset>
              </wp:positionH>
              <wp:positionV relativeFrom="paragraph">
                <wp:posOffset>9525</wp:posOffset>
              </wp:positionV>
              <wp:extent cx="5943600" cy="0"/>
              <wp:effectExtent l="15240" t="9525" r="1333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0C04C1C" id="_x0000_t32" coordsize="21600,21600" o:spt="32" o:oned="t" path="m,l21600,21600e" filled="f">
              <v:path arrowok="t" fillok="f" o:connecttype="none"/>
              <o:lock v:ext="edit" shapetype="t"/>
            </v:shapetype>
            <v:shape id="AutoShape 5" o:spid="_x0000_s1026" type="#_x0000_t32" style="position:absolute;margin-left:1.2pt;margin-top:.75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Td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kif5iloBy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NXCBY9YAAAAFAQAADwAAAGRycy9kb3ducmV2LnhtbEyOwU6EMBCG&#10;7ya+QzMmXoxbXHWDSNkYE08exNUHGOgIRDoltCz17R296PGb/88/X7lPblRHmsPg2cDVJgNF3Ho7&#10;cGfg/e3pMgcVIrLF0TMZ+KIA++r0pMTC+pVf6XiInZIRDgUa6GOcCq1D25PDsPETsWQffnYYBedO&#10;2xlXGXej3mbZTjscWD70ONFjT+3nYXEG0suOY6rz1Ky8PIf8ok7oamPOz9LDPahIKf6V4Udf1KES&#10;p8YvbIMaDWxvpCjnW1CS3l3nws0v66rU/+2rbwAAAP//AwBQSwECLQAUAAYACAAAACEAtoM4kv4A&#10;AADhAQAAEwAAAAAAAAAAAAAAAAAAAAAAW0NvbnRlbnRfVHlwZXNdLnhtbFBLAQItABQABgAIAAAA&#10;IQA4/SH/1gAAAJQBAAALAAAAAAAAAAAAAAAAAC8BAABfcmVscy8ucmVsc1BLAQItABQABgAIAAAA&#10;IQAoe8TdHgIAADwEAAAOAAAAAAAAAAAAAAAAAC4CAABkcnMvZTJvRG9jLnhtbFBLAQItABQABgAI&#10;AAAAIQA1cIFj1gAAAAUBAAAPAAAAAAAAAAAAAAAAAHgEAABkcnMvZG93bnJldi54bWxQSwUGAAAA&#10;AAQABADzAAAAewUAAAAA&#10;" strokeweight="1.5pt"/>
          </w:pict>
        </mc:Fallback>
      </mc:AlternateContent>
    </w:r>
  </w:p>
  <w:p w14:paraId="56F74C9F" w14:textId="77777777" w:rsidR="00D27396" w:rsidRDefault="00D27396" w:rsidP="00505A37">
    <w:pPr>
      <w:jc w:val="right"/>
      <w:rPr>
        <w:rFonts w:ascii="Univers" w:hAnsi="Univers"/>
        <w:b/>
        <w:sz w:val="19"/>
      </w:rPr>
    </w:pPr>
    <w:r>
      <w:rPr>
        <w:b/>
        <w:i/>
        <w:sz w:val="19"/>
      </w:rPr>
      <w:tab/>
    </w:r>
    <w:r>
      <w:rPr>
        <w:b/>
        <w:i/>
        <w:sz w:val="19"/>
      </w:rPr>
      <w:tab/>
    </w:r>
    <w:r>
      <w:rPr>
        <w:b/>
        <w:i/>
        <w:sz w:val="19"/>
      </w:rPr>
      <w:tab/>
    </w:r>
    <w:r>
      <w:rPr>
        <w:b/>
        <w:i/>
        <w:sz w:val="19"/>
      </w:rPr>
      <w:tab/>
    </w:r>
    <w:r>
      <w:rPr>
        <w:b/>
        <w:i/>
        <w:sz w:val="19"/>
      </w:rPr>
      <w:tab/>
      <w:t xml:space="preserve">                                          </w:t>
    </w:r>
    <w:r>
      <w:rPr>
        <w:rFonts w:ascii="Univers" w:hAnsi="Univers"/>
        <w:b/>
        <w:sz w:val="19"/>
      </w:rPr>
      <w:t>Board of Visitors</w:t>
    </w:r>
  </w:p>
  <w:p w14:paraId="68434B52" w14:textId="0AA81D97" w:rsidR="00D27396" w:rsidRDefault="00837040" w:rsidP="00837040">
    <w:pPr>
      <w:jc w:val="center"/>
      <w:rPr>
        <w:rFonts w:ascii="Univers" w:hAnsi="Univers"/>
        <w:b/>
        <w:sz w:val="19"/>
      </w:rPr>
    </w:pPr>
    <w:r>
      <w:rPr>
        <w:rFonts w:ascii="Univers" w:hAnsi="Univers"/>
        <w:b/>
        <w:sz w:val="19"/>
      </w:rPr>
      <w:t xml:space="preserve">  </w:t>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sidR="00A466D5">
      <w:rPr>
        <w:rFonts w:ascii="Univers" w:hAnsi="Univers"/>
        <w:b/>
        <w:sz w:val="19"/>
      </w:rPr>
      <w:t xml:space="preserve"> </w:t>
    </w:r>
    <w:r w:rsidR="00494B30">
      <w:rPr>
        <w:rFonts w:ascii="Univers" w:hAnsi="Univers"/>
        <w:b/>
        <w:sz w:val="19"/>
      </w:rPr>
      <w:t xml:space="preserve"> </w:t>
    </w:r>
    <w:r w:rsidR="00B10804">
      <w:rPr>
        <w:rFonts w:ascii="Univers" w:hAnsi="Univers"/>
        <w:b/>
        <w:sz w:val="19"/>
      </w:rPr>
      <w:t xml:space="preserve"> </w:t>
    </w:r>
    <w:r w:rsidR="00C54CF0">
      <w:rPr>
        <w:rFonts w:ascii="Univers" w:hAnsi="Univers"/>
        <w:b/>
        <w:sz w:val="19"/>
      </w:rPr>
      <w:t xml:space="preserve">  </w:t>
    </w:r>
    <w:r w:rsidR="00E40116">
      <w:rPr>
        <w:rFonts w:ascii="Univers" w:hAnsi="Univers"/>
        <w:b/>
        <w:sz w:val="19"/>
      </w:rPr>
      <w:t xml:space="preserve"> </w:t>
    </w:r>
    <w:r w:rsidR="00173F54">
      <w:rPr>
        <w:rFonts w:ascii="Univers" w:hAnsi="Univers"/>
        <w:b/>
        <w:sz w:val="19"/>
      </w:rPr>
      <w:t xml:space="preserve"> </w:t>
    </w:r>
    <w:r w:rsidR="00E40116">
      <w:rPr>
        <w:rFonts w:ascii="Univers" w:hAnsi="Univers"/>
        <w:b/>
        <w:sz w:val="19"/>
      </w:rPr>
      <w:t>Nov</w:t>
    </w:r>
    <w:r w:rsidR="00C54CF0">
      <w:rPr>
        <w:rFonts w:ascii="Univers" w:hAnsi="Univers"/>
        <w:b/>
        <w:sz w:val="19"/>
      </w:rPr>
      <w:t>ember</w:t>
    </w:r>
    <w:r w:rsidR="00E21EDC">
      <w:rPr>
        <w:rFonts w:ascii="Univers" w:hAnsi="Univers"/>
        <w:b/>
        <w:sz w:val="19"/>
      </w:rPr>
      <w:t xml:space="preserve"> </w:t>
    </w:r>
    <w:r w:rsidR="003C3274">
      <w:rPr>
        <w:rFonts w:ascii="Univers" w:hAnsi="Univers"/>
        <w:b/>
        <w:sz w:val="19"/>
      </w:rPr>
      <w:t>13</w:t>
    </w:r>
    <w:r w:rsidR="00E21EDC">
      <w:rPr>
        <w:rFonts w:ascii="Univers" w:hAnsi="Univers"/>
        <w:b/>
        <w:sz w:val="19"/>
      </w:rPr>
      <w:t>,</w:t>
    </w:r>
    <w:r w:rsidR="00103905">
      <w:rPr>
        <w:rFonts w:ascii="Univers" w:hAnsi="Univers"/>
        <w:b/>
        <w:sz w:val="19"/>
      </w:rPr>
      <w:t xml:space="preserve"> 20</w:t>
    </w:r>
    <w:r w:rsidR="00F92FD3">
      <w:rPr>
        <w:rFonts w:ascii="Univers" w:hAnsi="Univers"/>
        <w:b/>
        <w:sz w:val="19"/>
      </w:rPr>
      <w:t>2</w:t>
    </w:r>
    <w:r w:rsidR="003C3274">
      <w:rPr>
        <w:rFonts w:ascii="Univers" w:hAnsi="Univers"/>
        <w:b/>
        <w:sz w:val="19"/>
      </w:rPr>
      <w:t>5</w:t>
    </w:r>
  </w:p>
  <w:p w14:paraId="78AD87A4" w14:textId="77777777" w:rsidR="009C0BB6" w:rsidRDefault="009C0BB6" w:rsidP="00505A37">
    <w:pPr>
      <w:jc w:val="right"/>
      <w:rPr>
        <w:rFonts w:ascii="Univers" w:hAnsi="Univers"/>
        <w:b/>
        <w:sz w:val="19"/>
      </w:rPr>
    </w:pPr>
  </w:p>
  <w:p w14:paraId="34398C46" w14:textId="77777777" w:rsidR="00D27396" w:rsidRPr="00A9060F" w:rsidRDefault="00D27396" w:rsidP="00505A37">
    <w:pPr>
      <w:rPr>
        <w:rFonts w:ascii="Univers" w:hAnsi="Univers"/>
        <w:b/>
        <w:sz w:val="19"/>
      </w:rPr>
    </w:pPr>
    <w:r>
      <w:rPr>
        <w:rFonts w:ascii="Univers" w:hAnsi="Univers"/>
        <w:b/>
        <w:sz w:val="19"/>
      </w:rPr>
      <w:t xml:space="preserve">                                                                                           </w:t>
    </w:r>
  </w:p>
  <w:p w14:paraId="1EC73046" w14:textId="77777777" w:rsidR="00D27396" w:rsidRDefault="00D27396">
    <w:pPr>
      <w:jc w:val="right"/>
      <w:rPr>
        <w:rFonts w:ascii="Univers" w:hAnsi="Univers"/>
        <w:sz w:val="19"/>
      </w:rPr>
    </w:pPr>
  </w:p>
  <w:p w14:paraId="5A93B4E9" w14:textId="77777777" w:rsidR="00D27396" w:rsidRDefault="00D27396">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7AE0" w14:textId="77777777" w:rsidR="00E25CFF" w:rsidRDefault="00E25CFF">
      <w:r>
        <w:separator/>
      </w:r>
    </w:p>
  </w:footnote>
  <w:footnote w:type="continuationSeparator" w:id="0">
    <w:p w14:paraId="657A88F2" w14:textId="77777777" w:rsidR="00E25CFF" w:rsidRDefault="00E25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8F9B" w14:textId="77777777" w:rsidR="00D27396" w:rsidRDefault="00D27396">
    <w:pPr>
      <w:pStyle w:val="Header"/>
      <w:rPr>
        <w:b/>
        <w:i/>
        <w:sz w:val="19"/>
        <w:u w:val="single"/>
      </w:rPr>
    </w:pPr>
    <w:r>
      <w:rPr>
        <w:b/>
        <w:i/>
        <w:noProof/>
        <w:sz w:val="19"/>
        <w:u w:val="single"/>
      </w:rPr>
      <mc:AlternateContent>
        <mc:Choice Requires="wps">
          <w:drawing>
            <wp:anchor distT="0" distB="0" distL="114300" distR="114300" simplePos="0" relativeHeight="251660288" behindDoc="0" locked="0" layoutInCell="1" allowOverlap="1" wp14:anchorId="60944645" wp14:editId="3358A3A1">
              <wp:simplePos x="0" y="0"/>
              <wp:positionH relativeFrom="column">
                <wp:posOffset>-45720</wp:posOffset>
              </wp:positionH>
              <wp:positionV relativeFrom="paragraph">
                <wp:posOffset>204470</wp:posOffset>
              </wp:positionV>
              <wp:extent cx="6004560" cy="0"/>
              <wp:effectExtent l="11430" t="13970" r="13335" b="1460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080CEF8" id="_x0000_t32" coordsize="21600,21600" o:spt="32" o:oned="t" path="m,l21600,21600e" filled="f">
              <v:path arrowok="t" fillok="f" o:connecttype="none"/>
              <o:lock v:ext="edit" shapetype="t"/>
            </v:shapetype>
            <v:shape id="AutoShape 6" o:spid="_x0000_s1026" type="#_x0000_t32" style="position:absolute;margin-left:-3.6pt;margin-top:16.1pt;width:47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sKHgIAADw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1kcp/MMlKOjLyL5mKiNdZ+56pE3CmydIaJpXamkBOGVSUIZcny2&#10;ztMi+Zjgq0q1FV0X9O8kGoD7Mp7HIcOqTjDv9XHWNPuyM+hI/AqFX2gSPPdhRh0kC2gtJ2xztR0R&#10;3cWG6p30eNAZ8Llalx35sYyXm8VmkU7SWbaZpHFVTZ62ZTrJtsmnefVQlWWV/PTUkjRvBWNcenbj&#10;vibp3+3D9eVcNu22sbc5RO/Rw8CA7PgfSAdpvZqXvdgrdt6ZUXJY0RB8fU7+Ddzfwb5/9OtfAAAA&#10;//8DAFBLAwQUAAYACAAAACEA9MQtENsAAAAIAQAADwAAAGRycy9kb3ducmV2LnhtbEyPQU+EQAyF&#10;7yb+h0lNvJjdQdasiAwbY+LJg7j6AwpUIDIdwgzL+O+t8aCnpn0vr98rDtGO6kSzHxwbuN4moIgb&#10;1w7cGXh/e9pkoHxAbnF0TAa+yMOhPD8rMG/dyq90OoZOSQj7HA30IUy51r7pyaLfuolYtA83Wwyy&#10;zp1uZ1wl3I46TZK9tjiwfOhxoseems/jYg3Elz2HWGWxXnl59tlVFdFWxlxexId7UIFi+DPDD76g&#10;QylMtVu49Wo0sLlNxWlgl8oU/W6X3YCqfw+6LPT/AuU3AAAA//8DAFBLAQItABQABgAIAAAAIQC2&#10;gziS/gAAAOEBAAATAAAAAAAAAAAAAAAAAAAAAABbQ29udGVudF9UeXBlc10ueG1sUEsBAi0AFAAG&#10;AAgAAAAhADj9If/WAAAAlAEAAAsAAAAAAAAAAAAAAAAALwEAAF9yZWxzLy5yZWxzUEsBAi0AFAAG&#10;AAgAAAAhANmYSwoeAgAAPAQAAA4AAAAAAAAAAAAAAAAALgIAAGRycy9lMm9Eb2MueG1sUEsBAi0A&#10;FAAGAAgAAAAhAPTELRDbAAAACAEAAA8AAAAAAAAAAAAAAAAAeAQAAGRycy9kb3ducmV2LnhtbFBL&#10;BQYAAAAABAAEAPMAAAC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23D"/>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1C5861"/>
    <w:multiLevelType w:val="hybridMultilevel"/>
    <w:tmpl w:val="99CC97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E31F6"/>
    <w:multiLevelType w:val="hybridMultilevel"/>
    <w:tmpl w:val="DDA0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1F0AAC"/>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1043D8"/>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C86FF7"/>
    <w:multiLevelType w:val="hybridMultilevel"/>
    <w:tmpl w:val="94C23E7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23F6D"/>
    <w:multiLevelType w:val="hybridMultilevel"/>
    <w:tmpl w:val="78C0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0" w15:restartNumberingAfterBreak="0">
    <w:nsid w:val="448B53F7"/>
    <w:multiLevelType w:val="hybridMultilevel"/>
    <w:tmpl w:val="07EE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12" w15:restartNumberingAfterBreak="0">
    <w:nsid w:val="5C807098"/>
    <w:multiLevelType w:val="hybridMultilevel"/>
    <w:tmpl w:val="97F2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93317"/>
    <w:multiLevelType w:val="hybridMultilevel"/>
    <w:tmpl w:val="683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925339">
    <w:abstractNumId w:val="9"/>
  </w:num>
  <w:num w:numId="2" w16cid:durableId="1473984402">
    <w:abstractNumId w:val="6"/>
  </w:num>
  <w:num w:numId="3" w16cid:durableId="238289795">
    <w:abstractNumId w:val="11"/>
  </w:num>
  <w:num w:numId="4" w16cid:durableId="318652153">
    <w:abstractNumId w:val="3"/>
  </w:num>
  <w:num w:numId="5" w16cid:durableId="951976888">
    <w:abstractNumId w:val="8"/>
  </w:num>
  <w:num w:numId="6" w16cid:durableId="1234584220">
    <w:abstractNumId w:val="1"/>
  </w:num>
  <w:num w:numId="7" w16cid:durableId="2128351588">
    <w:abstractNumId w:val="2"/>
  </w:num>
  <w:num w:numId="8" w16cid:durableId="1820925798">
    <w:abstractNumId w:val="0"/>
  </w:num>
  <w:num w:numId="9" w16cid:durableId="19687820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954020">
    <w:abstractNumId w:val="10"/>
  </w:num>
  <w:num w:numId="11" w16cid:durableId="926038937">
    <w:abstractNumId w:val="4"/>
  </w:num>
  <w:num w:numId="12" w16cid:durableId="2060128305">
    <w:abstractNumId w:val="5"/>
  </w:num>
  <w:num w:numId="13" w16cid:durableId="6991597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1763952">
    <w:abstractNumId w:val="13"/>
  </w:num>
  <w:num w:numId="15" w16cid:durableId="1970281587">
    <w:abstractNumId w:val="12"/>
  </w:num>
  <w:num w:numId="16" w16cid:durableId="1685013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41"/>
    <w:rsid w:val="00016DD6"/>
    <w:rsid w:val="00022E7F"/>
    <w:rsid w:val="00034746"/>
    <w:rsid w:val="000444A4"/>
    <w:rsid w:val="00044D3D"/>
    <w:rsid w:val="00045624"/>
    <w:rsid w:val="00045C52"/>
    <w:rsid w:val="000463F1"/>
    <w:rsid w:val="00051F53"/>
    <w:rsid w:val="00063FBE"/>
    <w:rsid w:val="000713B5"/>
    <w:rsid w:val="00075271"/>
    <w:rsid w:val="0008082E"/>
    <w:rsid w:val="000914FA"/>
    <w:rsid w:val="000974EA"/>
    <w:rsid w:val="000A2BEF"/>
    <w:rsid w:val="000B3867"/>
    <w:rsid w:val="000C3014"/>
    <w:rsid w:val="000E1739"/>
    <w:rsid w:val="000E4510"/>
    <w:rsid w:val="000E4B66"/>
    <w:rsid w:val="000E7BE2"/>
    <w:rsid w:val="000F6A14"/>
    <w:rsid w:val="00102A39"/>
    <w:rsid w:val="00103905"/>
    <w:rsid w:val="00106565"/>
    <w:rsid w:val="001101EC"/>
    <w:rsid w:val="0011108C"/>
    <w:rsid w:val="001228CE"/>
    <w:rsid w:val="00137574"/>
    <w:rsid w:val="00152BA9"/>
    <w:rsid w:val="00155D1A"/>
    <w:rsid w:val="00157846"/>
    <w:rsid w:val="00173F54"/>
    <w:rsid w:val="001847D6"/>
    <w:rsid w:val="001A6453"/>
    <w:rsid w:val="001B2FCB"/>
    <w:rsid w:val="001C57A0"/>
    <w:rsid w:val="001D31F2"/>
    <w:rsid w:val="001D6C30"/>
    <w:rsid w:val="001E55FD"/>
    <w:rsid w:val="00202A98"/>
    <w:rsid w:val="00203E7D"/>
    <w:rsid w:val="002055B9"/>
    <w:rsid w:val="0020771A"/>
    <w:rsid w:val="00227F16"/>
    <w:rsid w:val="00242EDE"/>
    <w:rsid w:val="002876DB"/>
    <w:rsid w:val="002A323B"/>
    <w:rsid w:val="002A59E8"/>
    <w:rsid w:val="002C0042"/>
    <w:rsid w:val="002C2009"/>
    <w:rsid w:val="002F7F4F"/>
    <w:rsid w:val="003031F4"/>
    <w:rsid w:val="003038A1"/>
    <w:rsid w:val="00305084"/>
    <w:rsid w:val="00320C7A"/>
    <w:rsid w:val="00320EA9"/>
    <w:rsid w:val="003324E1"/>
    <w:rsid w:val="00334CCE"/>
    <w:rsid w:val="003372F4"/>
    <w:rsid w:val="003448F8"/>
    <w:rsid w:val="00347428"/>
    <w:rsid w:val="00350201"/>
    <w:rsid w:val="00352295"/>
    <w:rsid w:val="00361911"/>
    <w:rsid w:val="00365949"/>
    <w:rsid w:val="003717FE"/>
    <w:rsid w:val="0038127A"/>
    <w:rsid w:val="0038409F"/>
    <w:rsid w:val="003A2541"/>
    <w:rsid w:val="003C3274"/>
    <w:rsid w:val="003C605F"/>
    <w:rsid w:val="003E2B2C"/>
    <w:rsid w:val="003E2ED6"/>
    <w:rsid w:val="00401A75"/>
    <w:rsid w:val="004233D0"/>
    <w:rsid w:val="00423C0B"/>
    <w:rsid w:val="004554E1"/>
    <w:rsid w:val="004651B0"/>
    <w:rsid w:val="00471A98"/>
    <w:rsid w:val="004755EE"/>
    <w:rsid w:val="00482DB3"/>
    <w:rsid w:val="00494B30"/>
    <w:rsid w:val="004971AE"/>
    <w:rsid w:val="0049740C"/>
    <w:rsid w:val="004A5969"/>
    <w:rsid w:val="004B362E"/>
    <w:rsid w:val="004C3763"/>
    <w:rsid w:val="004D4420"/>
    <w:rsid w:val="004E09FD"/>
    <w:rsid w:val="004E2ED7"/>
    <w:rsid w:val="004E79A0"/>
    <w:rsid w:val="004F165B"/>
    <w:rsid w:val="004F2648"/>
    <w:rsid w:val="004F512C"/>
    <w:rsid w:val="00505A37"/>
    <w:rsid w:val="00522EF4"/>
    <w:rsid w:val="00526BF7"/>
    <w:rsid w:val="00527485"/>
    <w:rsid w:val="00535396"/>
    <w:rsid w:val="00536194"/>
    <w:rsid w:val="0055611C"/>
    <w:rsid w:val="00585D6D"/>
    <w:rsid w:val="00587FA9"/>
    <w:rsid w:val="00591236"/>
    <w:rsid w:val="005A2094"/>
    <w:rsid w:val="005D3FF8"/>
    <w:rsid w:val="005E0255"/>
    <w:rsid w:val="005E41C5"/>
    <w:rsid w:val="005F2446"/>
    <w:rsid w:val="00601874"/>
    <w:rsid w:val="00603310"/>
    <w:rsid w:val="00612840"/>
    <w:rsid w:val="00626B9C"/>
    <w:rsid w:val="0064039D"/>
    <w:rsid w:val="0066173F"/>
    <w:rsid w:val="00696961"/>
    <w:rsid w:val="006D60CE"/>
    <w:rsid w:val="006F20EE"/>
    <w:rsid w:val="006F2AE3"/>
    <w:rsid w:val="00703570"/>
    <w:rsid w:val="00706660"/>
    <w:rsid w:val="0073086F"/>
    <w:rsid w:val="007377C3"/>
    <w:rsid w:val="00753B69"/>
    <w:rsid w:val="007617EC"/>
    <w:rsid w:val="00767EEC"/>
    <w:rsid w:val="007716D1"/>
    <w:rsid w:val="007A1EF3"/>
    <w:rsid w:val="007C0AA7"/>
    <w:rsid w:val="007E6D36"/>
    <w:rsid w:val="0080681C"/>
    <w:rsid w:val="008132C0"/>
    <w:rsid w:val="008134AE"/>
    <w:rsid w:val="00837040"/>
    <w:rsid w:val="008527AF"/>
    <w:rsid w:val="008710A7"/>
    <w:rsid w:val="00885566"/>
    <w:rsid w:val="00890570"/>
    <w:rsid w:val="008A7F6A"/>
    <w:rsid w:val="008B1D59"/>
    <w:rsid w:val="008B5620"/>
    <w:rsid w:val="008C4A0E"/>
    <w:rsid w:val="008E58B4"/>
    <w:rsid w:val="008F183B"/>
    <w:rsid w:val="00913A03"/>
    <w:rsid w:val="0091719B"/>
    <w:rsid w:val="00924BA5"/>
    <w:rsid w:val="00957D12"/>
    <w:rsid w:val="00963037"/>
    <w:rsid w:val="00974866"/>
    <w:rsid w:val="00977E4C"/>
    <w:rsid w:val="009A0508"/>
    <w:rsid w:val="009B3BEC"/>
    <w:rsid w:val="009C0BB6"/>
    <w:rsid w:val="009C46AC"/>
    <w:rsid w:val="009E0297"/>
    <w:rsid w:val="009E6B61"/>
    <w:rsid w:val="00A0739A"/>
    <w:rsid w:val="00A242BE"/>
    <w:rsid w:val="00A2556A"/>
    <w:rsid w:val="00A31659"/>
    <w:rsid w:val="00A326CB"/>
    <w:rsid w:val="00A43FF0"/>
    <w:rsid w:val="00A466D5"/>
    <w:rsid w:val="00A51F46"/>
    <w:rsid w:val="00A766C9"/>
    <w:rsid w:val="00A86C66"/>
    <w:rsid w:val="00A912F8"/>
    <w:rsid w:val="00AA1E47"/>
    <w:rsid w:val="00AA37CE"/>
    <w:rsid w:val="00AA616F"/>
    <w:rsid w:val="00AA62C2"/>
    <w:rsid w:val="00AB0FF0"/>
    <w:rsid w:val="00AB3AF4"/>
    <w:rsid w:val="00AB45F0"/>
    <w:rsid w:val="00AC2CD8"/>
    <w:rsid w:val="00AC2FC3"/>
    <w:rsid w:val="00AD3972"/>
    <w:rsid w:val="00AD4341"/>
    <w:rsid w:val="00AE3A79"/>
    <w:rsid w:val="00AE723F"/>
    <w:rsid w:val="00AF6B6B"/>
    <w:rsid w:val="00B000F8"/>
    <w:rsid w:val="00B04699"/>
    <w:rsid w:val="00B05548"/>
    <w:rsid w:val="00B073EA"/>
    <w:rsid w:val="00B10804"/>
    <w:rsid w:val="00B20065"/>
    <w:rsid w:val="00B32CE4"/>
    <w:rsid w:val="00B34D1B"/>
    <w:rsid w:val="00B41040"/>
    <w:rsid w:val="00B83CC7"/>
    <w:rsid w:val="00BC251F"/>
    <w:rsid w:val="00BD5F69"/>
    <w:rsid w:val="00BF33CC"/>
    <w:rsid w:val="00C01E42"/>
    <w:rsid w:val="00C029CE"/>
    <w:rsid w:val="00C05AC0"/>
    <w:rsid w:val="00C0695D"/>
    <w:rsid w:val="00C164A8"/>
    <w:rsid w:val="00C404C0"/>
    <w:rsid w:val="00C451D3"/>
    <w:rsid w:val="00C54CF0"/>
    <w:rsid w:val="00C57E11"/>
    <w:rsid w:val="00C70AFA"/>
    <w:rsid w:val="00C72624"/>
    <w:rsid w:val="00C76DE0"/>
    <w:rsid w:val="00C77361"/>
    <w:rsid w:val="00C92D13"/>
    <w:rsid w:val="00C96292"/>
    <w:rsid w:val="00C97A0B"/>
    <w:rsid w:val="00CB0A00"/>
    <w:rsid w:val="00CB1559"/>
    <w:rsid w:val="00CC623A"/>
    <w:rsid w:val="00CE6B59"/>
    <w:rsid w:val="00CF1A4D"/>
    <w:rsid w:val="00CF23E3"/>
    <w:rsid w:val="00D04455"/>
    <w:rsid w:val="00D1568A"/>
    <w:rsid w:val="00D27396"/>
    <w:rsid w:val="00D3599B"/>
    <w:rsid w:val="00D37AD9"/>
    <w:rsid w:val="00D50947"/>
    <w:rsid w:val="00D51086"/>
    <w:rsid w:val="00D55E2B"/>
    <w:rsid w:val="00D578FA"/>
    <w:rsid w:val="00D6246F"/>
    <w:rsid w:val="00D6306B"/>
    <w:rsid w:val="00D63E06"/>
    <w:rsid w:val="00D654CB"/>
    <w:rsid w:val="00D677AD"/>
    <w:rsid w:val="00D8271C"/>
    <w:rsid w:val="00D913EE"/>
    <w:rsid w:val="00DA23E9"/>
    <w:rsid w:val="00DD3241"/>
    <w:rsid w:val="00DE1485"/>
    <w:rsid w:val="00DE6EA5"/>
    <w:rsid w:val="00DF0A5A"/>
    <w:rsid w:val="00DF3270"/>
    <w:rsid w:val="00E031A2"/>
    <w:rsid w:val="00E03580"/>
    <w:rsid w:val="00E03964"/>
    <w:rsid w:val="00E04B39"/>
    <w:rsid w:val="00E16FC8"/>
    <w:rsid w:val="00E21EDC"/>
    <w:rsid w:val="00E22647"/>
    <w:rsid w:val="00E25CFF"/>
    <w:rsid w:val="00E312B3"/>
    <w:rsid w:val="00E316E7"/>
    <w:rsid w:val="00E31A65"/>
    <w:rsid w:val="00E320EF"/>
    <w:rsid w:val="00E34920"/>
    <w:rsid w:val="00E40116"/>
    <w:rsid w:val="00E60042"/>
    <w:rsid w:val="00E663DB"/>
    <w:rsid w:val="00E83FD2"/>
    <w:rsid w:val="00E855F6"/>
    <w:rsid w:val="00EA0FC2"/>
    <w:rsid w:val="00EA4B8B"/>
    <w:rsid w:val="00EA7029"/>
    <w:rsid w:val="00EB3E7F"/>
    <w:rsid w:val="00EB5974"/>
    <w:rsid w:val="00EB5CCF"/>
    <w:rsid w:val="00EC0DA1"/>
    <w:rsid w:val="00EC16F2"/>
    <w:rsid w:val="00ED2F02"/>
    <w:rsid w:val="00EF46B6"/>
    <w:rsid w:val="00F016ED"/>
    <w:rsid w:val="00F10424"/>
    <w:rsid w:val="00F2724C"/>
    <w:rsid w:val="00F3399E"/>
    <w:rsid w:val="00F50A76"/>
    <w:rsid w:val="00F6378D"/>
    <w:rsid w:val="00F73A4D"/>
    <w:rsid w:val="00F751D8"/>
    <w:rsid w:val="00F92FD3"/>
    <w:rsid w:val="00F93783"/>
    <w:rsid w:val="00FA1378"/>
    <w:rsid w:val="00FA65AB"/>
    <w:rsid w:val="00FB072A"/>
    <w:rsid w:val="00FB50AF"/>
    <w:rsid w:val="00FB5B28"/>
    <w:rsid w:val="00FB63FD"/>
    <w:rsid w:val="00FE00A6"/>
    <w:rsid w:val="00FE0C62"/>
    <w:rsid w:val="00FE13F6"/>
    <w:rsid w:val="58B6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4577"/>
    <o:shapelayout v:ext="edit">
      <o:idmap v:ext="edit" data="1"/>
    </o:shapelayout>
  </w:shapeDefaults>
  <w:decimalSymbol w:val="."/>
  <w:listSeparator w:val=","/>
  <w14:docId w14:val="693A56A1"/>
  <w15:docId w15:val="{5DCEA220-C621-447A-AF48-F36095C8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C0"/>
    <w:rPr>
      <w:sz w:val="24"/>
    </w:rPr>
  </w:style>
  <w:style w:type="paragraph" w:styleId="Heading1">
    <w:name w:val="heading 1"/>
    <w:basedOn w:val="Normal"/>
    <w:next w:val="Normal"/>
    <w:qFormat/>
    <w:rsid w:val="00C404C0"/>
    <w:pPr>
      <w:keepNext/>
      <w:jc w:val="center"/>
      <w:outlineLvl w:val="0"/>
    </w:pPr>
    <w:rPr>
      <w:b/>
      <w:sz w:val="23"/>
    </w:rPr>
  </w:style>
  <w:style w:type="paragraph" w:styleId="Heading2">
    <w:name w:val="heading 2"/>
    <w:basedOn w:val="Normal"/>
    <w:next w:val="Normal"/>
    <w:qFormat/>
    <w:rsid w:val="00C404C0"/>
    <w:pPr>
      <w:keepNext/>
      <w:jc w:val="center"/>
      <w:outlineLvl w:val="1"/>
    </w:pPr>
    <w:rPr>
      <w:b/>
      <w:sz w:val="23"/>
      <w:u w:val="single"/>
    </w:rPr>
  </w:style>
  <w:style w:type="paragraph" w:styleId="Heading3">
    <w:name w:val="heading 3"/>
    <w:basedOn w:val="Normal"/>
    <w:next w:val="Normal"/>
    <w:qFormat/>
    <w:rsid w:val="00C404C0"/>
    <w:pPr>
      <w:keepNext/>
      <w:jc w:val="both"/>
      <w:outlineLvl w:val="2"/>
    </w:pPr>
    <w:rPr>
      <w:b/>
      <w:sz w:val="23"/>
    </w:rPr>
  </w:style>
  <w:style w:type="paragraph" w:styleId="Heading4">
    <w:name w:val="heading 4"/>
    <w:basedOn w:val="Normal"/>
    <w:next w:val="Normal"/>
    <w:qFormat/>
    <w:rsid w:val="00C404C0"/>
    <w:pPr>
      <w:keepNext/>
      <w:jc w:val="center"/>
      <w:outlineLvl w:val="3"/>
    </w:pPr>
    <w:rPr>
      <w:b/>
      <w:u w:val="single"/>
    </w:rPr>
  </w:style>
  <w:style w:type="paragraph" w:styleId="Heading5">
    <w:name w:val="heading 5"/>
    <w:basedOn w:val="Normal"/>
    <w:next w:val="Normal"/>
    <w:qFormat/>
    <w:rsid w:val="00C404C0"/>
    <w:pPr>
      <w:keepNext/>
      <w:jc w:val="both"/>
      <w:outlineLvl w:val="4"/>
    </w:pPr>
    <w:rPr>
      <w:b/>
    </w:rPr>
  </w:style>
  <w:style w:type="paragraph" w:styleId="Heading6">
    <w:name w:val="heading 6"/>
    <w:basedOn w:val="Normal"/>
    <w:next w:val="Normal"/>
    <w:qFormat/>
    <w:rsid w:val="00C404C0"/>
    <w:pPr>
      <w:keepNext/>
      <w:outlineLvl w:val="5"/>
    </w:pPr>
    <w:rPr>
      <w:b/>
    </w:rPr>
  </w:style>
  <w:style w:type="paragraph" w:styleId="Heading7">
    <w:name w:val="heading 7"/>
    <w:basedOn w:val="Normal"/>
    <w:next w:val="Normal"/>
    <w:qFormat/>
    <w:rsid w:val="00C404C0"/>
    <w:pPr>
      <w:keepNext/>
      <w:jc w:val="center"/>
      <w:outlineLvl w:val="6"/>
    </w:pPr>
    <w:rPr>
      <w:i/>
    </w:rPr>
  </w:style>
  <w:style w:type="paragraph" w:styleId="Heading8">
    <w:name w:val="heading 8"/>
    <w:basedOn w:val="Normal"/>
    <w:next w:val="Normal"/>
    <w:qFormat/>
    <w:rsid w:val="00C24618"/>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C404C0"/>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C404C0"/>
    <w:pPr>
      <w:ind w:left="360" w:hanging="360"/>
    </w:pPr>
  </w:style>
  <w:style w:type="paragraph" w:styleId="Footer">
    <w:name w:val="footer"/>
    <w:basedOn w:val="Normal"/>
    <w:rsid w:val="00C404C0"/>
    <w:pPr>
      <w:widowControl w:val="0"/>
      <w:tabs>
        <w:tab w:val="center" w:pos="4320"/>
        <w:tab w:val="right" w:pos="8640"/>
      </w:tabs>
    </w:pPr>
    <w:rPr>
      <w:rFonts w:ascii="CG Times" w:hAnsi="CG Times"/>
      <w:sz w:val="20"/>
    </w:rPr>
  </w:style>
  <w:style w:type="paragraph" w:styleId="Header">
    <w:name w:val="header"/>
    <w:basedOn w:val="Normal"/>
    <w:rsid w:val="00C404C0"/>
    <w:pPr>
      <w:widowControl w:val="0"/>
      <w:tabs>
        <w:tab w:val="center" w:pos="4320"/>
        <w:tab w:val="right" w:pos="8640"/>
      </w:tabs>
    </w:pPr>
    <w:rPr>
      <w:rFonts w:ascii="CG Times" w:hAnsi="CG Times"/>
      <w:sz w:val="20"/>
    </w:rPr>
  </w:style>
  <w:style w:type="character" w:styleId="PageNumber">
    <w:name w:val="page number"/>
    <w:basedOn w:val="DefaultParagraphFont"/>
    <w:rsid w:val="00C404C0"/>
    <w:rPr>
      <w:sz w:val="20"/>
    </w:rPr>
  </w:style>
  <w:style w:type="paragraph" w:styleId="Title">
    <w:name w:val="Title"/>
    <w:basedOn w:val="Normal"/>
    <w:qFormat/>
    <w:rsid w:val="00C404C0"/>
    <w:pPr>
      <w:widowControl w:val="0"/>
      <w:jc w:val="center"/>
    </w:pPr>
    <w:rPr>
      <w:rFonts w:ascii="CG Times" w:hAnsi="CG Times"/>
      <w:b/>
      <w:sz w:val="28"/>
    </w:rPr>
  </w:style>
  <w:style w:type="paragraph" w:styleId="Subtitle">
    <w:name w:val="Subtitle"/>
    <w:basedOn w:val="Normal"/>
    <w:qFormat/>
    <w:rsid w:val="00C404C0"/>
    <w:pPr>
      <w:widowControl w:val="0"/>
      <w:jc w:val="center"/>
    </w:pPr>
    <w:rPr>
      <w:rFonts w:ascii="CG Times" w:hAnsi="CG Times"/>
      <w:b/>
    </w:rPr>
  </w:style>
  <w:style w:type="paragraph" w:styleId="BodyTextIndent2">
    <w:name w:val="Body Text Indent 2"/>
    <w:basedOn w:val="Normal"/>
    <w:rsid w:val="00C404C0"/>
    <w:pPr>
      <w:widowControl w:val="0"/>
      <w:ind w:firstLine="720"/>
      <w:jc w:val="both"/>
    </w:pPr>
    <w:rPr>
      <w:rFonts w:ascii="CG Times" w:hAnsi="CG Times"/>
    </w:rPr>
  </w:style>
  <w:style w:type="paragraph" w:styleId="BodyText2">
    <w:name w:val="Body Text 2"/>
    <w:basedOn w:val="Normal"/>
    <w:rsid w:val="00C404C0"/>
    <w:pPr>
      <w:jc w:val="both"/>
    </w:pPr>
    <w:rPr>
      <w:sz w:val="23"/>
    </w:rPr>
  </w:style>
  <w:style w:type="paragraph" w:styleId="BodyText">
    <w:name w:val="Body Text"/>
    <w:basedOn w:val="Normal"/>
    <w:rsid w:val="00C404C0"/>
    <w:rPr>
      <w:sz w:val="23"/>
    </w:rPr>
  </w:style>
  <w:style w:type="character" w:styleId="Hyperlink">
    <w:name w:val="Hyperlink"/>
    <w:basedOn w:val="DefaultParagraphFont"/>
    <w:rsid w:val="00C404C0"/>
    <w:rPr>
      <w:color w:val="0000FF"/>
      <w:u w:val="single"/>
    </w:rPr>
  </w:style>
  <w:style w:type="paragraph" w:styleId="BodyText3">
    <w:name w:val="Body Text 3"/>
    <w:basedOn w:val="Normal"/>
    <w:rsid w:val="00C404C0"/>
    <w:pPr>
      <w:jc w:val="both"/>
    </w:pPr>
  </w:style>
  <w:style w:type="paragraph" w:styleId="BalloonText">
    <w:name w:val="Balloon Text"/>
    <w:basedOn w:val="Normal"/>
    <w:link w:val="BalloonTextChar"/>
    <w:uiPriority w:val="99"/>
    <w:semiHidden/>
    <w:unhideWhenUsed/>
    <w:rsid w:val="005A2094"/>
    <w:rPr>
      <w:rFonts w:ascii="Tahoma" w:hAnsi="Tahoma" w:cs="Tahoma"/>
      <w:sz w:val="16"/>
      <w:szCs w:val="16"/>
    </w:rPr>
  </w:style>
  <w:style w:type="character" w:customStyle="1" w:styleId="BalloonTextChar">
    <w:name w:val="Balloon Text Char"/>
    <w:basedOn w:val="DefaultParagraphFont"/>
    <w:link w:val="BalloonText"/>
    <w:uiPriority w:val="99"/>
    <w:semiHidden/>
    <w:rsid w:val="005A2094"/>
    <w:rPr>
      <w:rFonts w:ascii="Tahoma" w:hAnsi="Tahoma" w:cs="Tahoma"/>
      <w:sz w:val="16"/>
      <w:szCs w:val="16"/>
    </w:rPr>
  </w:style>
  <w:style w:type="paragraph" w:customStyle="1" w:styleId="Default">
    <w:name w:val="Default"/>
    <w:rsid w:val="00FB50A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B50AF"/>
    <w:pPr>
      <w:ind w:left="720"/>
      <w:contextualSpacing/>
    </w:pPr>
  </w:style>
  <w:style w:type="character" w:customStyle="1" w:styleId="st1">
    <w:name w:val="st1"/>
    <w:basedOn w:val="DefaultParagraphFont"/>
    <w:rsid w:val="00585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20462">
      <w:bodyDiv w:val="1"/>
      <w:marLeft w:val="0"/>
      <w:marRight w:val="0"/>
      <w:marTop w:val="0"/>
      <w:marBottom w:val="0"/>
      <w:divBdr>
        <w:top w:val="none" w:sz="0" w:space="0" w:color="auto"/>
        <w:left w:val="none" w:sz="0" w:space="0" w:color="auto"/>
        <w:bottom w:val="none" w:sz="0" w:space="0" w:color="auto"/>
        <w:right w:val="none" w:sz="0" w:space="0" w:color="auto"/>
      </w:divBdr>
    </w:div>
    <w:div w:id="976448642">
      <w:bodyDiv w:val="1"/>
      <w:marLeft w:val="0"/>
      <w:marRight w:val="0"/>
      <w:marTop w:val="0"/>
      <w:marBottom w:val="0"/>
      <w:divBdr>
        <w:top w:val="none" w:sz="0" w:space="0" w:color="auto"/>
        <w:left w:val="none" w:sz="0" w:space="0" w:color="auto"/>
        <w:bottom w:val="none" w:sz="0" w:space="0" w:color="auto"/>
        <w:right w:val="none" w:sz="0" w:space="0" w:color="auto"/>
      </w:divBdr>
    </w:div>
    <w:div w:id="1204321167">
      <w:bodyDiv w:val="1"/>
      <w:marLeft w:val="0"/>
      <w:marRight w:val="0"/>
      <w:marTop w:val="0"/>
      <w:marBottom w:val="0"/>
      <w:divBdr>
        <w:top w:val="none" w:sz="0" w:space="0" w:color="auto"/>
        <w:left w:val="none" w:sz="0" w:space="0" w:color="auto"/>
        <w:bottom w:val="none" w:sz="0" w:space="0" w:color="auto"/>
        <w:right w:val="none" w:sz="0" w:space="0" w:color="auto"/>
      </w:divBdr>
    </w:div>
    <w:div w:id="1217859409">
      <w:bodyDiv w:val="1"/>
      <w:marLeft w:val="0"/>
      <w:marRight w:val="0"/>
      <w:marTop w:val="0"/>
      <w:marBottom w:val="0"/>
      <w:divBdr>
        <w:top w:val="none" w:sz="0" w:space="0" w:color="auto"/>
        <w:left w:val="none" w:sz="0" w:space="0" w:color="auto"/>
        <w:bottom w:val="none" w:sz="0" w:space="0" w:color="auto"/>
        <w:right w:val="none" w:sz="0" w:space="0" w:color="auto"/>
      </w:divBdr>
    </w:div>
    <w:div w:id="1595895566">
      <w:bodyDiv w:val="1"/>
      <w:marLeft w:val="0"/>
      <w:marRight w:val="0"/>
      <w:marTop w:val="0"/>
      <w:marBottom w:val="0"/>
      <w:divBdr>
        <w:top w:val="none" w:sz="0" w:space="0" w:color="auto"/>
        <w:left w:val="none" w:sz="0" w:space="0" w:color="auto"/>
        <w:bottom w:val="none" w:sz="0" w:space="0" w:color="auto"/>
        <w:right w:val="none" w:sz="0" w:space="0" w:color="auto"/>
      </w:divBdr>
    </w:div>
    <w:div w:id="1991395943">
      <w:bodyDiv w:val="1"/>
      <w:marLeft w:val="0"/>
      <w:marRight w:val="0"/>
      <w:marTop w:val="0"/>
      <w:marBottom w:val="0"/>
      <w:divBdr>
        <w:top w:val="none" w:sz="0" w:space="0" w:color="auto"/>
        <w:left w:val="none" w:sz="0" w:space="0" w:color="auto"/>
        <w:bottom w:val="none" w:sz="0" w:space="0" w:color="auto"/>
        <w:right w:val="none" w:sz="0" w:space="0" w:color="auto"/>
      </w:divBdr>
    </w:div>
    <w:div w:id="20605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638</Words>
  <Characters>3871</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creator>Lisa Garner</dc:creator>
  <cp:lastModifiedBy>Hess, Lisa Brown - hesslb</cp:lastModifiedBy>
  <cp:revision>2</cp:revision>
  <cp:lastPrinted>2022-09-19T20:10:00Z</cp:lastPrinted>
  <dcterms:created xsi:type="dcterms:W3CDTF">2025-11-19T12:17:00Z</dcterms:created>
  <dcterms:modified xsi:type="dcterms:W3CDTF">2025-11-19T12:17:00Z</dcterms:modified>
</cp:coreProperties>
</file>