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3D68" w14:textId="77777777" w:rsidR="00063FBE" w:rsidRDefault="00063FBE" w:rsidP="0087458E">
      <w:pPr>
        <w:jc w:val="center"/>
        <w:rPr>
          <w:b/>
          <w:bCs/>
        </w:rPr>
      </w:pPr>
      <w:r>
        <w:rPr>
          <w:b/>
          <w:bCs/>
        </w:rPr>
        <w:t>THE COMMONWEALTH OF VIRGINIA</w:t>
      </w:r>
    </w:p>
    <w:p w14:paraId="059EA6AC" w14:textId="77777777" w:rsidR="00063FBE" w:rsidRPr="00A9060F" w:rsidRDefault="00063FBE" w:rsidP="0087458E">
      <w:pPr>
        <w:jc w:val="center"/>
        <w:rPr>
          <w:b/>
        </w:rPr>
      </w:pPr>
      <w:r w:rsidRPr="00A9060F">
        <w:rPr>
          <w:b/>
        </w:rPr>
        <w:t>THE VISITORS OF JAMES MADISON UNIVERSITY</w:t>
      </w:r>
    </w:p>
    <w:p w14:paraId="326CD539" w14:textId="36F02229" w:rsidR="00137574" w:rsidRPr="00BC1791" w:rsidRDefault="00BC1791" w:rsidP="0087458E">
      <w:pPr>
        <w:spacing w:line="360" w:lineRule="auto"/>
        <w:jc w:val="center"/>
        <w:rPr>
          <w:b/>
          <w:szCs w:val="24"/>
          <w:u w:val="single"/>
        </w:rPr>
      </w:pPr>
      <w:r>
        <w:rPr>
          <w:b/>
          <w:szCs w:val="24"/>
        </w:rPr>
        <w:br/>
      </w:r>
      <w:r w:rsidR="00D04455" w:rsidRPr="00BC1791">
        <w:rPr>
          <w:b/>
          <w:szCs w:val="24"/>
          <w:u w:val="single"/>
        </w:rPr>
        <w:t>Minutes of the Audit</w:t>
      </w:r>
      <w:r w:rsidR="008B3F99" w:rsidRPr="00BC1791">
        <w:rPr>
          <w:b/>
          <w:szCs w:val="24"/>
          <w:u w:val="single"/>
        </w:rPr>
        <w:t xml:space="preserve">, Risk and Compliance </w:t>
      </w:r>
      <w:r w:rsidR="00D04455" w:rsidRPr="00BC1791">
        <w:rPr>
          <w:b/>
          <w:szCs w:val="24"/>
          <w:u w:val="single"/>
        </w:rPr>
        <w:t>Committee</w:t>
      </w:r>
    </w:p>
    <w:p w14:paraId="6E0AC74B" w14:textId="6C67E3C1" w:rsidR="00AC2FC3" w:rsidRPr="00935829" w:rsidRDefault="58B611E3" w:rsidP="58B611E3">
      <w:pPr>
        <w:rPr>
          <w:sz w:val="20"/>
        </w:rPr>
      </w:pPr>
      <w:r w:rsidRPr="58B611E3">
        <w:rPr>
          <w:sz w:val="20"/>
        </w:rPr>
        <w:t>The Audit</w:t>
      </w:r>
      <w:r w:rsidR="008B3F99">
        <w:rPr>
          <w:sz w:val="20"/>
        </w:rPr>
        <w:t>, Risk and Compliance</w:t>
      </w:r>
      <w:r w:rsidRPr="58B611E3">
        <w:rPr>
          <w:sz w:val="20"/>
        </w:rPr>
        <w:t xml:space="preserve"> Committee met on </w:t>
      </w:r>
      <w:r w:rsidR="00506C50">
        <w:rPr>
          <w:sz w:val="20"/>
        </w:rPr>
        <w:t xml:space="preserve">February </w:t>
      </w:r>
      <w:r w:rsidR="00D66157">
        <w:rPr>
          <w:sz w:val="20"/>
        </w:rPr>
        <w:t>1</w:t>
      </w:r>
      <w:r w:rsidR="006E7003">
        <w:rPr>
          <w:sz w:val="20"/>
        </w:rPr>
        <w:t>3</w:t>
      </w:r>
      <w:r w:rsidRPr="58B611E3">
        <w:rPr>
          <w:sz w:val="20"/>
        </w:rPr>
        <w:t xml:space="preserve">, </w:t>
      </w:r>
      <w:proofErr w:type="gramStart"/>
      <w:r w:rsidRPr="58B611E3">
        <w:rPr>
          <w:sz w:val="20"/>
        </w:rPr>
        <w:t>20</w:t>
      </w:r>
      <w:r w:rsidR="000444A4">
        <w:rPr>
          <w:sz w:val="20"/>
        </w:rPr>
        <w:t>2</w:t>
      </w:r>
      <w:r w:rsidR="006E7003">
        <w:rPr>
          <w:sz w:val="20"/>
        </w:rPr>
        <w:t>5</w:t>
      </w:r>
      <w:proofErr w:type="gramEnd"/>
      <w:r w:rsidRPr="58B611E3">
        <w:rPr>
          <w:sz w:val="20"/>
        </w:rPr>
        <w:t xml:space="preserve"> in </w:t>
      </w:r>
      <w:r w:rsidR="000A0F81">
        <w:rPr>
          <w:sz w:val="20"/>
        </w:rPr>
        <w:t>the Highlands Room</w:t>
      </w:r>
      <w:r w:rsidR="002A323B">
        <w:rPr>
          <w:sz w:val="20"/>
        </w:rPr>
        <w:t xml:space="preserve"> </w:t>
      </w:r>
      <w:r w:rsidRPr="58B611E3">
        <w:rPr>
          <w:sz w:val="20"/>
        </w:rPr>
        <w:t>of the Festival Conference and Student Center at James Madison University. The meeting was called to order at</w:t>
      </w:r>
      <w:r w:rsidRPr="006E7003">
        <w:rPr>
          <w:b/>
          <w:bCs/>
          <w:sz w:val="20"/>
        </w:rPr>
        <w:t xml:space="preserve"> </w:t>
      </w:r>
      <w:r w:rsidR="0044612A" w:rsidRPr="0044612A">
        <w:rPr>
          <w:sz w:val="20"/>
        </w:rPr>
        <w:t>2:4</w:t>
      </w:r>
      <w:r w:rsidR="00B7685A">
        <w:rPr>
          <w:sz w:val="20"/>
        </w:rPr>
        <w:t>5</w:t>
      </w:r>
      <w:r w:rsidRPr="0044612A">
        <w:rPr>
          <w:sz w:val="20"/>
        </w:rPr>
        <w:t xml:space="preserve"> </w:t>
      </w:r>
      <w:r w:rsidR="002A323B">
        <w:rPr>
          <w:sz w:val="20"/>
        </w:rPr>
        <w:t>p</w:t>
      </w:r>
      <w:r w:rsidRPr="58B611E3">
        <w:rPr>
          <w:sz w:val="20"/>
        </w:rPr>
        <w:t xml:space="preserve">.m. by </w:t>
      </w:r>
      <w:r w:rsidR="00977E4C">
        <w:rPr>
          <w:sz w:val="20"/>
        </w:rPr>
        <w:t xml:space="preserve">Chair </w:t>
      </w:r>
      <w:r w:rsidR="005C4A51">
        <w:rPr>
          <w:sz w:val="20"/>
        </w:rPr>
        <w:t>Jeff Bolander.</w:t>
      </w:r>
    </w:p>
    <w:p w14:paraId="2E8C70EC" w14:textId="77777777" w:rsidR="00AC2FC3" w:rsidRPr="00A9060F" w:rsidRDefault="00AC2FC3" w:rsidP="00AC2FC3">
      <w:pPr>
        <w:rPr>
          <w:sz w:val="22"/>
          <w:szCs w:val="22"/>
        </w:rPr>
      </w:pPr>
    </w:p>
    <w:p w14:paraId="2AA9FA19" w14:textId="68A115C6" w:rsidR="005652F9" w:rsidRPr="0007219D" w:rsidRDefault="00AC2FC3" w:rsidP="00775CEE">
      <w:pPr>
        <w:spacing w:after="240"/>
        <w:jc w:val="center"/>
        <w:rPr>
          <w:sz w:val="20"/>
        </w:rPr>
      </w:pPr>
      <w:r w:rsidRPr="0007219D">
        <w:rPr>
          <w:b/>
          <w:sz w:val="20"/>
        </w:rPr>
        <w:t xml:space="preserve">PRESENT:  </w:t>
      </w:r>
      <w:r w:rsidR="00BC1791" w:rsidRPr="0007219D">
        <w:rPr>
          <w:b/>
          <w:sz w:val="20"/>
        </w:rPr>
        <w:br/>
      </w:r>
      <w:r w:rsidR="00BC1791" w:rsidRPr="0007219D">
        <w:rPr>
          <w:sz w:val="20"/>
          <w:lang w:val="fr-FR"/>
        </w:rPr>
        <w:t xml:space="preserve"> </w:t>
      </w:r>
      <w:r w:rsidR="00750C96" w:rsidRPr="0007219D">
        <w:rPr>
          <w:sz w:val="20"/>
          <w:lang w:val="fr-FR"/>
        </w:rPr>
        <w:t>Jeff Bolander</w:t>
      </w:r>
      <w:r w:rsidR="00BC1791" w:rsidRPr="0007219D">
        <w:rPr>
          <w:sz w:val="20"/>
          <w:lang w:val="fr-FR"/>
        </w:rPr>
        <w:t xml:space="preserve">, </w:t>
      </w:r>
      <w:r w:rsidR="00103905" w:rsidRPr="0007219D">
        <w:rPr>
          <w:sz w:val="20"/>
          <w:lang w:val="fr-FR"/>
        </w:rPr>
        <w:t>Chair</w:t>
      </w:r>
      <w:r w:rsidR="00BC1791" w:rsidRPr="0007219D">
        <w:rPr>
          <w:sz w:val="20"/>
          <w:lang w:val="fr-FR"/>
        </w:rPr>
        <w:br/>
      </w:r>
      <w:r w:rsidR="00750C96" w:rsidRPr="0007219D">
        <w:rPr>
          <w:sz w:val="20"/>
          <w:lang w:val="fr-FR"/>
        </w:rPr>
        <w:t>Nikki Thacker</w:t>
      </w:r>
      <w:r w:rsidR="00BC1791" w:rsidRPr="0007219D">
        <w:rPr>
          <w:sz w:val="20"/>
          <w:lang w:val="fr-FR"/>
        </w:rPr>
        <w:br/>
      </w:r>
      <w:r w:rsidR="00750C96" w:rsidRPr="0007219D">
        <w:rPr>
          <w:sz w:val="20"/>
          <w:lang w:val="fr-FR"/>
        </w:rPr>
        <w:t xml:space="preserve">Larry </w:t>
      </w:r>
      <w:proofErr w:type="spellStart"/>
      <w:r w:rsidR="00750C96" w:rsidRPr="0007219D">
        <w:rPr>
          <w:sz w:val="20"/>
          <w:lang w:val="fr-FR"/>
        </w:rPr>
        <w:t>Caudle</w:t>
      </w:r>
      <w:proofErr w:type="spellEnd"/>
      <w:r w:rsidR="00633D3B">
        <w:rPr>
          <w:sz w:val="20"/>
          <w:lang w:val="fr-FR"/>
        </w:rPr>
        <w:br/>
        <w:t>Suzanne Obenshain, Rector</w:t>
      </w:r>
      <w:r w:rsidR="00BC1791" w:rsidRPr="0007219D">
        <w:rPr>
          <w:sz w:val="20"/>
          <w:lang w:val="fr-FR"/>
        </w:rPr>
        <w:br/>
        <w:t xml:space="preserve">    </w:t>
      </w:r>
      <w:r w:rsidR="00750C96" w:rsidRPr="0007219D">
        <w:rPr>
          <w:sz w:val="20"/>
          <w:lang w:val="fr-FR"/>
        </w:rPr>
        <w:t>Thomas Galati</w:t>
      </w:r>
      <w:r w:rsidR="007A5813" w:rsidRPr="0007219D">
        <w:rPr>
          <w:sz w:val="20"/>
          <w:lang w:val="fr-FR"/>
        </w:rPr>
        <w:tab/>
      </w:r>
      <w:r w:rsidR="00BC1791" w:rsidRPr="0007219D">
        <w:rPr>
          <w:sz w:val="20"/>
          <w:lang w:val="fr-FR"/>
        </w:rPr>
        <w:br/>
      </w:r>
      <w:r w:rsidR="00775CEE" w:rsidRPr="0007219D">
        <w:rPr>
          <w:b/>
          <w:sz w:val="20"/>
          <w:lang w:val="fr-FR"/>
        </w:rPr>
        <w:br/>
      </w:r>
      <w:r w:rsidRPr="0007219D">
        <w:rPr>
          <w:b/>
          <w:sz w:val="20"/>
          <w:lang w:val="fr-FR"/>
        </w:rPr>
        <w:t>ALSO PRESENT:</w:t>
      </w:r>
      <w:r w:rsidRPr="0007219D">
        <w:rPr>
          <w:sz w:val="20"/>
        </w:rPr>
        <w:tab/>
      </w:r>
      <w:r w:rsidR="00BC1791" w:rsidRPr="0007219D">
        <w:rPr>
          <w:sz w:val="20"/>
        </w:rPr>
        <w:br/>
        <w:t xml:space="preserve"> </w:t>
      </w:r>
      <w:r w:rsidRPr="0007219D">
        <w:rPr>
          <w:sz w:val="20"/>
          <w:lang w:val="fr-FR"/>
        </w:rPr>
        <w:t>Rebecca Holmes</w:t>
      </w:r>
      <w:r w:rsidR="00BC1791" w:rsidRPr="0007219D">
        <w:rPr>
          <w:sz w:val="20"/>
          <w:lang w:val="fr-FR"/>
        </w:rPr>
        <w:t xml:space="preserve">, </w:t>
      </w:r>
      <w:r w:rsidRPr="0007219D">
        <w:rPr>
          <w:sz w:val="20"/>
        </w:rPr>
        <w:t xml:space="preserve">Director of Audit and Management Services </w:t>
      </w:r>
      <w:r w:rsidR="00775CEE" w:rsidRPr="0007219D">
        <w:rPr>
          <w:sz w:val="20"/>
        </w:rPr>
        <w:br/>
      </w:r>
      <w:r w:rsidR="00BC1791" w:rsidRPr="0007219D">
        <w:rPr>
          <w:sz w:val="20"/>
        </w:rPr>
        <w:t xml:space="preserve">    </w:t>
      </w:r>
      <w:r w:rsidR="005652F9" w:rsidRPr="0007219D">
        <w:rPr>
          <w:sz w:val="20"/>
        </w:rPr>
        <w:t>Yelena Ouderkirk</w:t>
      </w:r>
      <w:r w:rsidR="00BC1791" w:rsidRPr="0007219D">
        <w:rPr>
          <w:sz w:val="20"/>
        </w:rPr>
        <w:t xml:space="preserve">, </w:t>
      </w:r>
      <w:r w:rsidR="005652F9" w:rsidRPr="0007219D">
        <w:rPr>
          <w:sz w:val="20"/>
        </w:rPr>
        <w:t>Assistant Director, Audit and Management Services</w:t>
      </w:r>
      <w:r w:rsidR="00775CEE" w:rsidRPr="0007219D">
        <w:rPr>
          <w:sz w:val="20"/>
        </w:rPr>
        <w:br/>
        <w:t xml:space="preserve"> </w:t>
      </w:r>
      <w:r w:rsidR="00BC1791" w:rsidRPr="0007219D">
        <w:rPr>
          <w:sz w:val="20"/>
        </w:rPr>
        <w:t xml:space="preserve"> </w:t>
      </w:r>
      <w:r w:rsidR="007A5813" w:rsidRPr="0007219D">
        <w:rPr>
          <w:sz w:val="20"/>
        </w:rPr>
        <w:t>Mark Stallard</w:t>
      </w:r>
      <w:r w:rsidR="00BC1791" w:rsidRPr="0007219D">
        <w:rPr>
          <w:sz w:val="20"/>
        </w:rPr>
        <w:t xml:space="preserve">, </w:t>
      </w:r>
      <w:r w:rsidR="007A5813" w:rsidRPr="0007219D">
        <w:rPr>
          <w:sz w:val="20"/>
        </w:rPr>
        <w:t>IT Audit</w:t>
      </w:r>
      <w:r w:rsidR="00B7685A" w:rsidRPr="0007219D">
        <w:rPr>
          <w:sz w:val="20"/>
        </w:rPr>
        <w:t>or</w:t>
      </w:r>
      <w:r w:rsidR="00775CEE" w:rsidRPr="0007219D">
        <w:rPr>
          <w:sz w:val="20"/>
        </w:rPr>
        <w:br/>
      </w:r>
      <w:r w:rsidR="00750C96" w:rsidRPr="0007219D">
        <w:rPr>
          <w:sz w:val="20"/>
        </w:rPr>
        <w:t>Craig Payne</w:t>
      </w:r>
      <w:r w:rsidR="00BC1791" w:rsidRPr="0007219D">
        <w:rPr>
          <w:sz w:val="20"/>
        </w:rPr>
        <w:t xml:space="preserve">, </w:t>
      </w:r>
      <w:r w:rsidR="00750C96" w:rsidRPr="0007219D">
        <w:rPr>
          <w:sz w:val="20"/>
        </w:rPr>
        <w:t xml:space="preserve">Senior </w:t>
      </w:r>
      <w:r w:rsidR="007A5813" w:rsidRPr="0007219D">
        <w:rPr>
          <w:sz w:val="20"/>
        </w:rPr>
        <w:t>Auditor</w:t>
      </w:r>
      <w:r w:rsidR="00775CEE" w:rsidRPr="0007219D">
        <w:rPr>
          <w:sz w:val="20"/>
        </w:rPr>
        <w:br/>
      </w:r>
      <w:r w:rsidR="00BC1791" w:rsidRPr="0007219D">
        <w:rPr>
          <w:sz w:val="20"/>
        </w:rPr>
        <w:t xml:space="preserve">  </w:t>
      </w:r>
      <w:r w:rsidR="005652F9" w:rsidRPr="0007219D">
        <w:rPr>
          <w:sz w:val="20"/>
        </w:rPr>
        <w:t>Elizabeth Linger</w:t>
      </w:r>
      <w:r w:rsidR="00BC1791" w:rsidRPr="0007219D">
        <w:rPr>
          <w:sz w:val="20"/>
        </w:rPr>
        <w:t xml:space="preserve">, </w:t>
      </w:r>
      <w:r w:rsidR="005652F9" w:rsidRPr="0007219D">
        <w:rPr>
          <w:sz w:val="20"/>
        </w:rPr>
        <w:t>Compliance Coordinator</w:t>
      </w:r>
      <w:r w:rsidR="00775CEE" w:rsidRPr="0007219D">
        <w:rPr>
          <w:sz w:val="20"/>
        </w:rPr>
        <w:br/>
      </w:r>
      <w:r w:rsidR="00BC1791" w:rsidRPr="0007219D">
        <w:rPr>
          <w:sz w:val="20"/>
        </w:rPr>
        <w:t xml:space="preserve">  </w:t>
      </w:r>
      <w:r w:rsidR="000444A4" w:rsidRPr="0007219D">
        <w:rPr>
          <w:sz w:val="20"/>
        </w:rPr>
        <w:t>Meg Sander</w:t>
      </w:r>
      <w:r w:rsidR="00BC1791" w:rsidRPr="0007219D">
        <w:rPr>
          <w:sz w:val="20"/>
        </w:rPr>
        <w:t xml:space="preserve">, </w:t>
      </w:r>
      <w:r w:rsidR="002A323B" w:rsidRPr="0007219D">
        <w:rPr>
          <w:sz w:val="20"/>
        </w:rPr>
        <w:t>University Counsel</w:t>
      </w:r>
      <w:r w:rsidR="00775CEE" w:rsidRPr="0007219D">
        <w:rPr>
          <w:sz w:val="20"/>
        </w:rPr>
        <w:br/>
      </w:r>
      <w:r w:rsidR="009B0899" w:rsidRPr="0007219D">
        <w:rPr>
          <w:sz w:val="20"/>
        </w:rPr>
        <w:t>Dr. Anthony Tongen</w:t>
      </w:r>
      <w:r w:rsidR="00BC1791" w:rsidRPr="0007219D">
        <w:rPr>
          <w:sz w:val="20"/>
        </w:rPr>
        <w:t xml:space="preserve">, </w:t>
      </w:r>
      <w:r w:rsidR="009B0899" w:rsidRPr="0007219D">
        <w:rPr>
          <w:sz w:val="20"/>
        </w:rPr>
        <w:t>VP &amp; Chief Research Officer</w:t>
      </w:r>
      <w:r w:rsidR="00775CEE" w:rsidRPr="0007219D">
        <w:rPr>
          <w:sz w:val="20"/>
        </w:rPr>
        <w:br/>
      </w:r>
      <w:r w:rsidR="009B0899" w:rsidRPr="0007219D">
        <w:rPr>
          <w:sz w:val="20"/>
        </w:rPr>
        <w:t>Dr. Besi Muhonja</w:t>
      </w:r>
      <w:r w:rsidR="00BC1791" w:rsidRPr="0007219D">
        <w:rPr>
          <w:sz w:val="20"/>
        </w:rPr>
        <w:t xml:space="preserve">, </w:t>
      </w:r>
      <w:r w:rsidR="009B0899" w:rsidRPr="0007219D">
        <w:rPr>
          <w:sz w:val="20"/>
        </w:rPr>
        <w:t>AVP for Research and Scholarship</w:t>
      </w:r>
      <w:r w:rsidR="00775CEE" w:rsidRPr="0007219D">
        <w:rPr>
          <w:sz w:val="20"/>
        </w:rPr>
        <w:br/>
      </w:r>
      <w:r w:rsidR="005652F9" w:rsidRPr="0007219D">
        <w:rPr>
          <w:sz w:val="20"/>
        </w:rPr>
        <w:t>Carolyn Strong</w:t>
      </w:r>
      <w:r w:rsidR="00BC1791" w:rsidRPr="0007219D">
        <w:rPr>
          <w:sz w:val="20"/>
        </w:rPr>
        <w:t xml:space="preserve">, </w:t>
      </w:r>
      <w:r w:rsidR="005652F9" w:rsidRPr="0007219D">
        <w:rPr>
          <w:sz w:val="20"/>
        </w:rPr>
        <w:t>Director, Office of Research Integrity</w:t>
      </w:r>
      <w:r w:rsidR="00775CEE" w:rsidRPr="0007219D">
        <w:rPr>
          <w:sz w:val="20"/>
        </w:rPr>
        <w:br/>
      </w:r>
      <w:r w:rsidR="00BC1791" w:rsidRPr="0007219D">
        <w:rPr>
          <w:sz w:val="20"/>
        </w:rPr>
        <w:t xml:space="preserve">  </w:t>
      </w:r>
      <w:r w:rsidR="005652F9" w:rsidRPr="0007219D">
        <w:rPr>
          <w:sz w:val="20"/>
        </w:rPr>
        <w:t>Carrie Tillman</w:t>
      </w:r>
      <w:r w:rsidR="00BC1791" w:rsidRPr="0007219D">
        <w:rPr>
          <w:sz w:val="20"/>
        </w:rPr>
        <w:t xml:space="preserve">, </w:t>
      </w:r>
      <w:r w:rsidR="005652F9" w:rsidRPr="0007219D">
        <w:rPr>
          <w:sz w:val="20"/>
        </w:rPr>
        <w:t>Associate Director, Office of Research Integrity</w:t>
      </w:r>
      <w:r w:rsidR="00775CEE" w:rsidRPr="0007219D">
        <w:rPr>
          <w:sz w:val="20"/>
        </w:rPr>
        <w:br/>
      </w:r>
      <w:r w:rsidR="00BC1791" w:rsidRPr="0007219D">
        <w:rPr>
          <w:sz w:val="20"/>
        </w:rPr>
        <w:t xml:space="preserve">    </w:t>
      </w:r>
      <w:r w:rsidR="005652F9" w:rsidRPr="0007219D">
        <w:rPr>
          <w:sz w:val="20"/>
        </w:rPr>
        <w:t>Mike Love</w:t>
      </w:r>
      <w:r w:rsidR="00BC1791" w:rsidRPr="0007219D">
        <w:rPr>
          <w:sz w:val="20"/>
        </w:rPr>
        <w:t xml:space="preserve">, </w:t>
      </w:r>
      <w:r w:rsidR="005652F9" w:rsidRPr="0007219D">
        <w:rPr>
          <w:sz w:val="20"/>
        </w:rPr>
        <w:t>Vivarium and Lab Safety Manager</w:t>
      </w:r>
      <w:r w:rsidR="00775CEE" w:rsidRPr="0007219D">
        <w:rPr>
          <w:sz w:val="20"/>
        </w:rPr>
        <w:br/>
      </w:r>
      <w:r w:rsidR="00BC1791" w:rsidRPr="0007219D">
        <w:rPr>
          <w:sz w:val="20"/>
        </w:rPr>
        <w:t xml:space="preserve">  </w:t>
      </w:r>
      <w:r w:rsidR="005652F9" w:rsidRPr="0007219D">
        <w:rPr>
          <w:sz w:val="20"/>
        </w:rPr>
        <w:t>Brandi Duncan</w:t>
      </w:r>
      <w:r w:rsidR="00BC1791" w:rsidRPr="0007219D">
        <w:rPr>
          <w:sz w:val="20"/>
        </w:rPr>
        <w:t xml:space="preserve">, </w:t>
      </w:r>
      <w:r w:rsidR="005652F9" w:rsidRPr="0007219D">
        <w:rPr>
          <w:sz w:val="20"/>
        </w:rPr>
        <w:t>Director of Engagement</w:t>
      </w:r>
      <w:r w:rsidR="00775CEE" w:rsidRPr="0007219D">
        <w:rPr>
          <w:sz w:val="20"/>
        </w:rPr>
        <w:br/>
      </w:r>
      <w:r w:rsidR="00BC1791" w:rsidRPr="0007219D">
        <w:rPr>
          <w:sz w:val="20"/>
        </w:rPr>
        <w:t xml:space="preserve">   </w:t>
      </w:r>
      <w:r w:rsidR="005652F9" w:rsidRPr="0007219D">
        <w:rPr>
          <w:sz w:val="20"/>
        </w:rPr>
        <w:t>Donna Crumpton</w:t>
      </w:r>
      <w:r w:rsidR="00BC1791" w:rsidRPr="0007219D">
        <w:rPr>
          <w:sz w:val="20"/>
        </w:rPr>
        <w:t xml:space="preserve">, </w:t>
      </w:r>
      <w:r w:rsidR="005652F9" w:rsidRPr="0007219D">
        <w:rPr>
          <w:sz w:val="20"/>
        </w:rPr>
        <w:t>Interim Director, Office of Sponsored Programs</w:t>
      </w:r>
      <w:r w:rsidR="007A5813" w:rsidRPr="0007219D">
        <w:rPr>
          <w:sz w:val="20"/>
        </w:rPr>
        <w:t xml:space="preserve"> </w:t>
      </w:r>
      <w:r w:rsidR="00775CEE" w:rsidRPr="0007219D">
        <w:rPr>
          <w:sz w:val="20"/>
        </w:rPr>
        <w:br/>
      </w:r>
      <w:r w:rsidR="00BC1791" w:rsidRPr="0007219D">
        <w:rPr>
          <w:sz w:val="20"/>
        </w:rPr>
        <w:t xml:space="preserve">     </w:t>
      </w:r>
      <w:r w:rsidR="005652F9" w:rsidRPr="0007219D">
        <w:rPr>
          <w:sz w:val="20"/>
        </w:rPr>
        <w:t>Eric Gorton</w:t>
      </w:r>
      <w:r w:rsidR="00BC1791" w:rsidRPr="0007219D">
        <w:rPr>
          <w:sz w:val="20"/>
        </w:rPr>
        <w:t xml:space="preserve">, </w:t>
      </w:r>
      <w:r w:rsidR="005652F9" w:rsidRPr="0007219D">
        <w:rPr>
          <w:sz w:val="20"/>
        </w:rPr>
        <w:t>Media Relations Coordinator</w:t>
      </w:r>
      <w:r w:rsidR="00775CEE" w:rsidRPr="0007219D">
        <w:rPr>
          <w:sz w:val="20"/>
        </w:rPr>
        <w:br/>
      </w:r>
      <w:r w:rsidR="005652F9" w:rsidRPr="0007219D">
        <w:rPr>
          <w:sz w:val="20"/>
        </w:rPr>
        <w:t>Kristina Blyer</w:t>
      </w:r>
      <w:r w:rsidR="00BC1791" w:rsidRPr="0007219D">
        <w:rPr>
          <w:sz w:val="20"/>
        </w:rPr>
        <w:t xml:space="preserve">, </w:t>
      </w:r>
      <w:r w:rsidR="005652F9" w:rsidRPr="0007219D">
        <w:rPr>
          <w:sz w:val="20"/>
        </w:rPr>
        <w:t>AVP for Health and Well-Being</w:t>
      </w:r>
    </w:p>
    <w:p w14:paraId="278D02DA" w14:textId="260FE6EC" w:rsidR="00957D12" w:rsidRDefault="00F92FD3" w:rsidP="00F92FD3">
      <w:pPr>
        <w:rPr>
          <w:b/>
          <w:bCs/>
          <w:sz w:val="20"/>
        </w:rPr>
      </w:pPr>
      <w:r w:rsidRPr="58B611E3">
        <w:rPr>
          <w:b/>
          <w:bCs/>
          <w:sz w:val="20"/>
        </w:rPr>
        <w:t xml:space="preserve">Approval of </w:t>
      </w:r>
      <w:r w:rsidR="00BC1791">
        <w:rPr>
          <w:b/>
          <w:bCs/>
          <w:sz w:val="20"/>
        </w:rPr>
        <w:t>M</w:t>
      </w:r>
      <w:r w:rsidRPr="58B611E3">
        <w:rPr>
          <w:b/>
          <w:bCs/>
          <w:sz w:val="20"/>
        </w:rPr>
        <w:t>inutes</w:t>
      </w:r>
    </w:p>
    <w:p w14:paraId="67B337C4" w14:textId="2A23CF79" w:rsidR="00F92FD3" w:rsidRDefault="00F92FD3" w:rsidP="00F92FD3">
      <w:pPr>
        <w:rPr>
          <w:sz w:val="20"/>
        </w:rPr>
      </w:pPr>
      <w:r>
        <w:rPr>
          <w:sz w:val="20"/>
        </w:rPr>
        <w:t>M</w:t>
      </w:r>
      <w:r w:rsidR="000A36D6">
        <w:rPr>
          <w:sz w:val="20"/>
        </w:rPr>
        <w:t>r</w:t>
      </w:r>
      <w:r>
        <w:rPr>
          <w:sz w:val="20"/>
        </w:rPr>
        <w:t xml:space="preserve">. </w:t>
      </w:r>
      <w:r w:rsidR="00CD6EBE">
        <w:rPr>
          <w:sz w:val="20"/>
        </w:rPr>
        <w:t>Bolander</w:t>
      </w:r>
      <w:r w:rsidRPr="58B611E3">
        <w:rPr>
          <w:sz w:val="20"/>
        </w:rPr>
        <w:t xml:space="preserve"> asked for approval of the minutes of the </w:t>
      </w:r>
      <w:r w:rsidR="00506C50">
        <w:rPr>
          <w:sz w:val="20"/>
        </w:rPr>
        <w:t xml:space="preserve">November </w:t>
      </w:r>
      <w:r w:rsidR="006E7003">
        <w:rPr>
          <w:sz w:val="20"/>
        </w:rPr>
        <w:t>7</w:t>
      </w:r>
      <w:r w:rsidR="00E855F6">
        <w:rPr>
          <w:sz w:val="20"/>
        </w:rPr>
        <w:t>,</w:t>
      </w:r>
      <w:r w:rsidRPr="58B611E3">
        <w:rPr>
          <w:sz w:val="20"/>
        </w:rPr>
        <w:t xml:space="preserve"> 20</w:t>
      </w:r>
      <w:r w:rsidR="000A36D6">
        <w:rPr>
          <w:sz w:val="20"/>
        </w:rPr>
        <w:t>2</w:t>
      </w:r>
      <w:r w:rsidR="00CD6EBE">
        <w:rPr>
          <w:sz w:val="20"/>
        </w:rPr>
        <w:t>4</w:t>
      </w:r>
      <w:r w:rsidRPr="58B611E3">
        <w:rPr>
          <w:sz w:val="20"/>
        </w:rPr>
        <w:t xml:space="preserve"> meeting. On motion of M</w:t>
      </w:r>
      <w:r w:rsidR="00CD6EBE">
        <w:rPr>
          <w:sz w:val="20"/>
        </w:rPr>
        <w:t>r</w:t>
      </w:r>
      <w:r w:rsidR="00506C50">
        <w:rPr>
          <w:sz w:val="20"/>
        </w:rPr>
        <w:t xml:space="preserve">. </w:t>
      </w:r>
      <w:r w:rsidR="00CD6EBE">
        <w:rPr>
          <w:sz w:val="20"/>
        </w:rPr>
        <w:t>Caudle</w:t>
      </w:r>
      <w:r w:rsidRPr="58B611E3">
        <w:rPr>
          <w:sz w:val="20"/>
        </w:rPr>
        <w:t xml:space="preserve">, seconded by </w:t>
      </w:r>
      <w:r w:rsidR="000A36D6" w:rsidRPr="58B611E3">
        <w:rPr>
          <w:sz w:val="20"/>
        </w:rPr>
        <w:t>M</w:t>
      </w:r>
      <w:r w:rsidR="00CD6EBE">
        <w:rPr>
          <w:sz w:val="20"/>
        </w:rPr>
        <w:t>r. Galati</w:t>
      </w:r>
      <w:r w:rsidRPr="58B611E3">
        <w:rPr>
          <w:sz w:val="20"/>
        </w:rPr>
        <w:t xml:space="preserve">, the minutes of the </w:t>
      </w:r>
      <w:r w:rsidR="00506C50">
        <w:rPr>
          <w:sz w:val="20"/>
        </w:rPr>
        <w:t xml:space="preserve">November </w:t>
      </w:r>
      <w:r w:rsidR="00CD6EBE">
        <w:rPr>
          <w:sz w:val="20"/>
        </w:rPr>
        <w:t>7</w:t>
      </w:r>
      <w:r w:rsidR="00E855F6">
        <w:rPr>
          <w:sz w:val="20"/>
        </w:rPr>
        <w:t>,</w:t>
      </w:r>
      <w:r w:rsidR="00E855F6" w:rsidRPr="58B611E3">
        <w:rPr>
          <w:sz w:val="20"/>
        </w:rPr>
        <w:t xml:space="preserve"> 20</w:t>
      </w:r>
      <w:r w:rsidR="00E855F6">
        <w:rPr>
          <w:sz w:val="20"/>
        </w:rPr>
        <w:t>2</w:t>
      </w:r>
      <w:r w:rsidR="00CD6EBE">
        <w:rPr>
          <w:sz w:val="20"/>
        </w:rPr>
        <w:t>4</w:t>
      </w:r>
      <w:r w:rsidRPr="58B611E3">
        <w:rPr>
          <w:sz w:val="20"/>
        </w:rPr>
        <w:t xml:space="preserve"> meeting were approved.</w:t>
      </w:r>
    </w:p>
    <w:p w14:paraId="616F3A7C" w14:textId="77777777" w:rsidR="00DB3600" w:rsidRDefault="00DB3600" w:rsidP="00F92FD3">
      <w:pPr>
        <w:rPr>
          <w:sz w:val="20"/>
        </w:rPr>
      </w:pPr>
    </w:p>
    <w:p w14:paraId="0323908D" w14:textId="4786B436" w:rsidR="00DB3600" w:rsidRPr="00DB3600" w:rsidRDefault="00DB3600" w:rsidP="00BC1791">
      <w:pPr>
        <w:rPr>
          <w:b/>
          <w:bCs/>
          <w:sz w:val="20"/>
        </w:rPr>
      </w:pPr>
      <w:r w:rsidRPr="00DB3600">
        <w:rPr>
          <w:b/>
          <w:bCs/>
          <w:sz w:val="20"/>
        </w:rPr>
        <w:t xml:space="preserve">Compliance Committee Annual </w:t>
      </w:r>
      <w:r w:rsidR="00B7685A">
        <w:rPr>
          <w:b/>
          <w:bCs/>
          <w:sz w:val="20"/>
        </w:rPr>
        <w:t>Report</w:t>
      </w:r>
      <w:r w:rsidRPr="00DB3600">
        <w:rPr>
          <w:b/>
          <w:bCs/>
          <w:sz w:val="20"/>
        </w:rPr>
        <w:t xml:space="preserve"> </w:t>
      </w:r>
    </w:p>
    <w:p w14:paraId="066D1B1D" w14:textId="17C19B37" w:rsidR="00DB3600" w:rsidRDefault="00DB3600" w:rsidP="00BC1791">
      <w:pPr>
        <w:rPr>
          <w:sz w:val="20"/>
        </w:rPr>
      </w:pPr>
      <w:r w:rsidRPr="00DB3600">
        <w:rPr>
          <w:sz w:val="20"/>
        </w:rPr>
        <w:t xml:space="preserve">Ms. Holmes </w:t>
      </w:r>
      <w:r w:rsidR="006E7003" w:rsidRPr="006E7003">
        <w:rPr>
          <w:sz w:val="20"/>
        </w:rPr>
        <w:t>provided an annual update from the Compliance Committee.  She discussed how the compliance program at JMU is evolving and introduced Elizabeth Linger, Compliance Coordinator.</w:t>
      </w:r>
    </w:p>
    <w:p w14:paraId="10C863C5" w14:textId="77777777" w:rsidR="006E7003" w:rsidRDefault="006E7003" w:rsidP="00BC1791">
      <w:pPr>
        <w:rPr>
          <w:sz w:val="20"/>
        </w:rPr>
      </w:pPr>
    </w:p>
    <w:p w14:paraId="4195CE1A" w14:textId="6EE5D7CA" w:rsidR="006E7003" w:rsidRDefault="006E7003" w:rsidP="00BC1791">
      <w:pPr>
        <w:rPr>
          <w:sz w:val="20"/>
        </w:rPr>
      </w:pPr>
      <w:r w:rsidRPr="006E7003">
        <w:rPr>
          <w:b/>
          <w:bCs/>
          <w:sz w:val="20"/>
        </w:rPr>
        <w:t xml:space="preserve">Office of Research Integrity </w:t>
      </w:r>
      <w:r w:rsidR="00B7685A">
        <w:rPr>
          <w:b/>
          <w:bCs/>
          <w:sz w:val="20"/>
        </w:rPr>
        <w:t>Presentation</w:t>
      </w:r>
    </w:p>
    <w:p w14:paraId="34367A79" w14:textId="483FD50F" w:rsidR="006E7003" w:rsidRDefault="006E7003" w:rsidP="00BC1791">
      <w:pPr>
        <w:rPr>
          <w:sz w:val="20"/>
        </w:rPr>
      </w:pPr>
      <w:r w:rsidRPr="006E7003">
        <w:rPr>
          <w:sz w:val="20"/>
        </w:rPr>
        <w:t>Carolyn Strong, the Director for the Office of Research Integrity and the university’s Research Integrity Officer, presented on the pivotal role of that office in upholding ethical research standards and compliance. The Office of Research Integrity (ORI) is in the Division of Research, Economic Development and Innovation</w:t>
      </w:r>
      <w:r w:rsidR="00A96A1D">
        <w:rPr>
          <w:sz w:val="20"/>
        </w:rPr>
        <w:t xml:space="preserve"> (REDI)</w:t>
      </w:r>
      <w:r w:rsidRPr="006E7003">
        <w:rPr>
          <w:sz w:val="20"/>
        </w:rPr>
        <w:t xml:space="preserve">, which is led by Vice President, Dr. Anthony Tongen. ORI oversees four key committees (appointed by President King) — the Institutional Review Board, Institutional Animal Care and Use Committee, Institutional Biosafety Committee, and Conflict of Interest Committee, to ensure the integrity of research involving human subjects, animals, and biosafety, as well as financial conflicts of interest. ORI administers critical programs for human research protection, animal care, biosafety, export control, research security, international research, and the responsible conduct of research. ORI collaborates with the Office of Risk Management in ensuring lab safety and has administrative </w:t>
      </w:r>
      <w:r w:rsidRPr="006E7003">
        <w:rPr>
          <w:sz w:val="20"/>
        </w:rPr>
        <w:lastRenderedPageBreak/>
        <w:t>oversight of the Radiation Safety Committee. The office's comprehensive oversight and proactive measures are essential to JMU's commitment to ethical and responsible research.</w:t>
      </w:r>
    </w:p>
    <w:p w14:paraId="32F6A968" w14:textId="451A1D1C" w:rsidR="00DB3600" w:rsidRPr="00DB3600" w:rsidRDefault="00DB3600" w:rsidP="00DB3600">
      <w:pPr>
        <w:rPr>
          <w:b/>
          <w:sz w:val="20"/>
        </w:rPr>
      </w:pPr>
      <w:r w:rsidRPr="00DB3600">
        <w:rPr>
          <w:b/>
          <w:sz w:val="20"/>
        </w:rPr>
        <w:t>Work Plan Status Report</w:t>
      </w:r>
    </w:p>
    <w:p w14:paraId="0511742F" w14:textId="77777777" w:rsidR="004D5554" w:rsidRDefault="00DB3600" w:rsidP="00F92FD3">
      <w:pPr>
        <w:rPr>
          <w:sz w:val="20"/>
        </w:rPr>
      </w:pPr>
      <w:r w:rsidRPr="00DB3600">
        <w:rPr>
          <w:sz w:val="20"/>
        </w:rPr>
        <w:t xml:space="preserve">Ms. Holmes presented </w:t>
      </w:r>
      <w:r w:rsidR="0051687B">
        <w:rPr>
          <w:sz w:val="20"/>
        </w:rPr>
        <w:t xml:space="preserve">a status report on </w:t>
      </w:r>
      <w:r>
        <w:rPr>
          <w:sz w:val="20"/>
        </w:rPr>
        <w:t>the</w:t>
      </w:r>
      <w:r w:rsidRPr="00DB3600">
        <w:rPr>
          <w:sz w:val="20"/>
        </w:rPr>
        <w:t xml:space="preserve"> </w:t>
      </w:r>
      <w:r w:rsidR="000A36D6">
        <w:rPr>
          <w:sz w:val="20"/>
        </w:rPr>
        <w:t xml:space="preserve">Internal </w:t>
      </w:r>
      <w:r>
        <w:rPr>
          <w:sz w:val="20"/>
        </w:rPr>
        <w:t>Audit Work Plan</w:t>
      </w:r>
      <w:r w:rsidR="000A36D6">
        <w:rPr>
          <w:sz w:val="20"/>
        </w:rPr>
        <w:t>.</w:t>
      </w:r>
      <w:r w:rsidR="006E7003">
        <w:rPr>
          <w:sz w:val="20"/>
        </w:rPr>
        <w:t xml:space="preserve">  </w:t>
      </w:r>
    </w:p>
    <w:p w14:paraId="46506A1F" w14:textId="77777777" w:rsidR="004D5554" w:rsidRDefault="004D5554" w:rsidP="00F92FD3">
      <w:pPr>
        <w:rPr>
          <w:sz w:val="20"/>
        </w:rPr>
      </w:pPr>
    </w:p>
    <w:p w14:paraId="5AC66031" w14:textId="306C1C77" w:rsidR="00FB63FD" w:rsidRPr="004D5554" w:rsidRDefault="008B3F99" w:rsidP="00D04455">
      <w:pPr>
        <w:rPr>
          <w:sz w:val="22"/>
          <w:szCs w:val="22"/>
        </w:rPr>
      </w:pPr>
      <w:r w:rsidRPr="004D5554">
        <w:rPr>
          <w:b/>
          <w:bCs/>
          <w:sz w:val="20"/>
        </w:rPr>
        <w:t xml:space="preserve">Approval of </w:t>
      </w:r>
      <w:r w:rsidR="004D5554" w:rsidRPr="004D5554">
        <w:rPr>
          <w:b/>
          <w:bCs/>
          <w:sz w:val="20"/>
        </w:rPr>
        <w:t>Audit, Risk and Compliance Committee Charter</w:t>
      </w:r>
    </w:p>
    <w:p w14:paraId="07651F48" w14:textId="2455ED42" w:rsidR="008B3F99" w:rsidRDefault="008B3F99" w:rsidP="008B3F99">
      <w:pPr>
        <w:rPr>
          <w:sz w:val="20"/>
        </w:rPr>
      </w:pPr>
      <w:r w:rsidRPr="004D5554">
        <w:rPr>
          <w:sz w:val="20"/>
        </w:rPr>
        <w:t>On motion of M</w:t>
      </w:r>
      <w:r w:rsidR="004D5554" w:rsidRPr="004D5554">
        <w:rPr>
          <w:sz w:val="20"/>
        </w:rPr>
        <w:t>s</w:t>
      </w:r>
      <w:r w:rsidRPr="004D5554">
        <w:rPr>
          <w:sz w:val="20"/>
        </w:rPr>
        <w:t xml:space="preserve">. </w:t>
      </w:r>
      <w:r w:rsidR="004D5554" w:rsidRPr="004D5554">
        <w:rPr>
          <w:sz w:val="20"/>
        </w:rPr>
        <w:t>Thacker</w:t>
      </w:r>
      <w:r w:rsidRPr="004D5554">
        <w:rPr>
          <w:sz w:val="20"/>
        </w:rPr>
        <w:t>, seconded by M</w:t>
      </w:r>
      <w:r w:rsidR="004D5554" w:rsidRPr="004D5554">
        <w:rPr>
          <w:sz w:val="20"/>
        </w:rPr>
        <w:t>r</w:t>
      </w:r>
      <w:r w:rsidRPr="004D5554">
        <w:rPr>
          <w:sz w:val="20"/>
        </w:rPr>
        <w:t xml:space="preserve">. </w:t>
      </w:r>
      <w:r w:rsidR="004D5554">
        <w:rPr>
          <w:sz w:val="20"/>
        </w:rPr>
        <w:t>Galati</w:t>
      </w:r>
      <w:r w:rsidRPr="004D5554">
        <w:rPr>
          <w:sz w:val="20"/>
        </w:rPr>
        <w:t xml:space="preserve">, </w:t>
      </w:r>
      <w:r w:rsidR="004D5554" w:rsidRPr="004D5554">
        <w:rPr>
          <w:sz w:val="20"/>
        </w:rPr>
        <w:t>the Audit, Risk and Compliance Committee Charter</w:t>
      </w:r>
      <w:r w:rsidRPr="004D5554">
        <w:rPr>
          <w:sz w:val="20"/>
        </w:rPr>
        <w:t xml:space="preserve"> was approved.</w:t>
      </w:r>
    </w:p>
    <w:p w14:paraId="6083EE3E" w14:textId="77777777" w:rsidR="004D5554" w:rsidRDefault="004D5554" w:rsidP="008B3F99">
      <w:pPr>
        <w:rPr>
          <w:sz w:val="20"/>
        </w:rPr>
      </w:pPr>
    </w:p>
    <w:p w14:paraId="7D59417A" w14:textId="22503CE0" w:rsidR="004D5554" w:rsidRDefault="004D5554" w:rsidP="004D5554">
      <w:pPr>
        <w:rPr>
          <w:b/>
          <w:bCs/>
          <w:sz w:val="20"/>
        </w:rPr>
      </w:pPr>
      <w:r w:rsidRPr="004D5554">
        <w:rPr>
          <w:b/>
          <w:bCs/>
          <w:sz w:val="20"/>
        </w:rPr>
        <w:t xml:space="preserve">Approval of </w:t>
      </w:r>
      <w:r>
        <w:rPr>
          <w:b/>
          <w:bCs/>
          <w:sz w:val="20"/>
        </w:rPr>
        <w:t xml:space="preserve">Audit and Management Services Internal </w:t>
      </w:r>
      <w:r w:rsidRPr="004D5554">
        <w:rPr>
          <w:b/>
          <w:bCs/>
          <w:sz w:val="20"/>
        </w:rPr>
        <w:t>Audit</w:t>
      </w:r>
      <w:r>
        <w:rPr>
          <w:b/>
          <w:bCs/>
          <w:sz w:val="20"/>
        </w:rPr>
        <w:t xml:space="preserve"> Charter</w:t>
      </w:r>
    </w:p>
    <w:p w14:paraId="0B832DA5" w14:textId="0B3EC540" w:rsidR="004D5554" w:rsidRDefault="004D5554" w:rsidP="004D5554">
      <w:pPr>
        <w:rPr>
          <w:sz w:val="20"/>
        </w:rPr>
      </w:pPr>
      <w:r>
        <w:rPr>
          <w:sz w:val="20"/>
        </w:rPr>
        <w:t xml:space="preserve">On </w:t>
      </w:r>
      <w:r w:rsidRPr="004D5554">
        <w:rPr>
          <w:sz w:val="20"/>
        </w:rPr>
        <w:t>motion of Ms. Thacker, seconded by Mr. Caudle, the Audit</w:t>
      </w:r>
      <w:r>
        <w:rPr>
          <w:sz w:val="20"/>
        </w:rPr>
        <w:t xml:space="preserve"> and Management Services Internal Audit Charter </w:t>
      </w:r>
      <w:r w:rsidRPr="004D5554">
        <w:rPr>
          <w:sz w:val="20"/>
        </w:rPr>
        <w:t>was approved.</w:t>
      </w:r>
    </w:p>
    <w:p w14:paraId="4AAFC93F" w14:textId="77777777" w:rsidR="004D5554" w:rsidRPr="004D5554" w:rsidRDefault="004D5554" w:rsidP="008B3F99">
      <w:pPr>
        <w:rPr>
          <w:sz w:val="20"/>
        </w:rPr>
      </w:pPr>
    </w:p>
    <w:p w14:paraId="090D4ACF" w14:textId="77777777" w:rsidR="00C54CF0" w:rsidRDefault="00C77361" w:rsidP="00C54CF0">
      <w:pPr>
        <w:rPr>
          <w:b/>
          <w:sz w:val="20"/>
        </w:rPr>
      </w:pPr>
      <w:r w:rsidRPr="00587FA9">
        <w:rPr>
          <w:b/>
          <w:sz w:val="20"/>
        </w:rPr>
        <w:t>Closed Session</w:t>
      </w:r>
    </w:p>
    <w:p w14:paraId="5DFB9D5F" w14:textId="639943BC" w:rsidR="00C77361" w:rsidRDefault="00C77361" w:rsidP="00C54CF0">
      <w:pPr>
        <w:rPr>
          <w:sz w:val="20"/>
        </w:rPr>
      </w:pPr>
      <w:r w:rsidRPr="58B611E3">
        <w:rPr>
          <w:sz w:val="20"/>
        </w:rPr>
        <w:t>M</w:t>
      </w:r>
      <w:r w:rsidR="001D31F2">
        <w:rPr>
          <w:sz w:val="20"/>
        </w:rPr>
        <w:t>r</w:t>
      </w:r>
      <w:r w:rsidRPr="58B611E3">
        <w:rPr>
          <w:sz w:val="20"/>
        </w:rPr>
        <w:t xml:space="preserve">. </w:t>
      </w:r>
      <w:r w:rsidR="004D5554">
        <w:rPr>
          <w:sz w:val="20"/>
        </w:rPr>
        <w:t>Bolander</w:t>
      </w:r>
      <w:r w:rsidRPr="58B611E3">
        <w:rPr>
          <w:sz w:val="20"/>
        </w:rPr>
        <w:t xml:space="preserve"> called for the committee to move into closed session to discuss internal audit reports issued since the last meeting. M</w:t>
      </w:r>
      <w:r w:rsidR="004D5554">
        <w:rPr>
          <w:sz w:val="20"/>
        </w:rPr>
        <w:t>s</w:t>
      </w:r>
      <w:r w:rsidRPr="58B611E3">
        <w:rPr>
          <w:sz w:val="20"/>
        </w:rPr>
        <w:t xml:space="preserve">. </w:t>
      </w:r>
      <w:r w:rsidR="004D5554">
        <w:rPr>
          <w:sz w:val="20"/>
        </w:rPr>
        <w:t>Thacker</w:t>
      </w:r>
      <w:r w:rsidRPr="58B611E3">
        <w:rPr>
          <w:sz w:val="20"/>
        </w:rPr>
        <w:t xml:space="preserve"> made the following motion:</w:t>
      </w:r>
    </w:p>
    <w:p w14:paraId="18D12BDE" w14:textId="77777777" w:rsidR="00C77361" w:rsidRDefault="00C77361" w:rsidP="00C77361">
      <w:pPr>
        <w:rPr>
          <w:sz w:val="20"/>
        </w:rPr>
      </w:pPr>
      <w:r>
        <w:rPr>
          <w:sz w:val="20"/>
        </w:rPr>
        <w:t xml:space="preserve"> </w:t>
      </w:r>
    </w:p>
    <w:p w14:paraId="2B8C9BC5" w14:textId="77777777" w:rsidR="00C77361" w:rsidRDefault="00C77361" w:rsidP="00C77361">
      <w:pPr>
        <w:ind w:left="432" w:right="432"/>
        <w:rPr>
          <w:sz w:val="20"/>
        </w:rPr>
      </w:pPr>
      <w:r>
        <w:rPr>
          <w:sz w:val="20"/>
        </w:rPr>
        <w:t>“Pursuant to Section 2.2-</w:t>
      </w:r>
      <w:r w:rsidR="004D4420">
        <w:rPr>
          <w:sz w:val="20"/>
        </w:rPr>
        <w:t>3</w:t>
      </w:r>
      <w:r>
        <w:rPr>
          <w:sz w:val="20"/>
        </w:rPr>
        <w:t>711.A.1 of the Code of Virginia, I move we go into a closed meeting to discuss the evaluation of performance of academic and administrative departments where such evaluation will necessarily involve discussion of the performance of specific faculty, administrators and staff</w:t>
      </w:r>
      <w:r w:rsidR="004D4420">
        <w:rPr>
          <w:sz w:val="20"/>
        </w:rPr>
        <w:t>, as related to internal audit reports</w:t>
      </w:r>
      <w:r>
        <w:rPr>
          <w:sz w:val="20"/>
        </w:rPr>
        <w:t>.”</w:t>
      </w:r>
    </w:p>
    <w:p w14:paraId="4C40B047" w14:textId="77777777" w:rsidR="00C77361" w:rsidRDefault="00C77361" w:rsidP="00C77361">
      <w:pPr>
        <w:jc w:val="right"/>
        <w:rPr>
          <w:sz w:val="22"/>
          <w:szCs w:val="22"/>
        </w:rPr>
      </w:pPr>
    </w:p>
    <w:p w14:paraId="68B77A38" w14:textId="1A65A3A6" w:rsidR="00C77361" w:rsidRDefault="00C77361" w:rsidP="00C77361">
      <w:pPr>
        <w:rPr>
          <w:sz w:val="20"/>
        </w:rPr>
      </w:pPr>
      <w:r>
        <w:rPr>
          <w:sz w:val="20"/>
        </w:rPr>
        <w:t xml:space="preserve">The motion was seconded by </w:t>
      </w:r>
      <w:r w:rsidR="008B3F99">
        <w:rPr>
          <w:sz w:val="20"/>
        </w:rPr>
        <w:t>M</w:t>
      </w:r>
      <w:r w:rsidR="004D5554">
        <w:rPr>
          <w:sz w:val="20"/>
        </w:rPr>
        <w:t>r</w:t>
      </w:r>
      <w:r w:rsidR="00E855F6">
        <w:rPr>
          <w:sz w:val="20"/>
        </w:rPr>
        <w:t xml:space="preserve">. </w:t>
      </w:r>
      <w:r w:rsidR="004D5554">
        <w:rPr>
          <w:sz w:val="20"/>
        </w:rPr>
        <w:t>Galati</w:t>
      </w:r>
      <w:r w:rsidR="00E855F6">
        <w:rPr>
          <w:sz w:val="20"/>
        </w:rPr>
        <w:t xml:space="preserve"> </w:t>
      </w:r>
      <w:r>
        <w:rPr>
          <w:sz w:val="20"/>
        </w:rPr>
        <w:t xml:space="preserve">and the committee moved into closed session. </w:t>
      </w:r>
    </w:p>
    <w:p w14:paraId="61D89BCB" w14:textId="77777777" w:rsidR="00C77361" w:rsidRDefault="00C77361" w:rsidP="00C77361">
      <w:pPr>
        <w:rPr>
          <w:sz w:val="20"/>
        </w:rPr>
      </w:pPr>
    </w:p>
    <w:p w14:paraId="4DDDB8B3" w14:textId="531F82AE" w:rsidR="00C77361" w:rsidRDefault="00C77361" w:rsidP="00C77361">
      <w:pPr>
        <w:rPr>
          <w:sz w:val="20"/>
        </w:rPr>
      </w:pPr>
      <w:r>
        <w:rPr>
          <w:sz w:val="20"/>
        </w:rPr>
        <w:t>Following the closed session, M</w:t>
      </w:r>
      <w:r w:rsidR="004D5554">
        <w:rPr>
          <w:sz w:val="20"/>
        </w:rPr>
        <w:t>r</w:t>
      </w:r>
      <w:r>
        <w:rPr>
          <w:sz w:val="20"/>
        </w:rPr>
        <w:t>.</w:t>
      </w:r>
      <w:r w:rsidR="004D5554">
        <w:rPr>
          <w:sz w:val="20"/>
        </w:rPr>
        <w:t xml:space="preserve"> </w:t>
      </w:r>
      <w:r w:rsidR="00B94ADF">
        <w:rPr>
          <w:sz w:val="20"/>
        </w:rPr>
        <w:t>Bolander</w:t>
      </w:r>
      <w:r w:rsidR="004D5554">
        <w:rPr>
          <w:sz w:val="20"/>
        </w:rPr>
        <w:t xml:space="preserve"> </w:t>
      </w:r>
      <w:r>
        <w:rPr>
          <w:sz w:val="20"/>
        </w:rPr>
        <w:t>stated the following:</w:t>
      </w:r>
    </w:p>
    <w:p w14:paraId="4E0391D4" w14:textId="77777777" w:rsidR="00C77361" w:rsidRDefault="00C77361" w:rsidP="00C77361">
      <w:pPr>
        <w:rPr>
          <w:sz w:val="20"/>
        </w:rPr>
      </w:pPr>
    </w:p>
    <w:p w14:paraId="79FE53F2" w14:textId="77777777" w:rsidR="00C77361" w:rsidRDefault="00C77361" w:rsidP="00C77361">
      <w:pPr>
        <w:ind w:left="432"/>
        <w:rPr>
          <w:sz w:val="20"/>
        </w:rPr>
      </w:pPr>
      <w:r>
        <w:rPr>
          <w:sz w:val="20"/>
        </w:rPr>
        <w:t>“During the closed session, the committee discussed only matters lawfully exempted from open meeting requirements and only those types of matters identified in the motion for the closed session.”</w:t>
      </w:r>
    </w:p>
    <w:p w14:paraId="2CE75444" w14:textId="77777777" w:rsidR="00C77361" w:rsidRDefault="00C77361" w:rsidP="00C77361">
      <w:pPr>
        <w:ind w:left="432" w:right="432"/>
        <w:rPr>
          <w:b/>
          <w:sz w:val="20"/>
        </w:rPr>
      </w:pPr>
      <w:r>
        <w:rPr>
          <w:sz w:val="20"/>
        </w:rPr>
        <w:t xml:space="preserve"> </w:t>
      </w:r>
    </w:p>
    <w:p w14:paraId="4198772A" w14:textId="77777777" w:rsidR="00C77361" w:rsidRDefault="00C77361" w:rsidP="00C77361">
      <w:pPr>
        <w:ind w:firstLine="432"/>
        <w:rPr>
          <w:b/>
          <w:sz w:val="20"/>
        </w:rPr>
      </w:pPr>
      <w:r>
        <w:rPr>
          <w:b/>
          <w:sz w:val="20"/>
        </w:rPr>
        <w:t>RECORDED VOTE:  The following is an affirmative recorded, member-by-member vote:</w:t>
      </w:r>
    </w:p>
    <w:p w14:paraId="11206485" w14:textId="77777777" w:rsidR="00C77361" w:rsidRDefault="00C77361" w:rsidP="00C77361">
      <w:pPr>
        <w:ind w:left="720"/>
        <w:jc w:val="center"/>
        <w:rPr>
          <w:sz w:val="20"/>
        </w:rPr>
      </w:pPr>
    </w:p>
    <w:p w14:paraId="70853D9B" w14:textId="7B8783C3" w:rsidR="000A36D6" w:rsidRDefault="00BC1791" w:rsidP="000A36D6">
      <w:pPr>
        <w:ind w:left="2880"/>
        <w:rPr>
          <w:sz w:val="20"/>
          <w:lang w:val="fr-FR"/>
        </w:rPr>
      </w:pPr>
      <w:r>
        <w:rPr>
          <w:sz w:val="20"/>
          <w:lang w:val="fr-FR"/>
        </w:rPr>
        <w:t>Jeff Bolander</w:t>
      </w:r>
      <w:r>
        <w:rPr>
          <w:sz w:val="20"/>
          <w:lang w:val="fr-FR"/>
        </w:rPr>
        <w:br/>
      </w:r>
      <w:r w:rsidR="004D5554">
        <w:rPr>
          <w:sz w:val="20"/>
          <w:lang w:val="fr-FR"/>
        </w:rPr>
        <w:t>Larry Caudle</w:t>
      </w:r>
    </w:p>
    <w:p w14:paraId="0D8658A4" w14:textId="3F53F1D5" w:rsidR="000A36D6" w:rsidRDefault="004D5554" w:rsidP="000A36D6">
      <w:pPr>
        <w:ind w:left="2880"/>
        <w:rPr>
          <w:sz w:val="20"/>
          <w:lang w:val="fr-FR"/>
        </w:rPr>
      </w:pPr>
      <w:r>
        <w:rPr>
          <w:sz w:val="20"/>
          <w:lang w:val="fr-FR"/>
        </w:rPr>
        <w:t>Thomas Galati</w:t>
      </w:r>
    </w:p>
    <w:p w14:paraId="2F95846E" w14:textId="3CC9EC4F" w:rsidR="00935CE0" w:rsidRPr="00935CE0" w:rsidRDefault="00935CE0" w:rsidP="00935CE0">
      <w:pPr>
        <w:ind w:left="2160" w:firstLine="720"/>
        <w:rPr>
          <w:sz w:val="20"/>
        </w:rPr>
      </w:pPr>
      <w:r w:rsidRPr="00935CE0">
        <w:rPr>
          <w:sz w:val="20"/>
        </w:rPr>
        <w:t>Suzanne Obenshain</w:t>
      </w:r>
      <w:r w:rsidRPr="00935CE0">
        <w:rPr>
          <w:sz w:val="20"/>
        </w:rPr>
        <w:tab/>
      </w:r>
      <w:r w:rsidR="00BC1791">
        <w:rPr>
          <w:sz w:val="20"/>
        </w:rPr>
        <w:br/>
        <w:t xml:space="preserve">              Nikki Thacker</w:t>
      </w:r>
      <w:r w:rsidRPr="00935CE0">
        <w:rPr>
          <w:sz w:val="20"/>
        </w:rPr>
        <w:tab/>
      </w:r>
    </w:p>
    <w:p w14:paraId="45C2FF60" w14:textId="77777777" w:rsidR="00935CE0" w:rsidRDefault="00935CE0" w:rsidP="00C77361">
      <w:pPr>
        <w:ind w:left="2880"/>
        <w:rPr>
          <w:sz w:val="20"/>
          <w:lang w:val="fr-FR"/>
        </w:rPr>
      </w:pPr>
    </w:p>
    <w:p w14:paraId="11964239" w14:textId="77777777" w:rsidR="00137574" w:rsidRPr="0073086F" w:rsidRDefault="00BC251F" w:rsidP="00137574">
      <w:pPr>
        <w:rPr>
          <w:b/>
          <w:sz w:val="20"/>
        </w:rPr>
      </w:pPr>
      <w:r w:rsidRPr="0073086F">
        <w:rPr>
          <w:b/>
          <w:sz w:val="20"/>
        </w:rPr>
        <w:t>A</w:t>
      </w:r>
      <w:r w:rsidR="00137574" w:rsidRPr="0073086F">
        <w:rPr>
          <w:b/>
          <w:sz w:val="20"/>
        </w:rPr>
        <w:t>djournment</w:t>
      </w:r>
    </w:p>
    <w:p w14:paraId="4C7738EE" w14:textId="359EE3A3" w:rsidR="00137574" w:rsidRPr="00E03964" w:rsidRDefault="58B611E3" w:rsidP="58B611E3">
      <w:pPr>
        <w:rPr>
          <w:sz w:val="20"/>
        </w:rPr>
      </w:pPr>
      <w:r w:rsidRPr="58B611E3">
        <w:rPr>
          <w:sz w:val="20"/>
        </w:rPr>
        <w:t>There being no further business, on motion of M</w:t>
      </w:r>
      <w:r w:rsidR="00021BC3">
        <w:rPr>
          <w:sz w:val="20"/>
        </w:rPr>
        <w:t>r</w:t>
      </w:r>
      <w:r w:rsidR="00B20065">
        <w:rPr>
          <w:sz w:val="20"/>
        </w:rPr>
        <w:t xml:space="preserve">. </w:t>
      </w:r>
      <w:r w:rsidR="00021BC3">
        <w:rPr>
          <w:sz w:val="20"/>
        </w:rPr>
        <w:t>Caudle</w:t>
      </w:r>
      <w:r w:rsidRPr="58B611E3">
        <w:rPr>
          <w:sz w:val="20"/>
        </w:rPr>
        <w:t>, seconded by M</w:t>
      </w:r>
      <w:r w:rsidR="00021BC3">
        <w:rPr>
          <w:sz w:val="20"/>
        </w:rPr>
        <w:t>s</w:t>
      </w:r>
      <w:r w:rsidRPr="58B611E3">
        <w:rPr>
          <w:sz w:val="20"/>
        </w:rPr>
        <w:t xml:space="preserve">. </w:t>
      </w:r>
      <w:r w:rsidR="00021BC3">
        <w:rPr>
          <w:sz w:val="20"/>
        </w:rPr>
        <w:t>Thacker</w:t>
      </w:r>
      <w:r w:rsidRPr="58B611E3">
        <w:rPr>
          <w:sz w:val="20"/>
        </w:rPr>
        <w:t>, the Audit</w:t>
      </w:r>
      <w:r w:rsidR="00FF5F0E">
        <w:rPr>
          <w:sz w:val="20"/>
        </w:rPr>
        <w:t xml:space="preserve">, Risk and Compliance </w:t>
      </w:r>
      <w:r w:rsidRPr="58B611E3">
        <w:rPr>
          <w:sz w:val="20"/>
        </w:rPr>
        <w:t xml:space="preserve">Committee voted to adjourn. The meeting adjourned at </w:t>
      </w:r>
      <w:r w:rsidR="002055B9">
        <w:rPr>
          <w:sz w:val="20"/>
        </w:rPr>
        <w:t>4</w:t>
      </w:r>
      <w:r w:rsidRPr="58B611E3">
        <w:rPr>
          <w:sz w:val="20"/>
        </w:rPr>
        <w:t>:</w:t>
      </w:r>
      <w:r w:rsidR="0044612A">
        <w:rPr>
          <w:sz w:val="20"/>
        </w:rPr>
        <w:t>3</w:t>
      </w:r>
      <w:r w:rsidR="00B94ADF">
        <w:rPr>
          <w:sz w:val="20"/>
        </w:rPr>
        <w:t>0</w:t>
      </w:r>
      <w:r w:rsidRPr="58B611E3">
        <w:rPr>
          <w:sz w:val="20"/>
        </w:rPr>
        <w:t xml:space="preserve"> </w:t>
      </w:r>
      <w:r w:rsidR="00C77361">
        <w:rPr>
          <w:sz w:val="20"/>
        </w:rPr>
        <w:t>p</w:t>
      </w:r>
      <w:r w:rsidRPr="58B611E3">
        <w:rPr>
          <w:sz w:val="20"/>
        </w:rPr>
        <w:t>.m.</w:t>
      </w:r>
    </w:p>
    <w:p w14:paraId="14CFF375" w14:textId="77777777" w:rsidR="00A766C9" w:rsidRDefault="00137574" w:rsidP="00137574">
      <w:pPr>
        <w:rPr>
          <w:sz w:val="22"/>
        </w:rPr>
      </w:pPr>
      <w:r>
        <w:rPr>
          <w:sz w:val="22"/>
        </w:rPr>
        <w:tab/>
      </w:r>
      <w:r>
        <w:rPr>
          <w:sz w:val="22"/>
        </w:rPr>
        <w:tab/>
      </w:r>
      <w:r>
        <w:rPr>
          <w:sz w:val="22"/>
        </w:rPr>
        <w:tab/>
      </w:r>
      <w:r>
        <w:rPr>
          <w:sz w:val="22"/>
        </w:rPr>
        <w:tab/>
      </w:r>
      <w:r>
        <w:rPr>
          <w:sz w:val="22"/>
        </w:rPr>
        <w:tab/>
      </w:r>
      <w:r>
        <w:rPr>
          <w:sz w:val="22"/>
        </w:rPr>
        <w:tab/>
      </w:r>
    </w:p>
    <w:p w14:paraId="08BB7FB0" w14:textId="77777777" w:rsidR="00137574" w:rsidRPr="001D6C30" w:rsidRDefault="00137574" w:rsidP="001D6C30">
      <w:pPr>
        <w:ind w:left="3600" w:firstLine="720"/>
        <w:rPr>
          <w:sz w:val="20"/>
        </w:rPr>
      </w:pPr>
      <w:r w:rsidRPr="001D6C30">
        <w:rPr>
          <w:sz w:val="20"/>
        </w:rPr>
        <w:t>Respectfully submitted,</w:t>
      </w:r>
    </w:p>
    <w:p w14:paraId="1C1E2E8C" w14:textId="649B5C4B" w:rsidR="004651B0" w:rsidRPr="001D6C30" w:rsidRDefault="00BC1791" w:rsidP="001D6C30">
      <w:pPr>
        <w:rPr>
          <w:sz w:val="20"/>
        </w:rPr>
      </w:pPr>
      <w:r>
        <w:rPr>
          <w:sz w:val="20"/>
        </w:rPr>
        <w:br/>
      </w:r>
    </w:p>
    <w:p w14:paraId="4CEC7FC2" w14:textId="77777777"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t>_________________________________</w:t>
      </w:r>
    </w:p>
    <w:p w14:paraId="27EE1995" w14:textId="0A1BD206"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r>
      <w:r w:rsidR="00021BC3">
        <w:rPr>
          <w:sz w:val="20"/>
        </w:rPr>
        <w:t>Jeff Bolander</w:t>
      </w:r>
      <w:r w:rsidRPr="001D6C30">
        <w:rPr>
          <w:sz w:val="20"/>
        </w:rPr>
        <w:t>, Chair</w:t>
      </w:r>
      <w:r w:rsidRPr="001D6C30">
        <w:rPr>
          <w:sz w:val="20"/>
        </w:rPr>
        <w:tab/>
      </w:r>
    </w:p>
    <w:p w14:paraId="74583661" w14:textId="77777777" w:rsidR="00AF6B6B" w:rsidRPr="001D6C30" w:rsidRDefault="00AF6B6B" w:rsidP="001D6C30">
      <w:pPr>
        <w:ind w:left="3600" w:firstLine="720"/>
        <w:rPr>
          <w:sz w:val="20"/>
        </w:rPr>
      </w:pPr>
    </w:p>
    <w:p w14:paraId="772B0B7D" w14:textId="77777777" w:rsidR="00137574" w:rsidRPr="001D6C30" w:rsidRDefault="00137574" w:rsidP="00BC1791">
      <w:pPr>
        <w:rPr>
          <w:sz w:val="20"/>
        </w:rPr>
      </w:pPr>
      <w:r w:rsidRPr="001D6C30">
        <w:rPr>
          <w:sz w:val="20"/>
        </w:rPr>
        <w:t>____________________________________</w:t>
      </w:r>
    </w:p>
    <w:p w14:paraId="4964BC1C" w14:textId="4A8FF829" w:rsidR="00137574" w:rsidRPr="001D6C30" w:rsidRDefault="00021BC3" w:rsidP="00BC1791">
      <w:pPr>
        <w:rPr>
          <w:b/>
          <w:sz w:val="20"/>
        </w:rPr>
      </w:pPr>
      <w:r>
        <w:rPr>
          <w:sz w:val="20"/>
        </w:rPr>
        <w:t>David Kirkpatrick</w:t>
      </w:r>
      <w:r w:rsidR="00137574" w:rsidRPr="001D6C30">
        <w:rPr>
          <w:sz w:val="20"/>
        </w:rPr>
        <w:t>, Secretary to the Board</w:t>
      </w:r>
    </w:p>
    <w:p w14:paraId="38916832" w14:textId="77777777" w:rsidR="00137574" w:rsidRPr="003E2B2C" w:rsidRDefault="00137574" w:rsidP="001E55FD">
      <w:pPr>
        <w:rPr>
          <w:b/>
          <w:bCs/>
          <w:sz w:val="22"/>
          <w:szCs w:val="22"/>
        </w:rPr>
      </w:pPr>
    </w:p>
    <w:sectPr w:rsidR="00137574" w:rsidRPr="003E2B2C" w:rsidSect="00C404C0">
      <w:headerReference w:type="default" r:id="rId7"/>
      <w:footerReference w:type="default" r:id="rId8"/>
      <w:pgSz w:w="12240" w:h="15840"/>
      <w:pgMar w:top="1440" w:right="1440" w:bottom="317"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CBAC" w14:textId="77777777" w:rsidR="00CE23E3" w:rsidRDefault="00CE23E3">
      <w:r>
        <w:separator/>
      </w:r>
    </w:p>
  </w:endnote>
  <w:endnote w:type="continuationSeparator" w:id="0">
    <w:p w14:paraId="6A188482" w14:textId="77777777" w:rsidR="00CE23E3" w:rsidRDefault="00CE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F179" w14:textId="77777777" w:rsidR="00D27396" w:rsidRDefault="00E663DB">
    <w:pPr>
      <w:pStyle w:val="Footer"/>
      <w:jc w:val="both"/>
      <w:rPr>
        <w:rFonts w:ascii="Univers" w:hAnsi="Univers"/>
        <w:b/>
        <w:i/>
        <w:sz w:val="19"/>
      </w:rPr>
    </w:pPr>
    <w:r>
      <w:rPr>
        <w:rFonts w:ascii="Univers" w:hAnsi="Univers"/>
        <w:b/>
        <w:noProof/>
        <w:sz w:val="19"/>
      </w:rPr>
      <w:drawing>
        <wp:anchor distT="0" distB="0" distL="114300" distR="114300" simplePos="0" relativeHeight="251661312" behindDoc="1" locked="0" layoutInCell="1" allowOverlap="1" wp14:anchorId="6EDA08A6" wp14:editId="3D8AB194">
          <wp:simplePos x="0" y="0"/>
          <wp:positionH relativeFrom="column">
            <wp:posOffset>-238125</wp:posOffset>
          </wp:positionH>
          <wp:positionV relativeFrom="paragraph">
            <wp:posOffset>-38735</wp:posOffset>
          </wp:positionV>
          <wp:extent cx="1490472" cy="923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923544"/>
                  </a:xfrm>
                  <a:prstGeom prst="rect">
                    <a:avLst/>
                  </a:prstGeom>
                  <a:noFill/>
                </pic:spPr>
              </pic:pic>
            </a:graphicData>
          </a:graphic>
          <wp14:sizeRelH relativeFrom="margin">
            <wp14:pctWidth>0</wp14:pctWidth>
          </wp14:sizeRelH>
          <wp14:sizeRelV relativeFrom="margin">
            <wp14:pctHeight>0</wp14:pctHeight>
          </wp14:sizeRelV>
        </wp:anchor>
      </w:drawing>
    </w:r>
    <w:r w:rsidR="00D27396">
      <w:rPr>
        <w:rFonts w:ascii="Univers" w:hAnsi="Univers"/>
        <w:b/>
        <w:i/>
        <w:noProof/>
        <w:sz w:val="19"/>
      </w:rPr>
      <mc:AlternateContent>
        <mc:Choice Requires="wps">
          <w:drawing>
            <wp:anchor distT="0" distB="0" distL="114300" distR="114300" simplePos="0" relativeHeight="251659264" behindDoc="0" locked="0" layoutInCell="1" allowOverlap="1" wp14:anchorId="0CCB5C8D" wp14:editId="70AA4245">
              <wp:simplePos x="0" y="0"/>
              <wp:positionH relativeFrom="column">
                <wp:posOffset>15240</wp:posOffset>
              </wp:positionH>
              <wp:positionV relativeFrom="paragraph">
                <wp:posOffset>9525</wp:posOffset>
              </wp:positionV>
              <wp:extent cx="5943600" cy="0"/>
              <wp:effectExtent l="15240" t="9525" r="133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04C1C" id="_x0000_t32" coordsize="21600,21600" o:spt="32" o:oned="t" path="m,l21600,21600e" filled="f">
              <v:path arrowok="t" fillok="f" o:connecttype="none"/>
              <o:lock v:ext="edit" shapetype="t"/>
            </v:shapetype>
            <v:shape id="AutoShape 5" o:spid="_x0000_s1026" type="#_x0000_t32" style="position:absolute;margin-left:1.2pt;margin-top:.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Td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kif5iloBy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" strokeweight="1.5pt"/>
          </w:pict>
        </mc:Fallback>
      </mc:AlternateContent>
    </w:r>
  </w:p>
  <w:p w14:paraId="51B961E8" w14:textId="77777777" w:rsidR="00D27396" w:rsidRDefault="00D27396" w:rsidP="00505A37">
    <w:pPr>
      <w:jc w:val="right"/>
      <w:rPr>
        <w:rFonts w:ascii="Univers" w:hAnsi="Univers"/>
        <w:b/>
        <w:sz w:val="19"/>
      </w:rPr>
    </w:pPr>
    <w:r>
      <w:rPr>
        <w:b/>
        <w:i/>
        <w:sz w:val="19"/>
      </w:rPr>
      <w:tab/>
    </w:r>
    <w:r>
      <w:rPr>
        <w:b/>
        <w:i/>
        <w:sz w:val="19"/>
      </w:rPr>
      <w:tab/>
    </w:r>
    <w:r>
      <w:rPr>
        <w:b/>
        <w:i/>
        <w:sz w:val="19"/>
      </w:rPr>
      <w:tab/>
    </w:r>
    <w:r>
      <w:rPr>
        <w:b/>
        <w:i/>
        <w:sz w:val="19"/>
      </w:rPr>
      <w:tab/>
    </w:r>
    <w:r>
      <w:rPr>
        <w:b/>
        <w:i/>
        <w:sz w:val="19"/>
      </w:rPr>
      <w:tab/>
      <w:t xml:space="preserve">                                          </w:t>
    </w:r>
    <w:r>
      <w:rPr>
        <w:rFonts w:ascii="Univers" w:hAnsi="Univers"/>
        <w:b/>
        <w:sz w:val="19"/>
      </w:rPr>
      <w:t>Board of Visitors</w:t>
    </w:r>
  </w:p>
  <w:p w14:paraId="4FEDEEE7" w14:textId="1612A038" w:rsidR="00D27396" w:rsidRDefault="00837040" w:rsidP="00837040">
    <w:pPr>
      <w:jc w:val="center"/>
      <w:rPr>
        <w:rFonts w:ascii="Univers" w:hAnsi="Univers"/>
        <w:b/>
        <w:sz w:val="19"/>
      </w:rPr>
    </w:pPr>
    <w:r>
      <w:rPr>
        <w:rFonts w:ascii="Univers" w:hAnsi="Univers"/>
        <w:b/>
        <w:sz w:val="19"/>
      </w:rPr>
      <w:t xml:space="preserve">  </w:t>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sidR="00A466D5">
      <w:rPr>
        <w:rFonts w:ascii="Univers" w:hAnsi="Univers"/>
        <w:b/>
        <w:sz w:val="19"/>
      </w:rPr>
      <w:t xml:space="preserve"> </w:t>
    </w:r>
    <w:r w:rsidR="00494B30">
      <w:rPr>
        <w:rFonts w:ascii="Univers" w:hAnsi="Univers"/>
        <w:b/>
        <w:sz w:val="19"/>
      </w:rPr>
      <w:t xml:space="preserve"> </w:t>
    </w:r>
    <w:r w:rsidR="00B10804">
      <w:rPr>
        <w:rFonts w:ascii="Univers" w:hAnsi="Univers"/>
        <w:b/>
        <w:sz w:val="19"/>
      </w:rPr>
      <w:t xml:space="preserve"> </w:t>
    </w:r>
    <w:r w:rsidR="00C54CF0">
      <w:rPr>
        <w:rFonts w:ascii="Univers" w:hAnsi="Univers"/>
        <w:b/>
        <w:sz w:val="19"/>
      </w:rPr>
      <w:t xml:space="preserve">  </w:t>
    </w:r>
    <w:r w:rsidR="00E40116">
      <w:rPr>
        <w:rFonts w:ascii="Univers" w:hAnsi="Univers"/>
        <w:b/>
        <w:sz w:val="19"/>
      </w:rPr>
      <w:t xml:space="preserve">  </w:t>
    </w:r>
    <w:r w:rsidR="00494B30">
      <w:rPr>
        <w:rFonts w:ascii="Univers" w:hAnsi="Univers"/>
        <w:b/>
        <w:sz w:val="19"/>
      </w:rPr>
      <w:t xml:space="preserve"> </w:t>
    </w:r>
    <w:r w:rsidR="009555B6">
      <w:rPr>
        <w:rFonts w:ascii="Univers" w:hAnsi="Univers"/>
        <w:b/>
        <w:sz w:val="19"/>
      </w:rPr>
      <w:t xml:space="preserve">  February </w:t>
    </w:r>
    <w:r w:rsidR="00D14298">
      <w:rPr>
        <w:rFonts w:ascii="Univers" w:hAnsi="Univers"/>
        <w:b/>
        <w:sz w:val="19"/>
      </w:rPr>
      <w:t>1</w:t>
    </w:r>
    <w:r w:rsidR="00021BC3">
      <w:rPr>
        <w:rFonts w:ascii="Univers" w:hAnsi="Univers"/>
        <w:b/>
        <w:sz w:val="19"/>
      </w:rPr>
      <w:t>3</w:t>
    </w:r>
    <w:r w:rsidR="00103905">
      <w:rPr>
        <w:rFonts w:ascii="Univers" w:hAnsi="Univers"/>
        <w:b/>
        <w:sz w:val="19"/>
      </w:rPr>
      <w:t>, 20</w:t>
    </w:r>
    <w:r w:rsidR="00F92FD3">
      <w:rPr>
        <w:rFonts w:ascii="Univers" w:hAnsi="Univers"/>
        <w:b/>
        <w:sz w:val="19"/>
      </w:rPr>
      <w:t>2</w:t>
    </w:r>
    <w:r w:rsidR="00021BC3">
      <w:rPr>
        <w:rFonts w:ascii="Univers" w:hAnsi="Univers"/>
        <w:b/>
        <w:sz w:val="19"/>
      </w:rPr>
      <w:t>5</w:t>
    </w:r>
  </w:p>
  <w:p w14:paraId="75F2E3CA" w14:textId="77777777" w:rsidR="009C0BB6" w:rsidRDefault="009C0BB6" w:rsidP="00505A37">
    <w:pPr>
      <w:jc w:val="right"/>
      <w:rPr>
        <w:rFonts w:ascii="Univers" w:hAnsi="Univers"/>
        <w:b/>
        <w:sz w:val="19"/>
      </w:rPr>
    </w:pPr>
  </w:p>
  <w:p w14:paraId="0219AE5A" w14:textId="77777777" w:rsidR="00D27396" w:rsidRPr="00A9060F" w:rsidRDefault="00D27396" w:rsidP="00505A37">
    <w:pPr>
      <w:rPr>
        <w:rFonts w:ascii="Univers" w:hAnsi="Univers"/>
        <w:b/>
        <w:sz w:val="19"/>
      </w:rPr>
    </w:pPr>
    <w:r>
      <w:rPr>
        <w:rFonts w:ascii="Univers" w:hAnsi="Univers"/>
        <w:b/>
        <w:sz w:val="19"/>
      </w:rPr>
      <w:t xml:space="preserve">                                                                                           </w:t>
    </w:r>
  </w:p>
  <w:p w14:paraId="2E4270D0" w14:textId="77777777" w:rsidR="00D27396" w:rsidRDefault="00D27396">
    <w:pPr>
      <w:jc w:val="right"/>
      <w:rPr>
        <w:rFonts w:ascii="Univers" w:hAnsi="Univers"/>
        <w:sz w:val="19"/>
      </w:rPr>
    </w:pPr>
  </w:p>
  <w:p w14:paraId="45EEA54B" w14:textId="77777777" w:rsidR="00D27396" w:rsidRDefault="00D27396">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C0EE" w14:textId="77777777" w:rsidR="00CE23E3" w:rsidRDefault="00CE23E3">
      <w:r>
        <w:separator/>
      </w:r>
    </w:p>
  </w:footnote>
  <w:footnote w:type="continuationSeparator" w:id="0">
    <w:p w14:paraId="748511EB" w14:textId="77777777" w:rsidR="00CE23E3" w:rsidRDefault="00CE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7432" w14:textId="77777777" w:rsidR="00D27396" w:rsidRDefault="00D27396">
    <w:pPr>
      <w:pStyle w:val="Header"/>
      <w:rPr>
        <w:b/>
        <w:i/>
        <w:sz w:val="19"/>
        <w:u w:val="single"/>
      </w:rPr>
    </w:pPr>
    <w:r>
      <w:rPr>
        <w:b/>
        <w:i/>
        <w:noProof/>
        <w:sz w:val="19"/>
        <w:u w:val="single"/>
      </w:rPr>
      <mc:AlternateContent>
        <mc:Choice Requires="wps">
          <w:drawing>
            <wp:anchor distT="0" distB="0" distL="114300" distR="114300" simplePos="0" relativeHeight="251660288" behindDoc="0" locked="0" layoutInCell="1" allowOverlap="1" wp14:anchorId="02CDDF88" wp14:editId="2F050693">
              <wp:simplePos x="0" y="0"/>
              <wp:positionH relativeFrom="column">
                <wp:posOffset>-45720</wp:posOffset>
              </wp:positionH>
              <wp:positionV relativeFrom="paragraph">
                <wp:posOffset>204470</wp:posOffset>
              </wp:positionV>
              <wp:extent cx="6004560" cy="0"/>
              <wp:effectExtent l="11430" t="13970" r="13335" b="146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0CEF8" id="_x0000_t32" coordsize="21600,21600" o:spt="32" o:oned="t" path="m,l21600,21600e" filled="f">
              <v:path arrowok="t" fillok="f" o:connecttype="none"/>
              <o:lock v:ext="edit" shapetype="t"/>
            </v:shapetype>
            <v:shape id="AutoShape 6" o:spid="_x0000_s1026" type="#_x0000_t32" style="position:absolute;margin-left:-3.6pt;margin-top:16.1pt;width:47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sKHgIAADw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23D"/>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C5861"/>
    <w:multiLevelType w:val="hybridMultilevel"/>
    <w:tmpl w:val="99CC97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E31F6"/>
    <w:multiLevelType w:val="hybridMultilevel"/>
    <w:tmpl w:val="DDA0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F0AAC"/>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043D8"/>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123F6D"/>
    <w:multiLevelType w:val="hybridMultilevel"/>
    <w:tmpl w:val="78C0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448B53F7"/>
    <w:multiLevelType w:val="hybridMultilevel"/>
    <w:tmpl w:val="07E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1"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93317"/>
    <w:multiLevelType w:val="hybridMultilevel"/>
    <w:tmpl w:val="683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393566">
    <w:abstractNumId w:val="8"/>
  </w:num>
  <w:num w:numId="2" w16cid:durableId="1083648388">
    <w:abstractNumId w:val="6"/>
  </w:num>
  <w:num w:numId="3" w16cid:durableId="1705591042">
    <w:abstractNumId w:val="10"/>
  </w:num>
  <w:num w:numId="4" w16cid:durableId="687873547">
    <w:abstractNumId w:val="3"/>
  </w:num>
  <w:num w:numId="5" w16cid:durableId="1525679143">
    <w:abstractNumId w:val="7"/>
  </w:num>
  <w:num w:numId="6" w16cid:durableId="450052261">
    <w:abstractNumId w:val="1"/>
  </w:num>
  <w:num w:numId="7" w16cid:durableId="608707455">
    <w:abstractNumId w:val="2"/>
  </w:num>
  <w:num w:numId="8" w16cid:durableId="574780607">
    <w:abstractNumId w:val="0"/>
  </w:num>
  <w:num w:numId="9" w16cid:durableId="18914548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974064">
    <w:abstractNumId w:val="9"/>
  </w:num>
  <w:num w:numId="11" w16cid:durableId="616522348">
    <w:abstractNumId w:val="4"/>
  </w:num>
  <w:num w:numId="12" w16cid:durableId="1347055385">
    <w:abstractNumId w:val="5"/>
  </w:num>
  <w:num w:numId="13" w16cid:durableId="3287947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7003706">
    <w:abstractNumId w:val="12"/>
  </w:num>
  <w:num w:numId="15" w16cid:durableId="103111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41"/>
    <w:rsid w:val="00015225"/>
    <w:rsid w:val="00016DD6"/>
    <w:rsid w:val="00021BC3"/>
    <w:rsid w:val="00022E7F"/>
    <w:rsid w:val="00034746"/>
    <w:rsid w:val="000426D4"/>
    <w:rsid w:val="000444A4"/>
    <w:rsid w:val="00044D3D"/>
    <w:rsid w:val="00045624"/>
    <w:rsid w:val="00051F53"/>
    <w:rsid w:val="00063FBE"/>
    <w:rsid w:val="0007219D"/>
    <w:rsid w:val="00075271"/>
    <w:rsid w:val="0008082E"/>
    <w:rsid w:val="000914FA"/>
    <w:rsid w:val="000A0F81"/>
    <w:rsid w:val="000A2BEF"/>
    <w:rsid w:val="000A36D6"/>
    <w:rsid w:val="000B3867"/>
    <w:rsid w:val="000C3014"/>
    <w:rsid w:val="000E4510"/>
    <w:rsid w:val="000E4B66"/>
    <w:rsid w:val="000E4D82"/>
    <w:rsid w:val="00102A39"/>
    <w:rsid w:val="00103905"/>
    <w:rsid w:val="00106565"/>
    <w:rsid w:val="001101EC"/>
    <w:rsid w:val="0011108C"/>
    <w:rsid w:val="001228CE"/>
    <w:rsid w:val="00137574"/>
    <w:rsid w:val="00152BA9"/>
    <w:rsid w:val="00155D1A"/>
    <w:rsid w:val="00157846"/>
    <w:rsid w:val="001847D6"/>
    <w:rsid w:val="001A6453"/>
    <w:rsid w:val="001B0620"/>
    <w:rsid w:val="001B2FCB"/>
    <w:rsid w:val="001D31F2"/>
    <w:rsid w:val="001D6C30"/>
    <w:rsid w:val="001E55FD"/>
    <w:rsid w:val="00202A98"/>
    <w:rsid w:val="00203E7D"/>
    <w:rsid w:val="002055B9"/>
    <w:rsid w:val="0020771A"/>
    <w:rsid w:val="00227F16"/>
    <w:rsid w:val="00242EDE"/>
    <w:rsid w:val="0025127E"/>
    <w:rsid w:val="0027006C"/>
    <w:rsid w:val="002876DB"/>
    <w:rsid w:val="002A323B"/>
    <w:rsid w:val="002A59E8"/>
    <w:rsid w:val="002B791E"/>
    <w:rsid w:val="002C0042"/>
    <w:rsid w:val="002C2009"/>
    <w:rsid w:val="002F7F4F"/>
    <w:rsid w:val="003031F4"/>
    <w:rsid w:val="003038A1"/>
    <w:rsid w:val="00305084"/>
    <w:rsid w:val="00320C7A"/>
    <w:rsid w:val="003324E1"/>
    <w:rsid w:val="003372F4"/>
    <w:rsid w:val="00340A51"/>
    <w:rsid w:val="003448F8"/>
    <w:rsid w:val="00347428"/>
    <w:rsid w:val="00352295"/>
    <w:rsid w:val="00361911"/>
    <w:rsid w:val="00365949"/>
    <w:rsid w:val="003717FE"/>
    <w:rsid w:val="0038409F"/>
    <w:rsid w:val="003945FF"/>
    <w:rsid w:val="003A2541"/>
    <w:rsid w:val="003C605F"/>
    <w:rsid w:val="003E2B2C"/>
    <w:rsid w:val="003E2ED6"/>
    <w:rsid w:val="00401A75"/>
    <w:rsid w:val="004233D0"/>
    <w:rsid w:val="00423C0B"/>
    <w:rsid w:val="00424DCB"/>
    <w:rsid w:val="00442869"/>
    <w:rsid w:val="0044612A"/>
    <w:rsid w:val="004554E1"/>
    <w:rsid w:val="004651B0"/>
    <w:rsid w:val="00471A98"/>
    <w:rsid w:val="004755EE"/>
    <w:rsid w:val="00482DB3"/>
    <w:rsid w:val="00494B30"/>
    <w:rsid w:val="004971AE"/>
    <w:rsid w:val="0049740C"/>
    <w:rsid w:val="004A5969"/>
    <w:rsid w:val="004B362E"/>
    <w:rsid w:val="004C0EA2"/>
    <w:rsid w:val="004D4420"/>
    <w:rsid w:val="004D5554"/>
    <w:rsid w:val="004E09FD"/>
    <w:rsid w:val="004E2ED7"/>
    <w:rsid w:val="004E3950"/>
    <w:rsid w:val="004E7884"/>
    <w:rsid w:val="004E79A0"/>
    <w:rsid w:val="004F165B"/>
    <w:rsid w:val="004F2648"/>
    <w:rsid w:val="00505A37"/>
    <w:rsid w:val="00506C50"/>
    <w:rsid w:val="0051687B"/>
    <w:rsid w:val="00522EF4"/>
    <w:rsid w:val="00526BF7"/>
    <w:rsid w:val="00527485"/>
    <w:rsid w:val="00536194"/>
    <w:rsid w:val="0055611C"/>
    <w:rsid w:val="005652F9"/>
    <w:rsid w:val="00585D6D"/>
    <w:rsid w:val="00587FA9"/>
    <w:rsid w:val="00591236"/>
    <w:rsid w:val="005A2094"/>
    <w:rsid w:val="005C4A51"/>
    <w:rsid w:val="005D3FF8"/>
    <w:rsid w:val="005E0255"/>
    <w:rsid w:val="005E41C5"/>
    <w:rsid w:val="00601874"/>
    <w:rsid w:val="00603310"/>
    <w:rsid w:val="00612840"/>
    <w:rsid w:val="00626B9C"/>
    <w:rsid w:val="00633D3B"/>
    <w:rsid w:val="0064039D"/>
    <w:rsid w:val="0066173F"/>
    <w:rsid w:val="00696961"/>
    <w:rsid w:val="006C0CEA"/>
    <w:rsid w:val="006D60CE"/>
    <w:rsid w:val="006E7003"/>
    <w:rsid w:val="006F20EE"/>
    <w:rsid w:val="006F2AE3"/>
    <w:rsid w:val="00703570"/>
    <w:rsid w:val="00706660"/>
    <w:rsid w:val="007238CD"/>
    <w:rsid w:val="0073086F"/>
    <w:rsid w:val="007377C3"/>
    <w:rsid w:val="00750C96"/>
    <w:rsid w:val="00753B69"/>
    <w:rsid w:val="007617EC"/>
    <w:rsid w:val="00767EEC"/>
    <w:rsid w:val="007716D1"/>
    <w:rsid w:val="00775CEE"/>
    <w:rsid w:val="007A1EF3"/>
    <w:rsid w:val="007A5813"/>
    <w:rsid w:val="007E6D36"/>
    <w:rsid w:val="0080681C"/>
    <w:rsid w:val="008208C9"/>
    <w:rsid w:val="00837040"/>
    <w:rsid w:val="008527AF"/>
    <w:rsid w:val="008710A7"/>
    <w:rsid w:val="0087458E"/>
    <w:rsid w:val="00885566"/>
    <w:rsid w:val="00890570"/>
    <w:rsid w:val="008A7F6A"/>
    <w:rsid w:val="008B1D59"/>
    <w:rsid w:val="008B3F99"/>
    <w:rsid w:val="008B5620"/>
    <w:rsid w:val="008C4A0E"/>
    <w:rsid w:val="008D08C1"/>
    <w:rsid w:val="008E58B4"/>
    <w:rsid w:val="008E7FE0"/>
    <w:rsid w:val="008F1BB6"/>
    <w:rsid w:val="00910BB8"/>
    <w:rsid w:val="00913A03"/>
    <w:rsid w:val="0091719B"/>
    <w:rsid w:val="00924BA5"/>
    <w:rsid w:val="00935829"/>
    <w:rsid w:val="00935CE0"/>
    <w:rsid w:val="009555B6"/>
    <w:rsid w:val="00957D12"/>
    <w:rsid w:val="00963037"/>
    <w:rsid w:val="00974866"/>
    <w:rsid w:val="00977E4C"/>
    <w:rsid w:val="009A0508"/>
    <w:rsid w:val="009B0899"/>
    <w:rsid w:val="009B3BEC"/>
    <w:rsid w:val="009C0BB6"/>
    <w:rsid w:val="009C46AC"/>
    <w:rsid w:val="009E0297"/>
    <w:rsid w:val="009E6B61"/>
    <w:rsid w:val="00A01694"/>
    <w:rsid w:val="00A0739A"/>
    <w:rsid w:val="00A242BE"/>
    <w:rsid w:val="00A326CB"/>
    <w:rsid w:val="00A43FF0"/>
    <w:rsid w:val="00A466D5"/>
    <w:rsid w:val="00A4692B"/>
    <w:rsid w:val="00A51F46"/>
    <w:rsid w:val="00A766C9"/>
    <w:rsid w:val="00A912F8"/>
    <w:rsid w:val="00A96A1D"/>
    <w:rsid w:val="00AA1E47"/>
    <w:rsid w:val="00AA37CE"/>
    <w:rsid w:val="00AA616F"/>
    <w:rsid w:val="00AA62C2"/>
    <w:rsid w:val="00AB0FF0"/>
    <w:rsid w:val="00AB3AF4"/>
    <w:rsid w:val="00AB45F0"/>
    <w:rsid w:val="00AB5F05"/>
    <w:rsid w:val="00AC2CD8"/>
    <w:rsid w:val="00AC2FC3"/>
    <w:rsid w:val="00AD3972"/>
    <w:rsid w:val="00AE3A79"/>
    <w:rsid w:val="00AE723F"/>
    <w:rsid w:val="00AF6B6B"/>
    <w:rsid w:val="00B000F8"/>
    <w:rsid w:val="00B04699"/>
    <w:rsid w:val="00B05548"/>
    <w:rsid w:val="00B073EA"/>
    <w:rsid w:val="00B10804"/>
    <w:rsid w:val="00B20065"/>
    <w:rsid w:val="00B32CE4"/>
    <w:rsid w:val="00B34D1B"/>
    <w:rsid w:val="00B7685A"/>
    <w:rsid w:val="00B83CC7"/>
    <w:rsid w:val="00B94ADF"/>
    <w:rsid w:val="00BC16F7"/>
    <w:rsid w:val="00BC1791"/>
    <w:rsid w:val="00BC251F"/>
    <w:rsid w:val="00BD5F69"/>
    <w:rsid w:val="00BF33CC"/>
    <w:rsid w:val="00C01E42"/>
    <w:rsid w:val="00C029CE"/>
    <w:rsid w:val="00C05AC0"/>
    <w:rsid w:val="00C06665"/>
    <w:rsid w:val="00C0695D"/>
    <w:rsid w:val="00C164A8"/>
    <w:rsid w:val="00C404C0"/>
    <w:rsid w:val="00C451D3"/>
    <w:rsid w:val="00C54CF0"/>
    <w:rsid w:val="00C57E11"/>
    <w:rsid w:val="00C72624"/>
    <w:rsid w:val="00C76DE0"/>
    <w:rsid w:val="00C77361"/>
    <w:rsid w:val="00C92D13"/>
    <w:rsid w:val="00C97A0B"/>
    <w:rsid w:val="00CB0A00"/>
    <w:rsid w:val="00CB1559"/>
    <w:rsid w:val="00CD6EBE"/>
    <w:rsid w:val="00CE23E3"/>
    <w:rsid w:val="00CF1A4D"/>
    <w:rsid w:val="00CF23E3"/>
    <w:rsid w:val="00D04455"/>
    <w:rsid w:val="00D14298"/>
    <w:rsid w:val="00D1568A"/>
    <w:rsid w:val="00D27396"/>
    <w:rsid w:val="00D3599B"/>
    <w:rsid w:val="00D37AD9"/>
    <w:rsid w:val="00D50947"/>
    <w:rsid w:val="00D51086"/>
    <w:rsid w:val="00D578FA"/>
    <w:rsid w:val="00D6246F"/>
    <w:rsid w:val="00D6306B"/>
    <w:rsid w:val="00D654CB"/>
    <w:rsid w:val="00D66157"/>
    <w:rsid w:val="00D8271C"/>
    <w:rsid w:val="00DA23E9"/>
    <w:rsid w:val="00DB3600"/>
    <w:rsid w:val="00DD3241"/>
    <w:rsid w:val="00DE6EA5"/>
    <w:rsid w:val="00DE7F1E"/>
    <w:rsid w:val="00DF0A5A"/>
    <w:rsid w:val="00DF3270"/>
    <w:rsid w:val="00DF63CE"/>
    <w:rsid w:val="00E03964"/>
    <w:rsid w:val="00E04B39"/>
    <w:rsid w:val="00E16FC8"/>
    <w:rsid w:val="00E22647"/>
    <w:rsid w:val="00E25CFF"/>
    <w:rsid w:val="00E312B3"/>
    <w:rsid w:val="00E316E7"/>
    <w:rsid w:val="00E31A65"/>
    <w:rsid w:val="00E320EF"/>
    <w:rsid w:val="00E34920"/>
    <w:rsid w:val="00E40116"/>
    <w:rsid w:val="00E60042"/>
    <w:rsid w:val="00E663DB"/>
    <w:rsid w:val="00E83FD2"/>
    <w:rsid w:val="00E855F6"/>
    <w:rsid w:val="00EA0FC2"/>
    <w:rsid w:val="00EA4B8B"/>
    <w:rsid w:val="00EB3E7F"/>
    <w:rsid w:val="00EB5974"/>
    <w:rsid w:val="00EC0DA1"/>
    <w:rsid w:val="00EC16F2"/>
    <w:rsid w:val="00ED2F02"/>
    <w:rsid w:val="00EF46B6"/>
    <w:rsid w:val="00F016ED"/>
    <w:rsid w:val="00F10195"/>
    <w:rsid w:val="00F10424"/>
    <w:rsid w:val="00F3399E"/>
    <w:rsid w:val="00F50A76"/>
    <w:rsid w:val="00F535EF"/>
    <w:rsid w:val="00F6092C"/>
    <w:rsid w:val="00F6378D"/>
    <w:rsid w:val="00F73A4D"/>
    <w:rsid w:val="00F751D8"/>
    <w:rsid w:val="00F92F73"/>
    <w:rsid w:val="00F92FD3"/>
    <w:rsid w:val="00F93783"/>
    <w:rsid w:val="00FA65AB"/>
    <w:rsid w:val="00FB072A"/>
    <w:rsid w:val="00FB50AF"/>
    <w:rsid w:val="00FB5B28"/>
    <w:rsid w:val="00FB63FD"/>
    <w:rsid w:val="00FE00A6"/>
    <w:rsid w:val="00FE0C62"/>
    <w:rsid w:val="00FE13F6"/>
    <w:rsid w:val="00FF5F0E"/>
    <w:rsid w:val="58B6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93032"/>
  <w15:docId w15:val="{5DCEA220-C621-447A-AF48-F36095C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0"/>
    <w:rPr>
      <w:sz w:val="24"/>
    </w:rPr>
  </w:style>
  <w:style w:type="paragraph" w:styleId="Heading1">
    <w:name w:val="heading 1"/>
    <w:basedOn w:val="Normal"/>
    <w:next w:val="Normal"/>
    <w:qFormat/>
    <w:rsid w:val="00C404C0"/>
    <w:pPr>
      <w:keepNext/>
      <w:jc w:val="center"/>
      <w:outlineLvl w:val="0"/>
    </w:pPr>
    <w:rPr>
      <w:b/>
      <w:sz w:val="23"/>
    </w:rPr>
  </w:style>
  <w:style w:type="paragraph" w:styleId="Heading2">
    <w:name w:val="heading 2"/>
    <w:basedOn w:val="Normal"/>
    <w:next w:val="Normal"/>
    <w:qFormat/>
    <w:rsid w:val="00C404C0"/>
    <w:pPr>
      <w:keepNext/>
      <w:jc w:val="center"/>
      <w:outlineLvl w:val="1"/>
    </w:pPr>
    <w:rPr>
      <w:b/>
      <w:sz w:val="23"/>
      <w:u w:val="single"/>
    </w:rPr>
  </w:style>
  <w:style w:type="paragraph" w:styleId="Heading3">
    <w:name w:val="heading 3"/>
    <w:basedOn w:val="Normal"/>
    <w:next w:val="Normal"/>
    <w:qFormat/>
    <w:rsid w:val="00C404C0"/>
    <w:pPr>
      <w:keepNext/>
      <w:jc w:val="both"/>
      <w:outlineLvl w:val="2"/>
    </w:pPr>
    <w:rPr>
      <w:b/>
      <w:sz w:val="23"/>
    </w:rPr>
  </w:style>
  <w:style w:type="paragraph" w:styleId="Heading4">
    <w:name w:val="heading 4"/>
    <w:basedOn w:val="Normal"/>
    <w:next w:val="Normal"/>
    <w:qFormat/>
    <w:rsid w:val="00C404C0"/>
    <w:pPr>
      <w:keepNext/>
      <w:jc w:val="center"/>
      <w:outlineLvl w:val="3"/>
    </w:pPr>
    <w:rPr>
      <w:b/>
      <w:u w:val="single"/>
    </w:rPr>
  </w:style>
  <w:style w:type="paragraph" w:styleId="Heading5">
    <w:name w:val="heading 5"/>
    <w:basedOn w:val="Normal"/>
    <w:next w:val="Normal"/>
    <w:qFormat/>
    <w:rsid w:val="00C404C0"/>
    <w:pPr>
      <w:keepNext/>
      <w:jc w:val="both"/>
      <w:outlineLvl w:val="4"/>
    </w:pPr>
    <w:rPr>
      <w:b/>
    </w:rPr>
  </w:style>
  <w:style w:type="paragraph" w:styleId="Heading6">
    <w:name w:val="heading 6"/>
    <w:basedOn w:val="Normal"/>
    <w:next w:val="Normal"/>
    <w:qFormat/>
    <w:rsid w:val="00C404C0"/>
    <w:pPr>
      <w:keepNext/>
      <w:outlineLvl w:val="5"/>
    </w:pPr>
    <w:rPr>
      <w:b/>
    </w:rPr>
  </w:style>
  <w:style w:type="paragraph" w:styleId="Heading7">
    <w:name w:val="heading 7"/>
    <w:basedOn w:val="Normal"/>
    <w:next w:val="Normal"/>
    <w:qFormat/>
    <w:rsid w:val="00C404C0"/>
    <w:pPr>
      <w:keepNext/>
      <w:jc w:val="center"/>
      <w:outlineLvl w:val="6"/>
    </w:pPr>
    <w:rPr>
      <w:i/>
    </w:rPr>
  </w:style>
  <w:style w:type="paragraph" w:styleId="Heading8">
    <w:name w:val="heading 8"/>
    <w:basedOn w:val="Normal"/>
    <w:next w:val="Normal"/>
    <w:qFormat/>
    <w:rsid w:val="00C2461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C404C0"/>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C404C0"/>
    <w:pPr>
      <w:ind w:left="360" w:hanging="360"/>
    </w:pPr>
  </w:style>
  <w:style w:type="paragraph" w:styleId="Footer">
    <w:name w:val="footer"/>
    <w:basedOn w:val="Normal"/>
    <w:rsid w:val="00C404C0"/>
    <w:pPr>
      <w:widowControl w:val="0"/>
      <w:tabs>
        <w:tab w:val="center" w:pos="4320"/>
        <w:tab w:val="right" w:pos="8640"/>
      </w:tabs>
    </w:pPr>
    <w:rPr>
      <w:rFonts w:ascii="CG Times" w:hAnsi="CG Times"/>
      <w:sz w:val="20"/>
    </w:rPr>
  </w:style>
  <w:style w:type="paragraph" w:styleId="Header">
    <w:name w:val="header"/>
    <w:basedOn w:val="Normal"/>
    <w:rsid w:val="00C404C0"/>
    <w:pPr>
      <w:widowControl w:val="0"/>
      <w:tabs>
        <w:tab w:val="center" w:pos="4320"/>
        <w:tab w:val="right" w:pos="8640"/>
      </w:tabs>
    </w:pPr>
    <w:rPr>
      <w:rFonts w:ascii="CG Times" w:hAnsi="CG Times"/>
      <w:sz w:val="20"/>
    </w:rPr>
  </w:style>
  <w:style w:type="character" w:styleId="PageNumber">
    <w:name w:val="page number"/>
    <w:basedOn w:val="DefaultParagraphFont"/>
    <w:rsid w:val="00C404C0"/>
    <w:rPr>
      <w:sz w:val="20"/>
    </w:rPr>
  </w:style>
  <w:style w:type="paragraph" w:styleId="Title">
    <w:name w:val="Title"/>
    <w:basedOn w:val="Normal"/>
    <w:qFormat/>
    <w:rsid w:val="00C404C0"/>
    <w:pPr>
      <w:widowControl w:val="0"/>
      <w:jc w:val="center"/>
    </w:pPr>
    <w:rPr>
      <w:rFonts w:ascii="CG Times" w:hAnsi="CG Times"/>
      <w:b/>
      <w:sz w:val="28"/>
    </w:rPr>
  </w:style>
  <w:style w:type="paragraph" w:styleId="Subtitle">
    <w:name w:val="Subtitle"/>
    <w:basedOn w:val="Normal"/>
    <w:qFormat/>
    <w:rsid w:val="00C404C0"/>
    <w:pPr>
      <w:widowControl w:val="0"/>
      <w:jc w:val="center"/>
    </w:pPr>
    <w:rPr>
      <w:rFonts w:ascii="CG Times" w:hAnsi="CG Times"/>
      <w:b/>
    </w:rPr>
  </w:style>
  <w:style w:type="paragraph" w:styleId="BodyTextIndent2">
    <w:name w:val="Body Text Indent 2"/>
    <w:basedOn w:val="Normal"/>
    <w:rsid w:val="00C404C0"/>
    <w:pPr>
      <w:widowControl w:val="0"/>
      <w:ind w:firstLine="720"/>
      <w:jc w:val="both"/>
    </w:pPr>
    <w:rPr>
      <w:rFonts w:ascii="CG Times" w:hAnsi="CG Times"/>
    </w:rPr>
  </w:style>
  <w:style w:type="paragraph" w:styleId="BodyText2">
    <w:name w:val="Body Text 2"/>
    <w:basedOn w:val="Normal"/>
    <w:rsid w:val="00C404C0"/>
    <w:pPr>
      <w:jc w:val="both"/>
    </w:pPr>
    <w:rPr>
      <w:sz w:val="23"/>
    </w:rPr>
  </w:style>
  <w:style w:type="paragraph" w:styleId="BodyText">
    <w:name w:val="Body Text"/>
    <w:basedOn w:val="Normal"/>
    <w:rsid w:val="00C404C0"/>
    <w:rPr>
      <w:sz w:val="23"/>
    </w:rPr>
  </w:style>
  <w:style w:type="character" w:styleId="Hyperlink">
    <w:name w:val="Hyperlink"/>
    <w:basedOn w:val="DefaultParagraphFont"/>
    <w:rsid w:val="00C404C0"/>
    <w:rPr>
      <w:color w:val="0000FF"/>
      <w:u w:val="single"/>
    </w:rPr>
  </w:style>
  <w:style w:type="paragraph" w:styleId="BodyText3">
    <w:name w:val="Body Text 3"/>
    <w:basedOn w:val="Normal"/>
    <w:rsid w:val="00C404C0"/>
    <w:pPr>
      <w:jc w:val="both"/>
    </w:pPr>
  </w:style>
  <w:style w:type="paragraph" w:styleId="BalloonText">
    <w:name w:val="Balloon Text"/>
    <w:basedOn w:val="Normal"/>
    <w:link w:val="BalloonTextChar"/>
    <w:uiPriority w:val="99"/>
    <w:semiHidden/>
    <w:unhideWhenUsed/>
    <w:rsid w:val="005A2094"/>
    <w:rPr>
      <w:rFonts w:ascii="Tahoma" w:hAnsi="Tahoma" w:cs="Tahoma"/>
      <w:sz w:val="16"/>
      <w:szCs w:val="16"/>
    </w:rPr>
  </w:style>
  <w:style w:type="character" w:customStyle="1" w:styleId="BalloonTextChar">
    <w:name w:val="Balloon Text Char"/>
    <w:basedOn w:val="DefaultParagraphFont"/>
    <w:link w:val="BalloonText"/>
    <w:uiPriority w:val="99"/>
    <w:semiHidden/>
    <w:rsid w:val="005A2094"/>
    <w:rPr>
      <w:rFonts w:ascii="Tahoma" w:hAnsi="Tahoma" w:cs="Tahoma"/>
      <w:sz w:val="16"/>
      <w:szCs w:val="16"/>
    </w:rPr>
  </w:style>
  <w:style w:type="paragraph" w:customStyle="1" w:styleId="Default">
    <w:name w:val="Default"/>
    <w:rsid w:val="00FB50A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B50AF"/>
    <w:pPr>
      <w:ind w:left="720"/>
      <w:contextualSpacing/>
    </w:pPr>
  </w:style>
  <w:style w:type="character" w:customStyle="1" w:styleId="st1">
    <w:name w:val="st1"/>
    <w:basedOn w:val="DefaultParagraphFont"/>
    <w:rsid w:val="0058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20462">
      <w:bodyDiv w:val="1"/>
      <w:marLeft w:val="0"/>
      <w:marRight w:val="0"/>
      <w:marTop w:val="0"/>
      <w:marBottom w:val="0"/>
      <w:divBdr>
        <w:top w:val="none" w:sz="0" w:space="0" w:color="auto"/>
        <w:left w:val="none" w:sz="0" w:space="0" w:color="auto"/>
        <w:bottom w:val="none" w:sz="0" w:space="0" w:color="auto"/>
        <w:right w:val="none" w:sz="0" w:space="0" w:color="auto"/>
      </w:divBdr>
    </w:div>
    <w:div w:id="976448642">
      <w:bodyDiv w:val="1"/>
      <w:marLeft w:val="0"/>
      <w:marRight w:val="0"/>
      <w:marTop w:val="0"/>
      <w:marBottom w:val="0"/>
      <w:divBdr>
        <w:top w:val="none" w:sz="0" w:space="0" w:color="auto"/>
        <w:left w:val="none" w:sz="0" w:space="0" w:color="auto"/>
        <w:bottom w:val="none" w:sz="0" w:space="0" w:color="auto"/>
        <w:right w:val="none" w:sz="0" w:space="0" w:color="auto"/>
      </w:divBdr>
    </w:div>
    <w:div w:id="1204321167">
      <w:bodyDiv w:val="1"/>
      <w:marLeft w:val="0"/>
      <w:marRight w:val="0"/>
      <w:marTop w:val="0"/>
      <w:marBottom w:val="0"/>
      <w:divBdr>
        <w:top w:val="none" w:sz="0" w:space="0" w:color="auto"/>
        <w:left w:val="none" w:sz="0" w:space="0" w:color="auto"/>
        <w:bottom w:val="none" w:sz="0" w:space="0" w:color="auto"/>
        <w:right w:val="none" w:sz="0" w:space="0" w:color="auto"/>
      </w:divBdr>
    </w:div>
    <w:div w:id="1217859409">
      <w:bodyDiv w:val="1"/>
      <w:marLeft w:val="0"/>
      <w:marRight w:val="0"/>
      <w:marTop w:val="0"/>
      <w:marBottom w:val="0"/>
      <w:divBdr>
        <w:top w:val="none" w:sz="0" w:space="0" w:color="auto"/>
        <w:left w:val="none" w:sz="0" w:space="0" w:color="auto"/>
        <w:bottom w:val="none" w:sz="0" w:space="0" w:color="auto"/>
        <w:right w:val="none" w:sz="0" w:space="0" w:color="auto"/>
      </w:divBdr>
    </w:div>
    <w:div w:id="1595895566">
      <w:bodyDiv w:val="1"/>
      <w:marLeft w:val="0"/>
      <w:marRight w:val="0"/>
      <w:marTop w:val="0"/>
      <w:marBottom w:val="0"/>
      <w:divBdr>
        <w:top w:val="none" w:sz="0" w:space="0" w:color="auto"/>
        <w:left w:val="none" w:sz="0" w:space="0" w:color="auto"/>
        <w:bottom w:val="none" w:sz="0" w:space="0" w:color="auto"/>
        <w:right w:val="none" w:sz="0" w:space="0" w:color="auto"/>
      </w:divBdr>
    </w:div>
    <w:div w:id="1991395943">
      <w:bodyDiv w:val="1"/>
      <w:marLeft w:val="0"/>
      <w:marRight w:val="0"/>
      <w:marTop w:val="0"/>
      <w:marBottom w:val="0"/>
      <w:divBdr>
        <w:top w:val="none" w:sz="0" w:space="0" w:color="auto"/>
        <w:left w:val="none" w:sz="0" w:space="0" w:color="auto"/>
        <w:bottom w:val="none" w:sz="0" w:space="0" w:color="auto"/>
        <w:right w:val="none" w:sz="0" w:space="0" w:color="auto"/>
      </w:divBdr>
    </w:div>
    <w:div w:id="20605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Rader, Machelle - raderpm</cp:lastModifiedBy>
  <cp:revision>18</cp:revision>
  <cp:lastPrinted>2025-02-27T18:19:00Z</cp:lastPrinted>
  <dcterms:created xsi:type="dcterms:W3CDTF">2025-02-13T20:48:00Z</dcterms:created>
  <dcterms:modified xsi:type="dcterms:W3CDTF">2025-02-27T18:19:00Z</dcterms:modified>
</cp:coreProperties>
</file>