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81346" w:rsidRDefault="00281346" w:rsidP="00FF2E20">
      <w:pPr>
        <w:jc w:val="center"/>
        <w:rPr>
          <w:b/>
          <w:bCs/>
          <w:szCs w:val="24"/>
        </w:rPr>
      </w:pPr>
    </w:p>
    <w:p w14:paraId="7642DEBC" w14:textId="77777777" w:rsidR="00C05240" w:rsidRPr="00AD5F37" w:rsidRDefault="00C15D4E" w:rsidP="00FF2E20">
      <w:pPr>
        <w:jc w:val="center"/>
        <w:rPr>
          <w:b/>
          <w:bCs/>
          <w:szCs w:val="24"/>
        </w:rPr>
      </w:pPr>
      <w:r w:rsidRPr="00AD5F37">
        <w:rPr>
          <w:b/>
          <w:bCs/>
          <w:szCs w:val="24"/>
        </w:rPr>
        <w:t>T</w:t>
      </w:r>
      <w:r w:rsidR="00C05240" w:rsidRPr="00AD5F37">
        <w:rPr>
          <w:b/>
          <w:bCs/>
          <w:szCs w:val="24"/>
        </w:rPr>
        <w:t>HE COMMONWEALTH OF VIRGINIA</w:t>
      </w:r>
    </w:p>
    <w:p w14:paraId="7EDA5866" w14:textId="77777777" w:rsidR="00C05240" w:rsidRPr="00AD5F37" w:rsidRDefault="00C05240" w:rsidP="00FF2E20">
      <w:pPr>
        <w:jc w:val="center"/>
        <w:rPr>
          <w:szCs w:val="24"/>
        </w:rPr>
      </w:pPr>
      <w:r w:rsidRPr="00AD5F37">
        <w:rPr>
          <w:b/>
          <w:bCs/>
          <w:szCs w:val="24"/>
        </w:rPr>
        <w:t>THE VISITORS OF JAMES MADISON UNIVERSITY</w:t>
      </w:r>
    </w:p>
    <w:p w14:paraId="0A37501D" w14:textId="77777777" w:rsidR="009506FC" w:rsidRPr="00AD5F37" w:rsidRDefault="009506FC" w:rsidP="00FF2E20">
      <w:pPr>
        <w:jc w:val="center"/>
        <w:rPr>
          <w:szCs w:val="24"/>
        </w:rPr>
      </w:pPr>
    </w:p>
    <w:p w14:paraId="7C17F0BD" w14:textId="77777777" w:rsidR="00C05240" w:rsidRPr="00AD5F37" w:rsidRDefault="00C05240" w:rsidP="00FF2E20">
      <w:pPr>
        <w:pStyle w:val="Heading4"/>
        <w:rPr>
          <w:szCs w:val="24"/>
        </w:rPr>
      </w:pPr>
      <w:r w:rsidRPr="00AD5F37">
        <w:rPr>
          <w:szCs w:val="24"/>
        </w:rPr>
        <w:t>Minutes of the</w:t>
      </w:r>
      <w:r w:rsidR="008169F8" w:rsidRPr="00AD5F37">
        <w:rPr>
          <w:szCs w:val="24"/>
        </w:rPr>
        <w:t xml:space="preserve"> Finance and Physical Development </w:t>
      </w:r>
      <w:r w:rsidR="00C3359A" w:rsidRPr="00AD5F37">
        <w:rPr>
          <w:szCs w:val="24"/>
        </w:rPr>
        <w:t>Committee</w:t>
      </w:r>
    </w:p>
    <w:p w14:paraId="5DAB6C7B" w14:textId="77777777" w:rsidR="00C05240" w:rsidRPr="00AD5F37" w:rsidRDefault="00C05240" w:rsidP="00FF2E20">
      <w:pPr>
        <w:jc w:val="center"/>
        <w:rPr>
          <w:szCs w:val="24"/>
        </w:rPr>
      </w:pPr>
    </w:p>
    <w:p w14:paraId="58640F79" w14:textId="77777777" w:rsidR="00C05240" w:rsidRPr="00DB6DCC" w:rsidRDefault="00C3359A" w:rsidP="00FF2E20">
      <w:pPr>
        <w:rPr>
          <w:sz w:val="22"/>
          <w:szCs w:val="22"/>
        </w:rPr>
      </w:pPr>
      <w:r w:rsidRPr="00DB6DCC">
        <w:rPr>
          <w:sz w:val="22"/>
          <w:szCs w:val="22"/>
        </w:rPr>
        <w:t>The</w:t>
      </w:r>
      <w:r w:rsidR="002D3F01" w:rsidRPr="00DB6DCC">
        <w:rPr>
          <w:sz w:val="22"/>
          <w:szCs w:val="22"/>
        </w:rPr>
        <w:t xml:space="preserve"> </w:t>
      </w:r>
      <w:r w:rsidR="008169F8" w:rsidRPr="00DB6DCC">
        <w:rPr>
          <w:sz w:val="22"/>
          <w:szCs w:val="22"/>
        </w:rPr>
        <w:t xml:space="preserve">Finance and Physical Development </w:t>
      </w:r>
      <w:r w:rsidR="00EB19B4" w:rsidRPr="00DB6DCC">
        <w:rPr>
          <w:sz w:val="22"/>
          <w:szCs w:val="22"/>
        </w:rPr>
        <w:t>Committee</w:t>
      </w:r>
      <w:r w:rsidR="00C05240" w:rsidRPr="00DB6DCC">
        <w:rPr>
          <w:sz w:val="22"/>
          <w:szCs w:val="22"/>
        </w:rPr>
        <w:t xml:space="preserve"> </w:t>
      </w:r>
      <w:r w:rsidRPr="00DB6DCC">
        <w:rPr>
          <w:sz w:val="22"/>
          <w:szCs w:val="22"/>
        </w:rPr>
        <w:t>met on</w:t>
      </w:r>
      <w:r w:rsidR="00F67300" w:rsidRPr="00DB6DCC">
        <w:rPr>
          <w:sz w:val="22"/>
          <w:szCs w:val="22"/>
        </w:rPr>
        <w:t xml:space="preserve"> </w:t>
      </w:r>
      <w:r w:rsidR="00603C3F" w:rsidRPr="00DB6DCC">
        <w:rPr>
          <w:sz w:val="22"/>
          <w:szCs w:val="22"/>
        </w:rPr>
        <w:t xml:space="preserve">Thursday, </w:t>
      </w:r>
      <w:r w:rsidR="00D722DF" w:rsidRPr="00DB6DCC">
        <w:rPr>
          <w:sz w:val="22"/>
          <w:szCs w:val="22"/>
        </w:rPr>
        <w:t>February 15</w:t>
      </w:r>
      <w:r w:rsidR="005940A9" w:rsidRPr="00DB6DCC">
        <w:rPr>
          <w:sz w:val="22"/>
          <w:szCs w:val="22"/>
        </w:rPr>
        <w:t>, 20</w:t>
      </w:r>
      <w:r w:rsidR="00603C3F" w:rsidRPr="00DB6DCC">
        <w:rPr>
          <w:sz w:val="22"/>
          <w:szCs w:val="22"/>
        </w:rPr>
        <w:t>2</w:t>
      </w:r>
      <w:r w:rsidR="00D722DF" w:rsidRPr="00DB6DCC">
        <w:rPr>
          <w:sz w:val="22"/>
          <w:szCs w:val="22"/>
        </w:rPr>
        <w:t>4</w:t>
      </w:r>
      <w:r w:rsidR="00603C3F" w:rsidRPr="00DB6DCC">
        <w:rPr>
          <w:sz w:val="22"/>
          <w:szCs w:val="22"/>
        </w:rPr>
        <w:t xml:space="preserve"> at </w:t>
      </w:r>
      <w:r w:rsidR="00165DAA" w:rsidRPr="00DB6DCC">
        <w:rPr>
          <w:sz w:val="22"/>
          <w:szCs w:val="22"/>
        </w:rPr>
        <w:t>1:00</w:t>
      </w:r>
      <w:r w:rsidR="00F93449" w:rsidRPr="00DB6DCC">
        <w:rPr>
          <w:sz w:val="22"/>
          <w:szCs w:val="22"/>
        </w:rPr>
        <w:t xml:space="preserve"> </w:t>
      </w:r>
      <w:r w:rsidR="00165DAA" w:rsidRPr="00DB6DCC">
        <w:rPr>
          <w:sz w:val="22"/>
          <w:szCs w:val="22"/>
        </w:rPr>
        <w:t>p</w:t>
      </w:r>
      <w:r w:rsidR="00F93449" w:rsidRPr="00DB6DCC">
        <w:rPr>
          <w:sz w:val="22"/>
          <w:szCs w:val="22"/>
        </w:rPr>
        <w:t>.m</w:t>
      </w:r>
      <w:r w:rsidR="00CD75AA" w:rsidRPr="00DB6DCC">
        <w:rPr>
          <w:sz w:val="22"/>
          <w:szCs w:val="22"/>
        </w:rPr>
        <w:t>.</w:t>
      </w:r>
      <w:r w:rsidR="00F93449" w:rsidRPr="00DB6DCC">
        <w:rPr>
          <w:sz w:val="22"/>
          <w:szCs w:val="22"/>
        </w:rPr>
        <w:t xml:space="preserve">  The meeting was called to ord</w:t>
      </w:r>
      <w:r w:rsidR="00574ED9" w:rsidRPr="00DB6DCC">
        <w:rPr>
          <w:sz w:val="22"/>
          <w:szCs w:val="22"/>
        </w:rPr>
        <w:t>er by Mr</w:t>
      </w:r>
      <w:r w:rsidR="00F93449" w:rsidRPr="00DB6DCC">
        <w:rPr>
          <w:sz w:val="22"/>
          <w:szCs w:val="22"/>
        </w:rPr>
        <w:t xml:space="preserve">. </w:t>
      </w:r>
      <w:r w:rsidR="007874C2" w:rsidRPr="00DB6DCC">
        <w:rPr>
          <w:sz w:val="22"/>
          <w:szCs w:val="22"/>
        </w:rPr>
        <w:t>John Rothenberger</w:t>
      </w:r>
      <w:r w:rsidR="00AB61D5" w:rsidRPr="00DB6DCC">
        <w:rPr>
          <w:sz w:val="22"/>
          <w:szCs w:val="22"/>
        </w:rPr>
        <w:t>.</w:t>
      </w:r>
    </w:p>
    <w:p w14:paraId="02EB378F" w14:textId="77777777" w:rsidR="00AD5F37" w:rsidRPr="00DB6DCC" w:rsidRDefault="00AD5F37" w:rsidP="00FF2E20">
      <w:pPr>
        <w:rPr>
          <w:sz w:val="22"/>
          <w:szCs w:val="22"/>
        </w:rPr>
      </w:pPr>
    </w:p>
    <w:p w14:paraId="603CFABD" w14:textId="77777777" w:rsidR="00B8547B" w:rsidRPr="00DB6DCC" w:rsidRDefault="00B8547B" w:rsidP="00FF2E20">
      <w:pPr>
        <w:jc w:val="center"/>
        <w:rPr>
          <w:b/>
          <w:sz w:val="22"/>
          <w:szCs w:val="22"/>
        </w:rPr>
      </w:pPr>
      <w:r w:rsidRPr="00DB6DCC">
        <w:rPr>
          <w:b/>
          <w:sz w:val="22"/>
          <w:szCs w:val="22"/>
        </w:rPr>
        <w:t>Present:</w:t>
      </w:r>
    </w:p>
    <w:p w14:paraId="7FF91320" w14:textId="77777777" w:rsidR="00B8547B" w:rsidRPr="00DB6DCC" w:rsidRDefault="007874C2" w:rsidP="00FF2E20">
      <w:pPr>
        <w:jc w:val="center"/>
        <w:rPr>
          <w:bCs/>
          <w:sz w:val="22"/>
          <w:szCs w:val="22"/>
        </w:rPr>
      </w:pPr>
      <w:r w:rsidRPr="00DB6DCC">
        <w:rPr>
          <w:bCs/>
          <w:sz w:val="22"/>
          <w:szCs w:val="22"/>
        </w:rPr>
        <w:t>Rothenberger, John</w:t>
      </w:r>
      <w:r w:rsidR="00B8547B" w:rsidRPr="00DB6DCC">
        <w:rPr>
          <w:bCs/>
          <w:sz w:val="22"/>
          <w:szCs w:val="22"/>
        </w:rPr>
        <w:t>, Chair</w:t>
      </w:r>
    </w:p>
    <w:p w14:paraId="18AB7475" w14:textId="77777777" w:rsidR="00A45679" w:rsidRPr="00DB6DCC" w:rsidRDefault="00292280" w:rsidP="00A45679">
      <w:pPr>
        <w:jc w:val="center"/>
        <w:rPr>
          <w:bCs/>
          <w:sz w:val="22"/>
          <w:szCs w:val="22"/>
        </w:rPr>
      </w:pPr>
      <w:r w:rsidRPr="00DB6DCC">
        <w:rPr>
          <w:bCs/>
          <w:sz w:val="22"/>
          <w:szCs w:val="22"/>
        </w:rPr>
        <w:t>Bolander, Jeff</w:t>
      </w:r>
    </w:p>
    <w:p w14:paraId="7098A95A" w14:textId="77777777" w:rsidR="00D722DF" w:rsidRPr="00DB6DCC" w:rsidRDefault="00D722DF" w:rsidP="00A45679">
      <w:pPr>
        <w:jc w:val="center"/>
        <w:rPr>
          <w:bCs/>
          <w:sz w:val="22"/>
          <w:szCs w:val="22"/>
        </w:rPr>
      </w:pPr>
      <w:r w:rsidRPr="00DB6DCC">
        <w:rPr>
          <w:bCs/>
          <w:sz w:val="22"/>
          <w:szCs w:val="22"/>
        </w:rPr>
        <w:t>Fiorina, Carly</w:t>
      </w:r>
    </w:p>
    <w:p w14:paraId="61921F43" w14:textId="77777777" w:rsidR="00A45679" w:rsidRPr="00DB6DCC" w:rsidRDefault="00A45679" w:rsidP="00FF2E20">
      <w:pPr>
        <w:jc w:val="center"/>
        <w:rPr>
          <w:bCs/>
          <w:sz w:val="22"/>
          <w:szCs w:val="22"/>
        </w:rPr>
      </w:pPr>
      <w:r w:rsidRPr="00DB6DCC">
        <w:rPr>
          <w:bCs/>
          <w:sz w:val="22"/>
          <w:szCs w:val="22"/>
        </w:rPr>
        <w:t>Obenshain, Suzanne</w:t>
      </w:r>
    </w:p>
    <w:p w14:paraId="5C97001D" w14:textId="77777777" w:rsidR="00165DAA" w:rsidRPr="00DB6DCC" w:rsidRDefault="009C6611" w:rsidP="00FF2E20">
      <w:pPr>
        <w:jc w:val="center"/>
        <w:rPr>
          <w:bCs/>
          <w:sz w:val="22"/>
          <w:szCs w:val="22"/>
        </w:rPr>
      </w:pPr>
      <w:r w:rsidRPr="00DB6DCC">
        <w:rPr>
          <w:bCs/>
          <w:sz w:val="22"/>
          <w:szCs w:val="22"/>
        </w:rPr>
        <w:t>Smith, Steven</w:t>
      </w:r>
    </w:p>
    <w:p w14:paraId="6A05A809" w14:textId="77777777" w:rsidR="00533E15" w:rsidRPr="00DB6DCC" w:rsidRDefault="00533E15" w:rsidP="00FF2E20">
      <w:pPr>
        <w:jc w:val="center"/>
        <w:rPr>
          <w:bCs/>
          <w:sz w:val="22"/>
          <w:szCs w:val="22"/>
        </w:rPr>
      </w:pPr>
    </w:p>
    <w:p w14:paraId="0FAF7AE0" w14:textId="77777777" w:rsidR="005C7C7F" w:rsidRPr="00DB6DCC" w:rsidRDefault="00B8547B" w:rsidP="00A45679">
      <w:pPr>
        <w:jc w:val="center"/>
        <w:rPr>
          <w:b/>
          <w:sz w:val="22"/>
          <w:szCs w:val="22"/>
        </w:rPr>
      </w:pPr>
      <w:r w:rsidRPr="00DB6DCC">
        <w:rPr>
          <w:b/>
          <w:sz w:val="22"/>
          <w:szCs w:val="22"/>
        </w:rPr>
        <w:t>Others:</w:t>
      </w:r>
    </w:p>
    <w:p w14:paraId="5031DB2D" w14:textId="77777777" w:rsidR="00B8547B" w:rsidRPr="00DB6DCC" w:rsidRDefault="00165DAA" w:rsidP="00FF2E20">
      <w:pPr>
        <w:jc w:val="center"/>
        <w:rPr>
          <w:bCs/>
          <w:sz w:val="22"/>
          <w:szCs w:val="22"/>
        </w:rPr>
      </w:pPr>
      <w:r w:rsidRPr="00DB6DCC">
        <w:rPr>
          <w:bCs/>
          <w:sz w:val="22"/>
          <w:szCs w:val="22"/>
        </w:rPr>
        <w:t>Moore, Towana</w:t>
      </w:r>
      <w:r w:rsidR="00D722DF" w:rsidRPr="00DB6DCC">
        <w:rPr>
          <w:bCs/>
          <w:sz w:val="22"/>
          <w:szCs w:val="22"/>
        </w:rPr>
        <w:t xml:space="preserve">, </w:t>
      </w:r>
      <w:r w:rsidR="00B8547B" w:rsidRPr="00DB6DCC">
        <w:rPr>
          <w:bCs/>
          <w:sz w:val="22"/>
          <w:szCs w:val="22"/>
        </w:rPr>
        <w:t>Vice President</w:t>
      </w:r>
      <w:r w:rsidR="00AB61D5" w:rsidRPr="00DB6DCC">
        <w:rPr>
          <w:bCs/>
          <w:sz w:val="22"/>
          <w:szCs w:val="22"/>
        </w:rPr>
        <w:t>, Administration and Finance</w:t>
      </w:r>
    </w:p>
    <w:p w14:paraId="108E5BFB" w14:textId="77777777" w:rsidR="00B8547B" w:rsidRPr="00DB6DCC" w:rsidRDefault="00574ED9" w:rsidP="00FF2E20">
      <w:pPr>
        <w:jc w:val="center"/>
        <w:rPr>
          <w:bCs/>
          <w:sz w:val="22"/>
          <w:szCs w:val="22"/>
        </w:rPr>
      </w:pPr>
      <w:r w:rsidRPr="00DB6DCC">
        <w:rPr>
          <w:bCs/>
          <w:sz w:val="22"/>
          <w:szCs w:val="22"/>
        </w:rPr>
        <w:t>Angel, Mark</w:t>
      </w:r>
      <w:r w:rsidR="00D722DF" w:rsidRPr="00DB6DCC">
        <w:rPr>
          <w:bCs/>
          <w:sz w:val="22"/>
          <w:szCs w:val="22"/>
        </w:rPr>
        <w:t xml:space="preserve">, </w:t>
      </w:r>
      <w:r w:rsidR="00AB61D5" w:rsidRPr="00DB6DCC">
        <w:rPr>
          <w:bCs/>
          <w:sz w:val="22"/>
          <w:szCs w:val="22"/>
        </w:rPr>
        <w:t>A</w:t>
      </w:r>
      <w:r w:rsidR="00B8547B" w:rsidRPr="00DB6DCC">
        <w:rPr>
          <w:bCs/>
          <w:sz w:val="22"/>
          <w:szCs w:val="22"/>
        </w:rPr>
        <w:t>ss</w:t>
      </w:r>
      <w:r w:rsidR="009C6611" w:rsidRPr="00DB6DCC">
        <w:rPr>
          <w:bCs/>
          <w:sz w:val="22"/>
          <w:szCs w:val="22"/>
        </w:rPr>
        <w:t>ociate</w:t>
      </w:r>
      <w:r w:rsidR="00B8547B" w:rsidRPr="00DB6DCC">
        <w:rPr>
          <w:bCs/>
          <w:sz w:val="22"/>
          <w:szCs w:val="22"/>
        </w:rPr>
        <w:t xml:space="preserve"> Vice President, Finance</w:t>
      </w:r>
    </w:p>
    <w:p w14:paraId="6E32C0C1" w14:textId="77777777" w:rsidR="00574ED9" w:rsidRPr="00DB6DCC" w:rsidRDefault="00292280" w:rsidP="00FF2E20">
      <w:pPr>
        <w:jc w:val="center"/>
        <w:rPr>
          <w:bCs/>
          <w:sz w:val="22"/>
          <w:szCs w:val="22"/>
        </w:rPr>
      </w:pPr>
      <w:r w:rsidRPr="00DB6DCC">
        <w:rPr>
          <w:bCs/>
          <w:sz w:val="22"/>
          <w:szCs w:val="22"/>
        </w:rPr>
        <w:t>Craig Short, A</w:t>
      </w:r>
      <w:r w:rsidR="00574ED9" w:rsidRPr="00DB6DCC">
        <w:rPr>
          <w:bCs/>
          <w:sz w:val="22"/>
          <w:szCs w:val="22"/>
        </w:rPr>
        <w:t>s</w:t>
      </w:r>
      <w:r w:rsidRPr="00DB6DCC">
        <w:rPr>
          <w:bCs/>
          <w:sz w:val="22"/>
          <w:szCs w:val="22"/>
        </w:rPr>
        <w:t>s</w:t>
      </w:r>
      <w:r w:rsidR="009C6611" w:rsidRPr="00DB6DCC">
        <w:rPr>
          <w:bCs/>
          <w:sz w:val="22"/>
          <w:szCs w:val="22"/>
        </w:rPr>
        <w:t>ociate</w:t>
      </w:r>
      <w:r w:rsidR="00574ED9" w:rsidRPr="00DB6DCC">
        <w:rPr>
          <w:bCs/>
          <w:sz w:val="22"/>
          <w:szCs w:val="22"/>
        </w:rPr>
        <w:t xml:space="preserve"> Vice President, </w:t>
      </w:r>
      <w:r w:rsidRPr="00DB6DCC">
        <w:rPr>
          <w:bCs/>
          <w:sz w:val="22"/>
          <w:szCs w:val="22"/>
        </w:rPr>
        <w:t>Business Services</w:t>
      </w:r>
    </w:p>
    <w:p w14:paraId="43B17616" w14:textId="77777777" w:rsidR="00B13A29" w:rsidRPr="00DB6DCC" w:rsidRDefault="00165DAA" w:rsidP="00FF2E20">
      <w:pPr>
        <w:jc w:val="center"/>
        <w:rPr>
          <w:bCs/>
          <w:sz w:val="22"/>
          <w:szCs w:val="22"/>
        </w:rPr>
      </w:pPr>
      <w:r w:rsidRPr="00DB6DCC">
        <w:rPr>
          <w:bCs/>
          <w:sz w:val="22"/>
          <w:szCs w:val="22"/>
        </w:rPr>
        <w:t>Stamp, Diane, Ass</w:t>
      </w:r>
      <w:r w:rsidR="009C6611" w:rsidRPr="00DB6DCC">
        <w:rPr>
          <w:bCs/>
          <w:sz w:val="22"/>
          <w:szCs w:val="22"/>
        </w:rPr>
        <w:t>ociate</w:t>
      </w:r>
      <w:r w:rsidRPr="00DB6DCC">
        <w:rPr>
          <w:bCs/>
          <w:sz w:val="22"/>
          <w:szCs w:val="22"/>
        </w:rPr>
        <w:t xml:space="preserve"> Vice President, Budget Management</w:t>
      </w:r>
    </w:p>
    <w:p w14:paraId="7D6CD803" w14:textId="77777777" w:rsidR="009C6611" w:rsidRPr="00DB6DCC" w:rsidRDefault="009C6611" w:rsidP="00FF2E20">
      <w:pPr>
        <w:jc w:val="center"/>
        <w:rPr>
          <w:bCs/>
          <w:sz w:val="22"/>
          <w:szCs w:val="22"/>
        </w:rPr>
      </w:pPr>
      <w:r w:rsidRPr="00DB6DCC">
        <w:rPr>
          <w:bCs/>
          <w:sz w:val="22"/>
          <w:szCs w:val="22"/>
        </w:rPr>
        <w:t xml:space="preserve">Read, Caitlyn, </w:t>
      </w:r>
      <w:r w:rsidR="00500C27" w:rsidRPr="00DB6DCC">
        <w:rPr>
          <w:bCs/>
          <w:sz w:val="22"/>
          <w:szCs w:val="22"/>
        </w:rPr>
        <w:t>Assistant Vice President,</w:t>
      </w:r>
      <w:r w:rsidRPr="00DB6DCC">
        <w:rPr>
          <w:bCs/>
          <w:sz w:val="22"/>
          <w:szCs w:val="22"/>
        </w:rPr>
        <w:t xml:space="preserve"> Government Relations</w:t>
      </w:r>
    </w:p>
    <w:p w14:paraId="5A39BBE3" w14:textId="77777777" w:rsidR="00344097" w:rsidRPr="00DB6DCC" w:rsidRDefault="00344097" w:rsidP="00FF2E20">
      <w:pPr>
        <w:rPr>
          <w:bCs/>
          <w:sz w:val="22"/>
          <w:szCs w:val="22"/>
        </w:rPr>
      </w:pPr>
    </w:p>
    <w:p w14:paraId="0D680417" w14:textId="77777777" w:rsidR="001312CC" w:rsidRPr="00DB6DCC" w:rsidRDefault="00A45679" w:rsidP="00FF2E20">
      <w:pPr>
        <w:rPr>
          <w:bCs/>
          <w:sz w:val="22"/>
          <w:szCs w:val="22"/>
        </w:rPr>
      </w:pPr>
      <w:r w:rsidRPr="00DB6DCC">
        <w:rPr>
          <w:bCs/>
          <w:sz w:val="22"/>
          <w:szCs w:val="22"/>
        </w:rPr>
        <w:t>On motion of</w:t>
      </w:r>
      <w:r w:rsidR="00CA0599" w:rsidRPr="00DB6DCC">
        <w:rPr>
          <w:bCs/>
          <w:sz w:val="22"/>
          <w:szCs w:val="22"/>
        </w:rPr>
        <w:t xml:space="preserve"> </w:t>
      </w:r>
      <w:r w:rsidR="00D84700" w:rsidRPr="00DB6DCC">
        <w:rPr>
          <w:bCs/>
          <w:sz w:val="22"/>
          <w:szCs w:val="22"/>
        </w:rPr>
        <w:t>Suzanne Obenshain</w:t>
      </w:r>
      <w:r w:rsidR="00A00E07" w:rsidRPr="00DB6DCC">
        <w:rPr>
          <w:bCs/>
          <w:sz w:val="22"/>
          <w:szCs w:val="22"/>
        </w:rPr>
        <w:t>,</w:t>
      </w:r>
      <w:r w:rsidR="00B70AE3" w:rsidRPr="00DB6DCC">
        <w:rPr>
          <w:bCs/>
          <w:sz w:val="22"/>
          <w:szCs w:val="22"/>
        </w:rPr>
        <w:t xml:space="preserve"> </w:t>
      </w:r>
      <w:r w:rsidR="00C41A78" w:rsidRPr="00DB6DCC">
        <w:rPr>
          <w:bCs/>
          <w:sz w:val="22"/>
          <w:szCs w:val="22"/>
        </w:rPr>
        <w:t xml:space="preserve">and </w:t>
      </w:r>
      <w:r w:rsidRPr="00DB6DCC">
        <w:rPr>
          <w:bCs/>
          <w:sz w:val="22"/>
          <w:szCs w:val="22"/>
        </w:rPr>
        <w:t>seconded by</w:t>
      </w:r>
      <w:r w:rsidR="00A00E07" w:rsidRPr="00DB6DCC">
        <w:rPr>
          <w:bCs/>
          <w:sz w:val="22"/>
          <w:szCs w:val="22"/>
        </w:rPr>
        <w:t xml:space="preserve"> </w:t>
      </w:r>
      <w:r w:rsidR="00D722DF" w:rsidRPr="00DB6DCC">
        <w:rPr>
          <w:bCs/>
          <w:sz w:val="22"/>
          <w:szCs w:val="22"/>
        </w:rPr>
        <w:t>Carly Fiorina</w:t>
      </w:r>
      <w:r w:rsidRPr="00DB6DCC">
        <w:rPr>
          <w:bCs/>
          <w:sz w:val="22"/>
          <w:szCs w:val="22"/>
        </w:rPr>
        <w:t>,</w:t>
      </w:r>
      <w:r w:rsidR="00B13A29" w:rsidRPr="00DB6DCC">
        <w:rPr>
          <w:bCs/>
          <w:sz w:val="22"/>
          <w:szCs w:val="22"/>
        </w:rPr>
        <w:t xml:space="preserve"> </w:t>
      </w:r>
      <w:r w:rsidR="004A5181" w:rsidRPr="00DB6DCC">
        <w:rPr>
          <w:bCs/>
          <w:sz w:val="22"/>
          <w:szCs w:val="22"/>
        </w:rPr>
        <w:t xml:space="preserve">the minutes of the </w:t>
      </w:r>
      <w:r w:rsidR="00D722DF" w:rsidRPr="00DB6DCC">
        <w:rPr>
          <w:bCs/>
          <w:sz w:val="22"/>
          <w:szCs w:val="22"/>
        </w:rPr>
        <w:t>November 9</w:t>
      </w:r>
      <w:r w:rsidR="00603C3F" w:rsidRPr="00DB6DCC">
        <w:rPr>
          <w:bCs/>
          <w:sz w:val="22"/>
          <w:szCs w:val="22"/>
        </w:rPr>
        <w:t>, 202</w:t>
      </w:r>
      <w:r w:rsidR="00CA0599" w:rsidRPr="00DB6DCC">
        <w:rPr>
          <w:bCs/>
          <w:sz w:val="22"/>
          <w:szCs w:val="22"/>
        </w:rPr>
        <w:t>3</w:t>
      </w:r>
      <w:r w:rsidR="001312CC" w:rsidRPr="00DB6DCC">
        <w:rPr>
          <w:bCs/>
          <w:sz w:val="22"/>
          <w:szCs w:val="22"/>
        </w:rPr>
        <w:t xml:space="preserve"> </w:t>
      </w:r>
      <w:r w:rsidR="00B8547B" w:rsidRPr="00DB6DCC">
        <w:rPr>
          <w:bCs/>
          <w:sz w:val="22"/>
          <w:szCs w:val="22"/>
        </w:rPr>
        <w:t>meeting were approved.</w:t>
      </w:r>
    </w:p>
    <w:p w14:paraId="41C8F396" w14:textId="77777777" w:rsidR="009A118C" w:rsidRPr="00DB6DCC" w:rsidRDefault="009A118C" w:rsidP="00FF2E20">
      <w:pPr>
        <w:tabs>
          <w:tab w:val="left" w:pos="1646"/>
        </w:tabs>
        <w:rPr>
          <w:b/>
          <w:bCs/>
          <w:sz w:val="22"/>
          <w:szCs w:val="22"/>
        </w:rPr>
      </w:pPr>
    </w:p>
    <w:p w14:paraId="74722B8A" w14:textId="77777777" w:rsidR="009A118C" w:rsidRPr="00DB6DCC" w:rsidRDefault="009A118C" w:rsidP="00FF2E20">
      <w:pPr>
        <w:tabs>
          <w:tab w:val="left" w:pos="1646"/>
        </w:tabs>
        <w:rPr>
          <w:b/>
          <w:bCs/>
          <w:sz w:val="22"/>
          <w:szCs w:val="22"/>
        </w:rPr>
      </w:pPr>
      <w:r w:rsidRPr="00DB6DCC">
        <w:rPr>
          <w:b/>
          <w:bCs/>
          <w:sz w:val="22"/>
          <w:szCs w:val="22"/>
        </w:rPr>
        <w:t>Administration and Finance Divisional Update:</w:t>
      </w:r>
    </w:p>
    <w:p w14:paraId="123E7B2B" w14:textId="77777777" w:rsidR="009A118C" w:rsidRPr="00DB6DCC" w:rsidRDefault="005906E7" w:rsidP="009A118C">
      <w:pPr>
        <w:pStyle w:val="ListParagraph"/>
        <w:ind w:left="0"/>
        <w:contextualSpacing/>
        <w:rPr>
          <w:sz w:val="22"/>
          <w:szCs w:val="22"/>
        </w:rPr>
      </w:pPr>
      <w:r w:rsidRPr="00DB6DCC">
        <w:rPr>
          <w:sz w:val="22"/>
          <w:szCs w:val="22"/>
        </w:rPr>
        <w:t xml:space="preserve">Ms. </w:t>
      </w:r>
      <w:r w:rsidR="002129FC" w:rsidRPr="00DB6DCC">
        <w:rPr>
          <w:sz w:val="22"/>
          <w:szCs w:val="22"/>
        </w:rPr>
        <w:t>Towana Moore</w:t>
      </w:r>
      <w:r w:rsidRPr="00DB6DCC">
        <w:rPr>
          <w:sz w:val="22"/>
          <w:szCs w:val="22"/>
        </w:rPr>
        <w:t>, Vice President, Administration and Finance</w:t>
      </w:r>
      <w:r w:rsidR="002F379E" w:rsidRPr="00DB6DCC">
        <w:rPr>
          <w:sz w:val="22"/>
          <w:szCs w:val="22"/>
        </w:rPr>
        <w:t xml:space="preserve"> </w:t>
      </w:r>
      <w:r w:rsidR="00A27041" w:rsidRPr="00DB6DCC">
        <w:rPr>
          <w:sz w:val="22"/>
          <w:szCs w:val="22"/>
        </w:rPr>
        <w:t>provided an</w:t>
      </w:r>
      <w:r w:rsidR="002F379E" w:rsidRPr="00DB6DCC">
        <w:rPr>
          <w:sz w:val="22"/>
          <w:szCs w:val="22"/>
        </w:rPr>
        <w:t xml:space="preserve"> update</w:t>
      </w:r>
      <w:r w:rsidR="00A27041" w:rsidRPr="00DB6DCC">
        <w:rPr>
          <w:sz w:val="22"/>
          <w:szCs w:val="22"/>
        </w:rPr>
        <w:t xml:space="preserve"> </w:t>
      </w:r>
      <w:r w:rsidR="009A118C" w:rsidRPr="00DB6DCC">
        <w:rPr>
          <w:sz w:val="22"/>
          <w:szCs w:val="22"/>
        </w:rPr>
        <w:t>of the record setting 30</w:t>
      </w:r>
      <w:r w:rsidR="009A118C" w:rsidRPr="00DB6DCC">
        <w:rPr>
          <w:sz w:val="22"/>
          <w:szCs w:val="22"/>
          <w:vertAlign w:val="superscript"/>
        </w:rPr>
        <w:t>th</w:t>
      </w:r>
      <w:r w:rsidR="009A118C" w:rsidRPr="00DB6DCC">
        <w:rPr>
          <w:sz w:val="22"/>
          <w:szCs w:val="22"/>
        </w:rPr>
        <w:t xml:space="preserve"> anniversary Game Day at JMU and </w:t>
      </w:r>
      <w:r w:rsidR="00BF1AA4" w:rsidRPr="00DB6DCC">
        <w:rPr>
          <w:sz w:val="22"/>
          <w:szCs w:val="22"/>
        </w:rPr>
        <w:t>highlighted</w:t>
      </w:r>
      <w:r w:rsidR="009A118C" w:rsidRPr="00DB6DCC">
        <w:rPr>
          <w:sz w:val="22"/>
          <w:szCs w:val="22"/>
        </w:rPr>
        <w:t xml:space="preserve"> JMU being the first in the country to go-live with Salesforce CRM for Advising and Student Success.  In addition, the committee discussed the </w:t>
      </w:r>
      <w:r w:rsidR="008E3A3B" w:rsidRPr="00DB6DCC">
        <w:rPr>
          <w:sz w:val="22"/>
          <w:szCs w:val="22"/>
        </w:rPr>
        <w:t>fiscal year 2024-20</w:t>
      </w:r>
      <w:r w:rsidR="009A118C" w:rsidRPr="00DB6DCC">
        <w:rPr>
          <w:sz w:val="22"/>
          <w:szCs w:val="22"/>
        </w:rPr>
        <w:t>25 revenue and cost factors that must be considered when calculating proposed tuition rates for Board approval in April.  These factors include</w:t>
      </w:r>
      <w:r w:rsidR="00B704BC" w:rsidRPr="00DB6DCC">
        <w:rPr>
          <w:sz w:val="22"/>
          <w:szCs w:val="22"/>
        </w:rPr>
        <w:t>d</w:t>
      </w:r>
      <w:r w:rsidR="009A118C" w:rsidRPr="00DB6DCC">
        <w:rPr>
          <w:sz w:val="22"/>
          <w:szCs w:val="22"/>
        </w:rPr>
        <w:t xml:space="preserve"> the strategic plan, reallocations, increases in compensation and benefits, unfunded mandates, state funding levels, enrollment, inflation, and utility costs.</w:t>
      </w:r>
    </w:p>
    <w:p w14:paraId="72A3D3EC" w14:textId="77777777" w:rsidR="009A118C" w:rsidRPr="00DB6DCC" w:rsidRDefault="009A118C" w:rsidP="00FF2E20">
      <w:pPr>
        <w:tabs>
          <w:tab w:val="left" w:pos="1646"/>
        </w:tabs>
        <w:rPr>
          <w:b/>
          <w:bCs/>
          <w:sz w:val="22"/>
          <w:szCs w:val="22"/>
        </w:rPr>
      </w:pPr>
    </w:p>
    <w:p w14:paraId="28417A50" w14:textId="77777777" w:rsidR="002129FC" w:rsidRPr="00DB6DCC" w:rsidRDefault="002129FC" w:rsidP="002129FC">
      <w:pPr>
        <w:pStyle w:val="ListParagraph"/>
        <w:ind w:left="0"/>
        <w:contextualSpacing/>
        <w:rPr>
          <w:b/>
          <w:bCs/>
          <w:sz w:val="22"/>
          <w:szCs w:val="22"/>
        </w:rPr>
      </w:pPr>
      <w:r w:rsidRPr="00DB6DCC">
        <w:rPr>
          <w:b/>
          <w:bCs/>
          <w:sz w:val="22"/>
          <w:szCs w:val="22"/>
        </w:rPr>
        <w:t>Efficiency Review</w:t>
      </w:r>
      <w:r w:rsidR="008E3A3B" w:rsidRPr="00DB6DCC">
        <w:rPr>
          <w:b/>
          <w:bCs/>
          <w:sz w:val="22"/>
          <w:szCs w:val="22"/>
        </w:rPr>
        <w:t>:</w:t>
      </w:r>
    </w:p>
    <w:p w14:paraId="3B304CEA" w14:textId="77777777" w:rsidR="002129FC" w:rsidRPr="00DB6DCC" w:rsidRDefault="00A27041" w:rsidP="002129FC">
      <w:pPr>
        <w:pStyle w:val="ListParagraph"/>
        <w:ind w:left="0"/>
        <w:contextualSpacing/>
        <w:rPr>
          <w:sz w:val="22"/>
          <w:szCs w:val="22"/>
        </w:rPr>
      </w:pPr>
      <w:r w:rsidRPr="00DB6DCC">
        <w:rPr>
          <w:sz w:val="22"/>
          <w:szCs w:val="22"/>
        </w:rPr>
        <w:t xml:space="preserve">Ms. Towana Moore gave an update on the Efficiency Review Committee.  </w:t>
      </w:r>
      <w:r w:rsidR="002129FC" w:rsidRPr="00DB6DCC">
        <w:rPr>
          <w:sz w:val="22"/>
          <w:szCs w:val="22"/>
        </w:rPr>
        <w:t xml:space="preserve">The Efficiency Review Committee unanimously selected Ben Kennedy and Associates to conduct the review of the university.  The kickoff meeting is scheduled for February 27, 2024.   </w:t>
      </w:r>
      <w:r w:rsidR="00D35C72" w:rsidRPr="00DB6DCC">
        <w:rPr>
          <w:sz w:val="22"/>
          <w:szCs w:val="22"/>
        </w:rPr>
        <w:t xml:space="preserve">In addition, she gave several examples of efficiencies already recognized by the university. </w:t>
      </w:r>
    </w:p>
    <w:p w14:paraId="60061E4C" w14:textId="77777777" w:rsidR="00B704BC" w:rsidRDefault="00B704BC" w:rsidP="00FF2E20">
      <w:pPr>
        <w:tabs>
          <w:tab w:val="left" w:pos="1646"/>
        </w:tabs>
        <w:rPr>
          <w:b/>
          <w:bCs/>
          <w:szCs w:val="24"/>
        </w:rPr>
      </w:pPr>
    </w:p>
    <w:p w14:paraId="0A5FD3D3" w14:textId="77777777" w:rsidR="00B8547B" w:rsidRPr="00DB6DCC" w:rsidRDefault="0070797D" w:rsidP="00FF2E20">
      <w:pPr>
        <w:tabs>
          <w:tab w:val="left" w:pos="1646"/>
        </w:tabs>
        <w:rPr>
          <w:b/>
          <w:bCs/>
          <w:sz w:val="22"/>
          <w:szCs w:val="22"/>
        </w:rPr>
      </w:pPr>
      <w:r w:rsidRPr="00DB6DCC">
        <w:rPr>
          <w:b/>
          <w:bCs/>
          <w:sz w:val="22"/>
          <w:szCs w:val="22"/>
        </w:rPr>
        <w:t>Financial Review</w:t>
      </w:r>
      <w:r w:rsidR="00B8547B" w:rsidRPr="00DB6DCC">
        <w:rPr>
          <w:b/>
          <w:bCs/>
          <w:sz w:val="22"/>
          <w:szCs w:val="22"/>
        </w:rPr>
        <w:t>:</w:t>
      </w:r>
    </w:p>
    <w:p w14:paraId="5BCB144B" w14:textId="3BA5AB30" w:rsidR="00533E15" w:rsidRPr="00DB6DCC" w:rsidRDefault="00533E15" w:rsidP="00533E15">
      <w:pPr>
        <w:rPr>
          <w:sz w:val="22"/>
          <w:szCs w:val="22"/>
        </w:rPr>
      </w:pPr>
      <w:r w:rsidRPr="00DB6DCC">
        <w:rPr>
          <w:sz w:val="22"/>
          <w:szCs w:val="22"/>
        </w:rPr>
        <w:t>Mr. Mark Angel</w:t>
      </w:r>
      <w:r w:rsidR="00F735DB" w:rsidRPr="00DB6DCC">
        <w:rPr>
          <w:sz w:val="22"/>
          <w:szCs w:val="22"/>
        </w:rPr>
        <w:t xml:space="preserve">, Associate Vice President for Finance, </w:t>
      </w:r>
      <w:r w:rsidRPr="00DB6DCC">
        <w:rPr>
          <w:sz w:val="22"/>
          <w:szCs w:val="22"/>
        </w:rPr>
        <w:t>reviewed the</w:t>
      </w:r>
      <w:r w:rsidR="00F735DB" w:rsidRPr="00DB6DCC">
        <w:rPr>
          <w:sz w:val="22"/>
          <w:szCs w:val="22"/>
        </w:rPr>
        <w:t xml:space="preserve"> </w:t>
      </w:r>
      <w:r w:rsidRPr="00DB6DCC">
        <w:rPr>
          <w:sz w:val="22"/>
          <w:szCs w:val="22"/>
        </w:rPr>
        <w:t xml:space="preserve">financial report that is provided to the committee on a quarterly basis.  This financial report included operational activity for </w:t>
      </w:r>
      <w:r w:rsidR="00D722DF" w:rsidRPr="00DB6DCC">
        <w:rPr>
          <w:sz w:val="22"/>
          <w:szCs w:val="22"/>
        </w:rPr>
        <w:t>the first</w:t>
      </w:r>
      <w:r w:rsidR="00F735DB" w:rsidRPr="00DB6DCC">
        <w:rPr>
          <w:sz w:val="22"/>
          <w:szCs w:val="22"/>
        </w:rPr>
        <w:t xml:space="preserve"> </w:t>
      </w:r>
      <w:r w:rsidR="00D722DF" w:rsidRPr="00DB6DCC">
        <w:rPr>
          <w:sz w:val="22"/>
          <w:szCs w:val="22"/>
        </w:rPr>
        <w:t>six</w:t>
      </w:r>
      <w:r w:rsidR="00F735DB" w:rsidRPr="00DB6DCC">
        <w:rPr>
          <w:sz w:val="22"/>
          <w:szCs w:val="22"/>
        </w:rPr>
        <w:t xml:space="preserve"> months of the fiscal year</w:t>
      </w:r>
      <w:r w:rsidRPr="00DB6DCC">
        <w:rPr>
          <w:sz w:val="22"/>
          <w:szCs w:val="22"/>
        </w:rPr>
        <w:t xml:space="preserve">.  He reported the </w:t>
      </w:r>
      <w:r w:rsidR="00E139FD" w:rsidRPr="00DB6DCC">
        <w:rPr>
          <w:sz w:val="22"/>
          <w:szCs w:val="22"/>
        </w:rPr>
        <w:t>u</w:t>
      </w:r>
      <w:r w:rsidRPr="00DB6DCC">
        <w:rPr>
          <w:sz w:val="22"/>
          <w:szCs w:val="22"/>
        </w:rPr>
        <w:t>niversity’s reven</w:t>
      </w:r>
      <w:r w:rsidR="00A45679" w:rsidRPr="00DB6DCC">
        <w:rPr>
          <w:sz w:val="22"/>
          <w:szCs w:val="22"/>
        </w:rPr>
        <w:t xml:space="preserve">ue and expenditures </w:t>
      </w:r>
      <w:r w:rsidR="00F735DB" w:rsidRPr="00DB6DCC">
        <w:rPr>
          <w:sz w:val="22"/>
          <w:szCs w:val="22"/>
        </w:rPr>
        <w:t xml:space="preserve">were appropriate for the first </w:t>
      </w:r>
      <w:r w:rsidR="00D722DF" w:rsidRPr="00DB6DCC">
        <w:rPr>
          <w:sz w:val="22"/>
          <w:szCs w:val="22"/>
        </w:rPr>
        <w:t>six</w:t>
      </w:r>
      <w:r w:rsidR="00F735DB" w:rsidRPr="00DB6DCC">
        <w:rPr>
          <w:sz w:val="22"/>
          <w:szCs w:val="22"/>
        </w:rPr>
        <w:t xml:space="preserve"> months of the fiscal year</w:t>
      </w:r>
      <w:r w:rsidRPr="00DB6DCC">
        <w:rPr>
          <w:sz w:val="22"/>
          <w:szCs w:val="22"/>
        </w:rPr>
        <w:t xml:space="preserve">.  </w:t>
      </w:r>
    </w:p>
    <w:p w14:paraId="397D43B5" w14:textId="77777777" w:rsidR="00456B6F" w:rsidRPr="00DB6DCC" w:rsidRDefault="002129FC" w:rsidP="00FF2E20">
      <w:pPr>
        <w:rPr>
          <w:b/>
          <w:sz w:val="22"/>
          <w:szCs w:val="22"/>
        </w:rPr>
      </w:pPr>
      <w:r w:rsidRPr="00DB6DCC">
        <w:rPr>
          <w:b/>
          <w:sz w:val="22"/>
          <w:szCs w:val="22"/>
        </w:rPr>
        <w:lastRenderedPageBreak/>
        <w:t>Annual Investment Review</w:t>
      </w:r>
      <w:r w:rsidR="00456B6F" w:rsidRPr="00DB6DCC">
        <w:rPr>
          <w:b/>
          <w:sz w:val="22"/>
          <w:szCs w:val="22"/>
        </w:rPr>
        <w:t>:</w:t>
      </w:r>
    </w:p>
    <w:p w14:paraId="5DA5330B" w14:textId="77777777" w:rsidR="003245FB" w:rsidRPr="00DB6DCC" w:rsidRDefault="00841F84" w:rsidP="003245FB">
      <w:pPr>
        <w:rPr>
          <w:sz w:val="22"/>
          <w:szCs w:val="22"/>
        </w:rPr>
      </w:pPr>
      <w:r w:rsidRPr="00DB6DCC">
        <w:rPr>
          <w:sz w:val="22"/>
          <w:szCs w:val="22"/>
        </w:rPr>
        <w:t xml:space="preserve">Mr. </w:t>
      </w:r>
      <w:r w:rsidR="00F735DB" w:rsidRPr="00DB6DCC">
        <w:rPr>
          <w:sz w:val="22"/>
          <w:szCs w:val="22"/>
        </w:rPr>
        <w:t>Mark Angel presented a review of the university</w:t>
      </w:r>
      <w:r w:rsidR="00A27041" w:rsidRPr="00DB6DCC">
        <w:rPr>
          <w:sz w:val="22"/>
          <w:szCs w:val="22"/>
        </w:rPr>
        <w:t>’s investment portfolio as of December 31, 2023.</w:t>
      </w:r>
      <w:r w:rsidR="00F735DB" w:rsidRPr="00DB6DCC">
        <w:rPr>
          <w:sz w:val="22"/>
          <w:szCs w:val="22"/>
        </w:rPr>
        <w:t xml:space="preserve"> </w:t>
      </w:r>
      <w:r w:rsidR="003245FB" w:rsidRPr="00DB6DCC">
        <w:rPr>
          <w:sz w:val="22"/>
          <w:szCs w:val="22"/>
        </w:rPr>
        <w:t xml:space="preserve">During the course of the conversation, Carly Fiorina asked that procedures required by the state regarding cash transfers be examined by the Efficiency Review Committee.  </w:t>
      </w:r>
    </w:p>
    <w:p w14:paraId="06759CAD" w14:textId="25A40856" w:rsidR="00F735DB" w:rsidRPr="00DB6DCC" w:rsidRDefault="00F735DB" w:rsidP="00F735DB">
      <w:pPr>
        <w:pStyle w:val="ListParagraph"/>
        <w:ind w:left="0"/>
        <w:contextualSpacing/>
        <w:rPr>
          <w:sz w:val="22"/>
          <w:szCs w:val="22"/>
        </w:rPr>
      </w:pPr>
    </w:p>
    <w:p w14:paraId="7ED2E035" w14:textId="77777777" w:rsidR="00084D8C" w:rsidRPr="00DB6DCC" w:rsidRDefault="00877D4F" w:rsidP="00084D8C">
      <w:pPr>
        <w:rPr>
          <w:b/>
          <w:bCs/>
          <w:sz w:val="22"/>
          <w:szCs w:val="22"/>
        </w:rPr>
      </w:pPr>
      <w:r w:rsidRPr="00DB6DCC">
        <w:rPr>
          <w:b/>
          <w:bCs/>
          <w:sz w:val="22"/>
          <w:szCs w:val="22"/>
        </w:rPr>
        <w:t>Central Shenandoah Hazard Mitigation Plan</w:t>
      </w:r>
      <w:r w:rsidR="00084D8C" w:rsidRPr="00DB6DCC">
        <w:rPr>
          <w:b/>
          <w:bCs/>
          <w:sz w:val="22"/>
          <w:szCs w:val="22"/>
        </w:rPr>
        <w:t>:</w:t>
      </w:r>
    </w:p>
    <w:p w14:paraId="018FBEE6" w14:textId="77777777" w:rsidR="002D7B41" w:rsidRPr="00DB6DCC" w:rsidRDefault="002F379E" w:rsidP="002D7B41">
      <w:pPr>
        <w:pStyle w:val="ListParagraph"/>
        <w:ind w:left="0"/>
        <w:contextualSpacing/>
        <w:rPr>
          <w:sz w:val="22"/>
          <w:szCs w:val="22"/>
        </w:rPr>
      </w:pPr>
      <w:r w:rsidRPr="00DB6DCC">
        <w:rPr>
          <w:sz w:val="22"/>
          <w:szCs w:val="22"/>
        </w:rPr>
        <w:t xml:space="preserve">Mr. </w:t>
      </w:r>
      <w:r w:rsidR="002D7B41" w:rsidRPr="00DB6DCC">
        <w:rPr>
          <w:sz w:val="22"/>
          <w:szCs w:val="22"/>
        </w:rPr>
        <w:t xml:space="preserve">Craig Short, Associate Vice President for Business </w:t>
      </w:r>
      <w:r w:rsidR="00877D4F" w:rsidRPr="00DB6DCC">
        <w:rPr>
          <w:sz w:val="22"/>
          <w:szCs w:val="22"/>
        </w:rPr>
        <w:t xml:space="preserve">Services presented a bond resolution. </w:t>
      </w:r>
      <w:r w:rsidR="002C6523" w:rsidRPr="00DB6DCC">
        <w:rPr>
          <w:sz w:val="22"/>
          <w:szCs w:val="22"/>
        </w:rPr>
        <w:t xml:space="preserve">In order for the university to be eligible for certain FEMA funded grants, the Board of Visitors is required to approve the Central </w:t>
      </w:r>
      <w:r w:rsidR="005906E7" w:rsidRPr="00DB6DCC">
        <w:rPr>
          <w:sz w:val="22"/>
          <w:szCs w:val="22"/>
        </w:rPr>
        <w:t>Shenandoah</w:t>
      </w:r>
      <w:r w:rsidR="002C6523" w:rsidRPr="00DB6DCC">
        <w:rPr>
          <w:sz w:val="22"/>
          <w:szCs w:val="22"/>
        </w:rPr>
        <w:t xml:space="preserve"> </w:t>
      </w:r>
      <w:r w:rsidR="005906E7" w:rsidRPr="00DB6DCC">
        <w:rPr>
          <w:sz w:val="22"/>
          <w:szCs w:val="22"/>
        </w:rPr>
        <w:t>Planning</w:t>
      </w:r>
      <w:r w:rsidR="002C6523" w:rsidRPr="00DB6DCC">
        <w:rPr>
          <w:sz w:val="22"/>
          <w:szCs w:val="22"/>
        </w:rPr>
        <w:t xml:space="preserve"> District Commission’s Hazard Mitigation Plan</w:t>
      </w:r>
      <w:r w:rsidR="005906E7" w:rsidRPr="00DB6DCC">
        <w:rPr>
          <w:sz w:val="22"/>
          <w:szCs w:val="22"/>
        </w:rPr>
        <w:t>.  The regional plan, is intended to address natural hazards, risks and vulnerable areas in the Central Shenandoah Region.  Adoption of the plan neither restricts nor commits JMU to complete any activities.</w:t>
      </w:r>
      <w:r w:rsidR="002D7B41" w:rsidRPr="00DB6DCC">
        <w:rPr>
          <w:sz w:val="22"/>
          <w:szCs w:val="22"/>
        </w:rPr>
        <w:t xml:space="preserve"> </w:t>
      </w:r>
    </w:p>
    <w:p w14:paraId="3DEEC669" w14:textId="77777777" w:rsidR="00877D4F" w:rsidRPr="00DB6DCC" w:rsidRDefault="00877D4F" w:rsidP="002D7B41">
      <w:pPr>
        <w:pStyle w:val="ListParagraph"/>
        <w:ind w:left="0"/>
        <w:contextualSpacing/>
        <w:rPr>
          <w:sz w:val="22"/>
          <w:szCs w:val="22"/>
        </w:rPr>
      </w:pPr>
    </w:p>
    <w:p w14:paraId="7A28A64C" w14:textId="77777777" w:rsidR="00877D4F" w:rsidRPr="00DB6DCC" w:rsidRDefault="00877D4F" w:rsidP="00877D4F">
      <w:pPr>
        <w:rPr>
          <w:bCs/>
          <w:sz w:val="22"/>
          <w:szCs w:val="22"/>
        </w:rPr>
      </w:pPr>
      <w:r w:rsidRPr="00DB6DCC">
        <w:rPr>
          <w:bCs/>
          <w:sz w:val="22"/>
          <w:szCs w:val="22"/>
        </w:rPr>
        <w:t>On motion of Suzanne Obenshain, and seconded by Jeff Bolander, the Central Shenandoah Hazard Mitigation Plan was approved.</w:t>
      </w:r>
    </w:p>
    <w:p w14:paraId="3656B9AB" w14:textId="77777777" w:rsidR="005906E7" w:rsidRPr="00DB6DCC" w:rsidRDefault="005906E7" w:rsidP="00877D4F">
      <w:pPr>
        <w:rPr>
          <w:bCs/>
          <w:sz w:val="22"/>
          <w:szCs w:val="22"/>
        </w:rPr>
      </w:pPr>
    </w:p>
    <w:p w14:paraId="6B8BC96C" w14:textId="77777777" w:rsidR="00FE7EAD" w:rsidRPr="00DB6DCC" w:rsidRDefault="00FE7EAD" w:rsidP="005906E7">
      <w:pPr>
        <w:rPr>
          <w:b/>
          <w:bCs/>
          <w:sz w:val="22"/>
          <w:szCs w:val="22"/>
        </w:rPr>
      </w:pPr>
      <w:r w:rsidRPr="00DB6DCC">
        <w:rPr>
          <w:b/>
          <w:bCs/>
          <w:sz w:val="22"/>
          <w:szCs w:val="22"/>
        </w:rPr>
        <w:t>Governor’s Budget and Amendments:</w:t>
      </w:r>
    </w:p>
    <w:p w14:paraId="19094E19" w14:textId="77777777" w:rsidR="00FE7EAD" w:rsidRPr="00DB6DCC" w:rsidRDefault="003D4026" w:rsidP="005906E7">
      <w:pPr>
        <w:rPr>
          <w:sz w:val="22"/>
          <w:szCs w:val="22"/>
        </w:rPr>
      </w:pPr>
      <w:r w:rsidRPr="00DB6DCC">
        <w:rPr>
          <w:sz w:val="22"/>
          <w:szCs w:val="22"/>
        </w:rPr>
        <w:t>Ms. Diane Stamp</w:t>
      </w:r>
      <w:r w:rsidR="0098788B" w:rsidRPr="00DB6DCC">
        <w:rPr>
          <w:sz w:val="22"/>
          <w:szCs w:val="22"/>
        </w:rPr>
        <w:t>, Associate Vice President, Budget Management</w:t>
      </w:r>
      <w:r w:rsidRPr="00DB6DCC">
        <w:rPr>
          <w:sz w:val="22"/>
          <w:szCs w:val="22"/>
        </w:rPr>
        <w:t xml:space="preserve"> and </w:t>
      </w:r>
      <w:r w:rsidR="0098788B" w:rsidRPr="00DB6DCC">
        <w:rPr>
          <w:sz w:val="22"/>
          <w:szCs w:val="22"/>
        </w:rPr>
        <w:t xml:space="preserve">Ms. </w:t>
      </w:r>
      <w:r w:rsidRPr="00DB6DCC">
        <w:rPr>
          <w:sz w:val="22"/>
          <w:szCs w:val="22"/>
        </w:rPr>
        <w:t>Caitlyn Read</w:t>
      </w:r>
      <w:r w:rsidR="0098788B" w:rsidRPr="00DB6DCC">
        <w:rPr>
          <w:sz w:val="22"/>
          <w:szCs w:val="22"/>
        </w:rPr>
        <w:t>, Assistant Vice President, Government Relations</w:t>
      </w:r>
      <w:r w:rsidRPr="00DB6DCC">
        <w:rPr>
          <w:sz w:val="22"/>
          <w:szCs w:val="22"/>
        </w:rPr>
        <w:t xml:space="preserve"> provided an update on Governor Younkin’s December proposed 2024-26 state budget for higher education, institutional funding</w:t>
      </w:r>
      <w:r w:rsidR="00613220" w:rsidRPr="00DB6DCC">
        <w:rPr>
          <w:sz w:val="22"/>
          <w:szCs w:val="22"/>
        </w:rPr>
        <w:t xml:space="preserve">, </w:t>
      </w:r>
      <w:r w:rsidRPr="00DB6DCC">
        <w:rPr>
          <w:sz w:val="22"/>
          <w:szCs w:val="22"/>
        </w:rPr>
        <w:t>biennial budget requests</w:t>
      </w:r>
      <w:r w:rsidR="00613220" w:rsidRPr="00DB6DCC">
        <w:rPr>
          <w:sz w:val="22"/>
          <w:szCs w:val="22"/>
        </w:rPr>
        <w:t xml:space="preserve"> and university amendments</w:t>
      </w:r>
      <w:r w:rsidRPr="00DB6DCC">
        <w:rPr>
          <w:sz w:val="22"/>
          <w:szCs w:val="22"/>
        </w:rPr>
        <w:t>.  The 2024 General Assembly reached the crossover point on February 13.  However, the budget report will not be released until Sunday, February 18.</w:t>
      </w:r>
    </w:p>
    <w:p w14:paraId="45FB0818" w14:textId="77777777" w:rsidR="003D4026" w:rsidRPr="00DB6DCC" w:rsidRDefault="003D4026" w:rsidP="005906E7">
      <w:pPr>
        <w:rPr>
          <w:b/>
          <w:bCs/>
          <w:sz w:val="22"/>
          <w:szCs w:val="22"/>
        </w:rPr>
      </w:pPr>
    </w:p>
    <w:p w14:paraId="04A7576F" w14:textId="77777777" w:rsidR="005906E7" w:rsidRPr="00DB6DCC" w:rsidRDefault="005906E7" w:rsidP="005906E7">
      <w:pPr>
        <w:rPr>
          <w:b/>
          <w:bCs/>
          <w:sz w:val="22"/>
          <w:szCs w:val="22"/>
        </w:rPr>
      </w:pPr>
      <w:r w:rsidRPr="00DB6DCC">
        <w:rPr>
          <w:b/>
          <w:bCs/>
          <w:sz w:val="22"/>
          <w:szCs w:val="22"/>
        </w:rPr>
        <w:t>Dining Services Overview:</w:t>
      </w:r>
    </w:p>
    <w:p w14:paraId="73E2629E" w14:textId="34AF152D" w:rsidR="002F379E" w:rsidRPr="00DB6DCC" w:rsidRDefault="002F379E" w:rsidP="002F379E">
      <w:pPr>
        <w:pStyle w:val="ListParagraph"/>
        <w:ind w:left="0"/>
        <w:contextualSpacing/>
        <w:rPr>
          <w:sz w:val="22"/>
          <w:szCs w:val="22"/>
        </w:rPr>
      </w:pPr>
      <w:r w:rsidRPr="00DB6DCC">
        <w:rPr>
          <w:sz w:val="22"/>
          <w:szCs w:val="22"/>
        </w:rPr>
        <w:t xml:space="preserve">Mr. </w:t>
      </w:r>
      <w:r w:rsidR="005906E7" w:rsidRPr="00DB6DCC">
        <w:rPr>
          <w:sz w:val="22"/>
          <w:szCs w:val="22"/>
        </w:rPr>
        <w:t>Craig Short</w:t>
      </w:r>
      <w:r w:rsidRPr="00DB6DCC">
        <w:rPr>
          <w:sz w:val="22"/>
          <w:szCs w:val="22"/>
        </w:rPr>
        <w:t xml:space="preserve"> gave an overview of </w:t>
      </w:r>
      <w:r w:rsidR="00FE7EAD" w:rsidRPr="00DB6DCC">
        <w:rPr>
          <w:sz w:val="22"/>
          <w:szCs w:val="22"/>
        </w:rPr>
        <w:t xml:space="preserve">the </w:t>
      </w:r>
      <w:r w:rsidR="3EA62400" w:rsidRPr="00DB6DCC">
        <w:rPr>
          <w:sz w:val="22"/>
          <w:szCs w:val="22"/>
        </w:rPr>
        <w:t>award-winning</w:t>
      </w:r>
      <w:r w:rsidR="00FE7EAD" w:rsidRPr="00DB6DCC">
        <w:rPr>
          <w:sz w:val="22"/>
          <w:szCs w:val="22"/>
        </w:rPr>
        <w:t xml:space="preserve"> </w:t>
      </w:r>
      <w:r w:rsidRPr="00DB6DCC">
        <w:rPr>
          <w:sz w:val="22"/>
          <w:szCs w:val="22"/>
        </w:rPr>
        <w:t xml:space="preserve">JMU Dining </w:t>
      </w:r>
      <w:r w:rsidR="00A02603" w:rsidRPr="00DB6DCC">
        <w:rPr>
          <w:sz w:val="22"/>
          <w:szCs w:val="22"/>
        </w:rPr>
        <w:t>Services</w:t>
      </w:r>
      <w:r w:rsidR="00FE7EAD" w:rsidRPr="00DB6DCC">
        <w:rPr>
          <w:sz w:val="22"/>
          <w:szCs w:val="22"/>
        </w:rPr>
        <w:t xml:space="preserve">. </w:t>
      </w:r>
      <w:r w:rsidR="003D4026" w:rsidRPr="00DB6DCC">
        <w:rPr>
          <w:sz w:val="22"/>
          <w:szCs w:val="22"/>
        </w:rPr>
        <w:t>The program employs over 600 students and 500 members of the Harrisonburg Community and will serve over 5 million meals in 2024</w:t>
      </w:r>
      <w:r w:rsidR="008E3A3B" w:rsidRPr="00DB6DCC">
        <w:rPr>
          <w:sz w:val="22"/>
          <w:szCs w:val="22"/>
        </w:rPr>
        <w:t>.  92% of survey respondents rated their overall experience with JMU Dining as either excellent or good, compared to 52% in the region and 59% nationally.</w:t>
      </w:r>
      <w:r w:rsidR="4FB0081C" w:rsidRPr="00DB6DCC">
        <w:rPr>
          <w:sz w:val="22"/>
          <w:szCs w:val="22"/>
        </w:rPr>
        <w:t xml:space="preserve">  A copy of the various meal plan offerings for both resident and non-resident students was provided to the attendees.</w:t>
      </w:r>
    </w:p>
    <w:p w14:paraId="049F31CB" w14:textId="77777777" w:rsidR="00877D4F" w:rsidRPr="00DB6DCC" w:rsidRDefault="00877D4F" w:rsidP="005906E7">
      <w:pPr>
        <w:rPr>
          <w:bCs/>
          <w:sz w:val="22"/>
          <w:szCs w:val="22"/>
        </w:rPr>
      </w:pPr>
    </w:p>
    <w:p w14:paraId="0483F1FF" w14:textId="77777777" w:rsidR="00955A9C" w:rsidRPr="00DB6DCC" w:rsidRDefault="00955A9C" w:rsidP="009C6611">
      <w:pPr>
        <w:rPr>
          <w:b/>
          <w:bCs/>
          <w:sz w:val="22"/>
          <w:szCs w:val="22"/>
        </w:rPr>
      </w:pPr>
      <w:r w:rsidRPr="00DB6DCC">
        <w:rPr>
          <w:b/>
          <w:bCs/>
          <w:sz w:val="22"/>
          <w:szCs w:val="22"/>
        </w:rPr>
        <w:t>Topics for Future Discussion:</w:t>
      </w:r>
    </w:p>
    <w:p w14:paraId="7DA8BE4E" w14:textId="7C8BBE4D" w:rsidR="00955A9C" w:rsidRPr="00DB6DCC" w:rsidRDefault="00955A9C" w:rsidP="467FEF86">
      <w:pPr>
        <w:rPr>
          <w:sz w:val="22"/>
          <w:szCs w:val="22"/>
        </w:rPr>
      </w:pPr>
      <w:r w:rsidRPr="00DB6DCC">
        <w:rPr>
          <w:sz w:val="22"/>
          <w:szCs w:val="22"/>
        </w:rPr>
        <w:t>A discussion was held for Board members to provide topics of interest for future discussion.</w:t>
      </w:r>
      <w:r w:rsidR="00324E2B" w:rsidRPr="00DB6DCC">
        <w:rPr>
          <w:sz w:val="22"/>
          <w:szCs w:val="22"/>
        </w:rPr>
        <w:t xml:space="preserve"> </w:t>
      </w:r>
      <w:r w:rsidR="00D35C72" w:rsidRPr="00DB6DCC">
        <w:rPr>
          <w:sz w:val="22"/>
          <w:szCs w:val="22"/>
        </w:rPr>
        <w:t xml:space="preserve">Jeff Bolander expressed interest in knowing more about </w:t>
      </w:r>
      <w:r w:rsidR="7BA49CB8" w:rsidRPr="00DB6DCC">
        <w:rPr>
          <w:sz w:val="22"/>
          <w:szCs w:val="22"/>
        </w:rPr>
        <w:t>out-of-state</w:t>
      </w:r>
      <w:r w:rsidR="00D35C72" w:rsidRPr="00DB6DCC">
        <w:rPr>
          <w:sz w:val="22"/>
          <w:szCs w:val="22"/>
        </w:rPr>
        <w:t xml:space="preserve"> tuition calculations.  </w:t>
      </w:r>
    </w:p>
    <w:p w14:paraId="53128261" w14:textId="77777777" w:rsidR="001A6923" w:rsidRPr="00DB6DCC" w:rsidRDefault="001A6923" w:rsidP="00FF2E20">
      <w:pPr>
        <w:rPr>
          <w:b/>
          <w:sz w:val="22"/>
          <w:szCs w:val="22"/>
        </w:rPr>
      </w:pPr>
    </w:p>
    <w:p w14:paraId="7EA1611C" w14:textId="77777777" w:rsidR="00B8547B" w:rsidRPr="00DB6DCC" w:rsidRDefault="0012389C" w:rsidP="0012389C">
      <w:pPr>
        <w:rPr>
          <w:b/>
          <w:bCs/>
          <w:sz w:val="22"/>
          <w:szCs w:val="22"/>
        </w:rPr>
      </w:pPr>
      <w:r w:rsidRPr="00DB6DCC">
        <w:rPr>
          <w:bCs/>
          <w:sz w:val="22"/>
          <w:szCs w:val="22"/>
        </w:rPr>
        <w:t xml:space="preserve">On motion of Steve Smith, and seconded by </w:t>
      </w:r>
      <w:r w:rsidR="00877D4F" w:rsidRPr="00DB6DCC">
        <w:rPr>
          <w:bCs/>
          <w:sz w:val="22"/>
          <w:szCs w:val="22"/>
        </w:rPr>
        <w:t>Carly Fiorina</w:t>
      </w:r>
      <w:r w:rsidRPr="00DB6DCC">
        <w:rPr>
          <w:bCs/>
          <w:sz w:val="22"/>
          <w:szCs w:val="22"/>
        </w:rPr>
        <w:t xml:space="preserve">, the </w:t>
      </w:r>
      <w:r w:rsidR="00B8547B" w:rsidRPr="00DB6DCC">
        <w:rPr>
          <w:sz w:val="22"/>
          <w:szCs w:val="22"/>
        </w:rPr>
        <w:t>committee adjourne</w:t>
      </w:r>
      <w:r w:rsidR="00C31144" w:rsidRPr="00DB6DCC">
        <w:rPr>
          <w:sz w:val="22"/>
          <w:szCs w:val="22"/>
        </w:rPr>
        <w:t xml:space="preserve">d at </w:t>
      </w:r>
      <w:r w:rsidRPr="00DB6DCC">
        <w:rPr>
          <w:sz w:val="22"/>
          <w:szCs w:val="22"/>
        </w:rPr>
        <w:t>2</w:t>
      </w:r>
      <w:r w:rsidR="00E93204" w:rsidRPr="00DB6DCC">
        <w:rPr>
          <w:sz w:val="22"/>
          <w:szCs w:val="22"/>
        </w:rPr>
        <w:t>:</w:t>
      </w:r>
      <w:r w:rsidR="00877D4F" w:rsidRPr="00DB6DCC">
        <w:rPr>
          <w:sz w:val="22"/>
          <w:szCs w:val="22"/>
        </w:rPr>
        <w:t>34</w:t>
      </w:r>
      <w:r w:rsidR="005C7C7F" w:rsidRPr="00DB6DCC">
        <w:rPr>
          <w:sz w:val="22"/>
          <w:szCs w:val="22"/>
        </w:rPr>
        <w:t xml:space="preserve"> p.m.</w:t>
      </w:r>
    </w:p>
    <w:p w14:paraId="62486C05" w14:textId="77777777" w:rsidR="00B8547B" w:rsidRPr="00DB6DCC" w:rsidRDefault="00B8547B" w:rsidP="00FF2E20">
      <w:pPr>
        <w:rPr>
          <w:b/>
          <w:bCs/>
          <w:sz w:val="22"/>
          <w:szCs w:val="22"/>
        </w:rPr>
      </w:pPr>
    </w:p>
    <w:p w14:paraId="4101652C" w14:textId="77777777" w:rsidR="0012389C" w:rsidRPr="00DB6DCC" w:rsidRDefault="0012389C" w:rsidP="00FF2E20">
      <w:pPr>
        <w:rPr>
          <w:b/>
          <w:bCs/>
          <w:sz w:val="22"/>
          <w:szCs w:val="22"/>
        </w:rPr>
      </w:pPr>
    </w:p>
    <w:p w14:paraId="47863C15" w14:textId="5B04937C" w:rsidR="00B8547B" w:rsidRPr="00DB6DCC" w:rsidRDefault="00B8547B" w:rsidP="00FF2E20">
      <w:pPr>
        <w:tabs>
          <w:tab w:val="left" w:pos="1646"/>
        </w:tabs>
        <w:rPr>
          <w:sz w:val="22"/>
          <w:szCs w:val="22"/>
        </w:rPr>
      </w:pPr>
      <w:r w:rsidRPr="00DB6DCC">
        <w:rPr>
          <w:sz w:val="22"/>
          <w:szCs w:val="22"/>
        </w:rPr>
        <w:tab/>
      </w:r>
      <w:r w:rsidRPr="00DB6DCC">
        <w:rPr>
          <w:sz w:val="22"/>
          <w:szCs w:val="22"/>
        </w:rPr>
        <w:tab/>
      </w:r>
      <w:r w:rsidRPr="00DB6DCC">
        <w:rPr>
          <w:sz w:val="22"/>
          <w:szCs w:val="22"/>
        </w:rPr>
        <w:tab/>
      </w:r>
      <w:r w:rsidRPr="00DB6DCC">
        <w:rPr>
          <w:sz w:val="22"/>
          <w:szCs w:val="22"/>
        </w:rPr>
        <w:tab/>
      </w:r>
      <w:r w:rsidRPr="00DB6DCC">
        <w:rPr>
          <w:sz w:val="22"/>
          <w:szCs w:val="22"/>
        </w:rPr>
        <w:tab/>
      </w:r>
      <w:r w:rsidR="00810D2A" w:rsidRPr="00DB6DCC">
        <w:rPr>
          <w:sz w:val="22"/>
          <w:szCs w:val="22"/>
        </w:rPr>
        <w:tab/>
      </w:r>
      <w:r w:rsidRPr="00DB6DCC">
        <w:rPr>
          <w:sz w:val="22"/>
          <w:szCs w:val="22"/>
        </w:rPr>
        <w:t>Respectfully submitted,</w:t>
      </w:r>
    </w:p>
    <w:p w14:paraId="4B99056E" w14:textId="77777777" w:rsidR="00AD5F37" w:rsidRPr="00DB6DCC" w:rsidRDefault="00AD5F37" w:rsidP="00FF2E20">
      <w:pPr>
        <w:tabs>
          <w:tab w:val="left" w:pos="1646"/>
        </w:tabs>
        <w:rPr>
          <w:sz w:val="22"/>
          <w:szCs w:val="22"/>
        </w:rPr>
      </w:pPr>
    </w:p>
    <w:p w14:paraId="1299C43A" w14:textId="77777777" w:rsidR="00100626" w:rsidRPr="00DB6DCC" w:rsidRDefault="00100626" w:rsidP="00FF2E20">
      <w:pPr>
        <w:tabs>
          <w:tab w:val="left" w:pos="1646"/>
        </w:tabs>
        <w:rPr>
          <w:sz w:val="22"/>
          <w:szCs w:val="22"/>
        </w:rPr>
      </w:pPr>
    </w:p>
    <w:p w14:paraId="6EF5A580" w14:textId="599AE864" w:rsidR="00B8547B" w:rsidRPr="00DB6DCC" w:rsidRDefault="00B8547B" w:rsidP="00FF2E20">
      <w:pPr>
        <w:tabs>
          <w:tab w:val="left" w:pos="1646"/>
        </w:tabs>
        <w:rPr>
          <w:sz w:val="22"/>
          <w:szCs w:val="22"/>
        </w:rPr>
      </w:pPr>
      <w:r w:rsidRPr="00DB6DCC">
        <w:rPr>
          <w:sz w:val="22"/>
          <w:szCs w:val="22"/>
        </w:rPr>
        <w:tab/>
      </w:r>
      <w:r w:rsidRPr="00DB6DCC">
        <w:rPr>
          <w:sz w:val="22"/>
          <w:szCs w:val="22"/>
        </w:rPr>
        <w:tab/>
      </w:r>
      <w:r w:rsidRPr="00DB6DCC">
        <w:rPr>
          <w:sz w:val="22"/>
          <w:szCs w:val="22"/>
        </w:rPr>
        <w:tab/>
      </w:r>
      <w:r w:rsidRPr="00DB6DCC">
        <w:rPr>
          <w:sz w:val="22"/>
          <w:szCs w:val="22"/>
        </w:rPr>
        <w:tab/>
      </w:r>
      <w:r w:rsidRPr="00DB6DCC">
        <w:rPr>
          <w:sz w:val="22"/>
          <w:szCs w:val="22"/>
        </w:rPr>
        <w:tab/>
      </w:r>
      <w:r w:rsidR="00810D2A" w:rsidRPr="00DB6DCC">
        <w:rPr>
          <w:sz w:val="22"/>
          <w:szCs w:val="22"/>
        </w:rPr>
        <w:tab/>
      </w:r>
      <w:r w:rsidRPr="00DB6DCC">
        <w:rPr>
          <w:sz w:val="22"/>
          <w:szCs w:val="22"/>
        </w:rPr>
        <w:t>___________________________</w:t>
      </w:r>
    </w:p>
    <w:p w14:paraId="5D41BAA4" w14:textId="64BB3A0C" w:rsidR="00B8547B" w:rsidRPr="00DB6DCC" w:rsidRDefault="00B8547B" w:rsidP="00FF2E20">
      <w:pPr>
        <w:tabs>
          <w:tab w:val="left" w:pos="1646"/>
        </w:tabs>
        <w:rPr>
          <w:sz w:val="22"/>
          <w:szCs w:val="22"/>
        </w:rPr>
      </w:pPr>
      <w:r w:rsidRPr="00DB6DCC">
        <w:rPr>
          <w:sz w:val="22"/>
          <w:szCs w:val="22"/>
        </w:rPr>
        <w:tab/>
      </w:r>
      <w:r w:rsidRPr="00DB6DCC">
        <w:rPr>
          <w:sz w:val="22"/>
          <w:szCs w:val="22"/>
        </w:rPr>
        <w:tab/>
      </w:r>
      <w:r w:rsidRPr="00DB6DCC">
        <w:rPr>
          <w:sz w:val="22"/>
          <w:szCs w:val="22"/>
        </w:rPr>
        <w:tab/>
      </w:r>
      <w:r w:rsidRPr="00DB6DCC">
        <w:rPr>
          <w:sz w:val="22"/>
          <w:szCs w:val="22"/>
        </w:rPr>
        <w:tab/>
      </w:r>
      <w:r w:rsidRPr="00DB6DCC">
        <w:rPr>
          <w:sz w:val="22"/>
          <w:szCs w:val="22"/>
        </w:rPr>
        <w:tab/>
      </w:r>
      <w:r w:rsidR="00810D2A" w:rsidRPr="00DB6DCC">
        <w:rPr>
          <w:sz w:val="22"/>
          <w:szCs w:val="22"/>
        </w:rPr>
        <w:tab/>
      </w:r>
      <w:r w:rsidR="001D0BD6" w:rsidRPr="00DB6DCC">
        <w:rPr>
          <w:sz w:val="22"/>
          <w:szCs w:val="22"/>
        </w:rPr>
        <w:t>John Rothenberger</w:t>
      </w:r>
      <w:r w:rsidRPr="00DB6DCC">
        <w:rPr>
          <w:sz w:val="22"/>
          <w:szCs w:val="22"/>
        </w:rPr>
        <w:t>, Chair</w:t>
      </w:r>
      <w:r w:rsidRPr="00DB6DCC">
        <w:rPr>
          <w:sz w:val="22"/>
          <w:szCs w:val="22"/>
        </w:rPr>
        <w:tab/>
      </w:r>
    </w:p>
    <w:p w14:paraId="4DDBEF00" w14:textId="77777777" w:rsidR="00100626" w:rsidRPr="00DB6DCC" w:rsidRDefault="00100626" w:rsidP="00FF2E20">
      <w:pPr>
        <w:tabs>
          <w:tab w:val="left" w:pos="1646"/>
        </w:tabs>
        <w:rPr>
          <w:sz w:val="22"/>
          <w:szCs w:val="22"/>
        </w:rPr>
      </w:pPr>
    </w:p>
    <w:p w14:paraId="3461D779" w14:textId="77777777" w:rsidR="00AD5F37" w:rsidRPr="00DB6DCC" w:rsidRDefault="00AD5F37" w:rsidP="00FF2E20">
      <w:pPr>
        <w:tabs>
          <w:tab w:val="left" w:pos="1646"/>
        </w:tabs>
        <w:rPr>
          <w:sz w:val="22"/>
          <w:szCs w:val="22"/>
        </w:rPr>
      </w:pPr>
    </w:p>
    <w:p w14:paraId="4A2352F3" w14:textId="77777777" w:rsidR="00B8547B" w:rsidRPr="00DB6DCC" w:rsidRDefault="00B8547B" w:rsidP="00FF2E20">
      <w:pPr>
        <w:tabs>
          <w:tab w:val="left" w:pos="1646"/>
        </w:tabs>
        <w:rPr>
          <w:sz w:val="22"/>
          <w:szCs w:val="22"/>
        </w:rPr>
      </w:pPr>
      <w:r w:rsidRPr="00DB6DCC">
        <w:rPr>
          <w:sz w:val="22"/>
          <w:szCs w:val="22"/>
        </w:rPr>
        <w:t>_______________________________</w:t>
      </w:r>
    </w:p>
    <w:p w14:paraId="38D63503" w14:textId="77777777" w:rsidR="00AB61D5" w:rsidRPr="00DB6DCC" w:rsidRDefault="00B8547B" w:rsidP="00FF2E20">
      <w:pPr>
        <w:tabs>
          <w:tab w:val="left" w:pos="1646"/>
        </w:tabs>
        <w:rPr>
          <w:sz w:val="22"/>
          <w:szCs w:val="22"/>
        </w:rPr>
      </w:pPr>
      <w:r w:rsidRPr="00DB6DCC">
        <w:rPr>
          <w:sz w:val="22"/>
          <w:szCs w:val="22"/>
        </w:rPr>
        <w:t>Donna Harper</w:t>
      </w:r>
      <w:r w:rsidR="00273CF4" w:rsidRPr="00DB6DCC">
        <w:rPr>
          <w:sz w:val="22"/>
          <w:szCs w:val="22"/>
        </w:rPr>
        <w:t xml:space="preserve">, </w:t>
      </w:r>
      <w:r w:rsidR="001649A0" w:rsidRPr="00DB6DCC">
        <w:rPr>
          <w:sz w:val="22"/>
          <w:szCs w:val="22"/>
        </w:rPr>
        <w:t>Secretary to the Board</w:t>
      </w:r>
    </w:p>
    <w:p w14:paraId="675C7A9F" w14:textId="77777777" w:rsidR="00DB6DCC" w:rsidRPr="00DB6DCC" w:rsidRDefault="00DB6DCC">
      <w:pPr>
        <w:tabs>
          <w:tab w:val="left" w:pos="1646"/>
        </w:tabs>
        <w:rPr>
          <w:sz w:val="22"/>
          <w:szCs w:val="22"/>
        </w:rPr>
      </w:pPr>
    </w:p>
    <w:sectPr w:rsidR="00DB6DCC" w:rsidRPr="00DB6DCC" w:rsidSect="00696A09">
      <w:headerReference w:type="default" r:id="rId10"/>
      <w:footerReference w:type="default" r:id="rId11"/>
      <w:pgSz w:w="12240" w:h="15840"/>
      <w:pgMar w:top="1152" w:right="1152" w:bottom="1152"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1786" w14:textId="77777777" w:rsidR="00892D8C" w:rsidRDefault="00892D8C">
      <w:r>
        <w:separator/>
      </w:r>
    </w:p>
  </w:endnote>
  <w:endnote w:type="continuationSeparator" w:id="0">
    <w:p w14:paraId="53DD77CC" w14:textId="77777777" w:rsidR="00892D8C" w:rsidRDefault="0089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AC79" w14:textId="77777777" w:rsidR="00BB6FE1" w:rsidRDefault="005142DC" w:rsidP="00BB6FE1">
    <w:pPr>
      <w:pStyle w:val="Footer"/>
      <w:rPr>
        <w:rFonts w:ascii="Univers" w:hAnsi="Univers"/>
        <w:b/>
        <w:sz w:val="19"/>
      </w:rPr>
    </w:pPr>
    <w:r>
      <w:rPr>
        <w:rFonts w:ascii="Univers" w:hAnsi="Univers"/>
        <w:b/>
        <w:i/>
        <w:noProof/>
      </w:rPr>
      <mc:AlternateContent>
        <mc:Choice Requires="wps">
          <w:drawing>
            <wp:anchor distT="0" distB="0" distL="114300" distR="114300" simplePos="0" relativeHeight="251657216" behindDoc="0" locked="0" layoutInCell="1" allowOverlap="1" wp14:anchorId="1438AC79" wp14:editId="07777777">
              <wp:simplePos x="0" y="0"/>
              <wp:positionH relativeFrom="column">
                <wp:posOffset>-43815</wp:posOffset>
              </wp:positionH>
              <wp:positionV relativeFrom="paragraph">
                <wp:posOffset>137160</wp:posOffset>
              </wp:positionV>
              <wp:extent cx="60579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6343929">
            <v:line id="Line 4"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3.45pt,10.8pt" to="473.55pt,10.8pt" w14:anchorId="01B83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"/>
          </w:pict>
        </mc:Fallback>
      </mc:AlternateContent>
    </w:r>
    <w:r w:rsidR="00BB6FE1">
      <w:rPr>
        <w:b/>
        <w:i/>
        <w:sz w:val="19"/>
      </w:rPr>
      <w:tab/>
      <w:t xml:space="preserve">                                       </w:t>
    </w:r>
  </w:p>
  <w:p w14:paraId="0D1201BC" w14:textId="77777777" w:rsidR="00BB6FE1" w:rsidRDefault="005142DC" w:rsidP="00BB6FE1">
    <w:pPr>
      <w:rPr>
        <w:rFonts w:ascii="Univers" w:hAnsi="Univers"/>
        <w:b/>
        <w:i/>
        <w:sz w:val="19"/>
      </w:rPr>
    </w:pPr>
    <w:r>
      <w:rPr>
        <w:noProof/>
      </w:rPr>
      <mc:AlternateContent>
        <mc:Choice Requires="wps">
          <w:drawing>
            <wp:anchor distT="0" distB="0" distL="114300" distR="114300" simplePos="0" relativeHeight="251658240" behindDoc="0" locked="0" layoutInCell="1" allowOverlap="1" wp14:anchorId="6FC89604" wp14:editId="07777777">
              <wp:simplePos x="0" y="0"/>
              <wp:positionH relativeFrom="column">
                <wp:posOffset>4400550</wp:posOffset>
              </wp:positionH>
              <wp:positionV relativeFrom="paragraph">
                <wp:posOffset>271145</wp:posOffset>
              </wp:positionV>
              <wp:extent cx="1476375"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685800"/>
                      </a:xfrm>
                      <a:prstGeom prst="rect">
                        <a:avLst/>
                      </a:prstGeom>
                      <a:solidFill>
                        <a:sysClr val="window" lastClr="FFFFFF"/>
                      </a:solidFill>
                      <a:ln w="6350">
                        <a:noFill/>
                      </a:ln>
                    </wps:spPr>
                    <wps:txbx>
                      <w:txbxContent>
                        <w:p w14:paraId="4D01A4F8" w14:textId="77777777" w:rsidR="00BB6FE1" w:rsidRDefault="00BB6FE1" w:rsidP="00BB6FE1">
                          <w:pPr>
                            <w:pStyle w:val="Footer"/>
                            <w:rPr>
                              <w:rFonts w:ascii="Univers" w:hAnsi="Univers"/>
                              <w:b/>
                              <w:bCs/>
                            </w:rPr>
                          </w:pPr>
                          <w:r>
                            <w:rPr>
                              <w:rFonts w:ascii="Univers" w:hAnsi="Univers"/>
                              <w:b/>
                              <w:bCs/>
                            </w:rPr>
                            <w:t xml:space="preserve">   Board of Visitors</w:t>
                          </w:r>
                        </w:p>
                        <w:p w14:paraId="12B20997" w14:textId="77777777" w:rsidR="00BB6FE1" w:rsidRPr="008720B4" w:rsidRDefault="00BB6FE1" w:rsidP="00BB6FE1">
                          <w:pPr>
                            <w:pStyle w:val="Footer"/>
                            <w:rPr>
                              <w:rFonts w:ascii="Univers" w:hAnsi="Univers"/>
                              <w:b/>
                              <w:bCs/>
                            </w:rPr>
                          </w:pPr>
                          <w:r>
                            <w:rPr>
                              <w:rFonts w:ascii="Arial" w:hAnsi="Arial" w:cs="Arial"/>
                              <w:b/>
                              <w:noProof/>
                            </w:rPr>
                            <w:t xml:space="preserve"> </w:t>
                          </w:r>
                          <w:r w:rsidR="007D1A1A">
                            <w:rPr>
                              <w:rFonts w:ascii="Arial" w:hAnsi="Arial" w:cs="Arial"/>
                              <w:b/>
                              <w:noProof/>
                            </w:rPr>
                            <w:t xml:space="preserve"> </w:t>
                          </w:r>
                          <w:r w:rsidR="00533E15">
                            <w:rPr>
                              <w:rFonts w:ascii="Arial" w:hAnsi="Arial" w:cs="Arial"/>
                              <w:b/>
                              <w:noProof/>
                            </w:rPr>
                            <w:t xml:space="preserve"> </w:t>
                          </w:r>
                          <w:r w:rsidR="00A27041">
                            <w:rPr>
                              <w:rFonts w:ascii="Arial" w:hAnsi="Arial" w:cs="Arial"/>
                              <w:b/>
                              <w:noProof/>
                            </w:rPr>
                            <w:t>February 15</w:t>
                          </w:r>
                          <w:r w:rsidR="00EA3B65">
                            <w:rPr>
                              <w:rFonts w:ascii="Arial" w:hAnsi="Arial" w:cs="Arial"/>
                              <w:b/>
                              <w:noProof/>
                            </w:rPr>
                            <w:t>, 202</w:t>
                          </w:r>
                          <w:r w:rsidR="00A27041">
                            <w:rPr>
                              <w:rFonts w:ascii="Arial" w:hAnsi="Arial" w:cs="Arial"/>
                              <w:b/>
                              <w:noProof/>
                            </w:rPr>
                            <w:t>4</w:t>
                          </w:r>
                        </w:p>
                        <w:p w14:paraId="1FC39945" w14:textId="77777777" w:rsidR="00BB6FE1" w:rsidRDefault="00BB6FE1" w:rsidP="00BB6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B6BFAEF">
            <v:shapetype id="_x0000_t202" coordsize="21600,21600" o:spt="202" path="m,l,21600r21600,l21600,xe">
              <v:stroke joinstyle="miter"/>
              <v:path gradientshapeok="t" o:connecttype="rect"/>
            </v:shapetype>
            <v:shape id="Text Box 8" style="position:absolute;margin-left:346.5pt;margin-top:21.35pt;width:116.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">
              <v:textbox>
                <w:txbxContent>
                  <w:p w:rsidR="00BB6FE1" w:rsidP="00BB6FE1" w:rsidRDefault="00BB6FE1" w14:paraId="0613DBE3" wp14:textId="77777777">
                    <w:pPr>
                      <w:pStyle w:val="Footer"/>
                      <w:rPr>
                        <w:rFonts w:ascii="Univers" w:hAnsi="Univers"/>
                        <w:b/>
                        <w:bCs/>
                      </w:rPr>
                    </w:pPr>
                    <w:r>
                      <w:rPr>
                        <w:rFonts w:ascii="Univers" w:hAnsi="Univers"/>
                        <w:b/>
                        <w:bCs/>
                      </w:rPr>
                      <w:t xml:space="preserve">   Board of Visitors</w:t>
                    </w:r>
                  </w:p>
                  <w:p w:rsidRPr="008720B4" w:rsidR="00BB6FE1" w:rsidP="00BB6FE1" w:rsidRDefault="00BB6FE1" w14:paraId="4D00D50E" wp14:textId="77777777">
                    <w:pPr>
                      <w:pStyle w:val="Footer"/>
                      <w:rPr>
                        <w:rFonts w:ascii="Univers" w:hAnsi="Univers"/>
                        <w:b/>
                        <w:bCs/>
                      </w:rPr>
                    </w:pPr>
                    <w:r>
                      <w:rPr>
                        <w:rFonts w:ascii="Arial" w:hAnsi="Arial" w:cs="Arial"/>
                        <w:b/>
                        <w:noProof/>
                      </w:rPr>
                      <w:t xml:space="preserve"> </w:t>
                    </w:r>
                    <w:r w:rsidR="007D1A1A">
                      <w:rPr>
                        <w:rFonts w:ascii="Arial" w:hAnsi="Arial" w:cs="Arial"/>
                        <w:b/>
                        <w:noProof/>
                      </w:rPr>
                      <w:t xml:space="preserve"> </w:t>
                    </w:r>
                    <w:r w:rsidR="00533E15">
                      <w:rPr>
                        <w:rFonts w:ascii="Arial" w:hAnsi="Arial" w:cs="Arial"/>
                        <w:b/>
                        <w:noProof/>
                      </w:rPr>
                      <w:t xml:space="preserve"> </w:t>
                    </w:r>
                    <w:r w:rsidR="00A27041">
                      <w:rPr>
                        <w:rFonts w:ascii="Arial" w:hAnsi="Arial" w:cs="Arial"/>
                        <w:b/>
                        <w:noProof/>
                      </w:rPr>
                      <w:t>February 15</w:t>
                    </w:r>
                    <w:r w:rsidR="00EA3B65">
                      <w:rPr>
                        <w:rFonts w:ascii="Arial" w:hAnsi="Arial" w:cs="Arial"/>
                        <w:b/>
                        <w:noProof/>
                      </w:rPr>
                      <w:t>, 202</w:t>
                    </w:r>
                    <w:r w:rsidR="00A27041">
                      <w:rPr>
                        <w:rFonts w:ascii="Arial" w:hAnsi="Arial" w:cs="Arial"/>
                        <w:b/>
                        <w:noProof/>
                      </w:rPr>
                      <w:t>4</w:t>
                    </w:r>
                  </w:p>
                  <w:p w:rsidR="00BB6FE1" w:rsidP="00BB6FE1" w:rsidRDefault="00BB6FE1" w14:paraId="0562CB0E" wp14:textId="77777777"/>
                </w:txbxContent>
              </v:textbox>
            </v:shape>
          </w:pict>
        </mc:Fallback>
      </mc:AlternateContent>
    </w:r>
    <w:r w:rsidRPr="0043028F">
      <w:rPr>
        <w:noProof/>
      </w:rPr>
      <w:drawing>
        <wp:inline distT="0" distB="0" distL="0" distR="0" wp14:anchorId="1EBBBDFA" wp14:editId="07777777">
          <wp:extent cx="1666875" cy="1028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8F66" w14:textId="77777777" w:rsidR="00892D8C" w:rsidRDefault="00892D8C">
      <w:r>
        <w:separator/>
      </w:r>
    </w:p>
  </w:footnote>
  <w:footnote w:type="continuationSeparator" w:id="0">
    <w:p w14:paraId="08729429" w14:textId="77777777" w:rsidR="00892D8C" w:rsidRDefault="0089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ED8" w14:textId="77777777" w:rsidR="00D27E76" w:rsidRDefault="00D27E7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34CE0A41" w14:textId="77777777" w:rsidR="00D27E76" w:rsidRDefault="00D27E7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0DD"/>
    <w:multiLevelType w:val="hybridMultilevel"/>
    <w:tmpl w:val="5D4A73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2C29CC"/>
    <w:multiLevelType w:val="hybridMultilevel"/>
    <w:tmpl w:val="69B495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205FB"/>
    <w:multiLevelType w:val="hybridMultilevel"/>
    <w:tmpl w:val="2ACEAB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04417"/>
    <w:multiLevelType w:val="hybridMultilevel"/>
    <w:tmpl w:val="A14C6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8067B8"/>
    <w:multiLevelType w:val="hybridMultilevel"/>
    <w:tmpl w:val="B0ECD4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CF2453"/>
    <w:multiLevelType w:val="hybridMultilevel"/>
    <w:tmpl w:val="B10A7C70"/>
    <w:lvl w:ilvl="0" w:tplc="5FE66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7D273C"/>
    <w:multiLevelType w:val="hybridMultilevel"/>
    <w:tmpl w:val="EC422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16A6A"/>
    <w:multiLevelType w:val="hybridMultilevel"/>
    <w:tmpl w:val="A14C6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9E07B75"/>
    <w:multiLevelType w:val="hybridMultilevel"/>
    <w:tmpl w:val="6D167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3" w15:restartNumberingAfterBreak="0">
    <w:nsid w:val="5C807098"/>
    <w:multiLevelType w:val="hybridMultilevel"/>
    <w:tmpl w:val="97F2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E59BB"/>
    <w:multiLevelType w:val="hybridMultilevel"/>
    <w:tmpl w:val="7F4E60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555489">
    <w:abstractNumId w:val="10"/>
  </w:num>
  <w:num w:numId="2" w16cid:durableId="441456527">
    <w:abstractNumId w:val="7"/>
  </w:num>
  <w:num w:numId="3" w16cid:durableId="106196673">
    <w:abstractNumId w:val="12"/>
  </w:num>
  <w:num w:numId="4" w16cid:durableId="168258452">
    <w:abstractNumId w:val="3"/>
  </w:num>
  <w:num w:numId="5" w16cid:durableId="124668567">
    <w:abstractNumId w:val="6"/>
  </w:num>
  <w:num w:numId="6" w16cid:durableId="1298103603">
    <w:abstractNumId w:val="4"/>
  </w:num>
  <w:num w:numId="7" w16cid:durableId="663437931">
    <w:abstractNumId w:val="1"/>
  </w:num>
  <w:num w:numId="8" w16cid:durableId="713232220">
    <w:abstractNumId w:val="8"/>
  </w:num>
  <w:num w:numId="9" w16cid:durableId="1326013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583786">
    <w:abstractNumId w:val="0"/>
  </w:num>
  <w:num w:numId="11" w16cid:durableId="1316110752">
    <w:abstractNumId w:val="5"/>
  </w:num>
  <w:num w:numId="12" w16cid:durableId="1169171825">
    <w:abstractNumId w:val="2"/>
  </w:num>
  <w:num w:numId="13" w16cid:durableId="1753964196">
    <w:abstractNumId w:val="9"/>
  </w:num>
  <w:num w:numId="14" w16cid:durableId="367610649">
    <w:abstractNumId w:val="11"/>
  </w:num>
  <w:num w:numId="15" w16cid:durableId="2071537387">
    <w:abstractNumId w:val="14"/>
  </w:num>
  <w:num w:numId="16" w16cid:durableId="1515463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41"/>
    <w:rsid w:val="00012D74"/>
    <w:rsid w:val="0001348C"/>
    <w:rsid w:val="00016A71"/>
    <w:rsid w:val="0002485E"/>
    <w:rsid w:val="000265B0"/>
    <w:rsid w:val="0004510A"/>
    <w:rsid w:val="00062674"/>
    <w:rsid w:val="00073E79"/>
    <w:rsid w:val="00083A72"/>
    <w:rsid w:val="00084D8C"/>
    <w:rsid w:val="00094950"/>
    <w:rsid w:val="000A55AC"/>
    <w:rsid w:val="000B3836"/>
    <w:rsid w:val="000D117B"/>
    <w:rsid w:val="000D6C6A"/>
    <w:rsid w:val="000E6F3E"/>
    <w:rsid w:val="000F41DF"/>
    <w:rsid w:val="000F7581"/>
    <w:rsid w:val="00100626"/>
    <w:rsid w:val="001060CC"/>
    <w:rsid w:val="00110A0E"/>
    <w:rsid w:val="0011398F"/>
    <w:rsid w:val="00122654"/>
    <w:rsid w:val="0012389C"/>
    <w:rsid w:val="00123BAE"/>
    <w:rsid w:val="001312CC"/>
    <w:rsid w:val="001407BE"/>
    <w:rsid w:val="00144538"/>
    <w:rsid w:val="00153AAC"/>
    <w:rsid w:val="001604F5"/>
    <w:rsid w:val="001646A8"/>
    <w:rsid w:val="001649A0"/>
    <w:rsid w:val="00165DAA"/>
    <w:rsid w:val="00173AE8"/>
    <w:rsid w:val="001770EB"/>
    <w:rsid w:val="00185BC7"/>
    <w:rsid w:val="00186ECD"/>
    <w:rsid w:val="0019036D"/>
    <w:rsid w:val="001A6923"/>
    <w:rsid w:val="001B50C4"/>
    <w:rsid w:val="001C082C"/>
    <w:rsid w:val="001D0BD6"/>
    <w:rsid w:val="001F6432"/>
    <w:rsid w:val="002129FC"/>
    <w:rsid w:val="00215934"/>
    <w:rsid w:val="002164E8"/>
    <w:rsid w:val="00227120"/>
    <w:rsid w:val="00244CBE"/>
    <w:rsid w:val="00250AA2"/>
    <w:rsid w:val="0025410B"/>
    <w:rsid w:val="00254704"/>
    <w:rsid w:val="002563E3"/>
    <w:rsid w:val="002575DD"/>
    <w:rsid w:val="00273CF4"/>
    <w:rsid w:val="00281346"/>
    <w:rsid w:val="00292280"/>
    <w:rsid w:val="00293E9B"/>
    <w:rsid w:val="00296083"/>
    <w:rsid w:val="002A4482"/>
    <w:rsid w:val="002C6523"/>
    <w:rsid w:val="002D3F01"/>
    <w:rsid w:val="002D7AD6"/>
    <w:rsid w:val="002D7AFB"/>
    <w:rsid w:val="002D7B41"/>
    <w:rsid w:val="002E0688"/>
    <w:rsid w:val="002E1E91"/>
    <w:rsid w:val="002F379E"/>
    <w:rsid w:val="00306E88"/>
    <w:rsid w:val="00316750"/>
    <w:rsid w:val="003205B8"/>
    <w:rsid w:val="0032296D"/>
    <w:rsid w:val="003245FB"/>
    <w:rsid w:val="00324E2B"/>
    <w:rsid w:val="00326EB5"/>
    <w:rsid w:val="003327DE"/>
    <w:rsid w:val="00342B6E"/>
    <w:rsid w:val="00344097"/>
    <w:rsid w:val="00352795"/>
    <w:rsid w:val="00363B80"/>
    <w:rsid w:val="0036423B"/>
    <w:rsid w:val="0036427B"/>
    <w:rsid w:val="003678CB"/>
    <w:rsid w:val="0037407A"/>
    <w:rsid w:val="003A2541"/>
    <w:rsid w:val="003D4026"/>
    <w:rsid w:val="003D7052"/>
    <w:rsid w:val="003E134D"/>
    <w:rsid w:val="003E4117"/>
    <w:rsid w:val="003F2CC9"/>
    <w:rsid w:val="003F6B77"/>
    <w:rsid w:val="004031AB"/>
    <w:rsid w:val="00411F13"/>
    <w:rsid w:val="0041466F"/>
    <w:rsid w:val="0041697C"/>
    <w:rsid w:val="00416B17"/>
    <w:rsid w:val="00416E90"/>
    <w:rsid w:val="00423DA2"/>
    <w:rsid w:val="00432817"/>
    <w:rsid w:val="0045650B"/>
    <w:rsid w:val="00456B6F"/>
    <w:rsid w:val="00460D40"/>
    <w:rsid w:val="0047474D"/>
    <w:rsid w:val="004756F4"/>
    <w:rsid w:val="0049278A"/>
    <w:rsid w:val="004A07B1"/>
    <w:rsid w:val="004A471E"/>
    <w:rsid w:val="004A5181"/>
    <w:rsid w:val="004C1159"/>
    <w:rsid w:val="004C51A1"/>
    <w:rsid w:val="004D1EE0"/>
    <w:rsid w:val="004D7C1C"/>
    <w:rsid w:val="004E2EC9"/>
    <w:rsid w:val="004F5893"/>
    <w:rsid w:val="0050011A"/>
    <w:rsid w:val="00500C27"/>
    <w:rsid w:val="00506923"/>
    <w:rsid w:val="005101F5"/>
    <w:rsid w:val="00513339"/>
    <w:rsid w:val="005142DC"/>
    <w:rsid w:val="00514AAC"/>
    <w:rsid w:val="0051728C"/>
    <w:rsid w:val="00520F0E"/>
    <w:rsid w:val="00527ABC"/>
    <w:rsid w:val="00533E15"/>
    <w:rsid w:val="005342C4"/>
    <w:rsid w:val="0053716A"/>
    <w:rsid w:val="00542FCE"/>
    <w:rsid w:val="00544B17"/>
    <w:rsid w:val="0055029C"/>
    <w:rsid w:val="005537FD"/>
    <w:rsid w:val="00574ED9"/>
    <w:rsid w:val="00581A8A"/>
    <w:rsid w:val="0058592A"/>
    <w:rsid w:val="005906E7"/>
    <w:rsid w:val="005932B1"/>
    <w:rsid w:val="005940A9"/>
    <w:rsid w:val="005B4B6C"/>
    <w:rsid w:val="005B7E34"/>
    <w:rsid w:val="005C2D2A"/>
    <w:rsid w:val="005C7C7F"/>
    <w:rsid w:val="005D0853"/>
    <w:rsid w:val="005E7B56"/>
    <w:rsid w:val="005F15B9"/>
    <w:rsid w:val="005F6EE7"/>
    <w:rsid w:val="00603C3F"/>
    <w:rsid w:val="006042BF"/>
    <w:rsid w:val="0060742D"/>
    <w:rsid w:val="00613220"/>
    <w:rsid w:val="00614183"/>
    <w:rsid w:val="0061727D"/>
    <w:rsid w:val="006231D5"/>
    <w:rsid w:val="00632AEB"/>
    <w:rsid w:val="00633F78"/>
    <w:rsid w:val="00641E4B"/>
    <w:rsid w:val="00662327"/>
    <w:rsid w:val="006752B3"/>
    <w:rsid w:val="00676BC3"/>
    <w:rsid w:val="00696A09"/>
    <w:rsid w:val="00696D23"/>
    <w:rsid w:val="006A2D34"/>
    <w:rsid w:val="006A532B"/>
    <w:rsid w:val="006B121F"/>
    <w:rsid w:val="006B7639"/>
    <w:rsid w:val="006B7FF8"/>
    <w:rsid w:val="006D0DDB"/>
    <w:rsid w:val="006D7177"/>
    <w:rsid w:val="006E45A9"/>
    <w:rsid w:val="0070047E"/>
    <w:rsid w:val="00705641"/>
    <w:rsid w:val="0070797D"/>
    <w:rsid w:val="00713C49"/>
    <w:rsid w:val="007228DC"/>
    <w:rsid w:val="00724F92"/>
    <w:rsid w:val="00736BFD"/>
    <w:rsid w:val="00737162"/>
    <w:rsid w:val="007655DB"/>
    <w:rsid w:val="0077037D"/>
    <w:rsid w:val="00777CCB"/>
    <w:rsid w:val="007874C2"/>
    <w:rsid w:val="00787AD9"/>
    <w:rsid w:val="00790BB6"/>
    <w:rsid w:val="00792B54"/>
    <w:rsid w:val="007A0643"/>
    <w:rsid w:val="007A7290"/>
    <w:rsid w:val="007A7946"/>
    <w:rsid w:val="007B1976"/>
    <w:rsid w:val="007C20E9"/>
    <w:rsid w:val="007D0693"/>
    <w:rsid w:val="007D1A1A"/>
    <w:rsid w:val="007E4351"/>
    <w:rsid w:val="007F2E9C"/>
    <w:rsid w:val="007F67B9"/>
    <w:rsid w:val="007F76DA"/>
    <w:rsid w:val="008042A9"/>
    <w:rsid w:val="00810D2A"/>
    <w:rsid w:val="008169F8"/>
    <w:rsid w:val="00832A51"/>
    <w:rsid w:val="0083344B"/>
    <w:rsid w:val="008376F8"/>
    <w:rsid w:val="00841F84"/>
    <w:rsid w:val="0084251C"/>
    <w:rsid w:val="0084422C"/>
    <w:rsid w:val="00845783"/>
    <w:rsid w:val="00860E9F"/>
    <w:rsid w:val="008649B6"/>
    <w:rsid w:val="008770F7"/>
    <w:rsid w:val="00877D4F"/>
    <w:rsid w:val="00877DD8"/>
    <w:rsid w:val="00885C70"/>
    <w:rsid w:val="0089043B"/>
    <w:rsid w:val="00891EDC"/>
    <w:rsid w:val="00892D8C"/>
    <w:rsid w:val="008A44CA"/>
    <w:rsid w:val="008D38D7"/>
    <w:rsid w:val="008E3A3B"/>
    <w:rsid w:val="0090079D"/>
    <w:rsid w:val="00907F38"/>
    <w:rsid w:val="009106E9"/>
    <w:rsid w:val="00912864"/>
    <w:rsid w:val="009506FC"/>
    <w:rsid w:val="00955A9C"/>
    <w:rsid w:val="00972249"/>
    <w:rsid w:val="00975A01"/>
    <w:rsid w:val="00975DCC"/>
    <w:rsid w:val="0098788B"/>
    <w:rsid w:val="009879FB"/>
    <w:rsid w:val="009970A8"/>
    <w:rsid w:val="009A118C"/>
    <w:rsid w:val="009A40EF"/>
    <w:rsid w:val="009A6907"/>
    <w:rsid w:val="009A695B"/>
    <w:rsid w:val="009B1A39"/>
    <w:rsid w:val="009B7BE7"/>
    <w:rsid w:val="009C6611"/>
    <w:rsid w:val="009C6C9F"/>
    <w:rsid w:val="009D1E2F"/>
    <w:rsid w:val="009D516A"/>
    <w:rsid w:val="009E6901"/>
    <w:rsid w:val="009F7C47"/>
    <w:rsid w:val="00A00E07"/>
    <w:rsid w:val="00A02603"/>
    <w:rsid w:val="00A02AC4"/>
    <w:rsid w:val="00A02D5C"/>
    <w:rsid w:val="00A07BE5"/>
    <w:rsid w:val="00A27041"/>
    <w:rsid w:val="00A449B0"/>
    <w:rsid w:val="00A45679"/>
    <w:rsid w:val="00A47B06"/>
    <w:rsid w:val="00A5158D"/>
    <w:rsid w:val="00A6152B"/>
    <w:rsid w:val="00A627C8"/>
    <w:rsid w:val="00A64359"/>
    <w:rsid w:val="00A67609"/>
    <w:rsid w:val="00A74726"/>
    <w:rsid w:val="00A84667"/>
    <w:rsid w:val="00A932DC"/>
    <w:rsid w:val="00A939F5"/>
    <w:rsid w:val="00A94178"/>
    <w:rsid w:val="00AA1889"/>
    <w:rsid w:val="00AB61D5"/>
    <w:rsid w:val="00AC450F"/>
    <w:rsid w:val="00AD5F37"/>
    <w:rsid w:val="00AE3A50"/>
    <w:rsid w:val="00AE40DA"/>
    <w:rsid w:val="00AE4B80"/>
    <w:rsid w:val="00AE5D26"/>
    <w:rsid w:val="00AF40CA"/>
    <w:rsid w:val="00B04726"/>
    <w:rsid w:val="00B1306A"/>
    <w:rsid w:val="00B13A29"/>
    <w:rsid w:val="00B13EDE"/>
    <w:rsid w:val="00B16735"/>
    <w:rsid w:val="00B2716F"/>
    <w:rsid w:val="00B27B3A"/>
    <w:rsid w:val="00B43F55"/>
    <w:rsid w:val="00B53544"/>
    <w:rsid w:val="00B62905"/>
    <w:rsid w:val="00B67FEE"/>
    <w:rsid w:val="00B704BC"/>
    <w:rsid w:val="00B70AE3"/>
    <w:rsid w:val="00B73C39"/>
    <w:rsid w:val="00B80BE8"/>
    <w:rsid w:val="00B8547B"/>
    <w:rsid w:val="00BA42AE"/>
    <w:rsid w:val="00BA4A9C"/>
    <w:rsid w:val="00BA559A"/>
    <w:rsid w:val="00BB2B0E"/>
    <w:rsid w:val="00BB6F5F"/>
    <w:rsid w:val="00BB6FE1"/>
    <w:rsid w:val="00BB76DE"/>
    <w:rsid w:val="00BC4093"/>
    <w:rsid w:val="00BD6E2D"/>
    <w:rsid w:val="00BE3EB4"/>
    <w:rsid w:val="00BE604F"/>
    <w:rsid w:val="00BE6080"/>
    <w:rsid w:val="00BE7233"/>
    <w:rsid w:val="00BF1AA4"/>
    <w:rsid w:val="00C05240"/>
    <w:rsid w:val="00C07245"/>
    <w:rsid w:val="00C117D3"/>
    <w:rsid w:val="00C153F2"/>
    <w:rsid w:val="00C15D4E"/>
    <w:rsid w:val="00C27214"/>
    <w:rsid w:val="00C31144"/>
    <w:rsid w:val="00C3359A"/>
    <w:rsid w:val="00C41A78"/>
    <w:rsid w:val="00C529FA"/>
    <w:rsid w:val="00C66726"/>
    <w:rsid w:val="00C671B8"/>
    <w:rsid w:val="00C71D21"/>
    <w:rsid w:val="00C80662"/>
    <w:rsid w:val="00C83C9A"/>
    <w:rsid w:val="00C90EDB"/>
    <w:rsid w:val="00C922CF"/>
    <w:rsid w:val="00C92BC1"/>
    <w:rsid w:val="00CA0599"/>
    <w:rsid w:val="00CA51CE"/>
    <w:rsid w:val="00CA6750"/>
    <w:rsid w:val="00CD2A51"/>
    <w:rsid w:val="00CD35DF"/>
    <w:rsid w:val="00CD5C7F"/>
    <w:rsid w:val="00CD75AA"/>
    <w:rsid w:val="00CF0210"/>
    <w:rsid w:val="00D001D4"/>
    <w:rsid w:val="00D015A2"/>
    <w:rsid w:val="00D1313B"/>
    <w:rsid w:val="00D1338B"/>
    <w:rsid w:val="00D14CB7"/>
    <w:rsid w:val="00D14E31"/>
    <w:rsid w:val="00D20609"/>
    <w:rsid w:val="00D27E76"/>
    <w:rsid w:val="00D31785"/>
    <w:rsid w:val="00D35C72"/>
    <w:rsid w:val="00D42B82"/>
    <w:rsid w:val="00D45532"/>
    <w:rsid w:val="00D620BB"/>
    <w:rsid w:val="00D622FD"/>
    <w:rsid w:val="00D6275A"/>
    <w:rsid w:val="00D722DF"/>
    <w:rsid w:val="00D74D4F"/>
    <w:rsid w:val="00D751BD"/>
    <w:rsid w:val="00D75349"/>
    <w:rsid w:val="00D84700"/>
    <w:rsid w:val="00D85EA2"/>
    <w:rsid w:val="00D90AF8"/>
    <w:rsid w:val="00D9416C"/>
    <w:rsid w:val="00DA2FF9"/>
    <w:rsid w:val="00DA46A9"/>
    <w:rsid w:val="00DB30A1"/>
    <w:rsid w:val="00DB6DCC"/>
    <w:rsid w:val="00DC029A"/>
    <w:rsid w:val="00DC5D50"/>
    <w:rsid w:val="00DD3836"/>
    <w:rsid w:val="00E043AA"/>
    <w:rsid w:val="00E139FD"/>
    <w:rsid w:val="00E2145A"/>
    <w:rsid w:val="00E23221"/>
    <w:rsid w:val="00E45DFF"/>
    <w:rsid w:val="00E503C0"/>
    <w:rsid w:val="00E52FBC"/>
    <w:rsid w:val="00E5760A"/>
    <w:rsid w:val="00E62940"/>
    <w:rsid w:val="00E66093"/>
    <w:rsid w:val="00E727D4"/>
    <w:rsid w:val="00E82468"/>
    <w:rsid w:val="00E83FDE"/>
    <w:rsid w:val="00E85C6F"/>
    <w:rsid w:val="00E875D8"/>
    <w:rsid w:val="00E93204"/>
    <w:rsid w:val="00E941D7"/>
    <w:rsid w:val="00E94349"/>
    <w:rsid w:val="00E95210"/>
    <w:rsid w:val="00E9745A"/>
    <w:rsid w:val="00E97F86"/>
    <w:rsid w:val="00EA3B65"/>
    <w:rsid w:val="00EB19B4"/>
    <w:rsid w:val="00EB2A64"/>
    <w:rsid w:val="00EC047B"/>
    <w:rsid w:val="00ED11A1"/>
    <w:rsid w:val="00ED7B0D"/>
    <w:rsid w:val="00EE338B"/>
    <w:rsid w:val="00F0334A"/>
    <w:rsid w:val="00F13A2F"/>
    <w:rsid w:val="00F32E37"/>
    <w:rsid w:val="00F4074B"/>
    <w:rsid w:val="00F45E37"/>
    <w:rsid w:val="00F51C75"/>
    <w:rsid w:val="00F544C6"/>
    <w:rsid w:val="00F61A83"/>
    <w:rsid w:val="00F63C1D"/>
    <w:rsid w:val="00F67300"/>
    <w:rsid w:val="00F72F92"/>
    <w:rsid w:val="00F732DD"/>
    <w:rsid w:val="00F735DB"/>
    <w:rsid w:val="00F9138B"/>
    <w:rsid w:val="00F93449"/>
    <w:rsid w:val="00FA553E"/>
    <w:rsid w:val="00FB3159"/>
    <w:rsid w:val="00FB6044"/>
    <w:rsid w:val="00FB7BC7"/>
    <w:rsid w:val="00FC3F64"/>
    <w:rsid w:val="00FC4AF8"/>
    <w:rsid w:val="00FD3825"/>
    <w:rsid w:val="00FD4AD9"/>
    <w:rsid w:val="00FE7EAD"/>
    <w:rsid w:val="00FF1AA9"/>
    <w:rsid w:val="00FF2E20"/>
    <w:rsid w:val="2B8317B9"/>
    <w:rsid w:val="3EA62400"/>
    <w:rsid w:val="46466210"/>
    <w:rsid w:val="467FEF86"/>
    <w:rsid w:val="4FB0081C"/>
    <w:rsid w:val="5102035B"/>
    <w:rsid w:val="6369061F"/>
    <w:rsid w:val="6AF7A657"/>
    <w:rsid w:val="6C3BF52A"/>
    <w:rsid w:val="72A28B8E"/>
    <w:rsid w:val="7BA49C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47CBE"/>
  <w15:chartTrackingRefBased/>
  <w15:docId w15:val="{3B14A266-859C-4C24-A511-20E8E06D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6F8"/>
    <w:rPr>
      <w:sz w:val="24"/>
      <w:lang w:eastAsia="en-US"/>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rPr>
      <w:color w:val="0000FF"/>
      <w:u w:val="single"/>
    </w:rPr>
  </w:style>
  <w:style w:type="paragraph" w:styleId="BodyText3">
    <w:name w:val="Body Text 3"/>
    <w:basedOn w:val="Normal"/>
    <w:pPr>
      <w:jc w:val="both"/>
    </w:pPr>
  </w:style>
  <w:style w:type="paragraph" w:styleId="BalloonText">
    <w:name w:val="Balloon Text"/>
    <w:basedOn w:val="Normal"/>
    <w:semiHidden/>
    <w:rsid w:val="00CA6750"/>
    <w:rPr>
      <w:rFonts w:ascii="Tahoma" w:hAnsi="Tahoma" w:cs="Tahoma"/>
      <w:sz w:val="16"/>
      <w:szCs w:val="16"/>
    </w:rPr>
  </w:style>
  <w:style w:type="paragraph" w:styleId="ListParagraph">
    <w:name w:val="List Paragraph"/>
    <w:basedOn w:val="Normal"/>
    <w:uiPriority w:val="34"/>
    <w:qFormat/>
    <w:rsid w:val="0090079D"/>
    <w:pPr>
      <w:ind w:left="720"/>
    </w:pPr>
    <w:rPr>
      <w:szCs w:val="24"/>
    </w:rPr>
  </w:style>
  <w:style w:type="character" w:customStyle="1" w:styleId="FooterChar">
    <w:name w:val="Footer Char"/>
    <w:link w:val="Footer"/>
    <w:rsid w:val="00BB6FE1"/>
    <w:rPr>
      <w:rFonts w:ascii="CG Times" w:hAnsi="CG Times"/>
    </w:rPr>
  </w:style>
  <w:style w:type="paragraph" w:styleId="NormalWeb">
    <w:name w:val="Normal (Web)"/>
    <w:basedOn w:val="Normal"/>
    <w:uiPriority w:val="99"/>
    <w:unhideWhenUsed/>
    <w:rsid w:val="00E97F8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7217">
      <w:bodyDiv w:val="1"/>
      <w:marLeft w:val="0"/>
      <w:marRight w:val="0"/>
      <w:marTop w:val="0"/>
      <w:marBottom w:val="0"/>
      <w:divBdr>
        <w:top w:val="none" w:sz="0" w:space="0" w:color="auto"/>
        <w:left w:val="none" w:sz="0" w:space="0" w:color="auto"/>
        <w:bottom w:val="none" w:sz="0" w:space="0" w:color="auto"/>
        <w:right w:val="none" w:sz="0" w:space="0" w:color="auto"/>
      </w:divBdr>
    </w:div>
    <w:div w:id="4205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4" ma:contentTypeDescription="Create a new document." ma:contentTypeScope="" ma:versionID="add2164a0ad9388d8b191e5cec13116e">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42079b02b8454050c4a0db3beddbb47a"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0f5c25-61e5-4135-8549-bc9481a0409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A2036-122C-476B-B278-EF8228BF75A7}">
  <ds:schemaRefs>
    <ds:schemaRef ds:uri="http://schemas.openxmlformats.org/officeDocument/2006/bibliography"/>
  </ds:schemaRefs>
</ds:datastoreItem>
</file>

<file path=customXml/itemProps2.xml><?xml version="1.0" encoding="utf-8"?>
<ds:datastoreItem xmlns:ds="http://schemas.openxmlformats.org/officeDocument/2006/customXml" ds:itemID="{FFEBE179-0359-4890-9CA8-00B997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C5FF0-27B7-479F-B668-560BDD573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3945</Characters>
  <Application>Microsoft Office Word</Application>
  <DocSecurity>0</DocSecurity>
  <Lines>32</Lines>
  <Paragraphs>9</Paragraphs>
  <ScaleCrop>false</ScaleCrop>
  <Company>James Madison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cp:lastModifiedBy>Rader, Machelle - raderpm</cp:lastModifiedBy>
  <cp:revision>3</cp:revision>
  <cp:lastPrinted>2024-02-16T23:03:00Z</cp:lastPrinted>
  <dcterms:created xsi:type="dcterms:W3CDTF">2024-02-19T20:48:00Z</dcterms:created>
  <dcterms:modified xsi:type="dcterms:W3CDTF">2024-02-19T21:27:00Z</dcterms:modified>
</cp:coreProperties>
</file>