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417" w:rsidRDefault="00000000">
      <w:pPr>
        <w:pStyle w:val="Heading1"/>
        <w:spacing w:before="78"/>
        <w:ind w:left="2442" w:right="2442"/>
        <w:jc w:val="center"/>
      </w:pPr>
      <w:r>
        <w:t>THE</w:t>
      </w:r>
      <w:r>
        <w:rPr>
          <w:spacing w:val="-3"/>
        </w:rPr>
        <w:t xml:space="preserve"> </w:t>
      </w:r>
      <w:r>
        <w:t>COMMONWEALTH</w:t>
      </w:r>
      <w:r>
        <w:rPr>
          <w:spacing w:val="-2"/>
        </w:rPr>
        <w:t xml:space="preserve"> </w:t>
      </w:r>
      <w:r>
        <w:t>OF</w:t>
      </w:r>
      <w:r>
        <w:rPr>
          <w:spacing w:val="-4"/>
        </w:rPr>
        <w:t xml:space="preserve"> </w:t>
      </w:r>
      <w:r>
        <w:rPr>
          <w:spacing w:val="-2"/>
        </w:rPr>
        <w:t>VIRGINIA</w:t>
      </w:r>
    </w:p>
    <w:p w:rsidR="00452417" w:rsidRDefault="00000000">
      <w:pPr>
        <w:ind w:left="2442" w:right="2442"/>
        <w:jc w:val="center"/>
        <w:rPr>
          <w:b/>
          <w:sz w:val="24"/>
        </w:rPr>
      </w:pPr>
      <w:r>
        <w:rPr>
          <w:b/>
          <w:sz w:val="24"/>
        </w:rPr>
        <w:t>THE</w:t>
      </w:r>
      <w:r>
        <w:rPr>
          <w:b/>
          <w:spacing w:val="-2"/>
          <w:sz w:val="24"/>
        </w:rPr>
        <w:t xml:space="preserve"> </w:t>
      </w:r>
      <w:r>
        <w:rPr>
          <w:b/>
          <w:sz w:val="24"/>
        </w:rPr>
        <w:t>VISITORS</w:t>
      </w:r>
      <w:r>
        <w:rPr>
          <w:b/>
          <w:spacing w:val="-2"/>
          <w:sz w:val="24"/>
        </w:rPr>
        <w:t xml:space="preserve"> </w:t>
      </w:r>
      <w:r>
        <w:rPr>
          <w:b/>
          <w:sz w:val="24"/>
        </w:rPr>
        <w:t>OF</w:t>
      </w:r>
      <w:r>
        <w:rPr>
          <w:b/>
          <w:spacing w:val="-5"/>
          <w:sz w:val="24"/>
        </w:rPr>
        <w:t xml:space="preserve"> </w:t>
      </w:r>
      <w:r>
        <w:rPr>
          <w:b/>
          <w:sz w:val="24"/>
        </w:rPr>
        <w:t>JAMES</w:t>
      </w:r>
      <w:r>
        <w:rPr>
          <w:b/>
          <w:spacing w:val="-2"/>
          <w:sz w:val="24"/>
        </w:rPr>
        <w:t xml:space="preserve"> </w:t>
      </w:r>
      <w:r>
        <w:rPr>
          <w:b/>
          <w:sz w:val="24"/>
        </w:rPr>
        <w:t>MADISON</w:t>
      </w:r>
      <w:r>
        <w:rPr>
          <w:b/>
          <w:spacing w:val="-2"/>
          <w:sz w:val="24"/>
        </w:rPr>
        <w:t xml:space="preserve"> UNIVERSITY</w:t>
      </w:r>
    </w:p>
    <w:p w:rsidR="00452417" w:rsidRDefault="00452417">
      <w:pPr>
        <w:pStyle w:val="BodyText"/>
        <w:rPr>
          <w:b/>
          <w:sz w:val="26"/>
        </w:rPr>
      </w:pPr>
    </w:p>
    <w:p w:rsidR="00452417" w:rsidRDefault="00452417">
      <w:pPr>
        <w:pStyle w:val="BodyText"/>
        <w:rPr>
          <w:b/>
          <w:sz w:val="22"/>
        </w:rPr>
      </w:pPr>
    </w:p>
    <w:p w:rsidR="00452417" w:rsidRDefault="00000000">
      <w:pPr>
        <w:ind w:left="2442" w:right="2443"/>
        <w:jc w:val="center"/>
        <w:rPr>
          <w:b/>
          <w:sz w:val="24"/>
        </w:rPr>
      </w:pPr>
      <w:bookmarkStart w:id="0" w:name="Minutes_of_the_Academic_Excellence_Commi"/>
      <w:bookmarkEnd w:id="0"/>
      <w:r>
        <w:rPr>
          <w:b/>
          <w:sz w:val="24"/>
          <w:u w:val="single"/>
        </w:rPr>
        <w:t>Minutes</w:t>
      </w:r>
      <w:r>
        <w:rPr>
          <w:b/>
          <w:spacing w:val="-3"/>
          <w:sz w:val="24"/>
          <w:u w:val="single"/>
        </w:rPr>
        <w:t xml:space="preserve"> </w:t>
      </w:r>
      <w:r>
        <w:rPr>
          <w:b/>
          <w:sz w:val="24"/>
          <w:u w:val="single"/>
        </w:rPr>
        <w:t>of</w:t>
      </w:r>
      <w:r>
        <w:rPr>
          <w:b/>
          <w:spacing w:val="-1"/>
          <w:sz w:val="24"/>
          <w:u w:val="single"/>
        </w:rPr>
        <w:t xml:space="preserve"> </w:t>
      </w:r>
      <w:r>
        <w:rPr>
          <w:b/>
          <w:sz w:val="24"/>
          <w:u w:val="single"/>
        </w:rPr>
        <w:t>the</w:t>
      </w:r>
      <w:r>
        <w:rPr>
          <w:b/>
          <w:spacing w:val="-4"/>
          <w:sz w:val="24"/>
          <w:u w:val="single"/>
        </w:rPr>
        <w:t xml:space="preserve"> </w:t>
      </w:r>
      <w:r>
        <w:rPr>
          <w:b/>
          <w:sz w:val="24"/>
          <w:u w:val="single"/>
        </w:rPr>
        <w:t>Academic</w:t>
      </w:r>
      <w:r>
        <w:rPr>
          <w:b/>
          <w:spacing w:val="-3"/>
          <w:sz w:val="24"/>
          <w:u w:val="single"/>
        </w:rPr>
        <w:t xml:space="preserve"> </w:t>
      </w:r>
      <w:r>
        <w:rPr>
          <w:b/>
          <w:sz w:val="24"/>
          <w:u w:val="single"/>
        </w:rPr>
        <w:t>Excellence</w:t>
      </w:r>
      <w:r>
        <w:rPr>
          <w:b/>
          <w:spacing w:val="-3"/>
          <w:sz w:val="24"/>
          <w:u w:val="single"/>
        </w:rPr>
        <w:t xml:space="preserve"> </w:t>
      </w:r>
      <w:r>
        <w:rPr>
          <w:b/>
          <w:spacing w:val="-2"/>
          <w:sz w:val="24"/>
          <w:u w:val="single"/>
        </w:rPr>
        <w:t>Committee</w:t>
      </w:r>
    </w:p>
    <w:p w:rsidR="00452417" w:rsidRDefault="00452417">
      <w:pPr>
        <w:pStyle w:val="BodyText"/>
        <w:spacing w:before="2"/>
        <w:rPr>
          <w:b/>
          <w:sz w:val="16"/>
        </w:rPr>
      </w:pPr>
    </w:p>
    <w:p w:rsidR="00452417" w:rsidRDefault="00000000">
      <w:pPr>
        <w:pStyle w:val="BodyText"/>
        <w:spacing w:before="90"/>
        <w:ind w:left="680" w:right="968"/>
      </w:pPr>
      <w:r>
        <w:t>The</w:t>
      </w:r>
      <w:r>
        <w:rPr>
          <w:spacing w:val="-4"/>
        </w:rPr>
        <w:t xml:space="preserve"> </w:t>
      </w:r>
      <w:r>
        <w:t>Academic</w:t>
      </w:r>
      <w:r>
        <w:rPr>
          <w:spacing w:val="-4"/>
        </w:rPr>
        <w:t xml:space="preserve"> </w:t>
      </w:r>
      <w:r>
        <w:t>Excellence</w:t>
      </w:r>
      <w:r>
        <w:rPr>
          <w:spacing w:val="-4"/>
        </w:rPr>
        <w:t xml:space="preserve"> </w:t>
      </w:r>
      <w:r>
        <w:t>Committee</w:t>
      </w:r>
      <w:r>
        <w:rPr>
          <w:spacing w:val="-4"/>
        </w:rPr>
        <w:t xml:space="preserve"> </w:t>
      </w:r>
      <w:r>
        <w:t>met</w:t>
      </w:r>
      <w:r>
        <w:rPr>
          <w:spacing w:val="-3"/>
        </w:rPr>
        <w:t xml:space="preserve"> </w:t>
      </w:r>
      <w:r>
        <w:t>on</w:t>
      </w:r>
      <w:r>
        <w:rPr>
          <w:spacing w:val="-3"/>
        </w:rPr>
        <w:t xml:space="preserve"> </w:t>
      </w:r>
      <w:r>
        <w:t>Thursday,</w:t>
      </w:r>
      <w:r>
        <w:rPr>
          <w:spacing w:val="-3"/>
        </w:rPr>
        <w:t xml:space="preserve"> </w:t>
      </w:r>
      <w:r>
        <w:t>November</w:t>
      </w:r>
      <w:r>
        <w:rPr>
          <w:spacing w:val="-4"/>
        </w:rPr>
        <w:t xml:space="preserve"> </w:t>
      </w:r>
      <w:r>
        <w:t>17,</w:t>
      </w:r>
      <w:r>
        <w:rPr>
          <w:spacing w:val="-3"/>
        </w:rPr>
        <w:t xml:space="preserve"> </w:t>
      </w:r>
      <w:r>
        <w:t>2022,</w:t>
      </w:r>
      <w:r>
        <w:rPr>
          <w:spacing w:val="-3"/>
        </w:rPr>
        <w:t xml:space="preserve"> </w:t>
      </w:r>
      <w:r>
        <w:t>in</w:t>
      </w:r>
      <w:r>
        <w:rPr>
          <w:spacing w:val="-3"/>
        </w:rPr>
        <w:t xml:space="preserve"> </w:t>
      </w:r>
      <w:r>
        <w:t>the</w:t>
      </w:r>
      <w:r>
        <w:rPr>
          <w:spacing w:val="-4"/>
        </w:rPr>
        <w:t xml:space="preserve"> </w:t>
      </w:r>
      <w:r>
        <w:t>Highlands Room of the Festival Conference and Student Center at James Madison University.</w:t>
      </w:r>
      <w:r>
        <w:rPr>
          <w:spacing w:val="40"/>
        </w:rPr>
        <w:t xml:space="preserve"> </w:t>
      </w:r>
      <w:r>
        <w:t>Matthew Gray-Keeling, Chair, called the meeting to order at 1:00 p.m.</w:t>
      </w:r>
    </w:p>
    <w:p w:rsidR="00452417" w:rsidRDefault="00452417">
      <w:pPr>
        <w:pStyle w:val="BodyText"/>
      </w:pPr>
    </w:p>
    <w:p w:rsidR="00452417" w:rsidRDefault="00000000">
      <w:pPr>
        <w:pStyle w:val="Heading1"/>
        <w:ind w:left="2441" w:right="2443"/>
        <w:jc w:val="center"/>
      </w:pPr>
      <w:bookmarkStart w:id="1" w:name="Present:"/>
      <w:bookmarkEnd w:id="1"/>
      <w:r>
        <w:rPr>
          <w:spacing w:val="-2"/>
        </w:rPr>
        <w:t>Present:</w:t>
      </w:r>
    </w:p>
    <w:p w:rsidR="00452417" w:rsidRDefault="00452417">
      <w:pPr>
        <w:pStyle w:val="BodyText"/>
        <w:spacing w:before="2"/>
        <w:rPr>
          <w:b/>
          <w:sz w:val="16"/>
        </w:rPr>
      </w:pPr>
    </w:p>
    <w:p w:rsidR="00452417" w:rsidRDefault="00452417">
      <w:pPr>
        <w:rPr>
          <w:sz w:val="16"/>
        </w:rPr>
        <w:sectPr w:rsidR="00452417">
          <w:headerReference w:type="default" r:id="rId6"/>
          <w:footerReference w:type="default" r:id="rId7"/>
          <w:type w:val="continuous"/>
          <w:pgSz w:w="12240" w:h="15840"/>
          <w:pgMar w:top="1380" w:right="760" w:bottom="1760" w:left="760" w:header="0" w:footer="1564" w:gutter="0"/>
          <w:pgNumType w:start="1"/>
          <w:cols w:space="720"/>
        </w:sectPr>
      </w:pPr>
    </w:p>
    <w:p w:rsidR="00452417" w:rsidRDefault="00000000">
      <w:pPr>
        <w:pStyle w:val="BodyText"/>
        <w:spacing w:before="90"/>
        <w:ind w:left="2632"/>
        <w:jc w:val="center"/>
      </w:pPr>
      <w:r>
        <w:t>Bell,</w:t>
      </w:r>
      <w:r>
        <w:rPr>
          <w:spacing w:val="-5"/>
        </w:rPr>
        <w:t xml:space="preserve"> </w:t>
      </w:r>
      <w:r>
        <w:rPr>
          <w:spacing w:val="-2"/>
        </w:rPr>
        <w:t>Dickie</w:t>
      </w:r>
    </w:p>
    <w:p w:rsidR="00452417" w:rsidRDefault="00000000">
      <w:pPr>
        <w:pStyle w:val="BodyText"/>
        <w:ind w:left="2696"/>
        <w:jc w:val="center"/>
      </w:pPr>
      <w:r>
        <w:t>Gray-Keeling,</w:t>
      </w:r>
      <w:r>
        <w:rPr>
          <w:spacing w:val="-15"/>
        </w:rPr>
        <w:t xml:space="preserve"> </w:t>
      </w:r>
      <w:r>
        <w:t>Matthew White, Jack</w:t>
      </w:r>
    </w:p>
    <w:p w:rsidR="00452417" w:rsidRDefault="00000000">
      <w:pPr>
        <w:pStyle w:val="BodyText"/>
        <w:spacing w:before="90"/>
        <w:ind w:left="871" w:right="2527" w:firstLine="120"/>
      </w:pPr>
      <w:r>
        <w:br w:type="column"/>
      </w:r>
      <w:r>
        <w:t>Falcon, Chris Welburn,</w:t>
      </w:r>
      <w:r>
        <w:rPr>
          <w:spacing w:val="-1"/>
        </w:rPr>
        <w:t xml:space="preserve"> </w:t>
      </w:r>
      <w:r>
        <w:rPr>
          <w:spacing w:val="-4"/>
        </w:rPr>
        <w:t>Craig</w:t>
      </w:r>
    </w:p>
    <w:p w:rsidR="00452417" w:rsidRDefault="00452417">
      <w:pPr>
        <w:sectPr w:rsidR="00452417">
          <w:type w:val="continuous"/>
          <w:pgSz w:w="12240" w:h="15840"/>
          <w:pgMar w:top="1380" w:right="760" w:bottom="1760" w:left="760" w:header="0" w:footer="1564" w:gutter="0"/>
          <w:cols w:num="2" w:space="720" w:equalWidth="0">
            <w:col w:w="4989" w:space="40"/>
            <w:col w:w="5691"/>
          </w:cols>
        </w:sectPr>
      </w:pPr>
    </w:p>
    <w:p w:rsidR="00452417" w:rsidRDefault="00000000">
      <w:pPr>
        <w:pStyle w:val="BodyText"/>
        <w:spacing w:before="2"/>
        <w:rPr>
          <w:sz w:val="16"/>
        </w:rPr>
      </w:pPr>
      <w:r>
        <w:rPr>
          <w:noProof/>
        </w:rPr>
        <w:drawing>
          <wp:anchor distT="0" distB="0" distL="0" distR="0" simplePos="0" relativeHeight="15729152" behindDoc="0" locked="0" layoutInCell="1" allowOverlap="1">
            <wp:simplePos x="0" y="0"/>
            <wp:positionH relativeFrom="page">
              <wp:posOffset>1163955</wp:posOffset>
            </wp:positionH>
            <wp:positionV relativeFrom="page">
              <wp:posOffset>8856345</wp:posOffset>
            </wp:positionV>
            <wp:extent cx="1374767" cy="694944"/>
            <wp:effectExtent l="0" t="0" r="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767" cy="694944"/>
                    </a:xfrm>
                    <a:prstGeom prst="rect">
                      <a:avLst/>
                    </a:prstGeom>
                  </pic:spPr>
                </pic:pic>
              </a:graphicData>
            </a:graphic>
          </wp:anchor>
        </w:drawing>
      </w:r>
    </w:p>
    <w:p w:rsidR="00452417" w:rsidRDefault="00000000">
      <w:pPr>
        <w:pStyle w:val="Heading1"/>
        <w:spacing w:before="90"/>
        <w:ind w:left="2442" w:right="2443"/>
        <w:jc w:val="center"/>
      </w:pPr>
      <w:r>
        <w:rPr>
          <w:spacing w:val="-2"/>
        </w:rPr>
        <w:t>Others:</w:t>
      </w:r>
    </w:p>
    <w:p w:rsidR="00452417" w:rsidRDefault="00000000">
      <w:pPr>
        <w:pStyle w:val="BodyText"/>
        <w:spacing w:line="256" w:lineRule="auto"/>
        <w:ind w:left="1747" w:right="1750"/>
        <w:jc w:val="center"/>
      </w:pPr>
      <w:r>
        <w:t>Coltman,</w:t>
      </w:r>
      <w:r>
        <w:rPr>
          <w:spacing w:val="-5"/>
        </w:rPr>
        <w:t xml:space="preserve"> </w:t>
      </w:r>
      <w:r>
        <w:t>Heather,</w:t>
      </w:r>
      <w:r>
        <w:rPr>
          <w:spacing w:val="-5"/>
        </w:rPr>
        <w:t xml:space="preserve"> </w:t>
      </w:r>
      <w:r>
        <w:t>Provost</w:t>
      </w:r>
      <w:r>
        <w:rPr>
          <w:spacing w:val="-5"/>
        </w:rPr>
        <w:t xml:space="preserve"> </w:t>
      </w:r>
      <w:r>
        <w:t>and</w:t>
      </w:r>
      <w:r>
        <w:rPr>
          <w:spacing w:val="-5"/>
        </w:rPr>
        <w:t xml:space="preserve"> </w:t>
      </w:r>
      <w:r>
        <w:t>Senior</w:t>
      </w:r>
      <w:r>
        <w:rPr>
          <w:spacing w:val="-6"/>
        </w:rPr>
        <w:t xml:space="preserve"> </w:t>
      </w:r>
      <w:r>
        <w:t>Vice</w:t>
      </w:r>
      <w:r>
        <w:rPr>
          <w:spacing w:val="-6"/>
        </w:rPr>
        <w:t xml:space="preserve"> </w:t>
      </w:r>
      <w:r>
        <w:t>President</w:t>
      </w:r>
      <w:r>
        <w:rPr>
          <w:spacing w:val="-5"/>
        </w:rPr>
        <w:t xml:space="preserve"> </w:t>
      </w:r>
      <w:r>
        <w:t>for</w:t>
      </w:r>
      <w:r>
        <w:rPr>
          <w:spacing w:val="-6"/>
        </w:rPr>
        <w:t xml:space="preserve"> </w:t>
      </w:r>
      <w:r>
        <w:t>Academic</w:t>
      </w:r>
      <w:r>
        <w:rPr>
          <w:spacing w:val="-6"/>
        </w:rPr>
        <w:t xml:space="preserve"> </w:t>
      </w:r>
      <w:r>
        <w:t>Affairs Lovell, Sharon, Dean, College of Health and Behavioral Studies</w:t>
      </w:r>
    </w:p>
    <w:p w:rsidR="00452417" w:rsidRDefault="00000000">
      <w:pPr>
        <w:pStyle w:val="BodyText"/>
        <w:spacing w:line="256" w:lineRule="auto"/>
        <w:ind w:left="1848" w:right="1852" w:hanging="1"/>
        <w:jc w:val="center"/>
      </w:pPr>
      <w:r>
        <w:t>Lovin, LouAnn, Interim Associate Dean, Science and Mathematics Maxwell,</w:t>
      </w:r>
      <w:r>
        <w:rPr>
          <w:spacing w:val="-5"/>
        </w:rPr>
        <w:t xml:space="preserve"> </w:t>
      </w:r>
      <w:r>
        <w:t>Paula,</w:t>
      </w:r>
      <w:r>
        <w:rPr>
          <w:spacing w:val="-5"/>
        </w:rPr>
        <w:t xml:space="preserve"> </w:t>
      </w:r>
      <w:r>
        <w:t>Associate</w:t>
      </w:r>
      <w:r>
        <w:rPr>
          <w:spacing w:val="-6"/>
        </w:rPr>
        <w:t xml:space="preserve"> </w:t>
      </w:r>
      <w:r>
        <w:t>Vice</w:t>
      </w:r>
      <w:r>
        <w:rPr>
          <w:spacing w:val="-6"/>
        </w:rPr>
        <w:t xml:space="preserve"> </w:t>
      </w:r>
      <w:r>
        <w:t>Provost,</w:t>
      </w:r>
      <w:r>
        <w:rPr>
          <w:spacing w:val="-5"/>
        </w:rPr>
        <w:t xml:space="preserve"> </w:t>
      </w:r>
      <w:r>
        <w:t>Faculty</w:t>
      </w:r>
      <w:r>
        <w:rPr>
          <w:spacing w:val="-8"/>
        </w:rPr>
        <w:t xml:space="preserve"> </w:t>
      </w:r>
      <w:r>
        <w:t>Affairs</w:t>
      </w:r>
      <w:r>
        <w:rPr>
          <w:spacing w:val="-3"/>
        </w:rPr>
        <w:t xml:space="preserve"> </w:t>
      </w:r>
      <w:r>
        <w:t>and</w:t>
      </w:r>
      <w:r>
        <w:rPr>
          <w:spacing w:val="-5"/>
        </w:rPr>
        <w:t xml:space="preserve"> </w:t>
      </w:r>
      <w:r>
        <w:t>Curriculum Neydon, Kali, Class of 2024, Geology</w:t>
      </w:r>
    </w:p>
    <w:p w:rsidR="00452417" w:rsidRDefault="00000000">
      <w:pPr>
        <w:pStyle w:val="BodyText"/>
        <w:spacing w:before="2"/>
        <w:ind w:left="2442" w:right="2443"/>
        <w:jc w:val="center"/>
      </w:pPr>
      <w:r>
        <w:t>Ott</w:t>
      </w:r>
      <w:r>
        <w:rPr>
          <w:spacing w:val="-2"/>
        </w:rPr>
        <w:t xml:space="preserve"> </w:t>
      </w:r>
      <w:r>
        <w:t>Walter,</w:t>
      </w:r>
      <w:r>
        <w:rPr>
          <w:spacing w:val="-1"/>
        </w:rPr>
        <w:t xml:space="preserve"> </w:t>
      </w:r>
      <w:r>
        <w:t>Kathy,</w:t>
      </w:r>
      <w:r>
        <w:rPr>
          <w:spacing w:val="-1"/>
        </w:rPr>
        <w:t xml:space="preserve"> </w:t>
      </w:r>
      <w:r>
        <w:t>Speaker,</w:t>
      </w:r>
      <w:r>
        <w:rPr>
          <w:spacing w:val="-1"/>
        </w:rPr>
        <w:t xml:space="preserve"> </w:t>
      </w:r>
      <w:r>
        <w:t>Faculty</w:t>
      </w:r>
      <w:r>
        <w:rPr>
          <w:spacing w:val="-5"/>
        </w:rPr>
        <w:t xml:space="preserve"> </w:t>
      </w:r>
      <w:r>
        <w:rPr>
          <w:spacing w:val="-2"/>
        </w:rPr>
        <w:t>Senate</w:t>
      </w:r>
    </w:p>
    <w:p w:rsidR="00452417" w:rsidRDefault="00000000">
      <w:pPr>
        <w:pStyle w:val="BodyText"/>
        <w:spacing w:before="22"/>
        <w:ind w:left="2442" w:right="2443"/>
        <w:jc w:val="center"/>
      </w:pPr>
      <w:r>
        <w:t>Prins,</w:t>
      </w:r>
      <w:r>
        <w:rPr>
          <w:spacing w:val="-2"/>
        </w:rPr>
        <w:t xml:space="preserve"> </w:t>
      </w:r>
      <w:r>
        <w:t>Samantha,</w:t>
      </w:r>
      <w:r>
        <w:rPr>
          <w:spacing w:val="-2"/>
        </w:rPr>
        <w:t xml:space="preserve"> </w:t>
      </w:r>
      <w:r>
        <w:t>Dean, College</w:t>
      </w:r>
      <w:r>
        <w:rPr>
          <w:spacing w:val="-3"/>
        </w:rPr>
        <w:t xml:space="preserve"> </w:t>
      </w:r>
      <w:r>
        <w:t>of</w:t>
      </w:r>
      <w:r>
        <w:rPr>
          <w:spacing w:val="-3"/>
        </w:rPr>
        <w:t xml:space="preserve"> </w:t>
      </w:r>
      <w:r>
        <w:t>Science</w:t>
      </w:r>
      <w:r>
        <w:rPr>
          <w:spacing w:val="-1"/>
        </w:rPr>
        <w:t xml:space="preserve"> </w:t>
      </w:r>
      <w:r>
        <w:t>and</w:t>
      </w:r>
      <w:r>
        <w:rPr>
          <w:spacing w:val="1"/>
        </w:rPr>
        <w:t xml:space="preserve"> </w:t>
      </w:r>
      <w:r>
        <w:rPr>
          <w:spacing w:val="-2"/>
        </w:rPr>
        <w:t>Mathematics</w:t>
      </w:r>
    </w:p>
    <w:p w:rsidR="00452417" w:rsidRDefault="00000000">
      <w:pPr>
        <w:pStyle w:val="BodyText"/>
        <w:ind w:left="895" w:right="899" w:firstLine="2"/>
        <w:jc w:val="center"/>
      </w:pPr>
      <w:r>
        <w:t>Sparkman-Key, Narketta, Associate Provost, Inclusive Strategies and Equity Initiatives Whitmeyer,</w:t>
      </w:r>
      <w:r>
        <w:rPr>
          <w:spacing w:val="-4"/>
        </w:rPr>
        <w:t xml:space="preserve"> </w:t>
      </w:r>
      <w:r>
        <w:t>Steven,</w:t>
      </w:r>
      <w:r>
        <w:rPr>
          <w:spacing w:val="-4"/>
        </w:rPr>
        <w:t xml:space="preserve"> </w:t>
      </w:r>
      <w:r>
        <w:t>Associate</w:t>
      </w:r>
      <w:r>
        <w:rPr>
          <w:spacing w:val="-5"/>
        </w:rPr>
        <w:t xml:space="preserve"> </w:t>
      </w:r>
      <w:r>
        <w:t>Dean</w:t>
      </w:r>
      <w:r>
        <w:rPr>
          <w:spacing w:val="-4"/>
        </w:rPr>
        <w:t xml:space="preserve"> </w:t>
      </w:r>
      <w:r>
        <w:t>for</w:t>
      </w:r>
      <w:r>
        <w:rPr>
          <w:spacing w:val="-5"/>
        </w:rPr>
        <w:t xml:space="preserve"> </w:t>
      </w:r>
      <w:r>
        <w:t>Research</w:t>
      </w:r>
      <w:r>
        <w:rPr>
          <w:spacing w:val="-2"/>
        </w:rPr>
        <w:t xml:space="preserve"> </w:t>
      </w:r>
      <w:r>
        <w:t>and</w:t>
      </w:r>
      <w:r>
        <w:rPr>
          <w:spacing w:val="-4"/>
        </w:rPr>
        <w:t xml:space="preserve"> </w:t>
      </w:r>
      <w:r>
        <w:t>Scholarship,</w:t>
      </w:r>
      <w:r>
        <w:rPr>
          <w:spacing w:val="-4"/>
        </w:rPr>
        <w:t xml:space="preserve"> </w:t>
      </w:r>
      <w:r>
        <w:t>Science</w:t>
      </w:r>
      <w:r>
        <w:rPr>
          <w:spacing w:val="-3"/>
        </w:rPr>
        <w:t xml:space="preserve"> </w:t>
      </w:r>
      <w:r>
        <w:t>and</w:t>
      </w:r>
      <w:r>
        <w:rPr>
          <w:spacing w:val="-5"/>
        </w:rPr>
        <w:t xml:space="preserve"> </w:t>
      </w:r>
      <w:r>
        <w:t>Mathematics Woodruff, Celes, Interim Assistant Dean, Science and Mathematics</w:t>
      </w:r>
    </w:p>
    <w:p w:rsidR="00452417" w:rsidRDefault="00452417">
      <w:pPr>
        <w:pStyle w:val="BodyText"/>
      </w:pPr>
    </w:p>
    <w:p w:rsidR="00452417" w:rsidRDefault="00000000">
      <w:pPr>
        <w:pStyle w:val="BodyText"/>
        <w:ind w:left="103" w:right="195"/>
      </w:pPr>
      <w:r>
        <w:t>In</w:t>
      </w:r>
      <w:r>
        <w:rPr>
          <w:spacing w:val="-1"/>
        </w:rPr>
        <w:t xml:space="preserve"> </w:t>
      </w:r>
      <w:r>
        <w:t>his</w:t>
      </w:r>
      <w:r>
        <w:rPr>
          <w:spacing w:val="-1"/>
        </w:rPr>
        <w:t xml:space="preserve"> </w:t>
      </w:r>
      <w:r>
        <w:t>opening</w:t>
      </w:r>
      <w:r>
        <w:rPr>
          <w:spacing w:val="-1"/>
        </w:rPr>
        <w:t xml:space="preserve"> </w:t>
      </w:r>
      <w:r>
        <w:t>remarks,</w:t>
      </w:r>
      <w:r>
        <w:rPr>
          <w:spacing w:val="-1"/>
        </w:rPr>
        <w:t xml:space="preserve"> </w:t>
      </w:r>
      <w:r>
        <w:t>the</w:t>
      </w:r>
      <w:r>
        <w:rPr>
          <w:spacing w:val="-2"/>
        </w:rPr>
        <w:t xml:space="preserve"> </w:t>
      </w:r>
      <w:r>
        <w:t>chair acknowledged</w:t>
      </w:r>
      <w:r>
        <w:rPr>
          <w:spacing w:val="-1"/>
        </w:rPr>
        <w:t xml:space="preserve"> </w:t>
      </w:r>
      <w:r>
        <w:t>Transgender</w:t>
      </w:r>
      <w:r>
        <w:rPr>
          <w:spacing w:val="-2"/>
        </w:rPr>
        <w:t xml:space="preserve"> </w:t>
      </w:r>
      <w:r>
        <w:t>Awareness</w:t>
      </w:r>
      <w:r>
        <w:rPr>
          <w:spacing w:val="-1"/>
        </w:rPr>
        <w:t xml:space="preserve"> </w:t>
      </w:r>
      <w:r>
        <w:t>Week</w:t>
      </w:r>
      <w:r>
        <w:rPr>
          <w:spacing w:val="-1"/>
        </w:rPr>
        <w:t xml:space="preserve"> </w:t>
      </w:r>
      <w:r>
        <w:t>and expressed</w:t>
      </w:r>
      <w:r>
        <w:rPr>
          <w:spacing w:val="-1"/>
        </w:rPr>
        <w:t xml:space="preserve"> </w:t>
      </w:r>
      <w:r>
        <w:t>appreciation for the recent SOMOS Latinx Conference with keynote speaker Dolores Huerta. He invited Dean of the College</w:t>
      </w:r>
      <w:r>
        <w:rPr>
          <w:spacing w:val="-4"/>
        </w:rPr>
        <w:t xml:space="preserve"> </w:t>
      </w:r>
      <w:r>
        <w:t>of</w:t>
      </w:r>
      <w:r>
        <w:rPr>
          <w:spacing w:val="-2"/>
        </w:rPr>
        <w:t xml:space="preserve"> </w:t>
      </w:r>
      <w:r>
        <w:t>Health</w:t>
      </w:r>
      <w:r>
        <w:rPr>
          <w:spacing w:val="-3"/>
        </w:rPr>
        <w:t xml:space="preserve"> </w:t>
      </w:r>
      <w:r>
        <w:t>and</w:t>
      </w:r>
      <w:r>
        <w:rPr>
          <w:spacing w:val="-1"/>
        </w:rPr>
        <w:t xml:space="preserve"> </w:t>
      </w:r>
      <w:r>
        <w:t>Behavioral</w:t>
      </w:r>
      <w:r>
        <w:rPr>
          <w:spacing w:val="-3"/>
        </w:rPr>
        <w:t xml:space="preserve"> </w:t>
      </w:r>
      <w:r>
        <w:t>Studies</w:t>
      </w:r>
      <w:r>
        <w:rPr>
          <w:spacing w:val="-3"/>
        </w:rPr>
        <w:t xml:space="preserve"> </w:t>
      </w:r>
      <w:r>
        <w:t>Sharon</w:t>
      </w:r>
      <w:r>
        <w:rPr>
          <w:spacing w:val="-3"/>
        </w:rPr>
        <w:t xml:space="preserve"> </w:t>
      </w:r>
      <w:r>
        <w:t>Lovell</w:t>
      </w:r>
      <w:r>
        <w:rPr>
          <w:spacing w:val="-3"/>
        </w:rPr>
        <w:t xml:space="preserve"> </w:t>
      </w:r>
      <w:r>
        <w:t>to</w:t>
      </w:r>
      <w:r>
        <w:rPr>
          <w:spacing w:val="-3"/>
        </w:rPr>
        <w:t xml:space="preserve"> </w:t>
      </w:r>
      <w:r>
        <w:t>share</w:t>
      </w:r>
      <w:r>
        <w:rPr>
          <w:spacing w:val="-4"/>
        </w:rPr>
        <w:t xml:space="preserve"> </w:t>
      </w:r>
      <w:r>
        <w:t>brief</w:t>
      </w:r>
      <w:r>
        <w:rPr>
          <w:spacing w:val="-4"/>
        </w:rPr>
        <w:t xml:space="preserve"> </w:t>
      </w:r>
      <w:r>
        <w:t>remarks</w:t>
      </w:r>
      <w:r>
        <w:rPr>
          <w:spacing w:val="-3"/>
        </w:rPr>
        <w:t xml:space="preserve"> </w:t>
      </w:r>
      <w:r>
        <w:t>on</w:t>
      </w:r>
      <w:r>
        <w:rPr>
          <w:spacing w:val="-3"/>
        </w:rPr>
        <w:t xml:space="preserve"> </w:t>
      </w:r>
      <w:r>
        <w:t>the</w:t>
      </w:r>
      <w:r>
        <w:rPr>
          <w:spacing w:val="-4"/>
        </w:rPr>
        <w:t xml:space="preserve"> </w:t>
      </w:r>
      <w:r>
        <w:t>increasing</w:t>
      </w:r>
      <w:r>
        <w:rPr>
          <w:spacing w:val="-6"/>
        </w:rPr>
        <w:t xml:space="preserve"> </w:t>
      </w:r>
      <w:r>
        <w:t>interest</w:t>
      </w:r>
      <w:r>
        <w:rPr>
          <w:spacing w:val="-3"/>
        </w:rPr>
        <w:t xml:space="preserve"> </w:t>
      </w:r>
      <w:r>
        <w:t>in the college’s programs and the associated rise in applications.</w:t>
      </w:r>
    </w:p>
    <w:p w:rsidR="00452417" w:rsidRDefault="00452417">
      <w:pPr>
        <w:pStyle w:val="BodyText"/>
      </w:pPr>
    </w:p>
    <w:p w:rsidR="00452417" w:rsidRDefault="00000000">
      <w:pPr>
        <w:pStyle w:val="Heading1"/>
        <w:ind w:left="103"/>
      </w:pPr>
      <w:r>
        <w:t>Approval</w:t>
      </w:r>
      <w:r>
        <w:rPr>
          <w:spacing w:val="-1"/>
        </w:rPr>
        <w:t xml:space="preserve"> </w:t>
      </w:r>
      <w:r>
        <w:t xml:space="preserve">of </w:t>
      </w:r>
      <w:r>
        <w:rPr>
          <w:spacing w:val="-2"/>
        </w:rPr>
        <w:t>Minutes</w:t>
      </w:r>
    </w:p>
    <w:p w:rsidR="00452417" w:rsidRDefault="00000000">
      <w:pPr>
        <w:pStyle w:val="BodyText"/>
        <w:ind w:left="103" w:right="195"/>
      </w:pPr>
      <w:r>
        <w:t>On</w:t>
      </w:r>
      <w:r>
        <w:rPr>
          <w:spacing w:val="-2"/>
        </w:rPr>
        <w:t xml:space="preserve"> </w:t>
      </w:r>
      <w:r>
        <w:t>motion</w:t>
      </w:r>
      <w:r>
        <w:rPr>
          <w:spacing w:val="-2"/>
        </w:rPr>
        <w:t xml:space="preserve"> </w:t>
      </w:r>
      <w:r>
        <w:t>by</w:t>
      </w:r>
      <w:r>
        <w:rPr>
          <w:spacing w:val="-7"/>
        </w:rPr>
        <w:t xml:space="preserve"> </w:t>
      </w:r>
      <w:r>
        <w:t>Craig</w:t>
      </w:r>
      <w:r>
        <w:rPr>
          <w:spacing w:val="-5"/>
        </w:rPr>
        <w:t xml:space="preserve"> </w:t>
      </w:r>
      <w:r>
        <w:t>Welburn</w:t>
      </w:r>
      <w:r>
        <w:rPr>
          <w:spacing w:val="-2"/>
        </w:rPr>
        <w:t xml:space="preserve"> </w:t>
      </w:r>
      <w:r>
        <w:t>and</w:t>
      </w:r>
      <w:r>
        <w:rPr>
          <w:spacing w:val="-3"/>
        </w:rPr>
        <w:t xml:space="preserve"> </w:t>
      </w:r>
      <w:r>
        <w:t>seconded</w:t>
      </w:r>
      <w:r>
        <w:rPr>
          <w:spacing w:val="-2"/>
        </w:rPr>
        <w:t xml:space="preserve"> </w:t>
      </w:r>
      <w:r>
        <w:t>by</w:t>
      </w:r>
      <w:r>
        <w:rPr>
          <w:spacing w:val="-7"/>
        </w:rPr>
        <w:t xml:space="preserve"> </w:t>
      </w:r>
      <w:r>
        <w:t>Chris</w:t>
      </w:r>
      <w:r>
        <w:rPr>
          <w:spacing w:val="-2"/>
        </w:rPr>
        <w:t xml:space="preserve"> </w:t>
      </w:r>
      <w:r>
        <w:t>Falcon,</w:t>
      </w:r>
      <w:r>
        <w:rPr>
          <w:spacing w:val="-2"/>
        </w:rPr>
        <w:t xml:space="preserve"> </w:t>
      </w:r>
      <w:r>
        <w:t>the</w:t>
      </w:r>
      <w:r>
        <w:rPr>
          <w:spacing w:val="-1"/>
        </w:rPr>
        <w:t xml:space="preserve"> </w:t>
      </w:r>
      <w:r>
        <w:t>Academic</w:t>
      </w:r>
      <w:r>
        <w:rPr>
          <w:spacing w:val="-1"/>
        </w:rPr>
        <w:t xml:space="preserve"> </w:t>
      </w:r>
      <w:r>
        <w:t>Excellence</w:t>
      </w:r>
      <w:r>
        <w:rPr>
          <w:spacing w:val="-3"/>
        </w:rPr>
        <w:t xml:space="preserve"> </w:t>
      </w:r>
      <w:r>
        <w:t>Committee</w:t>
      </w:r>
      <w:r>
        <w:rPr>
          <w:spacing w:val="-3"/>
        </w:rPr>
        <w:t xml:space="preserve"> </w:t>
      </w:r>
      <w:r>
        <w:t>minutes of September 15 were approved.</w:t>
      </w:r>
    </w:p>
    <w:p w:rsidR="00452417" w:rsidRDefault="00452417">
      <w:pPr>
        <w:pStyle w:val="BodyText"/>
      </w:pPr>
    </w:p>
    <w:p w:rsidR="00452417" w:rsidRDefault="00000000">
      <w:pPr>
        <w:pStyle w:val="Heading1"/>
        <w:ind w:left="103"/>
      </w:pPr>
      <w:r>
        <w:t>Academic</w:t>
      </w:r>
      <w:r>
        <w:rPr>
          <w:spacing w:val="-3"/>
        </w:rPr>
        <w:t xml:space="preserve"> </w:t>
      </w:r>
      <w:r>
        <w:t>Affairs</w:t>
      </w:r>
      <w:r>
        <w:rPr>
          <w:spacing w:val="-2"/>
        </w:rPr>
        <w:t xml:space="preserve"> </w:t>
      </w:r>
      <w:r>
        <w:t>Divisional</w:t>
      </w:r>
      <w:r>
        <w:rPr>
          <w:spacing w:val="-2"/>
        </w:rPr>
        <w:t xml:space="preserve"> Update</w:t>
      </w:r>
    </w:p>
    <w:p w:rsidR="00452417" w:rsidRDefault="00000000">
      <w:pPr>
        <w:pStyle w:val="BodyText"/>
        <w:ind w:left="104" w:right="195"/>
      </w:pPr>
      <w:r>
        <w:t>The</w:t>
      </w:r>
      <w:r>
        <w:rPr>
          <w:spacing w:val="-3"/>
        </w:rPr>
        <w:t xml:space="preserve"> </w:t>
      </w:r>
      <w:proofErr w:type="gramStart"/>
      <w:r>
        <w:t>Provost</w:t>
      </w:r>
      <w:proofErr w:type="gramEnd"/>
      <w:r>
        <w:rPr>
          <w:spacing w:val="-2"/>
        </w:rPr>
        <w:t xml:space="preserve"> </w:t>
      </w:r>
      <w:r>
        <w:t>began</w:t>
      </w:r>
      <w:r>
        <w:rPr>
          <w:spacing w:val="-2"/>
        </w:rPr>
        <w:t xml:space="preserve"> </w:t>
      </w:r>
      <w:r>
        <w:t>her</w:t>
      </w:r>
      <w:r>
        <w:rPr>
          <w:spacing w:val="-3"/>
        </w:rPr>
        <w:t xml:space="preserve"> </w:t>
      </w:r>
      <w:r>
        <w:t>remarks</w:t>
      </w:r>
      <w:r>
        <w:rPr>
          <w:spacing w:val="-2"/>
        </w:rPr>
        <w:t xml:space="preserve"> </w:t>
      </w:r>
      <w:r>
        <w:t>with</w:t>
      </w:r>
      <w:r>
        <w:rPr>
          <w:spacing w:val="-2"/>
        </w:rPr>
        <w:t xml:space="preserve"> </w:t>
      </w:r>
      <w:r>
        <w:t>condolences</w:t>
      </w:r>
      <w:r>
        <w:rPr>
          <w:spacing w:val="-2"/>
        </w:rPr>
        <w:t xml:space="preserve"> </w:t>
      </w:r>
      <w:r>
        <w:t>for</w:t>
      </w:r>
      <w:r>
        <w:rPr>
          <w:spacing w:val="-3"/>
        </w:rPr>
        <w:t xml:space="preserve"> </w:t>
      </w:r>
      <w:r>
        <w:t>those</w:t>
      </w:r>
      <w:r>
        <w:rPr>
          <w:spacing w:val="-3"/>
        </w:rPr>
        <w:t xml:space="preserve"> </w:t>
      </w:r>
      <w:r>
        <w:t>impacted</w:t>
      </w:r>
      <w:r>
        <w:rPr>
          <w:spacing w:val="-2"/>
        </w:rPr>
        <w:t xml:space="preserve"> </w:t>
      </w:r>
      <w:r>
        <w:t>by</w:t>
      </w:r>
      <w:r>
        <w:rPr>
          <w:spacing w:val="-7"/>
        </w:rPr>
        <w:t xml:space="preserve"> </w:t>
      </w:r>
      <w:r>
        <w:t>the</w:t>
      </w:r>
      <w:r>
        <w:rPr>
          <w:spacing w:val="-1"/>
        </w:rPr>
        <w:t xml:space="preserve"> </w:t>
      </w:r>
      <w:r>
        <w:t>recent</w:t>
      </w:r>
      <w:r>
        <w:rPr>
          <w:spacing w:val="-2"/>
        </w:rPr>
        <w:t xml:space="preserve"> </w:t>
      </w:r>
      <w:r>
        <w:t>shooting</w:t>
      </w:r>
      <w:r>
        <w:rPr>
          <w:spacing w:val="-5"/>
        </w:rPr>
        <w:t xml:space="preserve"> </w:t>
      </w:r>
      <w:r>
        <w:t>at</w:t>
      </w:r>
      <w:r>
        <w:rPr>
          <w:spacing w:val="-2"/>
        </w:rPr>
        <w:t xml:space="preserve"> </w:t>
      </w:r>
      <w:r>
        <w:t>the</w:t>
      </w:r>
      <w:r>
        <w:rPr>
          <w:spacing w:val="-3"/>
        </w:rPr>
        <w:t xml:space="preserve"> </w:t>
      </w:r>
      <w:r>
        <w:t>University of Virginia and reiterated the mental health supports that are available for our faculty, staff and students.</w:t>
      </w:r>
    </w:p>
    <w:p w:rsidR="00452417" w:rsidRDefault="00000000">
      <w:pPr>
        <w:pStyle w:val="BodyText"/>
        <w:ind w:left="104"/>
      </w:pPr>
      <w:r>
        <w:t>Academic Affairs is addressing issues of affordability, accessibility and accountability by hosting an interactive</w:t>
      </w:r>
      <w:r>
        <w:rPr>
          <w:spacing w:val="-4"/>
        </w:rPr>
        <w:t xml:space="preserve"> </w:t>
      </w:r>
      <w:r>
        <w:t>workshop</w:t>
      </w:r>
      <w:r>
        <w:rPr>
          <w:spacing w:val="-3"/>
        </w:rPr>
        <w:t xml:space="preserve"> </w:t>
      </w:r>
      <w:r>
        <w:t>series</w:t>
      </w:r>
      <w:r>
        <w:rPr>
          <w:spacing w:val="-3"/>
        </w:rPr>
        <w:t xml:space="preserve"> </w:t>
      </w:r>
      <w:r>
        <w:t>for</w:t>
      </w:r>
      <w:r>
        <w:rPr>
          <w:spacing w:val="-4"/>
        </w:rPr>
        <w:t xml:space="preserve"> </w:t>
      </w:r>
      <w:r>
        <w:t>academic</w:t>
      </w:r>
      <w:r>
        <w:rPr>
          <w:spacing w:val="-2"/>
        </w:rPr>
        <w:t xml:space="preserve"> </w:t>
      </w:r>
      <w:r>
        <w:t>affairs</w:t>
      </w:r>
      <w:r>
        <w:rPr>
          <w:spacing w:val="-3"/>
        </w:rPr>
        <w:t xml:space="preserve"> </w:t>
      </w:r>
      <w:r>
        <w:t>leaders</w:t>
      </w:r>
      <w:r>
        <w:rPr>
          <w:spacing w:val="-3"/>
        </w:rPr>
        <w:t xml:space="preserve"> </w:t>
      </w:r>
      <w:r>
        <w:t>and</w:t>
      </w:r>
      <w:r>
        <w:rPr>
          <w:spacing w:val="-1"/>
        </w:rPr>
        <w:t xml:space="preserve"> </w:t>
      </w:r>
      <w:r>
        <w:t>faculty</w:t>
      </w:r>
      <w:r>
        <w:rPr>
          <w:spacing w:val="-8"/>
        </w:rPr>
        <w:t xml:space="preserve"> </w:t>
      </w:r>
      <w:r>
        <w:t>focused</w:t>
      </w:r>
      <w:r>
        <w:rPr>
          <w:spacing w:val="-1"/>
        </w:rPr>
        <w:t xml:space="preserve"> </w:t>
      </w:r>
      <w:r>
        <w:t>on</w:t>
      </w:r>
      <w:r>
        <w:rPr>
          <w:spacing w:val="-3"/>
        </w:rPr>
        <w:t xml:space="preserve"> </w:t>
      </w:r>
      <w:r>
        <w:t>increasing</w:t>
      </w:r>
      <w:r>
        <w:rPr>
          <w:spacing w:val="-6"/>
        </w:rPr>
        <w:t xml:space="preserve"> </w:t>
      </w:r>
      <w:r>
        <w:t>quality,</w:t>
      </w:r>
      <w:r>
        <w:rPr>
          <w:spacing w:val="-3"/>
        </w:rPr>
        <w:t xml:space="preserve"> </w:t>
      </w:r>
      <w:r>
        <w:t>access</w:t>
      </w:r>
      <w:r>
        <w:rPr>
          <w:spacing w:val="-3"/>
        </w:rPr>
        <w:t xml:space="preserve"> </w:t>
      </w:r>
      <w:r>
        <w:t xml:space="preserve">and </w:t>
      </w:r>
      <w:r>
        <w:rPr>
          <w:spacing w:val="-2"/>
        </w:rPr>
        <w:t>inclusion.</w:t>
      </w:r>
    </w:p>
    <w:p w:rsidR="00452417" w:rsidRDefault="003F56AF">
      <w:pPr>
        <w:pStyle w:val="BodyText"/>
        <w:spacing w:before="7"/>
        <w:rPr>
          <w:sz w:val="22"/>
        </w:rPr>
      </w:pPr>
      <w:r>
        <w:pict>
          <v:shape id="docshape2" o:spid="_x0000_s2052" alt="" style="position:absolute;margin-left:43pt;margin-top:14.25pt;width:523pt;height:.1pt;z-index:-15728640;mso-wrap-edited:f;mso-width-percent:0;mso-height-percent:0;mso-wrap-distance-left:0;mso-wrap-distance-right:0;mso-position-horizontal-relative:page;mso-width-percent:0;mso-height-percent:0" coordsize="10460,1270" path="m,l10460,e" filled="f" strokeweight="4.5pt">
            <v:path arrowok="t" o:connecttype="custom" o:connectlocs="0,0;6642100,0" o:connectangles="0,0"/>
            <w10:wrap type="topAndBottom" anchorx="page"/>
          </v:shape>
        </w:pict>
      </w:r>
    </w:p>
    <w:p w:rsidR="00452417" w:rsidRDefault="00452417">
      <w:pPr>
        <w:sectPr w:rsidR="00452417">
          <w:type w:val="continuous"/>
          <w:pgSz w:w="12240" w:h="15840"/>
          <w:pgMar w:top="1380" w:right="760" w:bottom="1760" w:left="760" w:header="0" w:footer="1564" w:gutter="0"/>
          <w:cols w:space="720"/>
        </w:sectPr>
      </w:pPr>
    </w:p>
    <w:p w:rsidR="00452417" w:rsidRDefault="00000000">
      <w:pPr>
        <w:pStyle w:val="BodyText"/>
        <w:ind w:left="104" w:right="195"/>
      </w:pPr>
      <w:r>
        <w:lastRenderedPageBreak/>
        <w:t xml:space="preserve">The </w:t>
      </w:r>
      <w:proofErr w:type="gramStart"/>
      <w:r>
        <w:t>Provost</w:t>
      </w:r>
      <w:proofErr w:type="gramEnd"/>
      <w:r>
        <w:t xml:space="preserve"> is part of strong external networks to ensure currency with issues in higher education and highlighted</w:t>
      </w:r>
      <w:r>
        <w:rPr>
          <w:spacing w:val="-3"/>
        </w:rPr>
        <w:t xml:space="preserve"> </w:t>
      </w:r>
      <w:r>
        <w:t>organizations</w:t>
      </w:r>
      <w:r>
        <w:rPr>
          <w:spacing w:val="-3"/>
        </w:rPr>
        <w:t xml:space="preserve"> </w:t>
      </w:r>
      <w:r>
        <w:t>outside</w:t>
      </w:r>
      <w:r>
        <w:rPr>
          <w:spacing w:val="-4"/>
        </w:rPr>
        <w:t xml:space="preserve"> </w:t>
      </w:r>
      <w:r>
        <w:t>of</w:t>
      </w:r>
      <w:r>
        <w:rPr>
          <w:spacing w:val="-4"/>
        </w:rPr>
        <w:t xml:space="preserve"> </w:t>
      </w:r>
      <w:r>
        <w:t>JMU</w:t>
      </w:r>
      <w:r>
        <w:rPr>
          <w:spacing w:val="-4"/>
        </w:rPr>
        <w:t xml:space="preserve"> </w:t>
      </w:r>
      <w:r>
        <w:t>with</w:t>
      </w:r>
      <w:r>
        <w:rPr>
          <w:spacing w:val="-3"/>
        </w:rPr>
        <w:t xml:space="preserve"> </w:t>
      </w:r>
      <w:r>
        <w:t>which</w:t>
      </w:r>
      <w:r>
        <w:rPr>
          <w:spacing w:val="-3"/>
        </w:rPr>
        <w:t xml:space="preserve"> </w:t>
      </w:r>
      <w:r>
        <w:t>she</w:t>
      </w:r>
      <w:r>
        <w:rPr>
          <w:spacing w:val="-4"/>
        </w:rPr>
        <w:t xml:space="preserve"> </w:t>
      </w:r>
      <w:r>
        <w:t>is</w:t>
      </w:r>
      <w:r>
        <w:rPr>
          <w:spacing w:val="-3"/>
        </w:rPr>
        <w:t xml:space="preserve"> </w:t>
      </w:r>
      <w:r>
        <w:t>involved,</w:t>
      </w:r>
      <w:r>
        <w:rPr>
          <w:spacing w:val="-3"/>
        </w:rPr>
        <w:t xml:space="preserve"> </w:t>
      </w:r>
      <w:r>
        <w:t>such</w:t>
      </w:r>
      <w:r>
        <w:rPr>
          <w:spacing w:val="-3"/>
        </w:rPr>
        <w:t xml:space="preserve"> </w:t>
      </w:r>
      <w:r>
        <w:t>as</w:t>
      </w:r>
      <w:r>
        <w:rPr>
          <w:spacing w:val="-3"/>
        </w:rPr>
        <w:t xml:space="preserve"> </w:t>
      </w:r>
      <w:r>
        <w:t>the</w:t>
      </w:r>
      <w:r>
        <w:rPr>
          <w:spacing w:val="-4"/>
        </w:rPr>
        <w:t xml:space="preserve"> </w:t>
      </w:r>
      <w:r>
        <w:t>Sun</w:t>
      </w:r>
      <w:r>
        <w:rPr>
          <w:spacing w:val="-3"/>
        </w:rPr>
        <w:t xml:space="preserve"> </w:t>
      </w:r>
      <w:r>
        <w:t>Belt</w:t>
      </w:r>
      <w:r>
        <w:rPr>
          <w:spacing w:val="-3"/>
        </w:rPr>
        <w:t xml:space="preserve"> </w:t>
      </w:r>
      <w:r>
        <w:t>Provosts,</w:t>
      </w:r>
      <w:r>
        <w:rPr>
          <w:spacing w:val="-3"/>
        </w:rPr>
        <w:t xml:space="preserve"> </w:t>
      </w:r>
      <w:r>
        <w:t>the Virginia Provosts, and the Association of Chief Academic Officers.</w:t>
      </w:r>
    </w:p>
    <w:p w:rsidR="00452417" w:rsidRDefault="00000000">
      <w:pPr>
        <w:pStyle w:val="BodyText"/>
        <w:ind w:left="104"/>
      </w:pPr>
      <w:r>
        <w:t>The</w:t>
      </w:r>
      <w:r>
        <w:rPr>
          <w:spacing w:val="-2"/>
        </w:rPr>
        <w:t xml:space="preserve"> </w:t>
      </w:r>
      <w:r>
        <w:t>update</w:t>
      </w:r>
      <w:r>
        <w:rPr>
          <w:spacing w:val="-2"/>
        </w:rPr>
        <w:t xml:space="preserve"> </w:t>
      </w:r>
      <w:r>
        <w:t>concluded with</w:t>
      </w:r>
      <w:r>
        <w:rPr>
          <w:spacing w:val="-1"/>
        </w:rPr>
        <w:t xml:space="preserve"> </w:t>
      </w:r>
      <w:r>
        <w:t>a</w:t>
      </w:r>
      <w:r>
        <w:rPr>
          <w:spacing w:val="-1"/>
        </w:rPr>
        <w:t xml:space="preserve"> </w:t>
      </w:r>
      <w:r>
        <w:t>summary</w:t>
      </w:r>
      <w:r>
        <w:rPr>
          <w:spacing w:val="-6"/>
        </w:rPr>
        <w:t xml:space="preserve"> </w:t>
      </w:r>
      <w:r>
        <w:t>of</w:t>
      </w:r>
      <w:r>
        <w:rPr>
          <w:spacing w:val="-2"/>
        </w:rPr>
        <w:t xml:space="preserve"> </w:t>
      </w:r>
      <w:r>
        <w:t>significant research</w:t>
      </w:r>
      <w:r>
        <w:rPr>
          <w:spacing w:val="-1"/>
        </w:rPr>
        <w:t xml:space="preserve"> </w:t>
      </w:r>
      <w:r>
        <w:t>from</w:t>
      </w:r>
      <w:r>
        <w:rPr>
          <w:spacing w:val="2"/>
        </w:rPr>
        <w:t xml:space="preserve"> </w:t>
      </w:r>
      <w:r>
        <w:t>faculty</w:t>
      </w:r>
      <w:r>
        <w:rPr>
          <w:spacing w:val="-4"/>
        </w:rPr>
        <w:t xml:space="preserve"> </w:t>
      </w:r>
      <w:r>
        <w:t xml:space="preserve">and </w:t>
      </w:r>
      <w:r>
        <w:rPr>
          <w:spacing w:val="-2"/>
        </w:rPr>
        <w:t>students.</w:t>
      </w:r>
    </w:p>
    <w:p w:rsidR="00452417" w:rsidRDefault="00452417">
      <w:pPr>
        <w:pStyle w:val="BodyText"/>
        <w:spacing w:before="10"/>
        <w:rPr>
          <w:sz w:val="23"/>
        </w:rPr>
      </w:pPr>
    </w:p>
    <w:p w:rsidR="00452417" w:rsidRDefault="00000000">
      <w:pPr>
        <w:pStyle w:val="Heading1"/>
      </w:pPr>
      <w:r>
        <w:t>Faculty</w:t>
      </w:r>
      <w:r>
        <w:rPr>
          <w:spacing w:val="-3"/>
        </w:rPr>
        <w:t xml:space="preserve"> </w:t>
      </w:r>
      <w:r>
        <w:t>Senate</w:t>
      </w:r>
      <w:r>
        <w:rPr>
          <w:spacing w:val="-4"/>
        </w:rPr>
        <w:t xml:space="preserve"> </w:t>
      </w:r>
      <w:r>
        <w:t>Speaker</w:t>
      </w:r>
      <w:r>
        <w:rPr>
          <w:spacing w:val="-1"/>
        </w:rPr>
        <w:t xml:space="preserve"> </w:t>
      </w:r>
      <w:r>
        <w:rPr>
          <w:spacing w:val="-2"/>
        </w:rPr>
        <w:t>Report</w:t>
      </w:r>
    </w:p>
    <w:p w:rsidR="00452417" w:rsidRDefault="00000000">
      <w:pPr>
        <w:pStyle w:val="BodyText"/>
        <w:ind w:left="104" w:right="130"/>
      </w:pPr>
      <w:r>
        <w:t>Dr. Kathy Ott Walter, Faculty Senate Speaker, shared that the senate will focus on strengthening shared governance</w:t>
      </w:r>
      <w:r>
        <w:rPr>
          <w:spacing w:val="-4"/>
        </w:rPr>
        <w:t xml:space="preserve"> </w:t>
      </w:r>
      <w:r>
        <w:t>by</w:t>
      </w:r>
      <w:r>
        <w:rPr>
          <w:spacing w:val="-8"/>
        </w:rPr>
        <w:t xml:space="preserve"> </w:t>
      </w:r>
      <w:r>
        <w:t>making</w:t>
      </w:r>
      <w:r>
        <w:rPr>
          <w:spacing w:val="-6"/>
        </w:rPr>
        <w:t xml:space="preserve"> </w:t>
      </w:r>
      <w:r>
        <w:t>policy,</w:t>
      </w:r>
      <w:r>
        <w:rPr>
          <w:spacing w:val="-3"/>
        </w:rPr>
        <w:t xml:space="preserve"> </w:t>
      </w:r>
      <w:r>
        <w:t>handbook</w:t>
      </w:r>
      <w:r>
        <w:rPr>
          <w:spacing w:val="-1"/>
        </w:rPr>
        <w:t xml:space="preserve"> </w:t>
      </w:r>
      <w:r>
        <w:t>and</w:t>
      </w:r>
      <w:r>
        <w:rPr>
          <w:spacing w:val="-3"/>
        </w:rPr>
        <w:t xml:space="preserve"> </w:t>
      </w:r>
      <w:r>
        <w:t>procedural</w:t>
      </w:r>
      <w:r>
        <w:rPr>
          <w:spacing w:val="-3"/>
        </w:rPr>
        <w:t xml:space="preserve"> </w:t>
      </w:r>
      <w:r>
        <w:t>recommendations</w:t>
      </w:r>
      <w:r>
        <w:rPr>
          <w:spacing w:val="-1"/>
        </w:rPr>
        <w:t xml:space="preserve"> </w:t>
      </w:r>
      <w:r>
        <w:t>and</w:t>
      </w:r>
      <w:r>
        <w:rPr>
          <w:spacing w:val="-3"/>
        </w:rPr>
        <w:t xml:space="preserve"> </w:t>
      </w:r>
      <w:r>
        <w:t>will</w:t>
      </w:r>
      <w:r>
        <w:rPr>
          <w:spacing w:val="-3"/>
        </w:rPr>
        <w:t xml:space="preserve"> </w:t>
      </w:r>
      <w:r>
        <w:t>emphasize</w:t>
      </w:r>
      <w:r>
        <w:rPr>
          <w:spacing w:val="-4"/>
        </w:rPr>
        <w:t xml:space="preserve"> </w:t>
      </w:r>
      <w:r>
        <w:t>the</w:t>
      </w:r>
      <w:r>
        <w:rPr>
          <w:spacing w:val="-4"/>
        </w:rPr>
        <w:t xml:space="preserve"> </w:t>
      </w:r>
      <w:r>
        <w:t>COACHE and climate study recommendations when making those suggestions. She highlighted research, projects and service-learning collaborations between faculty and students in the Kinesiology and Finance departments.</w:t>
      </w:r>
    </w:p>
    <w:p w:rsidR="00452417" w:rsidRDefault="00452417">
      <w:pPr>
        <w:pStyle w:val="BodyText"/>
      </w:pPr>
    </w:p>
    <w:p w:rsidR="00452417" w:rsidRDefault="00000000">
      <w:pPr>
        <w:pStyle w:val="Heading1"/>
        <w:spacing w:before="1"/>
      </w:pPr>
      <w:r>
        <w:t>Curriculum</w:t>
      </w:r>
      <w:r>
        <w:rPr>
          <w:spacing w:val="-8"/>
        </w:rPr>
        <w:t xml:space="preserve"> </w:t>
      </w:r>
      <w:r>
        <w:rPr>
          <w:spacing w:val="-2"/>
        </w:rPr>
        <w:t>Updates</w:t>
      </w:r>
    </w:p>
    <w:p w:rsidR="00452417" w:rsidRDefault="00000000">
      <w:pPr>
        <w:pStyle w:val="BodyText"/>
        <w:spacing w:line="256" w:lineRule="auto"/>
        <w:ind w:left="104" w:right="195"/>
      </w:pPr>
      <w:r>
        <w:t>Dr. Paula Maxwell, Associate Vice Provost for Faculty Affairs and Curriculum, presented a proposal to discontinue</w:t>
      </w:r>
      <w:r>
        <w:rPr>
          <w:spacing w:val="-4"/>
        </w:rPr>
        <w:t xml:space="preserve"> </w:t>
      </w:r>
      <w:r>
        <w:t>seven</w:t>
      </w:r>
      <w:r>
        <w:rPr>
          <w:spacing w:val="-3"/>
        </w:rPr>
        <w:t xml:space="preserve"> </w:t>
      </w:r>
      <w:r>
        <w:t>academic</w:t>
      </w:r>
      <w:r>
        <w:rPr>
          <w:spacing w:val="-4"/>
        </w:rPr>
        <w:t xml:space="preserve"> </w:t>
      </w:r>
      <w:r>
        <w:t>programs.</w:t>
      </w:r>
      <w:r>
        <w:rPr>
          <w:spacing w:val="-3"/>
        </w:rPr>
        <w:t xml:space="preserve"> </w:t>
      </w:r>
      <w:r>
        <w:t>She</w:t>
      </w:r>
      <w:r>
        <w:rPr>
          <w:spacing w:val="-4"/>
        </w:rPr>
        <w:t xml:space="preserve"> </w:t>
      </w:r>
      <w:r>
        <w:t>reported</w:t>
      </w:r>
      <w:r>
        <w:rPr>
          <w:spacing w:val="-3"/>
        </w:rPr>
        <w:t xml:space="preserve"> </w:t>
      </w:r>
      <w:r>
        <w:t>that</w:t>
      </w:r>
      <w:r>
        <w:rPr>
          <w:spacing w:val="-3"/>
        </w:rPr>
        <w:t xml:space="preserve"> </w:t>
      </w:r>
      <w:r>
        <w:t>these</w:t>
      </w:r>
      <w:r>
        <w:rPr>
          <w:spacing w:val="-4"/>
        </w:rPr>
        <w:t xml:space="preserve"> </w:t>
      </w:r>
      <w:r>
        <w:t>programs</w:t>
      </w:r>
      <w:r>
        <w:rPr>
          <w:spacing w:val="-3"/>
        </w:rPr>
        <w:t xml:space="preserve"> </w:t>
      </w:r>
      <w:r>
        <w:t>currently</w:t>
      </w:r>
      <w:r>
        <w:rPr>
          <w:spacing w:val="-8"/>
        </w:rPr>
        <w:t xml:space="preserve"> </w:t>
      </w:r>
      <w:r>
        <w:t>had</w:t>
      </w:r>
      <w:r>
        <w:rPr>
          <w:spacing w:val="-3"/>
        </w:rPr>
        <w:t xml:space="preserve"> </w:t>
      </w:r>
      <w:r>
        <w:t>no</w:t>
      </w:r>
      <w:r>
        <w:rPr>
          <w:spacing w:val="-3"/>
        </w:rPr>
        <w:t xml:space="preserve"> </w:t>
      </w:r>
      <w:r>
        <w:t>students</w:t>
      </w:r>
      <w:r>
        <w:rPr>
          <w:spacing w:val="-3"/>
        </w:rPr>
        <w:t xml:space="preserve"> </w:t>
      </w:r>
      <w:r>
        <w:t>enrolled and no students would be disadvantaged by their removal from our offerings. Identification of these programs was part of a curriculum review to ensure accuracy and efficiency in program offerings.</w:t>
      </w:r>
    </w:p>
    <w:p w:rsidR="00452417" w:rsidRDefault="00452417">
      <w:pPr>
        <w:pStyle w:val="BodyText"/>
        <w:spacing w:before="2"/>
        <w:rPr>
          <w:sz w:val="25"/>
        </w:rPr>
      </w:pPr>
    </w:p>
    <w:p w:rsidR="00452417" w:rsidRDefault="00000000">
      <w:pPr>
        <w:pStyle w:val="BodyText"/>
        <w:ind w:left="104" w:right="195"/>
      </w:pPr>
      <w:r>
        <w:t>On</w:t>
      </w:r>
      <w:r>
        <w:rPr>
          <w:spacing w:val="-2"/>
        </w:rPr>
        <w:t xml:space="preserve"> </w:t>
      </w:r>
      <w:r>
        <w:t>motion</w:t>
      </w:r>
      <w:r>
        <w:rPr>
          <w:spacing w:val="-2"/>
        </w:rPr>
        <w:t xml:space="preserve"> </w:t>
      </w:r>
      <w:r>
        <w:t>by</w:t>
      </w:r>
      <w:r>
        <w:rPr>
          <w:spacing w:val="-7"/>
        </w:rPr>
        <w:t xml:space="preserve"> </w:t>
      </w:r>
      <w:r>
        <w:t>Chris</w:t>
      </w:r>
      <w:r>
        <w:rPr>
          <w:spacing w:val="-2"/>
        </w:rPr>
        <w:t xml:space="preserve"> </w:t>
      </w:r>
      <w:r>
        <w:t>Falcon</w:t>
      </w:r>
      <w:r>
        <w:rPr>
          <w:spacing w:val="-2"/>
        </w:rPr>
        <w:t xml:space="preserve"> </w:t>
      </w:r>
      <w:r>
        <w:t>and</w:t>
      </w:r>
      <w:r>
        <w:rPr>
          <w:spacing w:val="-2"/>
        </w:rPr>
        <w:t xml:space="preserve"> </w:t>
      </w:r>
      <w:r>
        <w:t>seconded</w:t>
      </w:r>
      <w:r>
        <w:rPr>
          <w:spacing w:val="-2"/>
        </w:rPr>
        <w:t xml:space="preserve"> </w:t>
      </w:r>
      <w:r>
        <w:t>by</w:t>
      </w:r>
      <w:r>
        <w:rPr>
          <w:spacing w:val="-7"/>
        </w:rPr>
        <w:t xml:space="preserve"> </w:t>
      </w:r>
      <w:r>
        <w:t>Jack</w:t>
      </w:r>
      <w:r>
        <w:rPr>
          <w:spacing w:val="-2"/>
        </w:rPr>
        <w:t xml:space="preserve"> </w:t>
      </w:r>
      <w:r>
        <w:t>White,</w:t>
      </w:r>
      <w:r>
        <w:rPr>
          <w:spacing w:val="-2"/>
        </w:rPr>
        <w:t xml:space="preserve"> </w:t>
      </w:r>
      <w:r>
        <w:t>the</w:t>
      </w:r>
      <w:r>
        <w:rPr>
          <w:spacing w:val="-3"/>
        </w:rPr>
        <w:t xml:space="preserve"> </w:t>
      </w:r>
      <w:r>
        <w:t>committee</w:t>
      </w:r>
      <w:r>
        <w:rPr>
          <w:spacing w:val="-3"/>
        </w:rPr>
        <w:t xml:space="preserve"> </w:t>
      </w:r>
      <w:r>
        <w:t>unanimously</w:t>
      </w:r>
      <w:r>
        <w:rPr>
          <w:spacing w:val="-7"/>
        </w:rPr>
        <w:t xml:space="preserve"> </w:t>
      </w:r>
      <w:r>
        <w:t>approved</w:t>
      </w:r>
      <w:r>
        <w:rPr>
          <w:spacing w:val="-2"/>
        </w:rPr>
        <w:t xml:space="preserve"> </w:t>
      </w:r>
      <w:r>
        <w:t>these academic programs for discontinuance:</w:t>
      </w:r>
    </w:p>
    <w:p w:rsidR="00452417" w:rsidRDefault="00452417">
      <w:pPr>
        <w:pStyle w:val="BodyText"/>
      </w:pPr>
    </w:p>
    <w:p w:rsidR="00452417" w:rsidRDefault="00000000">
      <w:pPr>
        <w:pStyle w:val="BodyText"/>
        <w:ind w:left="824" w:right="3672"/>
      </w:pPr>
      <w:r>
        <w:t>Autism</w:t>
      </w:r>
      <w:r>
        <w:rPr>
          <w:spacing w:val="-8"/>
        </w:rPr>
        <w:t xml:space="preserve"> </w:t>
      </w:r>
      <w:r>
        <w:t>Spectrum</w:t>
      </w:r>
      <w:r>
        <w:rPr>
          <w:spacing w:val="-8"/>
        </w:rPr>
        <w:t xml:space="preserve"> </w:t>
      </w:r>
      <w:r>
        <w:t>Disorders</w:t>
      </w:r>
      <w:r>
        <w:rPr>
          <w:spacing w:val="-8"/>
        </w:rPr>
        <w:t xml:space="preserve"> </w:t>
      </w:r>
      <w:r>
        <w:t>–</w:t>
      </w:r>
      <w:r>
        <w:rPr>
          <w:spacing w:val="-8"/>
        </w:rPr>
        <w:t xml:space="preserve"> </w:t>
      </w:r>
      <w:r>
        <w:t>(Undergraduate</w:t>
      </w:r>
      <w:r>
        <w:rPr>
          <w:spacing w:val="-9"/>
        </w:rPr>
        <w:t xml:space="preserve"> </w:t>
      </w:r>
      <w:r>
        <w:t>Certificate) Autism Spectrum Disorders – (Graduate Certificate) Network/Information Security (Graduate Certificate)</w:t>
      </w:r>
    </w:p>
    <w:p w:rsidR="00452417" w:rsidRDefault="00000000">
      <w:pPr>
        <w:pStyle w:val="BodyText"/>
        <w:ind w:left="824" w:right="3672"/>
      </w:pPr>
      <w:r>
        <w:t>Secure</w:t>
      </w:r>
      <w:r>
        <w:rPr>
          <w:spacing w:val="-7"/>
        </w:rPr>
        <w:t xml:space="preserve"> </w:t>
      </w:r>
      <w:r>
        <w:t>Computer</w:t>
      </w:r>
      <w:r>
        <w:rPr>
          <w:spacing w:val="-7"/>
        </w:rPr>
        <w:t xml:space="preserve"> </w:t>
      </w:r>
      <w:r>
        <w:t>and</w:t>
      </w:r>
      <w:r>
        <w:rPr>
          <w:spacing w:val="-5"/>
        </w:rPr>
        <w:t xml:space="preserve"> </w:t>
      </w:r>
      <w:r>
        <w:t>Database</w:t>
      </w:r>
      <w:r>
        <w:rPr>
          <w:spacing w:val="-7"/>
        </w:rPr>
        <w:t xml:space="preserve"> </w:t>
      </w:r>
      <w:r>
        <w:t>Systems</w:t>
      </w:r>
      <w:r>
        <w:rPr>
          <w:spacing w:val="-6"/>
        </w:rPr>
        <w:t xml:space="preserve"> </w:t>
      </w:r>
      <w:r>
        <w:t>(Graduate</w:t>
      </w:r>
      <w:r>
        <w:rPr>
          <w:spacing w:val="-7"/>
        </w:rPr>
        <w:t xml:space="preserve"> </w:t>
      </w:r>
      <w:r>
        <w:t>Certificate) Educational Technology Leadership (Graduate Certificate)</w:t>
      </w:r>
    </w:p>
    <w:p w:rsidR="00452417" w:rsidRDefault="00000000">
      <w:pPr>
        <w:pStyle w:val="BodyText"/>
        <w:ind w:left="824" w:right="968"/>
      </w:pPr>
      <w:r>
        <w:t>International</w:t>
      </w:r>
      <w:r>
        <w:rPr>
          <w:spacing w:val="-7"/>
        </w:rPr>
        <w:t xml:space="preserve"> </w:t>
      </w:r>
      <w:r>
        <w:t>Management</w:t>
      </w:r>
      <w:r>
        <w:rPr>
          <w:spacing w:val="-7"/>
        </w:rPr>
        <w:t xml:space="preserve"> </w:t>
      </w:r>
      <w:r>
        <w:t>of</w:t>
      </w:r>
      <w:r>
        <w:rPr>
          <w:spacing w:val="-8"/>
        </w:rPr>
        <w:t xml:space="preserve"> </w:t>
      </w:r>
      <w:r>
        <w:t>Non-Governmental</w:t>
      </w:r>
      <w:r>
        <w:rPr>
          <w:spacing w:val="-6"/>
        </w:rPr>
        <w:t xml:space="preserve"> </w:t>
      </w:r>
      <w:r>
        <w:t>Organizations</w:t>
      </w:r>
      <w:r>
        <w:rPr>
          <w:spacing w:val="-7"/>
        </w:rPr>
        <w:t xml:space="preserve"> </w:t>
      </w:r>
      <w:r>
        <w:t>(Graduate</w:t>
      </w:r>
      <w:r>
        <w:rPr>
          <w:spacing w:val="-6"/>
        </w:rPr>
        <w:t xml:space="preserve"> </w:t>
      </w:r>
      <w:r>
        <w:t>Certificate) Writing, Rhetoric and Technical Communication (M.S. degree designation only)</w:t>
      </w:r>
    </w:p>
    <w:p w:rsidR="00452417" w:rsidRDefault="00452417">
      <w:pPr>
        <w:pStyle w:val="BodyText"/>
      </w:pPr>
    </w:p>
    <w:p w:rsidR="00452417" w:rsidRDefault="00000000">
      <w:pPr>
        <w:pStyle w:val="Heading1"/>
      </w:pPr>
      <w:r>
        <w:t>Inclusive</w:t>
      </w:r>
      <w:r>
        <w:rPr>
          <w:spacing w:val="-3"/>
        </w:rPr>
        <w:t xml:space="preserve"> </w:t>
      </w:r>
      <w:r>
        <w:t>Strategies</w:t>
      </w:r>
      <w:r>
        <w:rPr>
          <w:spacing w:val="-2"/>
        </w:rPr>
        <w:t xml:space="preserve"> </w:t>
      </w:r>
      <w:r>
        <w:t>and</w:t>
      </w:r>
      <w:r>
        <w:rPr>
          <w:spacing w:val="-2"/>
        </w:rPr>
        <w:t xml:space="preserve"> </w:t>
      </w:r>
      <w:r>
        <w:t>Equity</w:t>
      </w:r>
      <w:r>
        <w:rPr>
          <w:spacing w:val="-1"/>
        </w:rPr>
        <w:t xml:space="preserve"> </w:t>
      </w:r>
      <w:r>
        <w:rPr>
          <w:spacing w:val="-2"/>
        </w:rPr>
        <w:t>Initiatives</w:t>
      </w:r>
    </w:p>
    <w:p w:rsidR="00452417" w:rsidRDefault="00000000">
      <w:pPr>
        <w:pStyle w:val="BodyText"/>
        <w:spacing w:before="20"/>
        <w:ind w:left="104" w:right="111"/>
      </w:pPr>
      <w:r>
        <w:t>Dr. Narketta Sparkman-Key, Associate Provost for Inclusive Strategies and Equity Initiatives (ISEI), provided an overview of the area’s activities and introduced Academic Affair’s Strategic Plan Goal 2. This office focuses on fostering inclusive culture, supporting strategic planning, implementing inclusive hiring practices, addressing Task Force for Racial Equity Recommendations, collaboratively addressing themes from the climate study, cultivating safe spaces for all stakeholders and adjudicating faculty Title IX cases. ISEI worked collaboratively with DEI leaders throughout the division to evolve the AA Strategic Plan Goal</w:t>
      </w:r>
      <w:r>
        <w:rPr>
          <w:spacing w:val="40"/>
        </w:rPr>
        <w:t xml:space="preserve"> </w:t>
      </w:r>
      <w:r>
        <w:t>2</w:t>
      </w:r>
      <w:r>
        <w:rPr>
          <w:spacing w:val="-3"/>
        </w:rPr>
        <w:t xml:space="preserve"> </w:t>
      </w:r>
      <w:r>
        <w:t>and</w:t>
      </w:r>
      <w:r>
        <w:rPr>
          <w:spacing w:val="-3"/>
        </w:rPr>
        <w:t xml:space="preserve"> </w:t>
      </w:r>
      <w:r>
        <w:t>its</w:t>
      </w:r>
      <w:r>
        <w:rPr>
          <w:spacing w:val="-3"/>
        </w:rPr>
        <w:t xml:space="preserve"> </w:t>
      </w:r>
      <w:r>
        <w:t>supporting</w:t>
      </w:r>
      <w:r>
        <w:rPr>
          <w:spacing w:val="-6"/>
        </w:rPr>
        <w:t xml:space="preserve"> </w:t>
      </w:r>
      <w:r>
        <w:t>objectives.</w:t>
      </w:r>
      <w:r>
        <w:rPr>
          <w:spacing w:val="-3"/>
        </w:rPr>
        <w:t xml:space="preserve"> </w:t>
      </w:r>
      <w:r>
        <w:t>Goal</w:t>
      </w:r>
      <w:r>
        <w:rPr>
          <w:spacing w:val="-3"/>
        </w:rPr>
        <w:t xml:space="preserve"> </w:t>
      </w:r>
      <w:r>
        <w:t>2</w:t>
      </w:r>
      <w:r>
        <w:rPr>
          <w:spacing w:val="-3"/>
        </w:rPr>
        <w:t xml:space="preserve"> </w:t>
      </w:r>
      <w:r>
        <w:t>states,</w:t>
      </w:r>
      <w:r>
        <w:rPr>
          <w:spacing w:val="-2"/>
        </w:rPr>
        <w:t xml:space="preserve"> </w:t>
      </w:r>
      <w:r>
        <w:t>"Centering</w:t>
      </w:r>
      <w:r>
        <w:rPr>
          <w:spacing w:val="-3"/>
        </w:rPr>
        <w:t xml:space="preserve"> </w:t>
      </w:r>
      <w:r>
        <w:t>evidenced-based</w:t>
      </w:r>
      <w:r>
        <w:rPr>
          <w:spacing w:val="-2"/>
        </w:rPr>
        <w:t xml:space="preserve"> </w:t>
      </w:r>
      <w:r>
        <w:t>anti-racist,</w:t>
      </w:r>
      <w:r>
        <w:rPr>
          <w:spacing w:val="-3"/>
        </w:rPr>
        <w:t xml:space="preserve"> </w:t>
      </w:r>
      <w:r>
        <w:t>anti-discriminatory</w:t>
      </w:r>
      <w:r>
        <w:rPr>
          <w:spacing w:val="-6"/>
        </w:rPr>
        <w:t xml:space="preserve"> </w:t>
      </w:r>
      <w:r>
        <w:t xml:space="preserve">and anti-harassment national best practices, Academic Affairs will foster an inclusive and evolving community that supports a thriving and supportive academic culture." ISEI’s work aligns with the Academic Affairs mission, JMU's strategic plan and the guiding principles for Virginia education as proposed by Governor </w:t>
      </w:r>
      <w:r>
        <w:rPr>
          <w:spacing w:val="-2"/>
        </w:rPr>
        <w:t>Youngkin.</w:t>
      </w:r>
    </w:p>
    <w:p w:rsidR="00452417" w:rsidRDefault="00452417">
      <w:pPr>
        <w:pStyle w:val="BodyText"/>
      </w:pPr>
    </w:p>
    <w:p w:rsidR="00452417" w:rsidRDefault="00000000">
      <w:pPr>
        <w:pStyle w:val="Heading1"/>
      </w:pPr>
      <w:r>
        <w:t>College</w:t>
      </w:r>
      <w:r>
        <w:rPr>
          <w:spacing w:val="-3"/>
        </w:rPr>
        <w:t xml:space="preserve"> </w:t>
      </w:r>
      <w:r>
        <w:t>Spotlight:</w:t>
      </w:r>
      <w:r>
        <w:rPr>
          <w:spacing w:val="-2"/>
        </w:rPr>
        <w:t xml:space="preserve"> </w:t>
      </w:r>
      <w:r>
        <w:t>Science</w:t>
      </w:r>
      <w:r>
        <w:rPr>
          <w:spacing w:val="-3"/>
        </w:rPr>
        <w:t xml:space="preserve"> </w:t>
      </w:r>
      <w:r>
        <w:t>and</w:t>
      </w:r>
      <w:r>
        <w:rPr>
          <w:spacing w:val="-1"/>
        </w:rPr>
        <w:t xml:space="preserve"> </w:t>
      </w:r>
      <w:r>
        <w:rPr>
          <w:spacing w:val="-2"/>
        </w:rPr>
        <w:t>Mathematics</w:t>
      </w:r>
    </w:p>
    <w:p w:rsidR="00452417" w:rsidRDefault="00000000">
      <w:pPr>
        <w:pStyle w:val="BodyText"/>
        <w:ind w:left="104" w:right="195"/>
      </w:pPr>
      <w:r>
        <w:t>Dr.</w:t>
      </w:r>
      <w:r>
        <w:rPr>
          <w:spacing w:val="-4"/>
        </w:rPr>
        <w:t xml:space="preserve"> </w:t>
      </w:r>
      <w:r>
        <w:t>Sam</w:t>
      </w:r>
      <w:r>
        <w:rPr>
          <w:spacing w:val="-4"/>
        </w:rPr>
        <w:t xml:space="preserve"> </w:t>
      </w:r>
      <w:r>
        <w:t>Prins,</w:t>
      </w:r>
      <w:r>
        <w:rPr>
          <w:spacing w:val="-4"/>
        </w:rPr>
        <w:t xml:space="preserve"> </w:t>
      </w:r>
      <w:r>
        <w:t>Dean;</w:t>
      </w:r>
      <w:r>
        <w:rPr>
          <w:spacing w:val="-4"/>
        </w:rPr>
        <w:t xml:space="preserve"> </w:t>
      </w:r>
      <w:r>
        <w:t>Dr. LouAnn</w:t>
      </w:r>
      <w:r>
        <w:rPr>
          <w:spacing w:val="-2"/>
        </w:rPr>
        <w:t xml:space="preserve"> </w:t>
      </w:r>
      <w:r>
        <w:t>Lovin, Interim</w:t>
      </w:r>
      <w:r>
        <w:rPr>
          <w:spacing w:val="-2"/>
        </w:rPr>
        <w:t xml:space="preserve"> </w:t>
      </w:r>
      <w:r>
        <w:t>Associate</w:t>
      </w:r>
      <w:r>
        <w:rPr>
          <w:spacing w:val="-5"/>
        </w:rPr>
        <w:t xml:space="preserve"> </w:t>
      </w:r>
      <w:r>
        <w:t>Dean;</w:t>
      </w:r>
      <w:r>
        <w:rPr>
          <w:spacing w:val="-4"/>
        </w:rPr>
        <w:t xml:space="preserve"> </w:t>
      </w:r>
      <w:r>
        <w:t>Dr.</w:t>
      </w:r>
      <w:r>
        <w:rPr>
          <w:spacing w:val="-4"/>
        </w:rPr>
        <w:t xml:space="preserve"> </w:t>
      </w:r>
      <w:r>
        <w:t>Steven</w:t>
      </w:r>
      <w:r>
        <w:rPr>
          <w:spacing w:val="-4"/>
        </w:rPr>
        <w:t xml:space="preserve"> </w:t>
      </w:r>
      <w:r>
        <w:t>Whitmeyer,</w:t>
      </w:r>
      <w:r>
        <w:rPr>
          <w:spacing w:val="-4"/>
        </w:rPr>
        <w:t xml:space="preserve"> </w:t>
      </w:r>
      <w:r>
        <w:t>Associate</w:t>
      </w:r>
      <w:r>
        <w:rPr>
          <w:spacing w:val="-3"/>
        </w:rPr>
        <w:t xml:space="preserve"> </w:t>
      </w:r>
      <w:r>
        <w:t>Dean; and Dr. Celes Woodruff, Interim Assistant Dean, highlighted new curricula in development, academic supports for student success within the college and involvement of faculty in outreach activities. The</w:t>
      </w:r>
    </w:p>
    <w:p w:rsidR="00452417" w:rsidRDefault="00452417">
      <w:pPr>
        <w:sectPr w:rsidR="00452417">
          <w:headerReference w:type="default" r:id="rId9"/>
          <w:footerReference w:type="default" r:id="rId10"/>
          <w:pgSz w:w="12240" w:h="15840"/>
          <w:pgMar w:top="1000" w:right="760" w:bottom="2140" w:left="760" w:header="813" w:footer="1955" w:gutter="0"/>
          <w:cols w:space="720"/>
        </w:sectPr>
      </w:pPr>
    </w:p>
    <w:p w:rsidR="00452417" w:rsidRDefault="00000000">
      <w:pPr>
        <w:pStyle w:val="BodyText"/>
        <w:ind w:left="103" w:right="195"/>
      </w:pPr>
      <w:r>
        <w:lastRenderedPageBreak/>
        <w:t>college’s strong track record of externally funded and validated research and scholarship continues to involve</w:t>
      </w:r>
      <w:r>
        <w:rPr>
          <w:spacing w:val="-4"/>
        </w:rPr>
        <w:t xml:space="preserve"> </w:t>
      </w:r>
      <w:r>
        <w:t>students</w:t>
      </w:r>
      <w:r>
        <w:rPr>
          <w:spacing w:val="-3"/>
        </w:rPr>
        <w:t xml:space="preserve"> </w:t>
      </w:r>
      <w:r>
        <w:t>in</w:t>
      </w:r>
      <w:r>
        <w:rPr>
          <w:spacing w:val="-3"/>
        </w:rPr>
        <w:t xml:space="preserve"> </w:t>
      </w:r>
      <w:r>
        <w:t>original</w:t>
      </w:r>
      <w:r>
        <w:rPr>
          <w:spacing w:val="-3"/>
        </w:rPr>
        <w:t xml:space="preserve"> </w:t>
      </w:r>
      <w:r>
        <w:t>research</w:t>
      </w:r>
      <w:r>
        <w:rPr>
          <w:spacing w:val="-1"/>
        </w:rPr>
        <w:t xml:space="preserve"> </w:t>
      </w:r>
      <w:r>
        <w:t>experiences.</w:t>
      </w:r>
      <w:r>
        <w:rPr>
          <w:spacing w:val="-1"/>
        </w:rPr>
        <w:t xml:space="preserve"> </w:t>
      </w:r>
      <w:r>
        <w:t>Kali</w:t>
      </w:r>
      <w:r>
        <w:rPr>
          <w:spacing w:val="-3"/>
        </w:rPr>
        <w:t xml:space="preserve"> </w:t>
      </w:r>
      <w:r>
        <w:t>Neydon,</w:t>
      </w:r>
      <w:r>
        <w:rPr>
          <w:spacing w:val="-3"/>
        </w:rPr>
        <w:t xml:space="preserve"> </w:t>
      </w:r>
      <w:r>
        <w:t>Class</w:t>
      </w:r>
      <w:r>
        <w:rPr>
          <w:spacing w:val="-3"/>
        </w:rPr>
        <w:t xml:space="preserve"> </w:t>
      </w:r>
      <w:r>
        <w:t>of</w:t>
      </w:r>
      <w:r>
        <w:rPr>
          <w:spacing w:val="-4"/>
        </w:rPr>
        <w:t xml:space="preserve"> </w:t>
      </w:r>
      <w:r>
        <w:t>2024,</w:t>
      </w:r>
      <w:r>
        <w:rPr>
          <w:spacing w:val="-3"/>
        </w:rPr>
        <w:t xml:space="preserve"> </w:t>
      </w:r>
      <w:r>
        <w:t>shared</w:t>
      </w:r>
      <w:r>
        <w:rPr>
          <w:spacing w:val="-3"/>
        </w:rPr>
        <w:t xml:space="preserve"> </w:t>
      </w:r>
      <w:r>
        <w:t>the</w:t>
      </w:r>
      <w:r>
        <w:rPr>
          <w:spacing w:val="-4"/>
        </w:rPr>
        <w:t xml:space="preserve"> </w:t>
      </w:r>
      <w:r>
        <w:t>impact</w:t>
      </w:r>
      <w:r>
        <w:rPr>
          <w:spacing w:val="-3"/>
        </w:rPr>
        <w:t xml:space="preserve"> </w:t>
      </w:r>
      <w:r>
        <w:t>of</w:t>
      </w:r>
      <w:r>
        <w:rPr>
          <w:spacing w:val="-4"/>
        </w:rPr>
        <w:t xml:space="preserve"> </w:t>
      </w:r>
      <w:r>
        <w:t>their research experiences on the development of their professional identity.</w:t>
      </w:r>
    </w:p>
    <w:p w:rsidR="00452417" w:rsidRDefault="00452417">
      <w:pPr>
        <w:pStyle w:val="BodyText"/>
        <w:spacing w:before="10"/>
        <w:rPr>
          <w:sz w:val="23"/>
        </w:rPr>
      </w:pPr>
    </w:p>
    <w:p w:rsidR="00452417" w:rsidRDefault="00000000">
      <w:pPr>
        <w:pStyle w:val="BodyText"/>
        <w:ind w:left="104"/>
      </w:pPr>
      <w:r>
        <w:t>There</w:t>
      </w:r>
      <w:r>
        <w:rPr>
          <w:spacing w:val="-3"/>
        </w:rPr>
        <w:t xml:space="preserve"> </w:t>
      </w:r>
      <w:r>
        <w:t>being</w:t>
      </w:r>
      <w:r>
        <w:rPr>
          <w:spacing w:val="-5"/>
        </w:rPr>
        <w:t xml:space="preserve"> </w:t>
      </w:r>
      <w:r>
        <w:t>no further</w:t>
      </w:r>
      <w:r>
        <w:rPr>
          <w:spacing w:val="-3"/>
        </w:rPr>
        <w:t xml:space="preserve"> </w:t>
      </w:r>
      <w:r>
        <w:t>business,</w:t>
      </w:r>
      <w:r>
        <w:rPr>
          <w:spacing w:val="-2"/>
        </w:rPr>
        <w:t xml:space="preserve"> </w:t>
      </w:r>
      <w:r>
        <w:t>on</w:t>
      </w:r>
      <w:r>
        <w:rPr>
          <w:spacing w:val="-2"/>
        </w:rPr>
        <w:t xml:space="preserve"> </w:t>
      </w:r>
      <w:r>
        <w:t>the</w:t>
      </w:r>
      <w:r>
        <w:rPr>
          <w:spacing w:val="-3"/>
        </w:rPr>
        <w:t xml:space="preserve"> </w:t>
      </w:r>
      <w:r>
        <w:t>motion</w:t>
      </w:r>
      <w:r>
        <w:rPr>
          <w:spacing w:val="-3"/>
        </w:rPr>
        <w:t xml:space="preserve"> </w:t>
      </w:r>
      <w:r>
        <w:t>of</w:t>
      </w:r>
      <w:r>
        <w:rPr>
          <w:spacing w:val="-3"/>
        </w:rPr>
        <w:t xml:space="preserve"> </w:t>
      </w:r>
      <w:r>
        <w:t>Craig</w:t>
      </w:r>
      <w:r>
        <w:rPr>
          <w:spacing w:val="-5"/>
        </w:rPr>
        <w:t xml:space="preserve"> </w:t>
      </w:r>
      <w:r>
        <w:t>Welburn</w:t>
      </w:r>
      <w:r>
        <w:rPr>
          <w:spacing w:val="-2"/>
        </w:rPr>
        <w:t xml:space="preserve"> </w:t>
      </w:r>
      <w:r>
        <w:t>and</w:t>
      </w:r>
      <w:r>
        <w:rPr>
          <w:spacing w:val="-2"/>
        </w:rPr>
        <w:t xml:space="preserve"> </w:t>
      </w:r>
      <w:r>
        <w:t>seconded</w:t>
      </w:r>
      <w:r>
        <w:rPr>
          <w:spacing w:val="-2"/>
        </w:rPr>
        <w:t xml:space="preserve"> </w:t>
      </w:r>
      <w:r>
        <w:t>by</w:t>
      </w:r>
      <w:r>
        <w:rPr>
          <w:spacing w:val="-5"/>
        </w:rPr>
        <w:t xml:space="preserve"> </w:t>
      </w:r>
      <w:r>
        <w:t>Dickie</w:t>
      </w:r>
      <w:r>
        <w:rPr>
          <w:spacing w:val="-1"/>
        </w:rPr>
        <w:t xml:space="preserve"> </w:t>
      </w:r>
      <w:r>
        <w:t>Bell,</w:t>
      </w:r>
      <w:r>
        <w:rPr>
          <w:spacing w:val="-2"/>
        </w:rPr>
        <w:t xml:space="preserve"> </w:t>
      </w:r>
      <w:r>
        <w:t>the</w:t>
      </w:r>
      <w:r>
        <w:rPr>
          <w:spacing w:val="-1"/>
        </w:rPr>
        <w:t xml:space="preserve"> </w:t>
      </w:r>
      <w:r>
        <w:t>Academic Excellence Committee meeting adjourned at 2:41 p.m.</w:t>
      </w:r>
    </w:p>
    <w:p w:rsidR="00452417" w:rsidRDefault="00452417">
      <w:pPr>
        <w:pStyle w:val="BodyText"/>
        <w:rPr>
          <w:sz w:val="26"/>
        </w:rPr>
      </w:pPr>
    </w:p>
    <w:p w:rsidR="00452417" w:rsidRDefault="00000000">
      <w:pPr>
        <w:pStyle w:val="BodyText"/>
        <w:spacing w:before="231"/>
        <w:ind w:left="2442" w:right="1434"/>
        <w:jc w:val="center"/>
      </w:pPr>
      <w:r>
        <w:t>Respectfully</w:t>
      </w:r>
      <w:r>
        <w:rPr>
          <w:spacing w:val="-7"/>
        </w:rPr>
        <w:t xml:space="preserve"> </w:t>
      </w:r>
      <w:r>
        <w:rPr>
          <w:spacing w:val="-2"/>
        </w:rPr>
        <w:t>submitted,</w:t>
      </w:r>
    </w:p>
    <w:p w:rsidR="00452417" w:rsidRDefault="007F3D3D">
      <w:pPr>
        <w:pStyle w:val="BodyText"/>
        <w:rPr>
          <w:sz w:val="20"/>
        </w:rPr>
      </w:pPr>
      <w:r>
        <w:rPr>
          <w:sz w:val="20"/>
        </w:rPr>
        <w:br/>
      </w:r>
    </w:p>
    <w:p w:rsidR="00452417" w:rsidRDefault="003F56AF">
      <w:pPr>
        <w:pStyle w:val="BodyText"/>
        <w:spacing w:before="5"/>
        <w:rPr>
          <w:sz w:val="25"/>
        </w:rPr>
      </w:pPr>
      <w:r>
        <w:pict>
          <v:shape id="docshape5" o:spid="_x0000_s2051" alt="" style="position:absolute;margin-left:274.2pt;margin-top:15.85pt;width:204pt;height:.1pt;z-index:-15727616;mso-wrap-edited:f;mso-width-percent:0;mso-height-percent:0;mso-wrap-distance-left:0;mso-wrap-distance-right:0;mso-position-horizontal-relative:page;mso-width-percent:0;mso-height-percent:0" coordsize="4080,1270" path="m,l4080,e" filled="f" strokeweight=".48pt">
            <v:path arrowok="t" o:connecttype="custom" o:connectlocs="0,0;2590800,0" o:connectangles="0,0"/>
            <w10:wrap type="topAndBottom" anchorx="page"/>
          </v:shape>
        </w:pict>
      </w:r>
    </w:p>
    <w:p w:rsidR="00452417" w:rsidRDefault="00000000">
      <w:pPr>
        <w:pStyle w:val="BodyText"/>
        <w:ind w:left="4724"/>
      </w:pPr>
      <w:r>
        <w:t>Matthew</w:t>
      </w:r>
      <w:r>
        <w:rPr>
          <w:spacing w:val="-6"/>
        </w:rPr>
        <w:t xml:space="preserve"> </w:t>
      </w:r>
      <w:r>
        <w:t>Gray-Keeling,</w:t>
      </w:r>
      <w:r>
        <w:rPr>
          <w:spacing w:val="-4"/>
        </w:rPr>
        <w:t xml:space="preserve"> Chair</w:t>
      </w:r>
      <w:r w:rsidR="007F3D3D">
        <w:rPr>
          <w:spacing w:val="-4"/>
        </w:rPr>
        <w:br/>
      </w:r>
    </w:p>
    <w:p w:rsidR="00452417" w:rsidRDefault="003F56AF">
      <w:pPr>
        <w:pStyle w:val="BodyText"/>
        <w:spacing w:before="5"/>
        <w:rPr>
          <w:sz w:val="21"/>
        </w:rPr>
      </w:pPr>
      <w:r>
        <w:pict>
          <v:shape id="docshape6" o:spid="_x0000_s2050" alt="" style="position:absolute;margin-left:43.2pt;margin-top:13.55pt;width:198pt;height:.1pt;z-index:-15727104;mso-wrap-edited:f;mso-width-percent:0;mso-height-percent:0;mso-wrap-distance-left:0;mso-wrap-distance-right:0;mso-position-horizontal-relative:page;mso-width-percent:0;mso-height-percent:0" coordsize="3960,1270" path="m,l3960,e" filled="f" strokeweight=".48pt">
            <v:path arrowok="t" o:connecttype="custom" o:connectlocs="0,0;2514600,0" o:connectangles="0,0"/>
            <w10:wrap type="topAndBottom" anchorx="page"/>
          </v:shape>
        </w:pict>
      </w:r>
    </w:p>
    <w:p w:rsidR="00452417" w:rsidRDefault="00000000">
      <w:pPr>
        <w:pStyle w:val="BodyText"/>
        <w:ind w:left="104"/>
      </w:pPr>
      <w:r>
        <w:t>Donna</w:t>
      </w:r>
      <w:r>
        <w:rPr>
          <w:spacing w:val="-2"/>
        </w:rPr>
        <w:t xml:space="preserve"> </w:t>
      </w:r>
      <w:r>
        <w:t>Harper, Secretary</w:t>
      </w:r>
      <w:r>
        <w:rPr>
          <w:spacing w:val="-3"/>
        </w:rPr>
        <w:t xml:space="preserve"> </w:t>
      </w:r>
      <w:r>
        <w:t>to the</w:t>
      </w:r>
      <w:r>
        <w:rPr>
          <w:spacing w:val="-1"/>
        </w:rPr>
        <w:t xml:space="preserve"> </w:t>
      </w:r>
      <w:r>
        <w:rPr>
          <w:spacing w:val="-4"/>
        </w:rPr>
        <w:t>Board</w:t>
      </w:r>
    </w:p>
    <w:sectPr w:rsidR="00452417">
      <w:pgSz w:w="12240" w:h="15840"/>
      <w:pgMar w:top="1000" w:right="760" w:bottom="2140" w:left="760" w:header="813"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6AF" w:rsidRDefault="003F56AF">
      <w:r>
        <w:separator/>
      </w:r>
    </w:p>
  </w:endnote>
  <w:endnote w:type="continuationSeparator" w:id="0">
    <w:p w:rsidR="003F56AF" w:rsidRDefault="003F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417" w:rsidRDefault="003F56AF">
    <w:pPr>
      <w:pStyle w:val="BodyText"/>
      <w:spacing w:line="14" w:lineRule="auto"/>
      <w:rPr>
        <w:sz w:val="20"/>
      </w:rPr>
    </w:pPr>
    <w:r>
      <w:pict>
        <v:shapetype id="_x0000_t202" coordsize="21600,21600" o:spt="202" path="m,l,21600r21600,l21600,xe">
          <v:stroke joinstyle="miter"/>
          <v:path gradientshapeok="t" o:connecttype="rect"/>
        </v:shapetype>
        <v:shape id="docshape1" o:spid="_x0000_s1028" type="#_x0000_t202" alt="" style="position:absolute;margin-left:464pt;margin-top:702.8pt;width:92.5pt;height:25.85pt;z-index:-15791104;mso-wrap-style:square;mso-wrap-edited:f;mso-width-percent:0;mso-height-percent:0;mso-position-horizontal-relative:page;mso-position-vertical-relative:page;mso-width-percent:0;mso-height-percent:0;v-text-anchor:top" filled="f" stroked="f">
          <v:textbox inset="0,0,0,0">
            <w:txbxContent>
              <w:p w:rsidR="00452417" w:rsidRDefault="00000000">
                <w:pPr>
                  <w:spacing w:before="29"/>
                  <w:ind w:left="20"/>
                  <w:rPr>
                    <w:rFonts w:ascii="Arial"/>
                    <w:b/>
                    <w:sz w:val="20"/>
                  </w:rPr>
                </w:pPr>
                <w:r>
                  <w:rPr>
                    <w:rFonts w:ascii="Arial"/>
                    <w:b/>
                    <w:sz w:val="20"/>
                  </w:rPr>
                  <w:t>Board</w:t>
                </w:r>
                <w:r>
                  <w:rPr>
                    <w:rFonts w:ascii="Arial"/>
                    <w:b/>
                    <w:spacing w:val="-12"/>
                    <w:sz w:val="20"/>
                  </w:rPr>
                  <w:t xml:space="preserve"> </w:t>
                </w:r>
                <w:r>
                  <w:rPr>
                    <w:rFonts w:ascii="Arial"/>
                    <w:b/>
                    <w:sz w:val="20"/>
                  </w:rPr>
                  <w:t>of</w:t>
                </w:r>
                <w:r>
                  <w:rPr>
                    <w:rFonts w:ascii="Arial"/>
                    <w:b/>
                    <w:spacing w:val="-11"/>
                    <w:sz w:val="20"/>
                  </w:rPr>
                  <w:t xml:space="preserve"> </w:t>
                </w:r>
                <w:r>
                  <w:rPr>
                    <w:rFonts w:ascii="Arial"/>
                    <w:b/>
                    <w:spacing w:val="-2"/>
                    <w:sz w:val="20"/>
                  </w:rPr>
                  <w:t>Visitors</w:t>
                </w:r>
              </w:p>
              <w:p w:rsidR="00452417" w:rsidRDefault="00000000">
                <w:pPr>
                  <w:spacing w:before="8"/>
                  <w:ind w:left="20"/>
                  <w:rPr>
                    <w:rFonts w:ascii="Arial"/>
                    <w:b/>
                    <w:sz w:val="20"/>
                  </w:rPr>
                </w:pPr>
                <w:r>
                  <w:rPr>
                    <w:rFonts w:ascii="Arial"/>
                    <w:b/>
                    <w:sz w:val="20"/>
                  </w:rPr>
                  <w:t>November</w:t>
                </w:r>
                <w:r>
                  <w:rPr>
                    <w:rFonts w:ascii="Arial"/>
                    <w:b/>
                    <w:spacing w:val="-8"/>
                    <w:sz w:val="20"/>
                  </w:rPr>
                  <w:t xml:space="preserve"> </w:t>
                </w:r>
                <w:r>
                  <w:rPr>
                    <w:rFonts w:ascii="Arial"/>
                    <w:b/>
                    <w:sz w:val="20"/>
                  </w:rPr>
                  <w:t>17,</w:t>
                </w:r>
                <w:r>
                  <w:rPr>
                    <w:rFonts w:ascii="Arial"/>
                    <w:b/>
                    <w:spacing w:val="-7"/>
                    <w:sz w:val="20"/>
                  </w:rPr>
                  <w:t xml:space="preserve"> </w:t>
                </w:r>
                <w:r>
                  <w:rPr>
                    <w:rFonts w:ascii="Arial"/>
                    <w:b/>
                    <w:spacing w:val="-4"/>
                    <w:sz w:val="20"/>
                  </w:rPr>
                  <w:t>2022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417" w:rsidRDefault="00000000">
    <w:pPr>
      <w:pStyle w:val="BodyText"/>
      <w:spacing w:line="14" w:lineRule="auto"/>
      <w:rPr>
        <w:sz w:val="20"/>
      </w:rPr>
    </w:pPr>
    <w:r>
      <w:rPr>
        <w:noProof/>
      </w:rPr>
      <w:drawing>
        <wp:anchor distT="0" distB="0" distL="0" distR="0" simplePos="0" relativeHeight="487526400" behindDoc="1" locked="0" layoutInCell="1" allowOverlap="1">
          <wp:simplePos x="0" y="0"/>
          <wp:positionH relativeFrom="page">
            <wp:posOffset>798830</wp:posOffset>
          </wp:positionH>
          <wp:positionV relativeFrom="page">
            <wp:posOffset>8856840</wp:posOffset>
          </wp:positionV>
          <wp:extent cx="1370494" cy="69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70494" cy="692784"/>
                  </a:xfrm>
                  <a:prstGeom prst="rect">
                    <a:avLst/>
                  </a:prstGeom>
                </pic:spPr>
              </pic:pic>
            </a:graphicData>
          </a:graphic>
        </wp:anchor>
      </w:drawing>
    </w:r>
    <w:r w:rsidR="003F56AF">
      <w:pict>
        <v:line id="_x0000_s1026" alt="" style="position:absolute;z-index:-15789568;mso-wrap-edited:f;mso-width-percent:0;mso-height-percent:0;mso-position-horizontal-relative:page;mso-position-vertical-relative:page;mso-width-percent:0;mso-height-percent:0" from="57.2pt,686.5pt" to="580.2pt,686.5pt" strokeweight="4.5pt">
          <w10:wrap anchorx="page" anchory="page"/>
        </v:line>
      </w:pict>
    </w:r>
    <w:r w:rsidR="003F56AF">
      <w:pict>
        <v:shapetype id="_x0000_t202" coordsize="21600,21600" o:spt="202" path="m,l,21600r21600,l21600,xe">
          <v:stroke joinstyle="miter"/>
          <v:path gradientshapeok="t" o:connecttype="rect"/>
        </v:shapetype>
        <v:shape id="docshape4" o:spid="_x0000_s1025" type="#_x0000_t202" alt="" style="position:absolute;margin-left:470pt;margin-top:703.5pt;width:92.5pt;height:25.85pt;z-index:-15789056;mso-wrap-style:square;mso-wrap-edited:f;mso-width-percent:0;mso-height-percent:0;mso-position-horizontal-relative:page;mso-position-vertical-relative:page;mso-width-percent:0;mso-height-percent:0;v-text-anchor:top" filled="f" stroked="f">
          <v:textbox inset="0,0,0,0">
            <w:txbxContent>
              <w:p w:rsidR="00452417" w:rsidRDefault="00000000">
                <w:pPr>
                  <w:spacing w:before="29"/>
                  <w:ind w:left="20"/>
                  <w:rPr>
                    <w:rFonts w:ascii="Arial"/>
                    <w:b/>
                    <w:sz w:val="20"/>
                  </w:rPr>
                </w:pPr>
                <w:r>
                  <w:rPr>
                    <w:rFonts w:ascii="Arial"/>
                    <w:b/>
                    <w:sz w:val="20"/>
                  </w:rPr>
                  <w:t>Board</w:t>
                </w:r>
                <w:r>
                  <w:rPr>
                    <w:rFonts w:ascii="Arial"/>
                    <w:b/>
                    <w:spacing w:val="-12"/>
                    <w:sz w:val="20"/>
                  </w:rPr>
                  <w:t xml:space="preserve"> </w:t>
                </w:r>
                <w:r>
                  <w:rPr>
                    <w:rFonts w:ascii="Arial"/>
                    <w:b/>
                    <w:sz w:val="20"/>
                  </w:rPr>
                  <w:t>of</w:t>
                </w:r>
                <w:r>
                  <w:rPr>
                    <w:rFonts w:ascii="Arial"/>
                    <w:b/>
                    <w:spacing w:val="-11"/>
                    <w:sz w:val="20"/>
                  </w:rPr>
                  <w:t xml:space="preserve"> </w:t>
                </w:r>
                <w:r>
                  <w:rPr>
                    <w:rFonts w:ascii="Arial"/>
                    <w:b/>
                    <w:spacing w:val="-2"/>
                    <w:sz w:val="20"/>
                  </w:rPr>
                  <w:t>Visitors</w:t>
                </w:r>
              </w:p>
              <w:p w:rsidR="00452417" w:rsidRDefault="00000000">
                <w:pPr>
                  <w:spacing w:before="8"/>
                  <w:ind w:left="20"/>
                  <w:rPr>
                    <w:rFonts w:ascii="Arial"/>
                    <w:b/>
                    <w:sz w:val="20"/>
                  </w:rPr>
                </w:pPr>
                <w:r>
                  <w:rPr>
                    <w:rFonts w:ascii="Arial"/>
                    <w:b/>
                    <w:sz w:val="20"/>
                  </w:rPr>
                  <w:t>November</w:t>
                </w:r>
                <w:r>
                  <w:rPr>
                    <w:rFonts w:ascii="Arial"/>
                    <w:b/>
                    <w:spacing w:val="-8"/>
                    <w:sz w:val="20"/>
                  </w:rPr>
                  <w:t xml:space="preserve"> </w:t>
                </w:r>
                <w:r>
                  <w:rPr>
                    <w:rFonts w:ascii="Arial"/>
                    <w:b/>
                    <w:sz w:val="20"/>
                  </w:rPr>
                  <w:t>17,</w:t>
                </w:r>
                <w:r>
                  <w:rPr>
                    <w:rFonts w:ascii="Arial"/>
                    <w:b/>
                    <w:spacing w:val="-7"/>
                    <w:sz w:val="20"/>
                  </w:rPr>
                  <w:t xml:space="preserve"> </w:t>
                </w:r>
                <w:r>
                  <w:rPr>
                    <w:rFonts w:ascii="Arial"/>
                    <w:b/>
                    <w:spacing w:val="-4"/>
                    <w:sz w:val="20"/>
                  </w:rPr>
                  <w:t>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6AF" w:rsidRDefault="003F56AF">
      <w:r>
        <w:separator/>
      </w:r>
    </w:p>
  </w:footnote>
  <w:footnote w:type="continuationSeparator" w:id="0">
    <w:p w:rsidR="003F56AF" w:rsidRDefault="003F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D3D" w:rsidRDefault="007F3D3D" w:rsidP="007F3D3D">
    <w:pPr>
      <w:pStyle w:val="BodyText"/>
      <w:spacing w:line="14" w:lineRule="auto"/>
      <w:rPr>
        <w:sz w:val="20"/>
      </w:rPr>
    </w:pPr>
    <w:r>
      <w:rPr>
        <w:noProof/>
      </w:rPr>
      <mc:AlternateContent>
        <mc:Choice Requires="wps">
          <w:drawing>
            <wp:anchor distT="0" distB="0" distL="114300" distR="114300" simplePos="0" relativeHeight="487529472" behindDoc="1" locked="0" layoutInCell="1" allowOverlap="1" wp14:anchorId="0399C502" wp14:editId="3D27866A">
              <wp:simplePos x="0" y="0"/>
              <wp:positionH relativeFrom="page">
                <wp:posOffset>530225</wp:posOffset>
              </wp:positionH>
              <wp:positionV relativeFrom="page">
                <wp:posOffset>595630</wp:posOffset>
              </wp:positionV>
              <wp:extent cx="6711950" cy="46990"/>
              <wp:effectExtent l="0" t="0" r="6350" b="381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46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8AFB" id="docshape3" o:spid="_x0000_s1026" style="position:absolute;margin-left:41.75pt;margin-top:46.9pt;width:528.5pt;height:3.7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" fillcolor="black" stroked="f">
              <v:path arrowok="t"/>
              <w10:wrap anchorx="page" anchory="page"/>
            </v:rect>
          </w:pict>
        </mc:Fallback>
      </mc:AlternateContent>
    </w:r>
  </w:p>
  <w:p w:rsidR="007F3D3D" w:rsidRDefault="007F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417" w:rsidRDefault="003F56AF">
    <w:pPr>
      <w:pStyle w:val="BodyText"/>
      <w:spacing w:line="14" w:lineRule="auto"/>
      <w:rPr>
        <w:sz w:val="20"/>
      </w:rPr>
    </w:pPr>
    <w:r>
      <w:pict>
        <v:rect id="docshape3" o:spid="_x0000_s1027" alt="" style="position:absolute;margin-left:41.75pt;margin-top:46.9pt;width:528.5pt;height:3.7pt;z-index:-15790592;mso-wrap-edited:f;mso-width-percent:0;mso-height-percent:0;mso-position-horizontal-relative:page;mso-position-vertical-relative:page;mso-width-percent:0;mso-height-percent:0" fillcolor="black" stroked="f">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52417"/>
    <w:rsid w:val="003F56AF"/>
    <w:rsid w:val="00452417"/>
    <w:rsid w:val="007F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3C33794"/>
  <w15:docId w15:val="{10C07D4C-0F8E-F840-9324-31335F0E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3D3D"/>
    <w:pPr>
      <w:tabs>
        <w:tab w:val="center" w:pos="4680"/>
        <w:tab w:val="right" w:pos="9360"/>
      </w:tabs>
    </w:pPr>
  </w:style>
  <w:style w:type="character" w:customStyle="1" w:styleId="HeaderChar">
    <w:name w:val="Header Char"/>
    <w:basedOn w:val="DefaultParagraphFont"/>
    <w:link w:val="Header"/>
    <w:uiPriority w:val="99"/>
    <w:rsid w:val="007F3D3D"/>
    <w:rPr>
      <w:rFonts w:ascii="Times New Roman" w:eastAsia="Times New Roman" w:hAnsi="Times New Roman" w:cs="Times New Roman"/>
    </w:rPr>
  </w:style>
  <w:style w:type="paragraph" w:styleId="Footer">
    <w:name w:val="footer"/>
    <w:basedOn w:val="Normal"/>
    <w:link w:val="FooterChar"/>
    <w:uiPriority w:val="99"/>
    <w:unhideWhenUsed/>
    <w:rsid w:val="007F3D3D"/>
    <w:pPr>
      <w:tabs>
        <w:tab w:val="center" w:pos="4680"/>
        <w:tab w:val="right" w:pos="9360"/>
      </w:tabs>
    </w:pPr>
  </w:style>
  <w:style w:type="character" w:customStyle="1" w:styleId="FooterChar">
    <w:name w:val="Footer Char"/>
    <w:basedOn w:val="DefaultParagraphFont"/>
    <w:link w:val="Footer"/>
    <w:uiPriority w:val="99"/>
    <w:rsid w:val="007F3D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5025</Characters>
  <Application>Microsoft Office Word</Application>
  <DocSecurity>0</DocSecurity>
  <Lines>41</Lines>
  <Paragraphs>11</Paragraphs>
  <ScaleCrop>false</ScaleCrop>
  <Company>James Madison University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2</cp:revision>
  <cp:lastPrinted>2022-11-29T21:37:00Z</cp:lastPrinted>
  <dcterms:created xsi:type="dcterms:W3CDTF">2022-11-29T19:50:00Z</dcterms:created>
  <dcterms:modified xsi:type="dcterms:W3CDTF">2022-11-29T21:38:00Z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0x0101002B9C95AD5DD52A488166BA5BBCC8C521</vt:lpwstr>
  </property>
  <property fmtid="{D5CDD505-2E9C-101B-9397-08002B2CF9AE}" pid="3" name="Created">
    <vt:filetime>2022-11-28T00:00:00Z</vt:filetime>
  </property>
  <property fmtid="{D5CDD505-2E9C-101B-9397-08002B2CF9AE}" pid="4" name="Creator">
    <vt:lpwstr>Acrobat PDFMaker 22 for Word</vt:lpwstr>
  </property>
  <property fmtid="{D5CDD505-2E9C-101B-9397-08002B2CF9AE}" pid="5" name="LastSaved">
    <vt:filetime>2022-11-29T00:00:00Z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D:20221128200835</vt:lpwstr>
  </property>
</Properties>
</file>