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1F2" w:rsidRPr="00A351F2" w:rsidRDefault="00A351F2" w:rsidP="000F696E">
      <w:pPr>
        <w:pStyle w:val="Title"/>
        <w:spacing w:before="0" w:beforeAutospacing="0" w:after="120" w:afterAutospacing="0"/>
        <w:jc w:val="center"/>
        <w:rPr>
          <w:rFonts w:ascii="Times New Roman" w:hAnsi="Times New Roman" w:cs="Times New Roman"/>
          <w:b/>
          <w:color w:val="auto"/>
          <w:sz w:val="20"/>
          <w:szCs w:val="20"/>
        </w:rPr>
      </w:pPr>
      <w:bookmarkStart w:id="0" w:name="_GoBack"/>
      <w:bookmarkEnd w:id="0"/>
      <w:r w:rsidRPr="00A351F2">
        <w:rPr>
          <w:rFonts w:ascii="Times New Roman" w:hAnsi="Times New Roman" w:cs="Times New Roman"/>
          <w:bCs/>
          <w:color w:val="auto"/>
          <w:sz w:val="20"/>
          <w:szCs w:val="20"/>
        </w:rPr>
        <w:t xml:space="preserve">Psychology </w:t>
      </w:r>
      <w:r w:rsidR="000D2333">
        <w:rPr>
          <w:rFonts w:ascii="Times New Roman" w:hAnsi="Times New Roman" w:cs="Times New Roman"/>
          <w:bCs/>
          <w:color w:val="auto"/>
          <w:sz w:val="20"/>
          <w:szCs w:val="20"/>
        </w:rPr>
        <w:t>700</w:t>
      </w:r>
      <w:r w:rsidR="00767BC9">
        <w:rPr>
          <w:rFonts w:ascii="Times New Roman" w:hAnsi="Times New Roman" w:cs="Times New Roman"/>
          <w:bCs/>
          <w:color w:val="auto"/>
          <w:sz w:val="20"/>
          <w:szCs w:val="20"/>
        </w:rPr>
        <w:t xml:space="preserve"> </w:t>
      </w:r>
      <w:r w:rsidR="009F2C52">
        <w:rPr>
          <w:rFonts w:ascii="Times New Roman" w:hAnsi="Times New Roman" w:cs="Times New Roman"/>
          <w:bCs/>
          <w:color w:val="auto"/>
          <w:sz w:val="20"/>
          <w:szCs w:val="20"/>
        </w:rPr>
        <w:t>–</w:t>
      </w:r>
      <w:r w:rsidR="00767BC9">
        <w:rPr>
          <w:rFonts w:ascii="Times New Roman" w:hAnsi="Times New Roman" w:cs="Times New Roman"/>
          <w:bCs/>
          <w:color w:val="auto"/>
          <w:sz w:val="20"/>
          <w:szCs w:val="20"/>
        </w:rPr>
        <w:t xml:space="preserve"> </w:t>
      </w:r>
      <w:r w:rsidR="000D2333">
        <w:rPr>
          <w:rFonts w:ascii="Times New Roman" w:hAnsi="Times New Roman" w:cs="Times New Roman"/>
          <w:color w:val="auto"/>
          <w:sz w:val="20"/>
          <w:szCs w:val="20"/>
        </w:rPr>
        <w:t>Thesis</w:t>
      </w:r>
      <w:r w:rsidR="009F2C52">
        <w:rPr>
          <w:rFonts w:ascii="Times New Roman" w:hAnsi="Times New Roman" w:cs="Times New Roman"/>
          <w:color w:val="auto"/>
          <w:sz w:val="20"/>
          <w:szCs w:val="20"/>
        </w:rPr>
        <w:t xml:space="preserve"> (second semester)</w:t>
      </w:r>
    </w:p>
    <w:p w:rsidR="00BC2D16" w:rsidRDefault="00BC2D16" w:rsidP="00BC2D16">
      <w:pPr>
        <w:adjustRightInd w:val="0"/>
        <w:snapToGrid w:val="0"/>
        <w:spacing w:line="480" w:lineRule="auto"/>
        <w:ind w:left="0" w:firstLine="0"/>
        <w:rPr>
          <w:u w:val="single"/>
        </w:rPr>
      </w:pPr>
      <w:r w:rsidRPr="008D73BB">
        <w:rPr>
          <w:b/>
        </w:rPr>
        <w:t>INSTRUCTOR:</w:t>
      </w:r>
      <w:r w:rsidRPr="008D73BB">
        <w:rPr>
          <w:b/>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BC2D16" w:rsidRDefault="00BC2D16" w:rsidP="00BC2D16">
      <w:pPr>
        <w:adjustRightInd w:val="0"/>
        <w:snapToGrid w:val="0"/>
        <w:spacing w:line="480" w:lineRule="auto"/>
        <w:ind w:left="0" w:firstLine="0"/>
      </w:pPr>
      <w:r w:rsidRPr="00701707">
        <w:t>Email</w:t>
      </w:r>
      <w:r>
        <w:t xml:space="preserve">:  </w:t>
      </w:r>
      <w:hyperlink r:id="rId8" w:history="1"/>
      <w:r>
        <w:rPr>
          <w:u w:val="single"/>
        </w:rPr>
        <w:tab/>
      </w:r>
      <w:r>
        <w:rPr>
          <w:u w:val="single"/>
        </w:rPr>
        <w:tab/>
      </w:r>
      <w:r>
        <w:rPr>
          <w:u w:val="single"/>
        </w:rPr>
        <w:tab/>
      </w:r>
      <w:r>
        <w:rPr>
          <w:u w:val="single"/>
        </w:rPr>
        <w:tab/>
      </w:r>
      <w:r>
        <w:rPr>
          <w:u w:val="single"/>
        </w:rPr>
        <w:tab/>
      </w:r>
      <w:r>
        <w:tab/>
      </w:r>
      <w:r>
        <w:tab/>
      </w:r>
      <w:r>
        <w:tab/>
      </w:r>
      <w:r>
        <w:tab/>
      </w:r>
      <w:r w:rsidRPr="00701707">
        <w:rPr>
          <w:bCs/>
        </w:rPr>
        <w:t>Office</w:t>
      </w:r>
      <w:r w:rsidRPr="008D73BB">
        <w:rPr>
          <w:bCs/>
        </w:rPr>
        <w:t>:</w:t>
      </w:r>
      <w:r w:rsidRPr="008D73BB">
        <w:rPr>
          <w:b/>
        </w:rPr>
        <w:t xml:space="preserve">  </w:t>
      </w:r>
      <w:r>
        <w:rPr>
          <w:u w:val="single"/>
        </w:rPr>
        <w:tab/>
      </w:r>
      <w:r>
        <w:rPr>
          <w:u w:val="single"/>
        </w:rPr>
        <w:tab/>
      </w:r>
      <w:r>
        <w:rPr>
          <w:u w:val="single"/>
        </w:rPr>
        <w:tab/>
      </w:r>
      <w:r>
        <w:rPr>
          <w:u w:val="single"/>
        </w:rPr>
        <w:tab/>
      </w:r>
      <w:r>
        <w:tab/>
      </w:r>
      <w:r>
        <w:tab/>
      </w:r>
      <w:r>
        <w:tab/>
      </w:r>
      <w:r>
        <w:tab/>
      </w:r>
      <w:r w:rsidRPr="00701707">
        <w:t xml:space="preserve">Office </w:t>
      </w:r>
      <w:r w:rsidRPr="00701707">
        <w:rPr>
          <w:bCs/>
        </w:rPr>
        <w:t>Telephone</w:t>
      </w:r>
      <w:r w:rsidRPr="008D73BB">
        <w:rPr>
          <w:bCs/>
        </w:rPr>
        <w:t>:</w:t>
      </w:r>
      <w:r w:rsidRPr="008D73BB">
        <w:t xml:space="preserve"> </w:t>
      </w:r>
      <w:r>
        <w:rPr>
          <w:u w:val="single"/>
        </w:rPr>
        <w:tab/>
      </w:r>
      <w:r>
        <w:rPr>
          <w:u w:val="single"/>
        </w:rPr>
        <w:tab/>
      </w:r>
      <w:r>
        <w:rPr>
          <w:u w:val="single"/>
        </w:rPr>
        <w:tab/>
      </w:r>
    </w:p>
    <w:p w:rsidR="00BC2D16" w:rsidRPr="009B16C6" w:rsidRDefault="00BC2D16" w:rsidP="00BC2D16">
      <w:pPr>
        <w:adjustRightInd w:val="0"/>
        <w:snapToGrid w:val="0"/>
        <w:spacing w:line="480" w:lineRule="auto"/>
        <w:ind w:left="0" w:firstLine="0"/>
        <w:rPr>
          <w:u w:val="single"/>
        </w:rPr>
      </w:pPr>
      <w:r>
        <w:rPr>
          <w:b/>
          <w:i/>
        </w:rPr>
        <w:t xml:space="preserve">Office Hours: </w:t>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r>
        <w:rPr>
          <w:i/>
          <w:u w:val="single"/>
        </w:rPr>
        <w:tab/>
      </w:r>
    </w:p>
    <w:p w:rsidR="00DC1843" w:rsidRDefault="00DC1843" w:rsidP="00DC1843">
      <w:pPr>
        <w:keepLines/>
      </w:pPr>
      <w:r w:rsidRPr="00D205EF">
        <w:rPr>
          <w:b/>
        </w:rPr>
        <w:t>LEARNING OBJECTIVES:</w:t>
      </w:r>
      <w:r w:rsidRPr="00D205EF">
        <w:t xml:space="preserve">  Students enrolled in this course will:</w:t>
      </w:r>
    </w:p>
    <w:p w:rsidR="00395B06" w:rsidRPr="00CB722A" w:rsidRDefault="00395B06" w:rsidP="00395B06">
      <w:pPr>
        <w:ind w:left="540" w:hanging="540"/>
        <w:rPr>
          <w:szCs w:val="20"/>
        </w:rPr>
      </w:pPr>
      <w:r>
        <w:rPr>
          <w:szCs w:val="20"/>
        </w:rPr>
        <w:t>1.</w:t>
      </w:r>
      <w:r w:rsidRPr="00CB722A">
        <w:rPr>
          <w:szCs w:val="20"/>
        </w:rPr>
        <w:tab/>
        <w:t>use information resources and search strategies to identify reliable, reputable sources of information</w:t>
      </w:r>
    </w:p>
    <w:p w:rsidR="00395B06" w:rsidRDefault="00395B06" w:rsidP="00395B06">
      <w:pPr>
        <w:ind w:left="540" w:hanging="540"/>
        <w:rPr>
          <w:szCs w:val="20"/>
        </w:rPr>
      </w:pPr>
      <w:r>
        <w:rPr>
          <w:szCs w:val="20"/>
        </w:rPr>
        <w:t>2.</w:t>
      </w:r>
      <w:r w:rsidRPr="00CB722A">
        <w:rPr>
          <w:szCs w:val="20"/>
        </w:rPr>
        <w:tab/>
        <w:t>organize, synthesize, and evaluate existing literature to address a specific issue wi</w:t>
      </w:r>
      <w:r w:rsidR="00322C26">
        <w:rPr>
          <w:szCs w:val="20"/>
        </w:rPr>
        <w:t>thin the psychological sciences</w:t>
      </w:r>
    </w:p>
    <w:p w:rsidR="00395B06" w:rsidRPr="00CB722A" w:rsidRDefault="00395B06" w:rsidP="00395B06">
      <w:pPr>
        <w:ind w:left="540" w:hanging="540"/>
        <w:rPr>
          <w:szCs w:val="20"/>
        </w:rPr>
      </w:pPr>
      <w:r>
        <w:rPr>
          <w:szCs w:val="20"/>
        </w:rPr>
        <w:t>3</w:t>
      </w:r>
      <w:r w:rsidRPr="00CB722A">
        <w:rPr>
          <w:szCs w:val="20"/>
        </w:rPr>
        <w:t>.</w:t>
      </w:r>
      <w:r w:rsidRPr="00CB722A">
        <w:rPr>
          <w:szCs w:val="20"/>
        </w:rPr>
        <w:tab/>
        <w:t>propose original research questions that will contribute to the existing literature in psychological science and describe how the research questions relate to what is already known</w:t>
      </w:r>
    </w:p>
    <w:p w:rsidR="00395B06" w:rsidRPr="00CB722A" w:rsidRDefault="00395B06" w:rsidP="00395B06">
      <w:pPr>
        <w:ind w:left="540" w:hanging="540"/>
        <w:rPr>
          <w:szCs w:val="20"/>
        </w:rPr>
      </w:pPr>
      <w:r>
        <w:rPr>
          <w:szCs w:val="20"/>
        </w:rPr>
        <w:t>4</w:t>
      </w:r>
      <w:r w:rsidRPr="00CB722A">
        <w:rPr>
          <w:szCs w:val="20"/>
        </w:rPr>
        <w:t>.</w:t>
      </w:r>
      <w:r w:rsidRPr="00CB722A">
        <w:rPr>
          <w:szCs w:val="20"/>
        </w:rPr>
        <w:tab/>
        <w:t>identify measurement, research design, and data analysis techniques used in a given area of study and evaluate the strengths, weaknesses, and feasibility of each</w:t>
      </w:r>
    </w:p>
    <w:p w:rsidR="00395B06" w:rsidRPr="00CB722A" w:rsidRDefault="00395B06" w:rsidP="00395B06">
      <w:pPr>
        <w:ind w:left="540" w:hanging="540"/>
        <w:rPr>
          <w:szCs w:val="20"/>
        </w:rPr>
      </w:pPr>
      <w:r>
        <w:rPr>
          <w:szCs w:val="20"/>
        </w:rPr>
        <w:t>5</w:t>
      </w:r>
      <w:r w:rsidRPr="00CB722A">
        <w:rPr>
          <w:szCs w:val="20"/>
        </w:rPr>
        <w:t>.</w:t>
      </w:r>
      <w:r w:rsidRPr="00CB722A">
        <w:rPr>
          <w:szCs w:val="20"/>
        </w:rPr>
        <w:tab/>
        <w:t>select and use appropriate measurement, research design, and data analysis techniques to answer  specific research questions based on an understanding of the advantages, disadvantages, and feasibility of each technique</w:t>
      </w:r>
    </w:p>
    <w:p w:rsidR="00395B06" w:rsidRPr="00CB722A" w:rsidRDefault="00395B06" w:rsidP="00395B06">
      <w:pPr>
        <w:ind w:left="540" w:hanging="540"/>
        <w:rPr>
          <w:szCs w:val="20"/>
        </w:rPr>
      </w:pPr>
      <w:r>
        <w:rPr>
          <w:szCs w:val="20"/>
        </w:rPr>
        <w:t>6.</w:t>
      </w:r>
      <w:r w:rsidRPr="00CB722A">
        <w:rPr>
          <w:szCs w:val="20"/>
        </w:rPr>
        <w:tab/>
        <w:t>use appropriate technology to collect, summarize, and analyze data</w:t>
      </w:r>
    </w:p>
    <w:p w:rsidR="00395B06" w:rsidRPr="00CB722A" w:rsidRDefault="00395B06" w:rsidP="00395B06">
      <w:pPr>
        <w:ind w:left="540" w:hanging="540"/>
        <w:rPr>
          <w:szCs w:val="20"/>
        </w:rPr>
      </w:pPr>
      <w:r>
        <w:rPr>
          <w:szCs w:val="20"/>
        </w:rPr>
        <w:t>7</w:t>
      </w:r>
      <w:r w:rsidRPr="00CB722A">
        <w:rPr>
          <w:szCs w:val="20"/>
        </w:rPr>
        <w:t>.</w:t>
      </w:r>
      <w:r w:rsidRPr="00CB722A">
        <w:rPr>
          <w:szCs w:val="20"/>
        </w:rPr>
        <w:tab/>
        <w:t>interpret research results within the context of specific research question(s) and more broadly within the context of the existing psychological science literature</w:t>
      </w:r>
    </w:p>
    <w:p w:rsidR="00395B06" w:rsidRPr="00CB722A" w:rsidRDefault="00395B06" w:rsidP="00395B06">
      <w:pPr>
        <w:ind w:left="540" w:hanging="540"/>
        <w:rPr>
          <w:szCs w:val="20"/>
        </w:rPr>
      </w:pPr>
      <w:r>
        <w:rPr>
          <w:szCs w:val="20"/>
        </w:rPr>
        <w:t>8</w:t>
      </w:r>
      <w:r w:rsidRPr="00CB722A">
        <w:rPr>
          <w:szCs w:val="20"/>
        </w:rPr>
        <w:t>.</w:t>
      </w:r>
      <w:r w:rsidRPr="00CB722A">
        <w:rPr>
          <w:szCs w:val="20"/>
        </w:rPr>
        <w:tab/>
        <w:t>prepare coherent, well-organized abstracts, literature reviews, and research reports in a style consistent with the most recent version of the Publication Manual of the American Psychological Association</w:t>
      </w:r>
    </w:p>
    <w:p w:rsidR="00395B06" w:rsidRPr="00CB722A" w:rsidRDefault="00395B06" w:rsidP="00395B06">
      <w:pPr>
        <w:ind w:left="540" w:hanging="540"/>
        <w:rPr>
          <w:szCs w:val="20"/>
        </w:rPr>
      </w:pPr>
      <w:r>
        <w:rPr>
          <w:szCs w:val="20"/>
        </w:rPr>
        <w:t>9.</w:t>
      </w:r>
      <w:r w:rsidRPr="00CB722A">
        <w:rPr>
          <w:szCs w:val="20"/>
        </w:rPr>
        <w:tab/>
        <w:t>formally present research orally with appropriate use of visual aids (e.g., presentation software)</w:t>
      </w:r>
    </w:p>
    <w:p w:rsidR="00F250DC" w:rsidRDefault="00F250DC" w:rsidP="00DC1843">
      <w:pPr>
        <w:keepLines/>
      </w:pPr>
    </w:p>
    <w:p w:rsidR="0062631E" w:rsidRPr="000D2333" w:rsidRDefault="00DC1843" w:rsidP="0062631E">
      <w:pPr>
        <w:ind w:left="0" w:firstLine="0"/>
        <w:rPr>
          <w:rFonts w:cs="Times New Roman"/>
          <w:szCs w:val="20"/>
        </w:rPr>
      </w:pPr>
      <w:r w:rsidRPr="009326A6">
        <w:rPr>
          <w:b/>
        </w:rPr>
        <w:t>DESCRIPTION:</w:t>
      </w:r>
      <w:r w:rsidRPr="00D205EF">
        <w:t xml:space="preserve"> </w:t>
      </w:r>
      <w:r w:rsidR="00AD54BA">
        <w:t xml:space="preserve"> </w:t>
      </w:r>
      <w:r w:rsidR="005A5312">
        <w:t>Every student in the Psychological Sciences Program must</w:t>
      </w:r>
      <w:r w:rsidR="00AD54BA">
        <w:t xml:space="preserve"> complete a </w:t>
      </w:r>
      <w:r w:rsidR="00AD54BA" w:rsidRPr="00AD54BA">
        <w:rPr>
          <w:b/>
        </w:rPr>
        <w:t>thesis</w:t>
      </w:r>
      <w:r w:rsidR="00AD54BA">
        <w:t xml:space="preserve"> project that includes conducting </w:t>
      </w:r>
      <w:r w:rsidRPr="000D2333">
        <w:rPr>
          <w:rFonts w:cs="Times New Roman"/>
          <w:szCs w:val="20"/>
        </w:rPr>
        <w:t xml:space="preserve">an </w:t>
      </w:r>
      <w:r w:rsidRPr="000D2333">
        <w:rPr>
          <w:rFonts w:cs="Times New Roman"/>
          <w:b/>
          <w:szCs w:val="20"/>
        </w:rPr>
        <w:t>empirical</w:t>
      </w:r>
      <w:r w:rsidRPr="000D2333">
        <w:rPr>
          <w:rFonts w:cs="Times New Roman"/>
          <w:szCs w:val="20"/>
        </w:rPr>
        <w:t xml:space="preserve"> </w:t>
      </w:r>
      <w:r w:rsidRPr="00AD54BA">
        <w:rPr>
          <w:rFonts w:cs="Times New Roman"/>
          <w:b/>
          <w:szCs w:val="20"/>
        </w:rPr>
        <w:t xml:space="preserve">research </w:t>
      </w:r>
      <w:r w:rsidR="00AD54BA" w:rsidRPr="00AD54BA">
        <w:rPr>
          <w:rFonts w:cs="Times New Roman"/>
          <w:b/>
          <w:szCs w:val="20"/>
        </w:rPr>
        <w:t>study</w:t>
      </w:r>
      <w:r w:rsidRPr="000D2333">
        <w:rPr>
          <w:rFonts w:cs="Times New Roman"/>
          <w:szCs w:val="20"/>
        </w:rPr>
        <w:t xml:space="preserve"> that makes a scholarly contribution to the current body of knowledge in some area of psych</w:t>
      </w:r>
      <w:r w:rsidR="00122B7E">
        <w:rPr>
          <w:rFonts w:cs="Times New Roman"/>
          <w:szCs w:val="20"/>
        </w:rPr>
        <w:t>ological science</w:t>
      </w:r>
      <w:r w:rsidRPr="000D2333">
        <w:rPr>
          <w:rFonts w:cs="Times New Roman"/>
          <w:szCs w:val="20"/>
        </w:rPr>
        <w:t>.</w:t>
      </w:r>
      <w:r w:rsidR="0062631E">
        <w:rPr>
          <w:rFonts w:cs="Times New Roman"/>
          <w:szCs w:val="20"/>
        </w:rPr>
        <w:t xml:space="preserve">  </w:t>
      </w:r>
      <w:r w:rsidR="0062631E" w:rsidRPr="000D2333">
        <w:rPr>
          <w:rFonts w:cs="Times New Roman"/>
          <w:szCs w:val="20"/>
        </w:rPr>
        <w:t xml:space="preserve">It is the student’s responsibility to </w:t>
      </w:r>
      <w:r w:rsidR="0062631E">
        <w:rPr>
          <w:rFonts w:cs="Times New Roman"/>
          <w:szCs w:val="20"/>
        </w:rPr>
        <w:t>complete all of the necessary work for the thesis project</w:t>
      </w:r>
      <w:r w:rsidR="0062631E" w:rsidRPr="000D2333">
        <w:rPr>
          <w:rFonts w:cs="Times New Roman"/>
          <w:szCs w:val="20"/>
        </w:rPr>
        <w:t xml:space="preserve"> in a timely</w:t>
      </w:r>
      <w:r w:rsidR="0062631E">
        <w:rPr>
          <w:rFonts w:cs="Times New Roman"/>
          <w:szCs w:val="20"/>
        </w:rPr>
        <w:t xml:space="preserve"> fashion</w:t>
      </w:r>
      <w:r w:rsidR="0062631E" w:rsidRPr="000D2333">
        <w:rPr>
          <w:rFonts w:cs="Times New Roman"/>
          <w:szCs w:val="20"/>
        </w:rPr>
        <w:t>.</w:t>
      </w:r>
      <w:r w:rsidR="0062631E">
        <w:rPr>
          <w:rFonts w:cs="Times New Roman"/>
          <w:szCs w:val="20"/>
        </w:rPr>
        <w:t xml:space="preserve">  A student who fails to meet deadlines and submit high quality work or who otherwise deviates from the timeline specified by the advisor should n</w:t>
      </w:r>
      <w:r w:rsidR="0062631E" w:rsidRPr="000D2333">
        <w:rPr>
          <w:rFonts w:cs="Times New Roman"/>
          <w:szCs w:val="20"/>
        </w:rPr>
        <w:t>ot expect the advisor to adjust his/her schedule</w:t>
      </w:r>
      <w:r w:rsidR="0062631E">
        <w:rPr>
          <w:rFonts w:cs="Times New Roman"/>
          <w:szCs w:val="20"/>
        </w:rPr>
        <w:t xml:space="preserve"> to accommodate the student</w:t>
      </w:r>
      <w:r w:rsidR="0062631E" w:rsidRPr="000D2333">
        <w:rPr>
          <w:rFonts w:cs="Times New Roman"/>
          <w:szCs w:val="20"/>
        </w:rPr>
        <w:t xml:space="preserve">.  </w:t>
      </w:r>
    </w:p>
    <w:p w:rsidR="00E117A0" w:rsidRDefault="00E117A0" w:rsidP="00E117A0">
      <w:pPr>
        <w:ind w:left="0" w:firstLine="0"/>
        <w:rPr>
          <w:rFonts w:cs="Times New Roman"/>
          <w:szCs w:val="20"/>
        </w:rPr>
      </w:pPr>
      <w:r w:rsidRPr="000D2333">
        <w:rPr>
          <w:rStyle w:val="Strong"/>
          <w:rFonts w:cs="Times New Roman"/>
          <w:szCs w:val="20"/>
          <w:u w:val="single"/>
        </w:rPr>
        <w:t>Thesis</w:t>
      </w:r>
      <w:r w:rsidRPr="000D2333">
        <w:rPr>
          <w:rStyle w:val="Strong"/>
          <w:rFonts w:cs="Times New Roman"/>
          <w:szCs w:val="20"/>
        </w:rPr>
        <w:t>:</w:t>
      </w:r>
      <w:r w:rsidRPr="000D2333">
        <w:rPr>
          <w:rFonts w:cs="Times New Roman"/>
          <w:szCs w:val="20"/>
        </w:rPr>
        <w:t xml:space="preserve"> Once the data </w:t>
      </w:r>
      <w:r w:rsidR="00490D29">
        <w:rPr>
          <w:rFonts w:cs="Times New Roman"/>
          <w:szCs w:val="20"/>
        </w:rPr>
        <w:t xml:space="preserve">for the thesis project </w:t>
      </w:r>
      <w:r w:rsidRPr="000D2333">
        <w:rPr>
          <w:rFonts w:cs="Times New Roman"/>
          <w:szCs w:val="20"/>
        </w:rPr>
        <w:t xml:space="preserve">are collected, the student analyzes the data and writes the thesis under the supervision of the advisor.  As with the proposal, </w:t>
      </w:r>
      <w:r>
        <w:rPr>
          <w:rFonts w:cs="Times New Roman"/>
          <w:szCs w:val="20"/>
        </w:rPr>
        <w:t>the</w:t>
      </w:r>
      <w:r w:rsidRPr="000D2333">
        <w:rPr>
          <w:rFonts w:cs="Times New Roman"/>
          <w:szCs w:val="20"/>
        </w:rPr>
        <w:t xml:space="preserve"> expectation is that the thesis will result from an </w:t>
      </w:r>
      <w:r w:rsidRPr="000D2333">
        <w:rPr>
          <w:rFonts w:cs="Times New Roman"/>
          <w:b/>
          <w:szCs w:val="20"/>
        </w:rPr>
        <w:t>iterative</w:t>
      </w:r>
      <w:r w:rsidRPr="000D2333">
        <w:rPr>
          <w:rFonts w:cs="Times New Roman"/>
          <w:szCs w:val="20"/>
        </w:rPr>
        <w:t xml:space="preserve"> process where, in order to develop a high quality </w:t>
      </w:r>
      <w:r w:rsidR="00BB7DE0">
        <w:rPr>
          <w:rFonts w:cs="Times New Roman"/>
          <w:szCs w:val="20"/>
        </w:rPr>
        <w:t>product</w:t>
      </w:r>
      <w:r w:rsidRPr="000D2333">
        <w:rPr>
          <w:rFonts w:cs="Times New Roman"/>
          <w:szCs w:val="20"/>
        </w:rPr>
        <w:t xml:space="preserve">, the advisor edits </w:t>
      </w:r>
      <w:r w:rsidRPr="00A421C0">
        <w:rPr>
          <w:rFonts w:cs="Times New Roman"/>
          <w:b/>
          <w:szCs w:val="20"/>
        </w:rPr>
        <w:t>multiple drafts</w:t>
      </w:r>
      <w:r w:rsidRPr="000D2333">
        <w:rPr>
          <w:rFonts w:cs="Times New Roman"/>
          <w:szCs w:val="20"/>
        </w:rPr>
        <w:t xml:space="preserve"> of the </w:t>
      </w:r>
      <w:r>
        <w:rPr>
          <w:rFonts w:cs="Times New Roman"/>
          <w:szCs w:val="20"/>
        </w:rPr>
        <w:t>document</w:t>
      </w:r>
      <w:r w:rsidRPr="000D2333">
        <w:rPr>
          <w:rFonts w:cs="Times New Roman"/>
          <w:szCs w:val="20"/>
        </w:rPr>
        <w:t xml:space="preserve"> that the student prepares.  While analyzing the data and writing the thesis,</w:t>
      </w:r>
      <w:r w:rsidRPr="001951D2">
        <w:rPr>
          <w:rFonts w:cs="Times New Roman"/>
          <w:szCs w:val="20"/>
        </w:rPr>
        <w:t xml:space="preserve"> </w:t>
      </w:r>
      <w:r>
        <w:rPr>
          <w:rFonts w:cs="Times New Roman"/>
          <w:szCs w:val="20"/>
        </w:rPr>
        <w:t xml:space="preserve">the student should consult </w:t>
      </w:r>
      <w:r w:rsidRPr="000D2333">
        <w:rPr>
          <w:rFonts w:cs="Times New Roman"/>
          <w:szCs w:val="20"/>
        </w:rPr>
        <w:t xml:space="preserve">committee members only if </w:t>
      </w:r>
      <w:r>
        <w:rPr>
          <w:rFonts w:cs="Times New Roman"/>
          <w:szCs w:val="20"/>
        </w:rPr>
        <w:t>he or she needs their expertise.</w:t>
      </w:r>
    </w:p>
    <w:p w:rsidR="00E117A0" w:rsidRPr="000D2333" w:rsidRDefault="00E117A0" w:rsidP="00E117A0">
      <w:pPr>
        <w:ind w:left="0" w:firstLine="360"/>
        <w:rPr>
          <w:rFonts w:cs="Times New Roman"/>
          <w:szCs w:val="20"/>
        </w:rPr>
      </w:pPr>
      <w:r w:rsidRPr="000D2333">
        <w:rPr>
          <w:rFonts w:cs="Times New Roman"/>
          <w:szCs w:val="20"/>
        </w:rPr>
        <w:t xml:space="preserve">Once </w:t>
      </w:r>
      <w:r>
        <w:rPr>
          <w:rFonts w:cs="Times New Roman"/>
          <w:szCs w:val="20"/>
        </w:rPr>
        <w:t>the advisor approves the completed thesis</w:t>
      </w:r>
      <w:r w:rsidRPr="000D2333">
        <w:rPr>
          <w:rFonts w:cs="Times New Roman"/>
          <w:szCs w:val="20"/>
        </w:rPr>
        <w:t xml:space="preserve">, </w:t>
      </w:r>
      <w:r>
        <w:rPr>
          <w:rFonts w:cs="Times New Roman"/>
          <w:szCs w:val="20"/>
        </w:rPr>
        <w:t xml:space="preserve">the student should schedule a </w:t>
      </w:r>
      <w:r w:rsidR="00634B0B">
        <w:rPr>
          <w:rFonts w:cs="Times New Roman"/>
          <w:szCs w:val="20"/>
        </w:rPr>
        <w:t>c</w:t>
      </w:r>
      <w:r>
        <w:rPr>
          <w:rFonts w:cs="Times New Roman"/>
          <w:szCs w:val="20"/>
        </w:rPr>
        <w:t xml:space="preserve">omprehensive </w:t>
      </w:r>
      <w:r w:rsidR="00634B0B">
        <w:rPr>
          <w:rFonts w:cs="Times New Roman"/>
          <w:szCs w:val="20"/>
        </w:rPr>
        <w:t>e</w:t>
      </w:r>
      <w:r>
        <w:rPr>
          <w:rFonts w:cs="Times New Roman"/>
          <w:szCs w:val="20"/>
        </w:rPr>
        <w:t>xamination meeting</w:t>
      </w:r>
      <w:r w:rsidRPr="000D2333">
        <w:rPr>
          <w:rFonts w:cs="Times New Roman"/>
          <w:szCs w:val="20"/>
        </w:rPr>
        <w:t xml:space="preserve"> (typically 2 hours) </w:t>
      </w:r>
      <w:r>
        <w:rPr>
          <w:rFonts w:cs="Times New Roman"/>
          <w:szCs w:val="20"/>
        </w:rPr>
        <w:t>during which the student will defend the thesis (often referred to as the thesis defense).  T</w:t>
      </w:r>
      <w:r w:rsidRPr="000D2333">
        <w:rPr>
          <w:rFonts w:cs="Times New Roman"/>
          <w:szCs w:val="20"/>
        </w:rPr>
        <w:t xml:space="preserve">he </w:t>
      </w:r>
      <w:r>
        <w:rPr>
          <w:rFonts w:cs="Times New Roman"/>
          <w:szCs w:val="20"/>
        </w:rPr>
        <w:t xml:space="preserve">student should distribute the </w:t>
      </w:r>
      <w:r w:rsidRPr="000D2333">
        <w:rPr>
          <w:rFonts w:cs="Times New Roman"/>
          <w:szCs w:val="20"/>
        </w:rPr>
        <w:t xml:space="preserve">completed </w:t>
      </w:r>
      <w:r>
        <w:rPr>
          <w:rFonts w:cs="Times New Roman"/>
          <w:szCs w:val="20"/>
        </w:rPr>
        <w:t>thesis</w:t>
      </w:r>
      <w:r w:rsidRPr="000D2333">
        <w:rPr>
          <w:rFonts w:cs="Times New Roman"/>
          <w:szCs w:val="20"/>
        </w:rPr>
        <w:t xml:space="preserve"> to all committee members for review</w:t>
      </w:r>
      <w:r>
        <w:rPr>
          <w:rFonts w:cs="Times New Roman"/>
          <w:szCs w:val="20"/>
        </w:rPr>
        <w:t xml:space="preserve"> no less than </w:t>
      </w:r>
      <w:r w:rsidRPr="000D2333">
        <w:rPr>
          <w:rFonts w:cs="Times New Roman"/>
          <w:szCs w:val="20"/>
        </w:rPr>
        <w:t xml:space="preserve">one week </w:t>
      </w:r>
      <w:r>
        <w:rPr>
          <w:rFonts w:cs="Times New Roman"/>
          <w:szCs w:val="20"/>
        </w:rPr>
        <w:t xml:space="preserve">prior to the </w:t>
      </w:r>
      <w:r w:rsidR="00634B0B">
        <w:rPr>
          <w:rFonts w:cs="Times New Roman"/>
          <w:szCs w:val="20"/>
        </w:rPr>
        <w:t>c</w:t>
      </w:r>
      <w:r>
        <w:rPr>
          <w:rFonts w:cs="Times New Roman"/>
          <w:szCs w:val="20"/>
        </w:rPr>
        <w:t xml:space="preserve">omprehensive </w:t>
      </w:r>
      <w:r w:rsidR="00634B0B">
        <w:rPr>
          <w:rFonts w:cs="Times New Roman"/>
          <w:szCs w:val="20"/>
        </w:rPr>
        <w:t>e</w:t>
      </w:r>
      <w:r>
        <w:rPr>
          <w:rFonts w:cs="Times New Roman"/>
          <w:szCs w:val="20"/>
        </w:rPr>
        <w:t>xamination meeting and the</w:t>
      </w:r>
      <w:r w:rsidRPr="000D2333">
        <w:rPr>
          <w:rFonts w:cs="Times New Roman"/>
          <w:szCs w:val="20"/>
        </w:rPr>
        <w:t xml:space="preserve"> student should not make changes to the </w:t>
      </w:r>
      <w:r>
        <w:rPr>
          <w:rFonts w:cs="Times New Roman"/>
          <w:szCs w:val="20"/>
        </w:rPr>
        <w:t xml:space="preserve">thesis after he or she distributes it </w:t>
      </w:r>
      <w:r w:rsidRPr="000D2333">
        <w:rPr>
          <w:rFonts w:cs="Times New Roman"/>
          <w:szCs w:val="20"/>
        </w:rPr>
        <w:t xml:space="preserve">to the committee. </w:t>
      </w:r>
    </w:p>
    <w:p w:rsidR="00E117A0" w:rsidRDefault="00E117A0" w:rsidP="00E117A0">
      <w:pPr>
        <w:ind w:left="0" w:firstLine="360"/>
        <w:rPr>
          <w:rFonts w:cs="Times New Roman"/>
          <w:szCs w:val="20"/>
        </w:rPr>
      </w:pPr>
      <w:r w:rsidRPr="000D2333">
        <w:rPr>
          <w:rFonts w:cs="Times New Roman"/>
          <w:szCs w:val="20"/>
        </w:rPr>
        <w:t xml:space="preserve">Members of the committee read the thesis and complete the written document portion of the </w:t>
      </w:r>
      <w:r>
        <w:rPr>
          <w:rFonts w:cs="Times New Roman"/>
          <w:szCs w:val="20"/>
        </w:rPr>
        <w:t xml:space="preserve">Thesis Scoring Rubric </w:t>
      </w:r>
      <w:r w:rsidRPr="000D2333">
        <w:rPr>
          <w:rFonts w:cs="Times New Roman"/>
          <w:szCs w:val="20"/>
        </w:rPr>
        <w:t xml:space="preserve">prior to attending the </w:t>
      </w:r>
      <w:r w:rsidR="0008144E">
        <w:rPr>
          <w:rFonts w:cs="Times New Roman"/>
          <w:szCs w:val="20"/>
        </w:rPr>
        <w:t>c</w:t>
      </w:r>
      <w:r>
        <w:rPr>
          <w:rFonts w:cs="Times New Roman"/>
          <w:szCs w:val="20"/>
        </w:rPr>
        <w:t xml:space="preserve">omprehensive </w:t>
      </w:r>
      <w:r w:rsidR="0008144E">
        <w:rPr>
          <w:rFonts w:cs="Times New Roman"/>
          <w:szCs w:val="20"/>
        </w:rPr>
        <w:t>e</w:t>
      </w:r>
      <w:r>
        <w:rPr>
          <w:rFonts w:cs="Times New Roman"/>
          <w:szCs w:val="20"/>
        </w:rPr>
        <w:t>xamination</w:t>
      </w:r>
      <w:r w:rsidRPr="000D2333">
        <w:rPr>
          <w:rFonts w:cs="Times New Roman"/>
          <w:szCs w:val="20"/>
        </w:rPr>
        <w:t xml:space="preserve">.  During the </w:t>
      </w:r>
      <w:r w:rsidR="00634B0B">
        <w:rPr>
          <w:rFonts w:cs="Times New Roman"/>
          <w:szCs w:val="20"/>
        </w:rPr>
        <w:t>c</w:t>
      </w:r>
      <w:r>
        <w:rPr>
          <w:rFonts w:cs="Times New Roman"/>
          <w:szCs w:val="20"/>
        </w:rPr>
        <w:t xml:space="preserve">omprehensive </w:t>
      </w:r>
      <w:r w:rsidR="00634B0B">
        <w:rPr>
          <w:rFonts w:cs="Times New Roman"/>
          <w:szCs w:val="20"/>
        </w:rPr>
        <w:t>e</w:t>
      </w:r>
      <w:r>
        <w:rPr>
          <w:rFonts w:cs="Times New Roman"/>
          <w:szCs w:val="20"/>
        </w:rPr>
        <w:t>xamination</w:t>
      </w:r>
      <w:r w:rsidRPr="000D2333">
        <w:rPr>
          <w:rFonts w:cs="Times New Roman"/>
          <w:szCs w:val="20"/>
        </w:rPr>
        <w:t xml:space="preserve">, the student makes a brief presentation during which he or she </w:t>
      </w:r>
      <w:r>
        <w:rPr>
          <w:rFonts w:cs="Times New Roman"/>
          <w:szCs w:val="20"/>
        </w:rPr>
        <w:t>should</w:t>
      </w:r>
      <w:r w:rsidRPr="000D2333">
        <w:rPr>
          <w:rFonts w:cs="Times New Roman"/>
          <w:szCs w:val="20"/>
        </w:rPr>
        <w:t xml:space="preserve">: demonstrate foundational knowledge, skills, and abilities </w:t>
      </w:r>
      <w:r w:rsidRPr="000D2333">
        <w:rPr>
          <w:rFonts w:cs="Times New Roman"/>
          <w:szCs w:val="20"/>
        </w:rPr>
        <w:lastRenderedPageBreak/>
        <w:t xml:space="preserve">relevant to the project; interact professionally with the audience; competently field questions about the project and the written document and; effectively use presentation software.  Once </w:t>
      </w:r>
      <w:r>
        <w:rPr>
          <w:rFonts w:cs="Times New Roman"/>
          <w:szCs w:val="20"/>
        </w:rPr>
        <w:t xml:space="preserve">the student has answered </w:t>
      </w:r>
      <w:r w:rsidRPr="000D2333">
        <w:rPr>
          <w:rFonts w:cs="Times New Roman"/>
          <w:szCs w:val="20"/>
        </w:rPr>
        <w:t xml:space="preserve">all </w:t>
      </w:r>
      <w:r>
        <w:rPr>
          <w:rFonts w:cs="Times New Roman"/>
          <w:szCs w:val="20"/>
        </w:rPr>
        <w:t>of the questions</w:t>
      </w:r>
      <w:r w:rsidRPr="000D2333">
        <w:rPr>
          <w:rFonts w:cs="Times New Roman"/>
          <w:szCs w:val="20"/>
        </w:rPr>
        <w:t xml:space="preserve">, </w:t>
      </w:r>
      <w:r w:rsidR="000022F2">
        <w:rPr>
          <w:rFonts w:cs="Times New Roman"/>
          <w:szCs w:val="20"/>
        </w:rPr>
        <w:t>m</w:t>
      </w:r>
      <w:r w:rsidRPr="000D2333">
        <w:rPr>
          <w:rFonts w:cs="Times New Roman"/>
          <w:szCs w:val="20"/>
        </w:rPr>
        <w:t xml:space="preserve">embers of the committee will </w:t>
      </w:r>
      <w:r>
        <w:rPr>
          <w:rFonts w:cs="Times New Roman"/>
          <w:szCs w:val="20"/>
        </w:rPr>
        <w:t xml:space="preserve">discuss the document, </w:t>
      </w:r>
      <w:r w:rsidRPr="000D2333">
        <w:rPr>
          <w:rFonts w:cs="Times New Roman"/>
          <w:szCs w:val="20"/>
        </w:rPr>
        <w:t xml:space="preserve">rate the student’s performance according to the </w:t>
      </w:r>
      <w:r>
        <w:rPr>
          <w:rFonts w:cs="Times New Roman"/>
          <w:szCs w:val="20"/>
        </w:rPr>
        <w:t>o</w:t>
      </w:r>
      <w:r w:rsidRPr="000D2333">
        <w:rPr>
          <w:rFonts w:cs="Times New Roman"/>
          <w:szCs w:val="20"/>
        </w:rPr>
        <w:t xml:space="preserve">ral </w:t>
      </w:r>
      <w:r>
        <w:rPr>
          <w:rFonts w:cs="Times New Roman"/>
          <w:szCs w:val="20"/>
        </w:rPr>
        <w:t>presentation portion of the Thesis Scoring</w:t>
      </w:r>
      <w:r w:rsidRPr="000D2333">
        <w:rPr>
          <w:rFonts w:cs="Times New Roman"/>
          <w:szCs w:val="20"/>
        </w:rPr>
        <w:t xml:space="preserve"> Rubric</w:t>
      </w:r>
      <w:r>
        <w:rPr>
          <w:rFonts w:cs="Times New Roman"/>
          <w:szCs w:val="20"/>
        </w:rPr>
        <w:t>, and discuss</w:t>
      </w:r>
      <w:r w:rsidRPr="000D2333">
        <w:rPr>
          <w:rFonts w:cs="Times New Roman"/>
          <w:szCs w:val="20"/>
        </w:rPr>
        <w:t xml:space="preserve"> the student’s performance</w:t>
      </w:r>
      <w:r>
        <w:rPr>
          <w:rFonts w:cs="Times New Roman"/>
          <w:szCs w:val="20"/>
        </w:rPr>
        <w:t xml:space="preserve"> on the </w:t>
      </w:r>
      <w:r w:rsidR="0008144E">
        <w:rPr>
          <w:rFonts w:cs="Times New Roman"/>
          <w:szCs w:val="20"/>
        </w:rPr>
        <w:t>c</w:t>
      </w:r>
      <w:r>
        <w:rPr>
          <w:rFonts w:cs="Times New Roman"/>
          <w:szCs w:val="20"/>
        </w:rPr>
        <w:t xml:space="preserve">omprehensive </w:t>
      </w:r>
      <w:r w:rsidR="0008144E">
        <w:rPr>
          <w:rFonts w:cs="Times New Roman"/>
          <w:szCs w:val="20"/>
        </w:rPr>
        <w:t>e</w:t>
      </w:r>
      <w:r>
        <w:rPr>
          <w:rFonts w:cs="Times New Roman"/>
          <w:szCs w:val="20"/>
        </w:rPr>
        <w:t>xamination.  The committee must</w:t>
      </w:r>
      <w:r w:rsidRPr="000D2333">
        <w:rPr>
          <w:rFonts w:cs="Times New Roman"/>
          <w:szCs w:val="20"/>
        </w:rPr>
        <w:t xml:space="preserve"> decide </w:t>
      </w:r>
      <w:r>
        <w:rPr>
          <w:rFonts w:cs="Times New Roman"/>
          <w:szCs w:val="20"/>
        </w:rPr>
        <w:t xml:space="preserve">(a) whether </w:t>
      </w:r>
      <w:r w:rsidR="00BB7DE0" w:rsidRPr="000D2333">
        <w:rPr>
          <w:rFonts w:cs="Times New Roman"/>
          <w:szCs w:val="20"/>
        </w:rPr>
        <w:t xml:space="preserve">the </w:t>
      </w:r>
      <w:r w:rsidR="00BB7DE0">
        <w:rPr>
          <w:rFonts w:cs="Times New Roman"/>
          <w:szCs w:val="20"/>
        </w:rPr>
        <w:t xml:space="preserve">student has passed the </w:t>
      </w:r>
      <w:r w:rsidR="0008144E">
        <w:rPr>
          <w:rFonts w:cs="Times New Roman"/>
          <w:szCs w:val="20"/>
        </w:rPr>
        <w:t>c</w:t>
      </w:r>
      <w:r w:rsidR="00BB7DE0">
        <w:rPr>
          <w:rFonts w:cs="Times New Roman"/>
          <w:szCs w:val="20"/>
        </w:rPr>
        <w:t xml:space="preserve">omprehensive </w:t>
      </w:r>
      <w:r w:rsidR="0008144E">
        <w:rPr>
          <w:rFonts w:cs="Times New Roman"/>
          <w:szCs w:val="20"/>
        </w:rPr>
        <w:t>e</w:t>
      </w:r>
      <w:r w:rsidR="00BB7DE0">
        <w:rPr>
          <w:rFonts w:cs="Times New Roman"/>
          <w:szCs w:val="20"/>
        </w:rPr>
        <w:t>xamination</w:t>
      </w:r>
      <w:r>
        <w:rPr>
          <w:rFonts w:cs="Times New Roman"/>
          <w:szCs w:val="20"/>
        </w:rPr>
        <w:t xml:space="preserve"> and (b) </w:t>
      </w:r>
      <w:r w:rsidRPr="000D2333">
        <w:rPr>
          <w:rFonts w:cs="Times New Roman"/>
          <w:szCs w:val="20"/>
        </w:rPr>
        <w:t>whether</w:t>
      </w:r>
      <w:r w:rsidR="00BB7DE0">
        <w:rPr>
          <w:rFonts w:cs="Times New Roman"/>
          <w:szCs w:val="20"/>
        </w:rPr>
        <w:t xml:space="preserve"> they approve the thesis as written, </w:t>
      </w:r>
      <w:r w:rsidR="00BB7DE0" w:rsidRPr="000D2333">
        <w:rPr>
          <w:rFonts w:cs="Times New Roman"/>
          <w:szCs w:val="20"/>
        </w:rPr>
        <w:t>approve</w:t>
      </w:r>
      <w:r w:rsidR="00BB7DE0">
        <w:rPr>
          <w:rFonts w:cs="Times New Roman"/>
          <w:szCs w:val="20"/>
        </w:rPr>
        <w:t xml:space="preserve"> the thesis pending revisions</w:t>
      </w:r>
      <w:r w:rsidR="00BB7DE0" w:rsidRPr="000D2333">
        <w:rPr>
          <w:rFonts w:cs="Times New Roman"/>
          <w:szCs w:val="20"/>
        </w:rPr>
        <w:t>, or reject</w:t>
      </w:r>
      <w:r w:rsidR="00BB7DE0">
        <w:rPr>
          <w:rFonts w:cs="Times New Roman"/>
          <w:szCs w:val="20"/>
        </w:rPr>
        <w:t xml:space="preserve"> the thesis</w:t>
      </w:r>
      <w:r w:rsidRPr="000D2333">
        <w:rPr>
          <w:rFonts w:cs="Times New Roman"/>
          <w:szCs w:val="20"/>
        </w:rPr>
        <w:t>.</w:t>
      </w:r>
      <w:r>
        <w:rPr>
          <w:rFonts w:cs="Times New Roman"/>
          <w:szCs w:val="20"/>
        </w:rPr>
        <w:t xml:space="preserve"> </w:t>
      </w:r>
      <w:r w:rsidRPr="000D2333">
        <w:rPr>
          <w:rFonts w:cs="Times New Roman"/>
          <w:szCs w:val="20"/>
        </w:rPr>
        <w:t xml:space="preserve"> </w:t>
      </w:r>
    </w:p>
    <w:p w:rsidR="001D681C" w:rsidRDefault="001D681C" w:rsidP="001D681C">
      <w:pPr>
        <w:ind w:left="0" w:firstLine="360"/>
      </w:pPr>
      <w:r>
        <w:t xml:space="preserve">Note that the due date for passing the comprehensive examination and for submitting </w:t>
      </w:r>
      <w:r w:rsidR="005F749D">
        <w:t>an approved</w:t>
      </w:r>
      <w:r>
        <w:t xml:space="preserve"> thesis document is </w:t>
      </w:r>
      <w:bookmarkStart w:id="1" w:name="Text1"/>
      <w:r w:rsidR="002B7DD2" w:rsidRPr="0008144E">
        <w:rPr>
          <w:b/>
          <w:i/>
          <w:sz w:val="16"/>
          <w:szCs w:val="16"/>
        </w:rPr>
        <w:fldChar w:fldCharType="begin">
          <w:ffData>
            <w:name w:val="Text1"/>
            <w:enabled/>
            <w:calcOnExit w:val="0"/>
            <w:textInput>
              <w:default w:val="insert date for current semester here"/>
            </w:textInput>
          </w:ffData>
        </w:fldChar>
      </w:r>
      <w:r w:rsidRPr="0008144E">
        <w:rPr>
          <w:b/>
          <w:i/>
          <w:sz w:val="16"/>
          <w:szCs w:val="16"/>
        </w:rPr>
        <w:instrText xml:space="preserve"> FORMTEXT </w:instrText>
      </w:r>
      <w:r w:rsidR="002B7DD2" w:rsidRPr="0008144E">
        <w:rPr>
          <w:b/>
          <w:i/>
          <w:sz w:val="16"/>
          <w:szCs w:val="16"/>
        </w:rPr>
      </w:r>
      <w:r w:rsidR="002B7DD2" w:rsidRPr="0008144E">
        <w:rPr>
          <w:b/>
          <w:i/>
          <w:sz w:val="16"/>
          <w:szCs w:val="16"/>
        </w:rPr>
        <w:fldChar w:fldCharType="separate"/>
      </w:r>
      <w:r w:rsidRPr="0008144E">
        <w:rPr>
          <w:b/>
          <w:i/>
          <w:noProof/>
          <w:sz w:val="16"/>
          <w:szCs w:val="16"/>
        </w:rPr>
        <w:t>insert date for current semester here</w:t>
      </w:r>
      <w:r w:rsidR="002B7DD2" w:rsidRPr="0008144E">
        <w:rPr>
          <w:b/>
          <w:i/>
          <w:sz w:val="16"/>
          <w:szCs w:val="16"/>
        </w:rPr>
        <w:fldChar w:fldCharType="end"/>
      </w:r>
      <w:bookmarkEnd w:id="1"/>
      <w:r>
        <w:t>.  If the student does not pass the c</w:t>
      </w:r>
      <w:r w:rsidRPr="009B1317">
        <w:t xml:space="preserve">omprehensive </w:t>
      </w:r>
      <w:r>
        <w:t>e</w:t>
      </w:r>
      <w:r w:rsidR="00E435D2">
        <w:t>xamination</w:t>
      </w:r>
      <w:r>
        <w:t xml:space="preserve"> </w:t>
      </w:r>
      <w:r w:rsidRPr="001D681C">
        <w:rPr>
          <w:b/>
          <w:u w:val="single"/>
        </w:rPr>
        <w:t>and</w:t>
      </w:r>
      <w:r>
        <w:t xml:space="preserve"> submit an</w:t>
      </w:r>
      <w:r>
        <w:rPr>
          <w:rFonts w:cs="Times New Roman"/>
          <w:szCs w:val="20"/>
        </w:rPr>
        <w:t xml:space="preserve"> approved thesis document by this date, he or she cannot graduate this semester</w:t>
      </w:r>
      <w:r w:rsidR="009A5194">
        <w:rPr>
          <w:rFonts w:cs="Times New Roman"/>
          <w:szCs w:val="20"/>
        </w:rPr>
        <w:t xml:space="preserve">.  </w:t>
      </w:r>
      <w:r w:rsidR="009A5194">
        <w:rPr>
          <w:rFonts w:cs="Times New Roman"/>
          <w:color w:val="000000"/>
          <w:szCs w:val="20"/>
        </w:rPr>
        <w:t xml:space="preserve">Any student in this position is </w:t>
      </w:r>
      <w:r w:rsidR="009A5194">
        <w:rPr>
          <w:rFonts w:cs="Times New Roman"/>
          <w:szCs w:val="20"/>
        </w:rPr>
        <w:t xml:space="preserve">responsible for adhering to the university’s policies regarding continuous enrollment and graduate degree completion requirements and thus </w:t>
      </w:r>
      <w:r w:rsidR="009A5194" w:rsidRPr="00E435D2">
        <w:rPr>
          <w:rFonts w:cs="Times New Roman"/>
          <w:color w:val="000000"/>
          <w:szCs w:val="20"/>
        </w:rPr>
        <w:t xml:space="preserve">must </w:t>
      </w:r>
      <w:r w:rsidR="009A5194">
        <w:rPr>
          <w:rFonts w:cs="Times New Roman"/>
          <w:color w:val="000000"/>
          <w:szCs w:val="20"/>
        </w:rPr>
        <w:t>enroll in</w:t>
      </w:r>
      <w:r w:rsidR="009A5194" w:rsidRPr="00E435D2">
        <w:rPr>
          <w:rFonts w:cs="Times New Roman"/>
          <w:color w:val="000000"/>
          <w:szCs w:val="20"/>
        </w:rPr>
        <w:t xml:space="preserve"> at least one </w:t>
      </w:r>
      <w:r w:rsidR="00767BC9">
        <w:rPr>
          <w:rFonts w:cs="Times New Roman"/>
          <w:color w:val="000000"/>
          <w:szCs w:val="20"/>
        </w:rPr>
        <w:t>credit hour</w:t>
      </w:r>
      <w:r w:rsidR="009A5194" w:rsidRPr="00E435D2">
        <w:rPr>
          <w:rFonts w:cs="Times New Roman"/>
          <w:color w:val="000000"/>
          <w:szCs w:val="20"/>
        </w:rPr>
        <w:t xml:space="preserve"> of </w:t>
      </w:r>
      <w:r w:rsidR="009A5194">
        <w:rPr>
          <w:rFonts w:cs="Times New Roman"/>
          <w:color w:val="000000"/>
          <w:szCs w:val="20"/>
        </w:rPr>
        <w:t>Psyc 699</w:t>
      </w:r>
      <w:r w:rsidR="00133102">
        <w:rPr>
          <w:rFonts w:cs="Times New Roman"/>
          <w:color w:val="000000"/>
          <w:szCs w:val="20"/>
        </w:rPr>
        <w:t>,</w:t>
      </w:r>
      <w:r w:rsidR="00133102" w:rsidRPr="00133102">
        <w:rPr>
          <w:rFonts w:cs="Times New Roman"/>
          <w:color w:val="000000"/>
          <w:szCs w:val="20"/>
        </w:rPr>
        <w:t xml:space="preserve"> </w:t>
      </w:r>
      <w:r w:rsidR="00133102">
        <w:rPr>
          <w:rFonts w:cs="Times New Roman"/>
          <w:color w:val="000000"/>
          <w:szCs w:val="20"/>
        </w:rPr>
        <w:t>T</w:t>
      </w:r>
      <w:r w:rsidR="00133102" w:rsidRPr="00E435D2">
        <w:rPr>
          <w:rFonts w:cs="Times New Roman"/>
          <w:color w:val="000000"/>
          <w:szCs w:val="20"/>
        </w:rPr>
        <w:t xml:space="preserve">hesis </w:t>
      </w:r>
      <w:r w:rsidR="00133102">
        <w:rPr>
          <w:rFonts w:cs="Times New Roman"/>
          <w:color w:val="000000"/>
          <w:szCs w:val="20"/>
        </w:rPr>
        <w:t>C</w:t>
      </w:r>
      <w:r w:rsidR="00133102" w:rsidRPr="00E435D2">
        <w:rPr>
          <w:rFonts w:cs="Times New Roman"/>
          <w:color w:val="000000"/>
          <w:szCs w:val="20"/>
        </w:rPr>
        <w:t>ontinuance</w:t>
      </w:r>
      <w:r w:rsidR="00133102">
        <w:rPr>
          <w:rFonts w:cs="Times New Roman"/>
          <w:color w:val="000000"/>
          <w:szCs w:val="20"/>
        </w:rPr>
        <w:t>,</w:t>
      </w:r>
      <w:r w:rsidR="009A5194">
        <w:rPr>
          <w:rFonts w:cs="Times New Roman"/>
          <w:color w:val="000000"/>
          <w:szCs w:val="20"/>
        </w:rPr>
        <w:t xml:space="preserve"> until the work i</w:t>
      </w:r>
      <w:r w:rsidR="00133102">
        <w:rPr>
          <w:rFonts w:cs="Times New Roman"/>
          <w:color w:val="000000"/>
          <w:szCs w:val="20"/>
        </w:rPr>
        <w:t>s</w:t>
      </w:r>
      <w:r w:rsidR="009A5194">
        <w:rPr>
          <w:rFonts w:cs="Times New Roman"/>
          <w:color w:val="000000"/>
          <w:szCs w:val="20"/>
        </w:rPr>
        <w:t xml:space="preserve"> completed.</w:t>
      </w:r>
      <w:r w:rsidR="009A5194">
        <w:t xml:space="preserve">  </w:t>
      </w:r>
      <w:r w:rsidR="009A5194">
        <w:rPr>
          <w:color w:val="000000"/>
        </w:rPr>
        <w:t>Psyc 699</w:t>
      </w:r>
      <w:r w:rsidR="009A5194" w:rsidRPr="009B1317">
        <w:rPr>
          <w:color w:val="000000"/>
        </w:rPr>
        <w:t xml:space="preserve"> does not count towards fulfilling the required hours for the degree and </w:t>
      </w:r>
      <w:r w:rsidR="009A5194">
        <w:rPr>
          <w:color w:val="000000"/>
        </w:rPr>
        <w:t xml:space="preserve">the student </w:t>
      </w:r>
      <w:r w:rsidR="009A5194" w:rsidRPr="009B1317">
        <w:rPr>
          <w:color w:val="000000"/>
        </w:rPr>
        <w:t>may repeat</w:t>
      </w:r>
      <w:r w:rsidR="009A5194">
        <w:rPr>
          <w:color w:val="000000"/>
        </w:rPr>
        <w:t xml:space="preserve"> Psyc 699</w:t>
      </w:r>
      <w:r w:rsidR="009A5194" w:rsidRPr="009B1317">
        <w:rPr>
          <w:color w:val="000000"/>
        </w:rPr>
        <w:t xml:space="preserve"> if necessary.</w:t>
      </w:r>
      <w:r>
        <w:rPr>
          <w:rFonts w:cs="Times New Roman"/>
          <w:szCs w:val="20"/>
        </w:rPr>
        <w:t xml:space="preserve"> </w:t>
      </w:r>
    </w:p>
    <w:p w:rsidR="009A5194" w:rsidRDefault="009A5194" w:rsidP="0017780A">
      <w:pPr>
        <w:rPr>
          <w:rFonts w:cs="Times New Roman"/>
          <w:b/>
          <w:color w:val="000000"/>
          <w:szCs w:val="20"/>
        </w:rPr>
      </w:pPr>
    </w:p>
    <w:p w:rsidR="00E2507F" w:rsidRDefault="009A5194" w:rsidP="00133102">
      <w:pPr>
        <w:rPr>
          <w:rFonts w:cs="Times New Roman"/>
          <w:b/>
          <w:color w:val="000000"/>
          <w:szCs w:val="20"/>
        </w:rPr>
      </w:pPr>
      <w:r>
        <w:rPr>
          <w:rFonts w:cs="Times New Roman"/>
          <w:b/>
          <w:color w:val="000000"/>
          <w:szCs w:val="20"/>
        </w:rPr>
        <w:t xml:space="preserve">REQUIRED ACTIVITIES, </w:t>
      </w:r>
      <w:r w:rsidR="0017780A">
        <w:rPr>
          <w:rFonts w:cs="Times New Roman"/>
          <w:b/>
          <w:color w:val="000000"/>
          <w:szCs w:val="20"/>
        </w:rPr>
        <w:t>WORK PRODUCTS</w:t>
      </w:r>
      <w:r>
        <w:rPr>
          <w:rFonts w:cs="Times New Roman"/>
          <w:b/>
          <w:color w:val="000000"/>
          <w:szCs w:val="20"/>
        </w:rPr>
        <w:t>, and DUE DATES</w:t>
      </w:r>
      <w:r w:rsidR="0017780A">
        <w:rPr>
          <w:rFonts w:cs="Times New Roman"/>
          <w:b/>
          <w:color w:val="000000"/>
          <w:szCs w:val="20"/>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2"/>
        <w:gridCol w:w="3878"/>
        <w:gridCol w:w="1350"/>
      </w:tblGrid>
      <w:tr w:rsidR="00767BC9" w:rsidTr="00577B2F">
        <w:trPr>
          <w:jc w:val="center"/>
        </w:trPr>
        <w:tc>
          <w:tcPr>
            <w:tcW w:w="4132" w:type="dxa"/>
            <w:vAlign w:val="center"/>
          </w:tcPr>
          <w:p w:rsidR="00767BC9" w:rsidRPr="00577B2F" w:rsidRDefault="00767BC9" w:rsidP="00577B2F">
            <w:pPr>
              <w:adjustRightInd w:val="0"/>
              <w:snapToGrid w:val="0"/>
              <w:spacing w:after="0"/>
              <w:ind w:left="0" w:firstLine="0"/>
              <w:jc w:val="center"/>
              <w:rPr>
                <w:rFonts w:cs="Times New Roman"/>
                <w:szCs w:val="20"/>
              </w:rPr>
            </w:pPr>
            <w:r w:rsidRPr="00577B2F">
              <w:rPr>
                <w:rFonts w:cs="Times New Roman"/>
                <w:szCs w:val="20"/>
              </w:rPr>
              <w:t>Activities</w:t>
            </w:r>
          </w:p>
        </w:tc>
        <w:tc>
          <w:tcPr>
            <w:tcW w:w="3878" w:type="dxa"/>
            <w:vAlign w:val="center"/>
          </w:tcPr>
          <w:p w:rsidR="00767BC9" w:rsidRPr="00577B2F" w:rsidRDefault="00767BC9" w:rsidP="00577B2F">
            <w:pPr>
              <w:adjustRightInd w:val="0"/>
              <w:snapToGrid w:val="0"/>
              <w:spacing w:after="0"/>
              <w:ind w:left="0" w:firstLine="0"/>
              <w:jc w:val="center"/>
              <w:rPr>
                <w:rFonts w:cs="Times New Roman"/>
                <w:szCs w:val="20"/>
              </w:rPr>
            </w:pPr>
            <w:r w:rsidRPr="00577B2F">
              <w:rPr>
                <w:rFonts w:cs="Times New Roman"/>
                <w:szCs w:val="20"/>
              </w:rPr>
              <w:t>Work Products</w:t>
            </w:r>
          </w:p>
        </w:tc>
        <w:tc>
          <w:tcPr>
            <w:tcW w:w="1350" w:type="dxa"/>
            <w:vAlign w:val="center"/>
          </w:tcPr>
          <w:p w:rsidR="00767BC9" w:rsidRPr="00577B2F" w:rsidRDefault="00767BC9" w:rsidP="00577B2F">
            <w:pPr>
              <w:adjustRightInd w:val="0"/>
              <w:snapToGrid w:val="0"/>
              <w:spacing w:after="0"/>
              <w:ind w:left="0" w:firstLine="0"/>
              <w:jc w:val="center"/>
              <w:rPr>
                <w:rFonts w:cs="Times New Roman"/>
                <w:szCs w:val="20"/>
              </w:rPr>
            </w:pPr>
            <w:r w:rsidRPr="00577B2F">
              <w:rPr>
                <w:rFonts w:cs="Times New Roman"/>
                <w:szCs w:val="20"/>
              </w:rPr>
              <w:t>Due Date</w:t>
            </w:r>
          </w:p>
        </w:tc>
      </w:tr>
      <w:tr w:rsidR="00767BC9" w:rsidTr="00577B2F">
        <w:trPr>
          <w:jc w:val="center"/>
        </w:trPr>
        <w:tc>
          <w:tcPr>
            <w:tcW w:w="4132" w:type="dxa"/>
            <w:vAlign w:val="center"/>
          </w:tcPr>
          <w:p w:rsidR="00767BC9" w:rsidRPr="00577B2F" w:rsidRDefault="00767BC9" w:rsidP="00577B2F">
            <w:pPr>
              <w:numPr>
                <w:ilvl w:val="0"/>
                <w:numId w:val="15"/>
              </w:numPr>
              <w:adjustRightInd w:val="0"/>
              <w:snapToGrid w:val="0"/>
              <w:spacing w:after="0"/>
              <w:ind w:left="342"/>
              <w:rPr>
                <w:rFonts w:cs="Times New Roman"/>
                <w:szCs w:val="20"/>
              </w:rPr>
            </w:pPr>
          </w:p>
        </w:tc>
        <w:tc>
          <w:tcPr>
            <w:tcW w:w="3878" w:type="dxa"/>
            <w:vAlign w:val="center"/>
          </w:tcPr>
          <w:p w:rsidR="00767BC9" w:rsidRPr="00577B2F" w:rsidRDefault="00767BC9" w:rsidP="00577B2F">
            <w:pPr>
              <w:numPr>
                <w:ilvl w:val="0"/>
                <w:numId w:val="15"/>
              </w:numPr>
              <w:adjustRightInd w:val="0"/>
              <w:snapToGrid w:val="0"/>
              <w:spacing w:after="0"/>
              <w:ind w:left="342"/>
              <w:rPr>
                <w:rFonts w:cs="Times New Roman"/>
                <w:szCs w:val="20"/>
              </w:rPr>
            </w:pPr>
          </w:p>
        </w:tc>
        <w:tc>
          <w:tcPr>
            <w:tcW w:w="1350" w:type="dxa"/>
            <w:vAlign w:val="center"/>
          </w:tcPr>
          <w:p w:rsidR="00767BC9" w:rsidRPr="00577B2F" w:rsidRDefault="00767BC9" w:rsidP="00577B2F">
            <w:pPr>
              <w:adjustRightInd w:val="0"/>
              <w:snapToGrid w:val="0"/>
              <w:spacing w:after="0"/>
              <w:ind w:left="0" w:firstLine="0"/>
              <w:jc w:val="center"/>
              <w:rPr>
                <w:rFonts w:cs="Times New Roman"/>
                <w:szCs w:val="20"/>
              </w:rPr>
            </w:pPr>
          </w:p>
        </w:tc>
      </w:tr>
      <w:tr w:rsidR="00767BC9" w:rsidTr="00577B2F">
        <w:trPr>
          <w:jc w:val="center"/>
        </w:trPr>
        <w:tc>
          <w:tcPr>
            <w:tcW w:w="4132" w:type="dxa"/>
            <w:vAlign w:val="center"/>
          </w:tcPr>
          <w:p w:rsidR="00767BC9" w:rsidRPr="00577B2F" w:rsidRDefault="00767BC9" w:rsidP="00577B2F">
            <w:pPr>
              <w:numPr>
                <w:ilvl w:val="0"/>
                <w:numId w:val="15"/>
              </w:numPr>
              <w:adjustRightInd w:val="0"/>
              <w:snapToGrid w:val="0"/>
              <w:spacing w:after="0"/>
              <w:ind w:left="342"/>
              <w:rPr>
                <w:rFonts w:cs="Times New Roman"/>
                <w:szCs w:val="20"/>
              </w:rPr>
            </w:pPr>
          </w:p>
        </w:tc>
        <w:tc>
          <w:tcPr>
            <w:tcW w:w="3878" w:type="dxa"/>
            <w:vAlign w:val="center"/>
          </w:tcPr>
          <w:p w:rsidR="00767BC9" w:rsidRPr="00577B2F" w:rsidRDefault="00767BC9" w:rsidP="00577B2F">
            <w:pPr>
              <w:numPr>
                <w:ilvl w:val="0"/>
                <w:numId w:val="15"/>
              </w:numPr>
              <w:adjustRightInd w:val="0"/>
              <w:snapToGrid w:val="0"/>
              <w:spacing w:after="0"/>
              <w:ind w:left="342"/>
              <w:rPr>
                <w:rFonts w:cs="Times New Roman"/>
                <w:szCs w:val="20"/>
              </w:rPr>
            </w:pPr>
          </w:p>
        </w:tc>
        <w:tc>
          <w:tcPr>
            <w:tcW w:w="1350" w:type="dxa"/>
            <w:vAlign w:val="center"/>
          </w:tcPr>
          <w:p w:rsidR="00767BC9" w:rsidRPr="00577B2F" w:rsidRDefault="00767BC9" w:rsidP="00577B2F">
            <w:pPr>
              <w:adjustRightInd w:val="0"/>
              <w:snapToGrid w:val="0"/>
              <w:spacing w:after="0"/>
              <w:ind w:left="0" w:firstLine="0"/>
              <w:jc w:val="center"/>
              <w:rPr>
                <w:rFonts w:cs="Times New Roman"/>
                <w:szCs w:val="20"/>
              </w:rPr>
            </w:pPr>
          </w:p>
        </w:tc>
      </w:tr>
      <w:tr w:rsidR="00767BC9" w:rsidTr="00577B2F">
        <w:trPr>
          <w:jc w:val="center"/>
        </w:trPr>
        <w:tc>
          <w:tcPr>
            <w:tcW w:w="4132" w:type="dxa"/>
            <w:vAlign w:val="center"/>
          </w:tcPr>
          <w:p w:rsidR="00767BC9" w:rsidRPr="00577B2F" w:rsidRDefault="00767BC9" w:rsidP="00577B2F">
            <w:pPr>
              <w:numPr>
                <w:ilvl w:val="0"/>
                <w:numId w:val="15"/>
              </w:numPr>
              <w:adjustRightInd w:val="0"/>
              <w:snapToGrid w:val="0"/>
              <w:spacing w:after="0"/>
              <w:ind w:left="342"/>
              <w:rPr>
                <w:rFonts w:cs="Times New Roman"/>
                <w:szCs w:val="20"/>
              </w:rPr>
            </w:pPr>
          </w:p>
        </w:tc>
        <w:tc>
          <w:tcPr>
            <w:tcW w:w="3878" w:type="dxa"/>
            <w:vAlign w:val="center"/>
          </w:tcPr>
          <w:p w:rsidR="00767BC9" w:rsidRPr="00577B2F" w:rsidRDefault="00767BC9" w:rsidP="00577B2F">
            <w:pPr>
              <w:numPr>
                <w:ilvl w:val="0"/>
                <w:numId w:val="15"/>
              </w:numPr>
              <w:adjustRightInd w:val="0"/>
              <w:snapToGrid w:val="0"/>
              <w:spacing w:after="0"/>
              <w:ind w:left="342"/>
              <w:rPr>
                <w:rFonts w:cs="Times New Roman"/>
                <w:szCs w:val="20"/>
              </w:rPr>
            </w:pPr>
          </w:p>
        </w:tc>
        <w:tc>
          <w:tcPr>
            <w:tcW w:w="1350" w:type="dxa"/>
            <w:vAlign w:val="center"/>
          </w:tcPr>
          <w:p w:rsidR="00767BC9" w:rsidRPr="00577B2F" w:rsidRDefault="00767BC9" w:rsidP="00577B2F">
            <w:pPr>
              <w:adjustRightInd w:val="0"/>
              <w:snapToGrid w:val="0"/>
              <w:spacing w:after="0"/>
              <w:ind w:left="0" w:firstLine="0"/>
              <w:jc w:val="center"/>
              <w:rPr>
                <w:rFonts w:cs="Times New Roman"/>
                <w:szCs w:val="20"/>
              </w:rPr>
            </w:pPr>
          </w:p>
        </w:tc>
      </w:tr>
      <w:tr w:rsidR="00767BC9" w:rsidTr="00577B2F">
        <w:trPr>
          <w:jc w:val="center"/>
        </w:trPr>
        <w:tc>
          <w:tcPr>
            <w:tcW w:w="4132" w:type="dxa"/>
            <w:vAlign w:val="center"/>
          </w:tcPr>
          <w:p w:rsidR="00767BC9" w:rsidRPr="00577B2F" w:rsidRDefault="00767BC9" w:rsidP="00577B2F">
            <w:pPr>
              <w:numPr>
                <w:ilvl w:val="0"/>
                <w:numId w:val="15"/>
              </w:numPr>
              <w:adjustRightInd w:val="0"/>
              <w:snapToGrid w:val="0"/>
              <w:spacing w:after="0"/>
              <w:ind w:left="342"/>
              <w:rPr>
                <w:rFonts w:cs="Times New Roman"/>
                <w:szCs w:val="20"/>
              </w:rPr>
            </w:pPr>
          </w:p>
        </w:tc>
        <w:tc>
          <w:tcPr>
            <w:tcW w:w="3878" w:type="dxa"/>
            <w:vAlign w:val="center"/>
          </w:tcPr>
          <w:p w:rsidR="00767BC9" w:rsidRPr="00577B2F" w:rsidRDefault="00767BC9" w:rsidP="00577B2F">
            <w:pPr>
              <w:numPr>
                <w:ilvl w:val="0"/>
                <w:numId w:val="15"/>
              </w:numPr>
              <w:adjustRightInd w:val="0"/>
              <w:snapToGrid w:val="0"/>
              <w:spacing w:after="0"/>
              <w:ind w:left="342"/>
              <w:rPr>
                <w:rFonts w:cs="Times New Roman"/>
                <w:szCs w:val="20"/>
              </w:rPr>
            </w:pPr>
          </w:p>
        </w:tc>
        <w:tc>
          <w:tcPr>
            <w:tcW w:w="1350" w:type="dxa"/>
            <w:vAlign w:val="center"/>
          </w:tcPr>
          <w:p w:rsidR="00767BC9" w:rsidRPr="00577B2F" w:rsidRDefault="00767BC9" w:rsidP="00577B2F">
            <w:pPr>
              <w:adjustRightInd w:val="0"/>
              <w:snapToGrid w:val="0"/>
              <w:spacing w:after="0"/>
              <w:ind w:left="0" w:firstLine="0"/>
              <w:jc w:val="center"/>
              <w:rPr>
                <w:rFonts w:cs="Times New Roman"/>
                <w:szCs w:val="20"/>
              </w:rPr>
            </w:pPr>
          </w:p>
        </w:tc>
      </w:tr>
      <w:tr w:rsidR="00767BC9" w:rsidTr="00577B2F">
        <w:trPr>
          <w:jc w:val="center"/>
        </w:trPr>
        <w:tc>
          <w:tcPr>
            <w:tcW w:w="4132" w:type="dxa"/>
            <w:vAlign w:val="center"/>
          </w:tcPr>
          <w:p w:rsidR="00767BC9" w:rsidRPr="00577B2F" w:rsidRDefault="00767BC9" w:rsidP="00577B2F">
            <w:pPr>
              <w:numPr>
                <w:ilvl w:val="0"/>
                <w:numId w:val="15"/>
              </w:numPr>
              <w:adjustRightInd w:val="0"/>
              <w:snapToGrid w:val="0"/>
              <w:spacing w:after="0"/>
              <w:ind w:left="342"/>
              <w:rPr>
                <w:rFonts w:cs="Times New Roman"/>
                <w:szCs w:val="20"/>
              </w:rPr>
            </w:pPr>
          </w:p>
        </w:tc>
        <w:tc>
          <w:tcPr>
            <w:tcW w:w="3878" w:type="dxa"/>
            <w:vAlign w:val="center"/>
          </w:tcPr>
          <w:p w:rsidR="00767BC9" w:rsidRPr="00577B2F" w:rsidRDefault="00574171" w:rsidP="00577B2F">
            <w:pPr>
              <w:numPr>
                <w:ilvl w:val="0"/>
                <w:numId w:val="15"/>
              </w:numPr>
              <w:adjustRightInd w:val="0"/>
              <w:snapToGrid w:val="0"/>
              <w:spacing w:after="0"/>
              <w:ind w:left="342"/>
              <w:rPr>
                <w:rFonts w:cs="Times New Roman"/>
                <w:szCs w:val="20"/>
              </w:rPr>
            </w:pPr>
            <w:r>
              <w:rPr>
                <w:rFonts w:cs="Times New Roman"/>
                <w:szCs w:val="20"/>
              </w:rPr>
              <w:t>Symposium Presentation</w:t>
            </w:r>
          </w:p>
        </w:tc>
        <w:tc>
          <w:tcPr>
            <w:tcW w:w="1350" w:type="dxa"/>
            <w:vAlign w:val="center"/>
          </w:tcPr>
          <w:p w:rsidR="00767BC9" w:rsidRPr="00577B2F" w:rsidRDefault="00767BC9" w:rsidP="00577B2F">
            <w:pPr>
              <w:adjustRightInd w:val="0"/>
              <w:snapToGrid w:val="0"/>
              <w:spacing w:after="0"/>
              <w:ind w:left="0" w:firstLine="0"/>
              <w:jc w:val="center"/>
              <w:rPr>
                <w:rFonts w:cs="Times New Roman"/>
                <w:szCs w:val="20"/>
              </w:rPr>
            </w:pPr>
          </w:p>
        </w:tc>
      </w:tr>
      <w:tr w:rsidR="00767BC9" w:rsidTr="00577B2F">
        <w:trPr>
          <w:jc w:val="center"/>
        </w:trPr>
        <w:tc>
          <w:tcPr>
            <w:tcW w:w="4132" w:type="dxa"/>
            <w:vAlign w:val="center"/>
          </w:tcPr>
          <w:p w:rsidR="00767BC9" w:rsidRPr="00577B2F" w:rsidRDefault="00002160" w:rsidP="00577B2F">
            <w:pPr>
              <w:numPr>
                <w:ilvl w:val="0"/>
                <w:numId w:val="15"/>
              </w:numPr>
              <w:adjustRightInd w:val="0"/>
              <w:snapToGrid w:val="0"/>
              <w:spacing w:after="0"/>
              <w:ind w:left="342"/>
              <w:rPr>
                <w:rFonts w:cs="Times New Roman"/>
                <w:szCs w:val="20"/>
              </w:rPr>
            </w:pPr>
            <w:r w:rsidRPr="00577B2F">
              <w:rPr>
                <w:rFonts w:cs="Times New Roman"/>
                <w:szCs w:val="20"/>
              </w:rPr>
              <w:t>Thesis Defense meeting</w:t>
            </w:r>
          </w:p>
        </w:tc>
        <w:tc>
          <w:tcPr>
            <w:tcW w:w="3878" w:type="dxa"/>
            <w:vAlign w:val="center"/>
          </w:tcPr>
          <w:p w:rsidR="00767BC9" w:rsidRPr="00577B2F" w:rsidRDefault="00767BC9" w:rsidP="00577B2F">
            <w:pPr>
              <w:numPr>
                <w:ilvl w:val="0"/>
                <w:numId w:val="15"/>
              </w:numPr>
              <w:adjustRightInd w:val="0"/>
              <w:snapToGrid w:val="0"/>
              <w:spacing w:after="0"/>
              <w:ind w:left="342"/>
              <w:rPr>
                <w:rFonts w:cs="Times New Roman"/>
                <w:szCs w:val="20"/>
              </w:rPr>
            </w:pPr>
            <w:r w:rsidRPr="00577B2F">
              <w:rPr>
                <w:rFonts w:cs="Times New Roman"/>
                <w:szCs w:val="20"/>
              </w:rPr>
              <w:t>Comprehensive Examination Passed</w:t>
            </w:r>
          </w:p>
        </w:tc>
        <w:tc>
          <w:tcPr>
            <w:tcW w:w="1350" w:type="dxa"/>
            <w:vAlign w:val="center"/>
          </w:tcPr>
          <w:p w:rsidR="00767BC9" w:rsidRPr="00577B2F" w:rsidRDefault="00767BC9" w:rsidP="00577B2F">
            <w:pPr>
              <w:adjustRightInd w:val="0"/>
              <w:snapToGrid w:val="0"/>
              <w:spacing w:after="0"/>
              <w:ind w:left="0" w:firstLine="0"/>
              <w:jc w:val="center"/>
              <w:rPr>
                <w:rFonts w:cs="Times New Roman"/>
                <w:szCs w:val="20"/>
              </w:rPr>
            </w:pPr>
          </w:p>
        </w:tc>
      </w:tr>
      <w:tr w:rsidR="00767BC9" w:rsidTr="00577B2F">
        <w:trPr>
          <w:jc w:val="center"/>
        </w:trPr>
        <w:tc>
          <w:tcPr>
            <w:tcW w:w="4132" w:type="dxa"/>
            <w:vAlign w:val="center"/>
          </w:tcPr>
          <w:p w:rsidR="00767BC9" w:rsidRPr="00577B2F" w:rsidRDefault="00002160" w:rsidP="00577B2F">
            <w:pPr>
              <w:numPr>
                <w:ilvl w:val="0"/>
                <w:numId w:val="15"/>
              </w:numPr>
              <w:adjustRightInd w:val="0"/>
              <w:snapToGrid w:val="0"/>
              <w:spacing w:after="0"/>
              <w:ind w:left="342"/>
              <w:rPr>
                <w:rFonts w:cs="Times New Roman"/>
                <w:szCs w:val="20"/>
              </w:rPr>
            </w:pPr>
            <w:r w:rsidRPr="00577B2F">
              <w:rPr>
                <w:rFonts w:cs="Times New Roman"/>
                <w:szCs w:val="20"/>
              </w:rPr>
              <w:t>If necessary, make changes to written thesis</w:t>
            </w:r>
          </w:p>
        </w:tc>
        <w:tc>
          <w:tcPr>
            <w:tcW w:w="3878" w:type="dxa"/>
            <w:vAlign w:val="center"/>
          </w:tcPr>
          <w:p w:rsidR="00767BC9" w:rsidRPr="00577B2F" w:rsidRDefault="00767BC9" w:rsidP="00577B2F">
            <w:pPr>
              <w:numPr>
                <w:ilvl w:val="0"/>
                <w:numId w:val="15"/>
              </w:numPr>
              <w:adjustRightInd w:val="0"/>
              <w:snapToGrid w:val="0"/>
              <w:spacing w:after="0"/>
              <w:ind w:left="342"/>
              <w:rPr>
                <w:rFonts w:cs="Times New Roman"/>
                <w:szCs w:val="20"/>
              </w:rPr>
            </w:pPr>
            <w:r w:rsidRPr="00577B2F">
              <w:rPr>
                <w:rFonts w:cs="Times New Roman"/>
                <w:szCs w:val="20"/>
              </w:rPr>
              <w:t>Approved Thesis</w:t>
            </w:r>
          </w:p>
        </w:tc>
        <w:tc>
          <w:tcPr>
            <w:tcW w:w="1350" w:type="dxa"/>
            <w:vAlign w:val="center"/>
          </w:tcPr>
          <w:p w:rsidR="00767BC9" w:rsidRPr="00577B2F" w:rsidRDefault="00767BC9" w:rsidP="00577B2F">
            <w:pPr>
              <w:adjustRightInd w:val="0"/>
              <w:snapToGrid w:val="0"/>
              <w:spacing w:after="0"/>
              <w:ind w:left="0" w:firstLine="0"/>
              <w:jc w:val="center"/>
              <w:rPr>
                <w:rFonts w:cs="Times New Roman"/>
                <w:szCs w:val="20"/>
              </w:rPr>
            </w:pPr>
          </w:p>
        </w:tc>
      </w:tr>
    </w:tbl>
    <w:p w:rsidR="00767BC9" w:rsidRPr="000D2333" w:rsidRDefault="00767BC9" w:rsidP="00767BC9">
      <w:pPr>
        <w:spacing w:after="0"/>
        <w:ind w:left="0" w:firstLine="0"/>
        <w:rPr>
          <w:rFonts w:cs="Times New Roman"/>
          <w:szCs w:val="20"/>
        </w:rPr>
      </w:pPr>
    </w:p>
    <w:p w:rsidR="000F68E3" w:rsidRDefault="00DC1843" w:rsidP="000F68E3">
      <w:pPr>
        <w:adjustRightInd w:val="0"/>
        <w:snapToGrid w:val="0"/>
        <w:spacing w:before="120"/>
        <w:ind w:left="0" w:firstLine="0"/>
        <w:rPr>
          <w:rFonts w:cs="Times New Roman"/>
          <w:color w:val="000000"/>
          <w:szCs w:val="20"/>
        </w:rPr>
      </w:pPr>
      <w:r w:rsidRPr="00DD7806">
        <w:rPr>
          <w:rFonts w:cs="Times New Roman"/>
          <w:b/>
          <w:color w:val="000000" w:themeColor="text1"/>
          <w:szCs w:val="20"/>
        </w:rPr>
        <w:t>EVALUATION</w:t>
      </w:r>
      <w:r w:rsidR="00DD7806">
        <w:rPr>
          <w:rFonts w:cs="Times New Roman"/>
          <w:b/>
          <w:color w:val="000000" w:themeColor="text1"/>
          <w:szCs w:val="20"/>
        </w:rPr>
        <w:t xml:space="preserve">:  </w:t>
      </w:r>
      <w:r w:rsidR="005F749D">
        <w:rPr>
          <w:rFonts w:cs="Times New Roman"/>
          <w:color w:val="000000"/>
          <w:szCs w:val="20"/>
        </w:rPr>
        <w:t>Performance in this</w:t>
      </w:r>
      <w:r w:rsidRPr="000D2333">
        <w:rPr>
          <w:rFonts w:cs="Times New Roman"/>
          <w:color w:val="000000"/>
          <w:szCs w:val="20"/>
        </w:rPr>
        <w:t xml:space="preserve"> course is graded on a</w:t>
      </w:r>
      <w:r w:rsidR="005F749D">
        <w:rPr>
          <w:rFonts w:cs="Times New Roman"/>
          <w:color w:val="000000"/>
          <w:szCs w:val="20"/>
        </w:rPr>
        <w:t>n</w:t>
      </w:r>
      <w:r w:rsidRPr="000D2333">
        <w:rPr>
          <w:rFonts w:cs="Times New Roman"/>
          <w:color w:val="000000"/>
          <w:szCs w:val="20"/>
        </w:rPr>
        <w:t xml:space="preserve"> </w:t>
      </w:r>
      <w:r w:rsidR="005F749D">
        <w:rPr>
          <w:rFonts w:cs="Times New Roman"/>
          <w:color w:val="000000"/>
          <w:szCs w:val="20"/>
        </w:rPr>
        <w:t>“S”/”U” (S</w:t>
      </w:r>
      <w:r w:rsidRPr="000D2333">
        <w:rPr>
          <w:rFonts w:cs="Times New Roman"/>
          <w:color w:val="000000"/>
          <w:szCs w:val="20"/>
        </w:rPr>
        <w:t>atisfactory/</w:t>
      </w:r>
      <w:r w:rsidR="005F749D">
        <w:rPr>
          <w:rFonts w:cs="Times New Roman"/>
          <w:color w:val="000000"/>
          <w:szCs w:val="20"/>
        </w:rPr>
        <w:t>U</w:t>
      </w:r>
      <w:r w:rsidRPr="000D2333">
        <w:rPr>
          <w:rFonts w:cs="Times New Roman"/>
          <w:color w:val="000000"/>
          <w:szCs w:val="20"/>
        </w:rPr>
        <w:t xml:space="preserve">nsatisfactory) basis.  </w:t>
      </w:r>
      <w:r>
        <w:rPr>
          <w:rFonts w:cs="Times New Roman"/>
          <w:color w:val="000000"/>
          <w:szCs w:val="20"/>
        </w:rPr>
        <w:t>The student will earn an</w:t>
      </w:r>
      <w:r w:rsidRPr="000D2333">
        <w:rPr>
          <w:rFonts w:cs="Times New Roman"/>
          <w:color w:val="000000"/>
          <w:szCs w:val="20"/>
        </w:rPr>
        <w:t xml:space="preserve"> “S” </w:t>
      </w:r>
      <w:r>
        <w:rPr>
          <w:rFonts w:cs="Times New Roman"/>
          <w:color w:val="000000"/>
          <w:szCs w:val="20"/>
        </w:rPr>
        <w:t xml:space="preserve">provided </w:t>
      </w:r>
      <w:r w:rsidR="00DD7806">
        <w:rPr>
          <w:rFonts w:cs="Times New Roman"/>
          <w:color w:val="000000"/>
          <w:szCs w:val="20"/>
        </w:rPr>
        <w:t>he or she</w:t>
      </w:r>
      <w:r>
        <w:rPr>
          <w:rFonts w:cs="Times New Roman"/>
          <w:color w:val="000000"/>
          <w:szCs w:val="20"/>
        </w:rPr>
        <w:t xml:space="preserve"> completes all of the activities and delivers</w:t>
      </w:r>
      <w:r w:rsidR="00DD7806">
        <w:rPr>
          <w:rFonts w:cs="Times New Roman"/>
          <w:color w:val="000000"/>
          <w:szCs w:val="20"/>
        </w:rPr>
        <w:t xml:space="preserve"> all</w:t>
      </w:r>
      <w:r>
        <w:rPr>
          <w:rFonts w:cs="Times New Roman"/>
          <w:color w:val="000000"/>
          <w:szCs w:val="20"/>
        </w:rPr>
        <w:t xml:space="preserve"> of </w:t>
      </w:r>
      <w:r w:rsidRPr="000D2333">
        <w:rPr>
          <w:rFonts w:cs="Times New Roman"/>
          <w:color w:val="000000"/>
          <w:szCs w:val="20"/>
        </w:rPr>
        <w:t xml:space="preserve">the </w:t>
      </w:r>
      <w:r>
        <w:rPr>
          <w:rFonts w:cs="Times New Roman"/>
          <w:color w:val="000000"/>
          <w:szCs w:val="20"/>
        </w:rPr>
        <w:t xml:space="preserve">work </w:t>
      </w:r>
      <w:r w:rsidRPr="000D2333">
        <w:rPr>
          <w:rFonts w:cs="Times New Roman"/>
          <w:color w:val="000000"/>
          <w:szCs w:val="20"/>
        </w:rPr>
        <w:t xml:space="preserve">products </w:t>
      </w:r>
      <w:r w:rsidR="009A5194">
        <w:rPr>
          <w:rFonts w:cs="Times New Roman"/>
          <w:color w:val="000000"/>
          <w:szCs w:val="20"/>
        </w:rPr>
        <w:t>on or before the due dates listed above</w:t>
      </w:r>
      <w:r w:rsidRPr="000D2333">
        <w:rPr>
          <w:rFonts w:cs="Times New Roman"/>
          <w:color w:val="000000"/>
          <w:szCs w:val="20"/>
        </w:rPr>
        <w:t>.</w:t>
      </w:r>
      <w:r w:rsidR="005F749D">
        <w:rPr>
          <w:rFonts w:cs="Times New Roman"/>
          <w:color w:val="000000"/>
          <w:szCs w:val="20"/>
        </w:rPr>
        <w:t xml:space="preserve">  </w:t>
      </w:r>
      <w:r w:rsidR="000F68E3">
        <w:rPr>
          <w:rFonts w:cs="Times New Roman"/>
          <w:color w:val="000000"/>
          <w:szCs w:val="20"/>
        </w:rPr>
        <w:t xml:space="preserve">Failure to complete all of the activities or to deliver all of the work products by the due dates could result in a grade of “U.” </w:t>
      </w:r>
    </w:p>
    <w:p w:rsidR="005F749D" w:rsidRPr="00673CD8" w:rsidRDefault="00673CD8" w:rsidP="000F68E3">
      <w:pPr>
        <w:adjustRightInd w:val="0"/>
        <w:snapToGrid w:val="0"/>
        <w:spacing w:before="120"/>
        <w:ind w:left="0" w:firstLine="360"/>
        <w:rPr>
          <w:rFonts w:cs="Times New Roman"/>
          <w:color w:val="000000"/>
          <w:szCs w:val="20"/>
        </w:rPr>
      </w:pPr>
      <w:r>
        <w:rPr>
          <w:rFonts w:cs="Times New Roman"/>
          <w:color w:val="000000"/>
        </w:rPr>
        <w:t xml:space="preserve">A grade of </w:t>
      </w:r>
      <w:r>
        <w:t xml:space="preserve">“I” </w:t>
      </w:r>
      <w:r>
        <w:rPr>
          <w:rFonts w:cs="Times New Roman"/>
          <w:color w:val="000000"/>
        </w:rPr>
        <w:t xml:space="preserve">indicates incomplete work in a course and the advisor will </w:t>
      </w:r>
      <w:r w:rsidR="00B943E5">
        <w:rPr>
          <w:rFonts w:cs="Times New Roman"/>
          <w:color w:val="000000"/>
        </w:rPr>
        <w:t>award</w:t>
      </w:r>
      <w:r w:rsidR="005F749D">
        <w:rPr>
          <w:rFonts w:cs="Times New Roman"/>
          <w:color w:val="000000"/>
        </w:rPr>
        <w:t xml:space="preserve"> </w:t>
      </w:r>
      <w:r>
        <w:rPr>
          <w:rFonts w:cs="Times New Roman"/>
          <w:color w:val="000000"/>
        </w:rPr>
        <w:t>an</w:t>
      </w:r>
      <w:r w:rsidR="00767BC9">
        <w:rPr>
          <w:rFonts w:cs="Times New Roman"/>
          <w:color w:val="000000"/>
        </w:rPr>
        <w:t xml:space="preserve"> “I” only</w:t>
      </w:r>
      <w:r w:rsidR="005F749D" w:rsidRPr="005F749D">
        <w:rPr>
          <w:rFonts w:cs="Times New Roman"/>
          <w:color w:val="000000"/>
        </w:rPr>
        <w:t xml:space="preserve"> when a student is unable to complete course work because of illness</w:t>
      </w:r>
      <w:r>
        <w:rPr>
          <w:rFonts w:cs="Times New Roman"/>
          <w:color w:val="000000"/>
        </w:rPr>
        <w:t xml:space="preserve">, </w:t>
      </w:r>
      <w:r w:rsidR="005F749D" w:rsidRPr="005F749D">
        <w:rPr>
          <w:rFonts w:cs="Times New Roman"/>
          <w:color w:val="000000"/>
        </w:rPr>
        <w:t xml:space="preserve">other equally compelling reason, or in </w:t>
      </w:r>
      <w:r w:rsidR="00B943E5">
        <w:rPr>
          <w:rFonts w:cs="Times New Roman"/>
          <w:color w:val="000000"/>
        </w:rPr>
        <w:t xml:space="preserve">the </w:t>
      </w:r>
      <w:r w:rsidR="005F749D" w:rsidRPr="005F749D">
        <w:rPr>
          <w:rFonts w:cs="Times New Roman"/>
          <w:color w:val="000000"/>
        </w:rPr>
        <w:t xml:space="preserve">situations </w:t>
      </w:r>
      <w:r w:rsidR="005F749D">
        <w:rPr>
          <w:rFonts w:cs="Times New Roman"/>
          <w:color w:val="000000"/>
        </w:rPr>
        <w:t xml:space="preserve">described below.  </w:t>
      </w:r>
      <w:r w:rsidR="00B943E5">
        <w:rPr>
          <w:rFonts w:cs="Times New Roman"/>
          <w:color w:val="000000"/>
        </w:rPr>
        <w:t>When a s</w:t>
      </w:r>
      <w:r w:rsidR="005F749D" w:rsidRPr="005F749D">
        <w:rPr>
          <w:rFonts w:cs="Times New Roman"/>
          <w:color w:val="000000"/>
        </w:rPr>
        <w:t>tudent receive</w:t>
      </w:r>
      <w:r w:rsidR="00B943E5">
        <w:rPr>
          <w:rFonts w:cs="Times New Roman"/>
          <w:color w:val="000000"/>
        </w:rPr>
        <w:t>s</w:t>
      </w:r>
      <w:r w:rsidR="005F749D" w:rsidRPr="005F749D">
        <w:rPr>
          <w:rFonts w:cs="Times New Roman"/>
          <w:color w:val="000000"/>
        </w:rPr>
        <w:t xml:space="preserve"> a grade of "I</w:t>
      </w:r>
      <w:r w:rsidR="00B943E5">
        <w:rPr>
          <w:rFonts w:cs="Times New Roman"/>
          <w:color w:val="000000"/>
        </w:rPr>
        <w:t>,</w:t>
      </w:r>
      <w:r w:rsidR="005F749D" w:rsidRPr="005F749D">
        <w:rPr>
          <w:rFonts w:cs="Times New Roman"/>
          <w:color w:val="000000"/>
        </w:rPr>
        <w:t xml:space="preserve">" </w:t>
      </w:r>
      <w:r w:rsidR="00B943E5">
        <w:rPr>
          <w:rFonts w:cs="Times New Roman"/>
          <w:color w:val="000000"/>
        </w:rPr>
        <w:t>he or she must co</w:t>
      </w:r>
      <w:r w:rsidR="005F749D" w:rsidRPr="005F749D">
        <w:rPr>
          <w:rFonts w:cs="Times New Roman"/>
          <w:color w:val="000000"/>
        </w:rPr>
        <w:t>mplete</w:t>
      </w:r>
      <w:r w:rsidR="00B943E5">
        <w:rPr>
          <w:rFonts w:cs="Times New Roman"/>
          <w:color w:val="000000"/>
        </w:rPr>
        <w:t xml:space="preserve"> the work </w:t>
      </w:r>
      <w:r w:rsidR="00B943E5" w:rsidRPr="005F749D">
        <w:rPr>
          <w:rFonts w:cs="Times New Roman"/>
          <w:color w:val="000000"/>
        </w:rPr>
        <w:t>b</w:t>
      </w:r>
      <w:r w:rsidR="00B943E5">
        <w:rPr>
          <w:rFonts w:cs="Times New Roman"/>
          <w:color w:val="000000"/>
        </w:rPr>
        <w:t>efore</w:t>
      </w:r>
      <w:r w:rsidR="005F749D" w:rsidRPr="005F749D">
        <w:rPr>
          <w:rFonts w:cs="Times New Roman"/>
          <w:color w:val="000000"/>
        </w:rPr>
        <w:t xml:space="preserve"> the end of the next regular semester </w:t>
      </w:r>
      <w:r w:rsidR="00B943E5">
        <w:rPr>
          <w:rFonts w:cs="Times New Roman"/>
          <w:color w:val="000000"/>
        </w:rPr>
        <w:t xml:space="preserve">(i.e., summer sessions are not included) </w:t>
      </w:r>
      <w:r w:rsidR="005F749D" w:rsidRPr="005F749D">
        <w:rPr>
          <w:rFonts w:cs="Times New Roman"/>
          <w:color w:val="000000"/>
        </w:rPr>
        <w:t>or the grade is reported permanently as a "</w:t>
      </w:r>
      <w:r w:rsidR="00B943E5">
        <w:rPr>
          <w:rFonts w:cs="Times New Roman"/>
          <w:color w:val="000000"/>
        </w:rPr>
        <w:t>U</w:t>
      </w:r>
      <w:r w:rsidR="005F749D" w:rsidRPr="005F749D">
        <w:rPr>
          <w:rFonts w:cs="Times New Roman"/>
          <w:color w:val="000000"/>
        </w:rPr>
        <w:t>."</w:t>
      </w:r>
    </w:p>
    <w:p w:rsidR="005F749D" w:rsidRPr="00E435D2" w:rsidRDefault="005F749D" w:rsidP="00B943E5">
      <w:pPr>
        <w:ind w:left="0" w:firstLine="360"/>
        <w:rPr>
          <w:rFonts w:cs="Times New Roman"/>
          <w:szCs w:val="20"/>
        </w:rPr>
      </w:pPr>
      <w:r w:rsidRPr="009B1317">
        <w:t xml:space="preserve">In the event a student fails the </w:t>
      </w:r>
      <w:r>
        <w:t>c</w:t>
      </w:r>
      <w:r w:rsidRPr="009B1317">
        <w:t xml:space="preserve">omprehensive </w:t>
      </w:r>
      <w:r>
        <w:t>e</w:t>
      </w:r>
      <w:r w:rsidRPr="009B1317">
        <w:t>xamination</w:t>
      </w:r>
      <w:r>
        <w:t>,</w:t>
      </w:r>
      <w:r w:rsidRPr="009B1317">
        <w:t xml:space="preserve"> </w:t>
      </w:r>
      <w:r>
        <w:t>he or she</w:t>
      </w:r>
      <w:r w:rsidRPr="009B1317">
        <w:t xml:space="preserve"> may request a re-examination</w:t>
      </w:r>
      <w:r>
        <w:t xml:space="preserve">.  </w:t>
      </w:r>
      <w:r w:rsidRPr="009B1317">
        <w:t>Unless there are extenuating</w:t>
      </w:r>
      <w:r>
        <w:t xml:space="preserve"> </w:t>
      </w:r>
      <w:r w:rsidRPr="009B1317">
        <w:t>circumstances, the re-examination must occur within six months of the date of failure.</w:t>
      </w:r>
      <w:r>
        <w:t xml:space="preserve">  </w:t>
      </w:r>
      <w:r>
        <w:rPr>
          <w:rFonts w:cs="Times New Roman"/>
          <w:szCs w:val="20"/>
        </w:rPr>
        <w:t xml:space="preserve">If the student does not </w:t>
      </w:r>
      <w:r>
        <w:t>pass the c</w:t>
      </w:r>
      <w:r w:rsidRPr="009B1317">
        <w:t xml:space="preserve">omprehensive </w:t>
      </w:r>
      <w:r>
        <w:t>e</w:t>
      </w:r>
      <w:r w:rsidRPr="009B1317">
        <w:t xml:space="preserve">xamination </w:t>
      </w:r>
      <w:r>
        <w:t>before the end of the semester</w:t>
      </w:r>
      <w:r w:rsidRPr="009B1317">
        <w:t xml:space="preserve">, </w:t>
      </w:r>
      <w:r>
        <w:t xml:space="preserve">the instructor will record a grade of “I” (Incomplete) for this course.  </w:t>
      </w:r>
      <w:r w:rsidRPr="009B1317">
        <w:t xml:space="preserve">If a student fails the second </w:t>
      </w:r>
      <w:r w:rsidR="009E50A1">
        <w:t>c</w:t>
      </w:r>
      <w:r w:rsidRPr="009B1317">
        <w:t xml:space="preserve">omprehensive </w:t>
      </w:r>
      <w:r w:rsidR="009E50A1">
        <w:t>e</w:t>
      </w:r>
      <w:r w:rsidRPr="009B1317">
        <w:t xml:space="preserve">xamination, </w:t>
      </w:r>
      <w:r>
        <w:t>the instructor will assign a grade of “U” (Unsatisfactory) for this class and the Graduate School will terminate the student’s program</w:t>
      </w:r>
      <w:r w:rsidRPr="009B1317">
        <w:t>.</w:t>
      </w:r>
      <w:r>
        <w:t xml:space="preserve">  </w:t>
      </w:r>
    </w:p>
    <w:p w:rsidR="005F749D" w:rsidRDefault="005F749D" w:rsidP="00B943E5">
      <w:pPr>
        <w:ind w:left="0" w:firstLine="360"/>
        <w:rPr>
          <w:rFonts w:cs="Times New Roman"/>
          <w:szCs w:val="20"/>
        </w:rPr>
      </w:pPr>
      <w:r w:rsidRPr="00E435D2">
        <w:rPr>
          <w:rFonts w:cs="Times New Roman"/>
          <w:szCs w:val="20"/>
        </w:rPr>
        <w:t>If the committee does not approve the thesis as written, the student must make changes to the document, until it is acceptable.  If the student does not complete an acceptable thesis document before the end of the semester, the instructor will record a grade of “I” (Incomplete) for this course.</w:t>
      </w:r>
    </w:p>
    <w:p w:rsidR="005F749D" w:rsidRPr="009B1317" w:rsidRDefault="005F749D" w:rsidP="00B943E5">
      <w:pPr>
        <w:ind w:left="0" w:firstLine="360"/>
      </w:pPr>
      <w:r w:rsidRPr="00E435D2">
        <w:rPr>
          <w:rFonts w:cs="Times New Roman"/>
          <w:color w:val="000000"/>
          <w:szCs w:val="20"/>
        </w:rPr>
        <w:t xml:space="preserve">Because </w:t>
      </w:r>
      <w:r>
        <w:rPr>
          <w:rFonts w:cs="Times New Roman"/>
          <w:color w:val="000000"/>
          <w:szCs w:val="20"/>
        </w:rPr>
        <w:t xml:space="preserve">each student must complete </w:t>
      </w:r>
      <w:r w:rsidRPr="00E435D2">
        <w:rPr>
          <w:rFonts w:cs="Times New Roman"/>
          <w:color w:val="000000"/>
          <w:szCs w:val="20"/>
        </w:rPr>
        <w:t>all course work by the final date of th</w:t>
      </w:r>
      <w:r>
        <w:rPr>
          <w:rFonts w:cs="Times New Roman"/>
          <w:color w:val="000000"/>
          <w:szCs w:val="20"/>
        </w:rPr>
        <w:t>e student's graduation semester, i</w:t>
      </w:r>
      <w:r w:rsidRPr="00E435D2">
        <w:rPr>
          <w:rFonts w:cs="Times New Roman"/>
          <w:color w:val="000000"/>
          <w:szCs w:val="20"/>
        </w:rPr>
        <w:t xml:space="preserve">f a student receives an "I" in </w:t>
      </w:r>
      <w:r>
        <w:rPr>
          <w:rFonts w:cs="Times New Roman"/>
          <w:color w:val="000000"/>
          <w:szCs w:val="20"/>
        </w:rPr>
        <w:t>this</w:t>
      </w:r>
      <w:r w:rsidRPr="00E435D2">
        <w:rPr>
          <w:rFonts w:cs="Times New Roman"/>
          <w:color w:val="000000"/>
          <w:szCs w:val="20"/>
        </w:rPr>
        <w:t xml:space="preserve"> course, the student </w:t>
      </w:r>
      <w:r>
        <w:rPr>
          <w:rFonts w:cs="Times New Roman"/>
          <w:color w:val="000000"/>
          <w:szCs w:val="20"/>
        </w:rPr>
        <w:t>can</w:t>
      </w:r>
      <w:r w:rsidRPr="00E435D2">
        <w:rPr>
          <w:rFonts w:cs="Times New Roman"/>
          <w:color w:val="000000"/>
          <w:szCs w:val="20"/>
        </w:rPr>
        <w:t>not officially graduate until th</w:t>
      </w:r>
      <w:r>
        <w:rPr>
          <w:rFonts w:cs="Times New Roman"/>
          <w:color w:val="000000"/>
          <w:szCs w:val="20"/>
        </w:rPr>
        <w:t>is</w:t>
      </w:r>
      <w:r w:rsidRPr="00E435D2">
        <w:rPr>
          <w:rFonts w:cs="Times New Roman"/>
          <w:color w:val="000000"/>
          <w:szCs w:val="20"/>
        </w:rPr>
        <w:t xml:space="preserve"> course is completed. </w:t>
      </w:r>
      <w:r>
        <w:rPr>
          <w:rFonts w:cs="Times New Roman"/>
          <w:color w:val="000000"/>
          <w:szCs w:val="20"/>
        </w:rPr>
        <w:t xml:space="preserve"> Any student in this position is </w:t>
      </w:r>
      <w:r>
        <w:rPr>
          <w:rFonts w:cs="Times New Roman"/>
          <w:szCs w:val="20"/>
        </w:rPr>
        <w:t xml:space="preserve">responsible for adhering to the university’s policies regarding continuous enrollment and graduate degree completion requirements and thus </w:t>
      </w:r>
      <w:r w:rsidRPr="00E435D2">
        <w:rPr>
          <w:rFonts w:cs="Times New Roman"/>
          <w:color w:val="000000"/>
          <w:szCs w:val="20"/>
        </w:rPr>
        <w:t xml:space="preserve">must </w:t>
      </w:r>
      <w:r>
        <w:rPr>
          <w:rFonts w:cs="Times New Roman"/>
          <w:color w:val="000000"/>
          <w:szCs w:val="20"/>
        </w:rPr>
        <w:t>enroll in</w:t>
      </w:r>
      <w:r w:rsidRPr="00E435D2">
        <w:rPr>
          <w:rFonts w:cs="Times New Roman"/>
          <w:color w:val="000000"/>
          <w:szCs w:val="20"/>
        </w:rPr>
        <w:t xml:space="preserve"> at least one </w:t>
      </w:r>
      <w:r w:rsidR="00D83417">
        <w:rPr>
          <w:rFonts w:cs="Times New Roman"/>
          <w:color w:val="000000"/>
          <w:szCs w:val="20"/>
        </w:rPr>
        <w:t xml:space="preserve">credit </w:t>
      </w:r>
      <w:r w:rsidRPr="00E435D2">
        <w:rPr>
          <w:rFonts w:cs="Times New Roman"/>
          <w:color w:val="000000"/>
          <w:szCs w:val="20"/>
        </w:rPr>
        <w:t xml:space="preserve">hour of </w:t>
      </w:r>
      <w:r>
        <w:rPr>
          <w:rFonts w:cs="Times New Roman"/>
          <w:color w:val="000000"/>
          <w:szCs w:val="20"/>
        </w:rPr>
        <w:t>Psyc 699</w:t>
      </w:r>
      <w:r w:rsidR="00767BC9" w:rsidRPr="00767BC9">
        <w:rPr>
          <w:rFonts w:cs="Times New Roman"/>
          <w:color w:val="000000"/>
          <w:szCs w:val="20"/>
        </w:rPr>
        <w:t xml:space="preserve"> </w:t>
      </w:r>
      <w:r>
        <w:rPr>
          <w:rFonts w:cs="Times New Roman"/>
          <w:color w:val="000000"/>
          <w:szCs w:val="20"/>
        </w:rPr>
        <w:t>until the work i</w:t>
      </w:r>
      <w:r w:rsidR="00767BC9">
        <w:rPr>
          <w:rFonts w:cs="Times New Roman"/>
          <w:color w:val="000000"/>
          <w:szCs w:val="20"/>
        </w:rPr>
        <w:t>s</w:t>
      </w:r>
      <w:r>
        <w:rPr>
          <w:rFonts w:cs="Times New Roman"/>
          <w:color w:val="000000"/>
          <w:szCs w:val="20"/>
        </w:rPr>
        <w:t xml:space="preserve"> completed.</w:t>
      </w:r>
      <w:r>
        <w:t xml:space="preserve">  </w:t>
      </w:r>
      <w:r>
        <w:rPr>
          <w:color w:val="000000"/>
        </w:rPr>
        <w:t>Psyc 699</w:t>
      </w:r>
      <w:r w:rsidRPr="009B1317">
        <w:rPr>
          <w:color w:val="000000"/>
        </w:rPr>
        <w:t xml:space="preserve"> does not count towards fulfilling the required hours for the degree and </w:t>
      </w:r>
      <w:r>
        <w:rPr>
          <w:color w:val="000000"/>
        </w:rPr>
        <w:t xml:space="preserve">the student </w:t>
      </w:r>
      <w:r w:rsidRPr="009B1317">
        <w:rPr>
          <w:color w:val="000000"/>
        </w:rPr>
        <w:t>may repeat</w:t>
      </w:r>
      <w:r>
        <w:rPr>
          <w:color w:val="000000"/>
        </w:rPr>
        <w:t xml:space="preserve"> Psyc 699</w:t>
      </w:r>
      <w:r w:rsidRPr="009B1317">
        <w:rPr>
          <w:color w:val="000000"/>
        </w:rPr>
        <w:t xml:space="preserve"> if necessary.</w:t>
      </w:r>
      <w:r>
        <w:rPr>
          <w:color w:val="000000"/>
        </w:rPr>
        <w:t xml:space="preserve"> </w:t>
      </w:r>
      <w:r w:rsidRPr="009B1317">
        <w:t xml:space="preserve"> </w:t>
      </w:r>
    </w:p>
    <w:p w:rsidR="00133102" w:rsidRDefault="00133102" w:rsidP="00DD7806">
      <w:pPr>
        <w:keepLines/>
        <w:adjustRightInd w:val="0"/>
        <w:snapToGrid w:val="0"/>
        <w:spacing w:before="120" w:after="0"/>
        <w:ind w:left="0" w:firstLine="0"/>
        <w:rPr>
          <w:rFonts w:cs="Times New Roman"/>
          <w:b/>
          <w:szCs w:val="20"/>
        </w:rPr>
      </w:pPr>
    </w:p>
    <w:p w:rsidR="00DD7806" w:rsidRPr="008D73BB" w:rsidRDefault="00DD7806" w:rsidP="00DD7806">
      <w:pPr>
        <w:keepLines/>
        <w:adjustRightInd w:val="0"/>
        <w:snapToGrid w:val="0"/>
        <w:spacing w:before="120" w:after="0"/>
        <w:ind w:left="0" w:firstLine="0"/>
        <w:rPr>
          <w:rFonts w:cs="Times New Roman"/>
          <w:szCs w:val="20"/>
        </w:rPr>
      </w:pPr>
      <w:r w:rsidRPr="004336FC">
        <w:rPr>
          <w:rFonts w:cs="Times New Roman"/>
          <w:b/>
          <w:szCs w:val="20"/>
        </w:rPr>
        <w:lastRenderedPageBreak/>
        <w:t>ACADEMIC INTEGRITY:</w:t>
      </w:r>
      <w:r w:rsidRPr="004336FC">
        <w:rPr>
          <w:rFonts w:cs="Times New Roman"/>
          <w:szCs w:val="20"/>
        </w:rPr>
        <w:t xml:space="preserve"> Academic integrity is central to the mission of this institution.  All students deserve a healthy learning environment where their honest independent efforts form the basis of their evaluations.  Academic dishonesty violates the most fundamental values of an intellectual community and depreciates the achievements of the entire university community.  </w:t>
      </w:r>
      <w:r w:rsidR="009242F5">
        <w:rPr>
          <w:rFonts w:cs="Times New Roman"/>
          <w:szCs w:val="20"/>
        </w:rPr>
        <w:t>E</w:t>
      </w:r>
      <w:r w:rsidRPr="004336FC">
        <w:rPr>
          <w:rFonts w:cs="Times New Roman"/>
          <w:szCs w:val="20"/>
        </w:rPr>
        <w:t>very student</w:t>
      </w:r>
      <w:r w:rsidR="009242F5">
        <w:rPr>
          <w:rFonts w:cs="Times New Roman"/>
          <w:szCs w:val="20"/>
        </w:rPr>
        <w:t xml:space="preserve"> is</w:t>
      </w:r>
      <w:r w:rsidRPr="004336FC">
        <w:rPr>
          <w:rFonts w:cs="Times New Roman"/>
          <w:szCs w:val="20"/>
        </w:rPr>
        <w:t xml:space="preserve"> responsible for knowing the James Madison University Honor</w:t>
      </w:r>
      <w:r w:rsidRPr="008D73BB">
        <w:rPr>
          <w:rFonts w:cs="Times New Roman"/>
          <w:szCs w:val="20"/>
        </w:rPr>
        <w:t xml:space="preserve"> System.  The policy </w:t>
      </w:r>
      <w:r>
        <w:rPr>
          <w:rFonts w:cs="Times New Roman"/>
          <w:szCs w:val="20"/>
        </w:rPr>
        <w:t>appears</w:t>
      </w:r>
      <w:r w:rsidRPr="008D73BB">
        <w:rPr>
          <w:rFonts w:cs="Times New Roman"/>
          <w:szCs w:val="20"/>
        </w:rPr>
        <w:t xml:space="preserve"> in the </w:t>
      </w:r>
      <w:r w:rsidRPr="008D73BB">
        <w:rPr>
          <w:rFonts w:cs="Times New Roman"/>
          <w:i/>
          <w:szCs w:val="20"/>
        </w:rPr>
        <w:t>Student Handbook</w:t>
      </w:r>
      <w:r w:rsidRPr="008D73BB">
        <w:rPr>
          <w:rFonts w:cs="Times New Roman"/>
          <w:szCs w:val="20"/>
        </w:rPr>
        <w:t xml:space="preserve"> (</w:t>
      </w:r>
      <w:hyperlink r:id="rId9" w:history="1">
        <w:r w:rsidRPr="001B52CB">
          <w:rPr>
            <w:rStyle w:val="Hyperlink"/>
            <w:rFonts w:cs="Times New Roman"/>
            <w:szCs w:val="20"/>
          </w:rPr>
          <w:t>http://www.jmu.edu/judicial/handbook.shtml</w:t>
        </w:r>
      </w:hyperlink>
      <w:r w:rsidRPr="008D73BB">
        <w:rPr>
          <w:rFonts w:cs="Times New Roman"/>
          <w:szCs w:val="20"/>
        </w:rPr>
        <w:t xml:space="preserve">) as well as on the Honor System homepage at </w:t>
      </w:r>
      <w:hyperlink r:id="rId10" w:history="1">
        <w:r w:rsidRPr="008D73BB">
          <w:rPr>
            <w:rStyle w:val="Hyperlink"/>
            <w:rFonts w:cs="Times New Roman"/>
            <w:szCs w:val="20"/>
          </w:rPr>
          <w:t>http://www.jmu.edu/honor/</w:t>
        </w:r>
      </w:hyperlink>
      <w:r w:rsidRPr="008D73BB">
        <w:rPr>
          <w:rFonts w:cs="Times New Roman"/>
          <w:szCs w:val="20"/>
        </w:rPr>
        <w:t xml:space="preserve">.  </w:t>
      </w:r>
    </w:p>
    <w:p w:rsidR="00DD7806" w:rsidRPr="008D73BB" w:rsidRDefault="00DD7806" w:rsidP="00B943E5">
      <w:pPr>
        <w:adjustRightInd w:val="0"/>
        <w:snapToGrid w:val="0"/>
        <w:spacing w:before="120" w:after="0"/>
        <w:ind w:left="0" w:firstLine="360"/>
        <w:rPr>
          <w:rFonts w:cs="Times New Roman"/>
          <w:szCs w:val="20"/>
        </w:rPr>
      </w:pPr>
      <w:r w:rsidRPr="008D73BB">
        <w:rPr>
          <w:rFonts w:cs="Times New Roman"/>
          <w:szCs w:val="20"/>
        </w:rPr>
        <w:t xml:space="preserve">Ignorance or misunderstanding of the Honor System will not serve as an excuse for academic dishonesty.  </w:t>
      </w:r>
      <w:r w:rsidR="009242F5">
        <w:rPr>
          <w:rFonts w:cs="Times New Roman"/>
          <w:szCs w:val="20"/>
        </w:rPr>
        <w:t xml:space="preserve">Faculty </w:t>
      </w:r>
      <w:r w:rsidRPr="008D73BB">
        <w:rPr>
          <w:rFonts w:cs="Times New Roman"/>
          <w:szCs w:val="20"/>
        </w:rPr>
        <w:t xml:space="preserve">will take vigorous action against students who engage in cheating, plagiarism, forgery, misrepresentation, fraud, or other dishonest practices.  </w:t>
      </w:r>
      <w:r w:rsidR="009242F5">
        <w:rPr>
          <w:rFonts w:cs="Times New Roman"/>
          <w:szCs w:val="20"/>
        </w:rPr>
        <w:t>Students</w:t>
      </w:r>
      <w:r w:rsidRPr="008D73BB">
        <w:rPr>
          <w:rFonts w:cs="Times New Roman"/>
          <w:szCs w:val="20"/>
        </w:rPr>
        <w:t xml:space="preserve"> are always welcome to contact </w:t>
      </w:r>
      <w:r w:rsidR="009242F5">
        <w:rPr>
          <w:rFonts w:cs="Times New Roman"/>
          <w:szCs w:val="20"/>
        </w:rPr>
        <w:t>faculty</w:t>
      </w:r>
      <w:r w:rsidRPr="008D73BB">
        <w:rPr>
          <w:rFonts w:cs="Times New Roman"/>
          <w:szCs w:val="20"/>
        </w:rPr>
        <w:t xml:space="preserve"> or make an appointment to meet with </w:t>
      </w:r>
      <w:r w:rsidR="009242F5">
        <w:rPr>
          <w:rFonts w:cs="Times New Roman"/>
          <w:szCs w:val="20"/>
        </w:rPr>
        <w:t>faculty</w:t>
      </w:r>
      <w:r w:rsidRPr="008D73BB">
        <w:rPr>
          <w:rFonts w:cs="Times New Roman"/>
          <w:szCs w:val="20"/>
        </w:rPr>
        <w:t xml:space="preserve"> (by telephone, if you are not in Harrisonburg) for a more detailed explanation of anything pertaining to this course, including clarifications needed regarding academic integrity.  </w:t>
      </w:r>
    </w:p>
    <w:p w:rsidR="00A609F6" w:rsidRDefault="00A609F6" w:rsidP="00DD7806">
      <w:pPr>
        <w:adjustRightInd w:val="0"/>
        <w:snapToGrid w:val="0"/>
        <w:spacing w:before="120" w:after="0"/>
        <w:ind w:left="0" w:firstLine="0"/>
        <w:rPr>
          <w:rFonts w:cs="Times New Roman"/>
          <w:b/>
          <w:szCs w:val="20"/>
        </w:rPr>
      </w:pPr>
    </w:p>
    <w:p w:rsidR="00DD7806" w:rsidRPr="008D73BB" w:rsidRDefault="00DD7806" w:rsidP="00DD7806">
      <w:pPr>
        <w:adjustRightInd w:val="0"/>
        <w:snapToGrid w:val="0"/>
        <w:spacing w:before="120" w:after="0"/>
        <w:ind w:left="0" w:firstLine="0"/>
        <w:rPr>
          <w:rFonts w:cs="Times New Roman"/>
          <w:szCs w:val="20"/>
        </w:rPr>
      </w:pPr>
      <w:r w:rsidRPr="008D73BB">
        <w:rPr>
          <w:rFonts w:cs="Times New Roman"/>
          <w:b/>
          <w:szCs w:val="20"/>
        </w:rPr>
        <w:t>NOTE TO DISABLED STUDENTS:</w:t>
      </w:r>
      <w:r w:rsidRPr="008D73BB">
        <w:rPr>
          <w:rFonts w:cs="Times New Roman"/>
          <w:szCs w:val="20"/>
        </w:rPr>
        <w:t xml:space="preserve"> </w:t>
      </w:r>
      <w:r w:rsidR="009242F5">
        <w:rPr>
          <w:rFonts w:cs="Times New Roman"/>
          <w:szCs w:val="20"/>
        </w:rPr>
        <w:t>Any student who is</w:t>
      </w:r>
      <w:r w:rsidRPr="008D73BB">
        <w:rPr>
          <w:rFonts w:cs="Times New Roman"/>
          <w:szCs w:val="20"/>
        </w:rPr>
        <w:t xml:space="preserve"> learning, sensory, or physically disabled, and feel</w:t>
      </w:r>
      <w:r w:rsidR="009242F5">
        <w:rPr>
          <w:rFonts w:cs="Times New Roman"/>
          <w:szCs w:val="20"/>
        </w:rPr>
        <w:t>s</w:t>
      </w:r>
      <w:r w:rsidRPr="008D73BB">
        <w:rPr>
          <w:rFonts w:cs="Times New Roman"/>
          <w:szCs w:val="20"/>
        </w:rPr>
        <w:t xml:space="preserve"> that </w:t>
      </w:r>
      <w:r w:rsidR="009242F5">
        <w:rPr>
          <w:rFonts w:cs="Times New Roman"/>
          <w:szCs w:val="20"/>
        </w:rPr>
        <w:t>he or she</w:t>
      </w:r>
      <w:r w:rsidRPr="008D73BB">
        <w:rPr>
          <w:rFonts w:cs="Times New Roman"/>
          <w:szCs w:val="20"/>
        </w:rPr>
        <w:t xml:space="preserve"> need</w:t>
      </w:r>
      <w:r w:rsidR="009242F5">
        <w:rPr>
          <w:rFonts w:cs="Times New Roman"/>
          <w:szCs w:val="20"/>
        </w:rPr>
        <w:t>s</w:t>
      </w:r>
      <w:r w:rsidRPr="008D73BB">
        <w:rPr>
          <w:rFonts w:cs="Times New Roman"/>
          <w:szCs w:val="20"/>
        </w:rPr>
        <w:t xml:space="preserve"> special assistance with any of the work in this course </w:t>
      </w:r>
      <w:r w:rsidR="009242F5">
        <w:rPr>
          <w:rFonts w:cs="Times New Roman"/>
          <w:szCs w:val="20"/>
        </w:rPr>
        <w:t xml:space="preserve">should </w:t>
      </w:r>
      <w:r w:rsidRPr="008D73BB">
        <w:rPr>
          <w:rFonts w:cs="Times New Roman"/>
          <w:szCs w:val="20"/>
        </w:rPr>
        <w:t xml:space="preserve">contact </w:t>
      </w:r>
      <w:r w:rsidR="009242F5">
        <w:rPr>
          <w:rFonts w:cs="Times New Roman"/>
          <w:szCs w:val="20"/>
        </w:rPr>
        <w:t>the instructor</w:t>
      </w:r>
      <w:r w:rsidRPr="008D73BB">
        <w:rPr>
          <w:rFonts w:cs="Times New Roman"/>
          <w:szCs w:val="20"/>
        </w:rPr>
        <w:t xml:space="preserve">.  The first </w:t>
      </w:r>
      <w:r>
        <w:rPr>
          <w:rFonts w:cs="Times New Roman"/>
          <w:szCs w:val="20"/>
        </w:rPr>
        <w:t xml:space="preserve">couple of </w:t>
      </w:r>
      <w:r w:rsidRPr="008D73BB">
        <w:rPr>
          <w:rFonts w:cs="Times New Roman"/>
          <w:szCs w:val="20"/>
        </w:rPr>
        <w:t>week</w:t>
      </w:r>
      <w:r>
        <w:rPr>
          <w:rFonts w:cs="Times New Roman"/>
          <w:szCs w:val="20"/>
        </w:rPr>
        <w:t>s of the semester are</w:t>
      </w:r>
      <w:r w:rsidRPr="008D73BB">
        <w:rPr>
          <w:rFonts w:cs="Times New Roman"/>
          <w:szCs w:val="20"/>
        </w:rPr>
        <w:t xml:space="preserve"> the best time to do this.  </w:t>
      </w:r>
      <w:r w:rsidR="009242F5">
        <w:rPr>
          <w:rFonts w:cs="Times New Roman"/>
          <w:szCs w:val="20"/>
        </w:rPr>
        <w:t xml:space="preserve">Faculty </w:t>
      </w:r>
      <w:r w:rsidRPr="008D73BB">
        <w:rPr>
          <w:rFonts w:cs="Times New Roman"/>
          <w:szCs w:val="20"/>
        </w:rPr>
        <w:t>will hold all such matters in confidence.</w:t>
      </w:r>
    </w:p>
    <w:p w:rsidR="00A609F6" w:rsidRDefault="00A609F6" w:rsidP="00DD7806">
      <w:pPr>
        <w:adjustRightInd w:val="0"/>
        <w:snapToGrid w:val="0"/>
        <w:spacing w:before="120" w:after="0"/>
        <w:ind w:left="0" w:firstLine="0"/>
        <w:rPr>
          <w:rFonts w:cs="Times New Roman"/>
          <w:b/>
          <w:bCs/>
          <w:szCs w:val="20"/>
        </w:rPr>
      </w:pPr>
    </w:p>
    <w:p w:rsidR="00322C26" w:rsidRPr="000D2333" w:rsidRDefault="00322C26" w:rsidP="00322C26">
      <w:pPr>
        <w:adjustRightInd w:val="0"/>
        <w:snapToGrid w:val="0"/>
        <w:spacing w:before="120" w:after="0"/>
        <w:ind w:left="0" w:firstLine="0"/>
        <w:rPr>
          <w:rFonts w:eastAsia="MS Mincho" w:cs="Times New Roman"/>
          <w:szCs w:val="20"/>
        </w:rPr>
      </w:pPr>
      <w:r w:rsidRPr="008D73BB">
        <w:rPr>
          <w:rFonts w:cs="Times New Roman"/>
          <w:b/>
          <w:bCs/>
          <w:szCs w:val="20"/>
        </w:rPr>
        <w:t>FERPA:</w:t>
      </w:r>
      <w:r w:rsidRPr="008D73BB">
        <w:rPr>
          <w:rFonts w:cs="Times New Roman"/>
          <w:szCs w:val="20"/>
        </w:rPr>
        <w:t xml:space="preserve"> The federal </w:t>
      </w:r>
      <w:r w:rsidRPr="008D73BB">
        <w:rPr>
          <w:rFonts w:cs="Times New Roman"/>
          <w:b/>
          <w:bCs/>
          <w:szCs w:val="20"/>
        </w:rPr>
        <w:t>F</w:t>
      </w:r>
      <w:r w:rsidRPr="008D73BB">
        <w:rPr>
          <w:rFonts w:cs="Times New Roman"/>
          <w:szCs w:val="20"/>
        </w:rPr>
        <w:t xml:space="preserve">amily </w:t>
      </w:r>
      <w:r w:rsidRPr="008D73BB">
        <w:rPr>
          <w:rFonts w:cs="Times New Roman"/>
          <w:b/>
          <w:bCs/>
          <w:szCs w:val="20"/>
        </w:rPr>
        <w:t>E</w:t>
      </w:r>
      <w:r w:rsidRPr="008D73BB">
        <w:rPr>
          <w:rFonts w:cs="Times New Roman"/>
          <w:szCs w:val="20"/>
        </w:rPr>
        <w:t xml:space="preserve">ducational </w:t>
      </w:r>
      <w:r w:rsidRPr="008D73BB">
        <w:rPr>
          <w:rFonts w:cs="Times New Roman"/>
          <w:b/>
          <w:bCs/>
          <w:szCs w:val="20"/>
        </w:rPr>
        <w:t>R</w:t>
      </w:r>
      <w:r w:rsidRPr="008D73BB">
        <w:rPr>
          <w:rFonts w:cs="Times New Roman"/>
          <w:szCs w:val="20"/>
        </w:rPr>
        <w:t xml:space="preserve">ights and </w:t>
      </w:r>
      <w:r w:rsidRPr="008D73BB">
        <w:rPr>
          <w:rFonts w:cs="Times New Roman"/>
          <w:b/>
          <w:bCs/>
          <w:szCs w:val="20"/>
        </w:rPr>
        <w:t>P</w:t>
      </w:r>
      <w:r w:rsidRPr="008D73BB">
        <w:rPr>
          <w:rFonts w:cs="Times New Roman"/>
          <w:szCs w:val="20"/>
        </w:rPr>
        <w:t xml:space="preserve">rivacy </w:t>
      </w:r>
      <w:r w:rsidRPr="008D73BB">
        <w:rPr>
          <w:rFonts w:cs="Times New Roman"/>
          <w:b/>
          <w:bCs/>
          <w:szCs w:val="20"/>
        </w:rPr>
        <w:t>A</w:t>
      </w:r>
      <w:r w:rsidRPr="008D73BB">
        <w:rPr>
          <w:rFonts w:cs="Times New Roman"/>
          <w:szCs w:val="20"/>
        </w:rPr>
        <w:t>ct of 1974 (FERPA)</w:t>
      </w:r>
      <w:r>
        <w:rPr>
          <w:rFonts w:cs="Times New Roman"/>
          <w:szCs w:val="20"/>
        </w:rPr>
        <w:t>,</w:t>
      </w:r>
      <w:r w:rsidRPr="008D73BB">
        <w:rPr>
          <w:rFonts w:cs="Times New Roman"/>
          <w:szCs w:val="20"/>
        </w:rPr>
        <w:t xml:space="preserve"> </w:t>
      </w:r>
      <w:r>
        <w:rPr>
          <w:rStyle w:val="c11"/>
        </w:rPr>
        <w:t xml:space="preserve">as amended (also sometimes referred to as the Buckley Amendment), is a federal law regarding the privacy of student records and the obligations of the institution regarding the release of educational records and the access provided to these records.  Generally the law provides that, with some exceptions, no information, applications, forms, letters, records, transcripts, etc. may be released, whether orally or in writing, without prior written consent, dated and signed by the student, specifying the records to be released, the reasons for release and to whom the records are to be released.  You can find the University's policy on the privacy of student records, Policy 2112, at </w:t>
      </w:r>
      <w:hyperlink r:id="rId11" w:history="1">
        <w:r w:rsidRPr="00757C37">
          <w:rPr>
            <w:rStyle w:val="Hyperlink"/>
          </w:rPr>
          <w:t>http://www.jmu.edu/JMUpolicy/2112.shtml</w:t>
        </w:r>
      </w:hyperlink>
      <w:r>
        <w:rPr>
          <w:rStyle w:val="c11"/>
        </w:rPr>
        <w:t xml:space="preserve">. </w:t>
      </w:r>
    </w:p>
    <w:p w:rsidR="00322C26" w:rsidRPr="000D2333" w:rsidRDefault="00322C26" w:rsidP="00322C26">
      <w:pPr>
        <w:adjustRightInd w:val="0"/>
        <w:snapToGrid w:val="0"/>
        <w:spacing w:before="120" w:after="0"/>
        <w:ind w:left="0" w:firstLine="0"/>
        <w:rPr>
          <w:rFonts w:eastAsia="MS Mincho" w:cs="Times New Roman"/>
          <w:szCs w:val="20"/>
        </w:rPr>
      </w:pPr>
    </w:p>
    <w:p w:rsidR="006D1797" w:rsidRPr="000D2333" w:rsidRDefault="006D1797" w:rsidP="00322C26">
      <w:pPr>
        <w:adjustRightInd w:val="0"/>
        <w:snapToGrid w:val="0"/>
        <w:spacing w:before="120" w:after="0"/>
        <w:ind w:left="0" w:firstLine="0"/>
        <w:rPr>
          <w:rFonts w:eastAsia="MS Mincho" w:cs="Times New Roman"/>
          <w:szCs w:val="20"/>
        </w:rPr>
      </w:pPr>
    </w:p>
    <w:sectPr w:rsidR="006D1797" w:rsidRPr="000D2333" w:rsidSect="0043489F">
      <w:headerReference w:type="even" r:id="rId12"/>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28A" w:rsidRDefault="0079428A">
      <w:r>
        <w:separator/>
      </w:r>
    </w:p>
  </w:endnote>
  <w:endnote w:type="continuationSeparator" w:id="0">
    <w:p w:rsidR="0079428A" w:rsidRDefault="00794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PSMT">
    <w:altName w:val="Courier New 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3E5" w:rsidRDefault="00B943E5">
    <w:pPr>
      <w:pStyle w:val="Footer"/>
      <w:jc w:val="center"/>
      <w:rPr>
        <w:rFonts w:cs="Times New Roman"/>
      </w:rPr>
    </w:pPr>
    <w:r>
      <w:rPr>
        <w:rFonts w:cs="Times New Roman"/>
      </w:rPr>
      <w:t xml:space="preserve">Psyc 700 </w:t>
    </w:r>
    <w:r w:rsidR="00D91826">
      <w:rPr>
        <w:rFonts w:cs="Times New Roman"/>
      </w:rPr>
      <w:t>–</w:t>
    </w:r>
    <w:r w:rsidR="00B81652">
      <w:rPr>
        <w:rFonts w:cs="Times New Roman"/>
      </w:rPr>
      <w:t xml:space="preserve"> </w:t>
    </w:r>
    <w:r w:rsidR="00D91826">
      <w:rPr>
        <w:rFonts w:cs="Times New Roman"/>
      </w:rPr>
      <w:t xml:space="preserve">second semester </w:t>
    </w:r>
    <w:r w:rsidR="00B81652">
      <w:rPr>
        <w:rFonts w:cs="Times New Roman"/>
      </w:rPr>
      <w:t>template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28A" w:rsidRDefault="0079428A">
      <w:r>
        <w:separator/>
      </w:r>
    </w:p>
  </w:footnote>
  <w:footnote w:type="continuationSeparator" w:id="0">
    <w:p w:rsidR="0079428A" w:rsidRDefault="00794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3E5" w:rsidRDefault="00B943E5"/>
  <w:p w:rsidR="00B943E5" w:rsidRDefault="00B943E5"/>
  <w:p w:rsidR="00B943E5" w:rsidRDefault="00B943E5"/>
  <w:p w:rsidR="00B943E5" w:rsidRDefault="00B943E5"/>
  <w:p w:rsidR="00B943E5" w:rsidRDefault="00B943E5"/>
  <w:p w:rsidR="00B943E5" w:rsidRDefault="00B943E5"/>
  <w:p w:rsidR="00B943E5" w:rsidRDefault="00B943E5"/>
  <w:p w:rsidR="00B943E5" w:rsidRDefault="00B943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000" w:firstRow="0" w:lastRow="0" w:firstColumn="0" w:lastColumn="0" w:noHBand="0" w:noVBand="0"/>
    </w:tblPr>
    <w:tblGrid>
      <w:gridCol w:w="4320"/>
      <w:gridCol w:w="4788"/>
    </w:tblGrid>
    <w:tr w:rsidR="00B943E5">
      <w:trPr>
        <w:cantSplit/>
        <w:jc w:val="center"/>
      </w:trPr>
      <w:tc>
        <w:tcPr>
          <w:tcW w:w="4320" w:type="dxa"/>
        </w:tcPr>
        <w:p w:rsidR="00B943E5" w:rsidRDefault="00B943E5">
          <w:pPr>
            <w:pStyle w:val="Header"/>
            <w:spacing w:after="0"/>
            <w:rPr>
              <w:rFonts w:ascii="Times New Roman" w:hAnsi="Times New Roman" w:cs="Times New Roman"/>
            </w:rPr>
          </w:pPr>
          <w:r>
            <w:rPr>
              <w:rFonts w:ascii="Times New Roman" w:hAnsi="Times New Roman" w:cs="Times New Roman"/>
            </w:rPr>
            <w:t>Thesis</w:t>
          </w:r>
        </w:p>
      </w:tc>
      <w:tc>
        <w:tcPr>
          <w:tcW w:w="4788" w:type="dxa"/>
        </w:tcPr>
        <w:p w:rsidR="00B943E5" w:rsidRDefault="00B943E5">
          <w:pPr>
            <w:pStyle w:val="Header"/>
            <w:spacing w:after="0"/>
            <w:ind w:left="1714" w:hanging="1354"/>
            <w:jc w:val="right"/>
            <w:rPr>
              <w:rFonts w:ascii="Times New Roman" w:hAnsi="Times New Roman" w:cs="Times New Roman"/>
            </w:rPr>
          </w:pPr>
          <w:r>
            <w:rPr>
              <w:rFonts w:ascii="Times New Roman" w:hAnsi="Times New Roman" w:cs="Times New Roman"/>
            </w:rPr>
            <w:t xml:space="preserve">Syllabus - </w:t>
          </w:r>
          <w:r w:rsidR="002B7DD2">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sidR="002B7DD2">
            <w:rPr>
              <w:rStyle w:val="PageNumber"/>
              <w:rFonts w:ascii="Times New Roman" w:hAnsi="Times New Roman" w:cs="Times New Roman"/>
            </w:rPr>
            <w:fldChar w:fldCharType="separate"/>
          </w:r>
          <w:r w:rsidR="002175A3">
            <w:rPr>
              <w:rStyle w:val="PageNumber"/>
              <w:rFonts w:ascii="Times New Roman" w:hAnsi="Times New Roman" w:cs="Times New Roman"/>
              <w:noProof/>
            </w:rPr>
            <w:t>1</w:t>
          </w:r>
          <w:r w:rsidR="002B7DD2">
            <w:rPr>
              <w:rStyle w:val="PageNumber"/>
              <w:rFonts w:ascii="Times New Roman" w:hAnsi="Times New Roman" w:cs="Times New Roman"/>
            </w:rPr>
            <w:fldChar w:fldCharType="end"/>
          </w:r>
          <w:r>
            <w:rPr>
              <w:rFonts w:ascii="Times New Roman" w:hAnsi="Times New Roman" w:cs="Times New Roman"/>
            </w:rPr>
            <w:t xml:space="preserve"> </w:t>
          </w:r>
        </w:p>
      </w:tc>
    </w:tr>
  </w:tbl>
  <w:p w:rsidR="00B943E5" w:rsidRDefault="00B943E5" w:rsidP="00E340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C2F28"/>
    <w:multiLevelType w:val="hybridMultilevel"/>
    <w:tmpl w:val="55505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64D0B"/>
    <w:multiLevelType w:val="hybridMultilevel"/>
    <w:tmpl w:val="A694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55151E"/>
    <w:multiLevelType w:val="hybridMultilevel"/>
    <w:tmpl w:val="66CAA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A5788"/>
    <w:multiLevelType w:val="hybridMultilevel"/>
    <w:tmpl w:val="6D1ADA9A"/>
    <w:lvl w:ilvl="0" w:tplc="279284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C396287"/>
    <w:multiLevelType w:val="hybridMultilevel"/>
    <w:tmpl w:val="1C728F40"/>
    <w:lvl w:ilvl="0" w:tplc="279284A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E81A2B"/>
    <w:multiLevelType w:val="hybridMultilevel"/>
    <w:tmpl w:val="29307672"/>
    <w:lvl w:ilvl="0" w:tplc="D6AAD4C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4A6206"/>
    <w:multiLevelType w:val="multilevel"/>
    <w:tmpl w:val="AC3C2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65747"/>
    <w:multiLevelType w:val="hybridMultilevel"/>
    <w:tmpl w:val="AAE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763E0D"/>
    <w:multiLevelType w:val="hybridMultilevel"/>
    <w:tmpl w:val="8D882CFA"/>
    <w:lvl w:ilvl="0" w:tplc="04090005">
      <w:start w:val="1"/>
      <w:numFmt w:val="bullet"/>
      <w:lvlText w:val=""/>
      <w:lvlJc w:val="left"/>
      <w:pPr>
        <w:tabs>
          <w:tab w:val="num" w:pos="767"/>
        </w:tabs>
        <w:ind w:left="767" w:hanging="360"/>
      </w:pPr>
      <w:rPr>
        <w:rFonts w:ascii="Wingdings" w:hAnsi="Wingdings" w:hint="default"/>
      </w:rPr>
    </w:lvl>
    <w:lvl w:ilvl="1" w:tplc="04090003" w:tentative="1">
      <w:start w:val="1"/>
      <w:numFmt w:val="bullet"/>
      <w:lvlText w:val="o"/>
      <w:lvlJc w:val="left"/>
      <w:pPr>
        <w:tabs>
          <w:tab w:val="num" w:pos="1487"/>
        </w:tabs>
        <w:ind w:left="1487" w:hanging="360"/>
      </w:pPr>
      <w:rPr>
        <w:rFonts w:ascii="Courier New" w:hAnsi="Courier New" w:cs="Courier New" w:hint="default"/>
      </w:rPr>
    </w:lvl>
    <w:lvl w:ilvl="2" w:tplc="04090005" w:tentative="1">
      <w:start w:val="1"/>
      <w:numFmt w:val="bullet"/>
      <w:lvlText w:val=""/>
      <w:lvlJc w:val="left"/>
      <w:pPr>
        <w:tabs>
          <w:tab w:val="num" w:pos="2207"/>
        </w:tabs>
        <w:ind w:left="2207" w:hanging="360"/>
      </w:pPr>
      <w:rPr>
        <w:rFonts w:ascii="Wingdings" w:hAnsi="Wingdings" w:hint="default"/>
      </w:rPr>
    </w:lvl>
    <w:lvl w:ilvl="3" w:tplc="04090001" w:tentative="1">
      <w:start w:val="1"/>
      <w:numFmt w:val="bullet"/>
      <w:lvlText w:val=""/>
      <w:lvlJc w:val="left"/>
      <w:pPr>
        <w:tabs>
          <w:tab w:val="num" w:pos="2927"/>
        </w:tabs>
        <w:ind w:left="2927" w:hanging="360"/>
      </w:pPr>
      <w:rPr>
        <w:rFonts w:ascii="Symbol" w:hAnsi="Symbol" w:hint="default"/>
      </w:rPr>
    </w:lvl>
    <w:lvl w:ilvl="4" w:tplc="04090003" w:tentative="1">
      <w:start w:val="1"/>
      <w:numFmt w:val="bullet"/>
      <w:lvlText w:val="o"/>
      <w:lvlJc w:val="left"/>
      <w:pPr>
        <w:tabs>
          <w:tab w:val="num" w:pos="3647"/>
        </w:tabs>
        <w:ind w:left="3647" w:hanging="360"/>
      </w:pPr>
      <w:rPr>
        <w:rFonts w:ascii="Courier New" w:hAnsi="Courier New" w:cs="Courier New" w:hint="default"/>
      </w:rPr>
    </w:lvl>
    <w:lvl w:ilvl="5" w:tplc="04090005" w:tentative="1">
      <w:start w:val="1"/>
      <w:numFmt w:val="bullet"/>
      <w:lvlText w:val=""/>
      <w:lvlJc w:val="left"/>
      <w:pPr>
        <w:tabs>
          <w:tab w:val="num" w:pos="4367"/>
        </w:tabs>
        <w:ind w:left="4367" w:hanging="360"/>
      </w:pPr>
      <w:rPr>
        <w:rFonts w:ascii="Wingdings" w:hAnsi="Wingdings" w:hint="default"/>
      </w:rPr>
    </w:lvl>
    <w:lvl w:ilvl="6" w:tplc="04090001" w:tentative="1">
      <w:start w:val="1"/>
      <w:numFmt w:val="bullet"/>
      <w:lvlText w:val=""/>
      <w:lvlJc w:val="left"/>
      <w:pPr>
        <w:tabs>
          <w:tab w:val="num" w:pos="5087"/>
        </w:tabs>
        <w:ind w:left="5087" w:hanging="360"/>
      </w:pPr>
      <w:rPr>
        <w:rFonts w:ascii="Symbol" w:hAnsi="Symbol" w:hint="default"/>
      </w:rPr>
    </w:lvl>
    <w:lvl w:ilvl="7" w:tplc="04090003" w:tentative="1">
      <w:start w:val="1"/>
      <w:numFmt w:val="bullet"/>
      <w:lvlText w:val="o"/>
      <w:lvlJc w:val="left"/>
      <w:pPr>
        <w:tabs>
          <w:tab w:val="num" w:pos="5807"/>
        </w:tabs>
        <w:ind w:left="5807" w:hanging="360"/>
      </w:pPr>
      <w:rPr>
        <w:rFonts w:ascii="Courier New" w:hAnsi="Courier New" w:cs="Courier New" w:hint="default"/>
      </w:rPr>
    </w:lvl>
    <w:lvl w:ilvl="8" w:tplc="04090005" w:tentative="1">
      <w:start w:val="1"/>
      <w:numFmt w:val="bullet"/>
      <w:lvlText w:val=""/>
      <w:lvlJc w:val="left"/>
      <w:pPr>
        <w:tabs>
          <w:tab w:val="num" w:pos="6527"/>
        </w:tabs>
        <w:ind w:left="6527" w:hanging="360"/>
      </w:pPr>
      <w:rPr>
        <w:rFonts w:ascii="Wingdings" w:hAnsi="Wingdings" w:hint="default"/>
      </w:rPr>
    </w:lvl>
  </w:abstractNum>
  <w:abstractNum w:abstractNumId="9">
    <w:nsid w:val="58BB5493"/>
    <w:multiLevelType w:val="hybridMultilevel"/>
    <w:tmpl w:val="9794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1C4F31"/>
    <w:multiLevelType w:val="hybridMultilevel"/>
    <w:tmpl w:val="C200F8B2"/>
    <w:lvl w:ilvl="0" w:tplc="39A6F69E">
      <w:start w:val="1"/>
      <w:numFmt w:val="low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67DA565A"/>
    <w:multiLevelType w:val="hybridMultilevel"/>
    <w:tmpl w:val="82EE4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E20FC6"/>
    <w:multiLevelType w:val="hybridMultilevel"/>
    <w:tmpl w:val="B886964A"/>
    <w:lvl w:ilvl="0" w:tplc="0284DA24">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F3043FF"/>
    <w:multiLevelType w:val="hybridMultilevel"/>
    <w:tmpl w:val="9DDA3648"/>
    <w:lvl w:ilvl="0" w:tplc="91D899DC">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F93F30"/>
    <w:multiLevelType w:val="hybridMultilevel"/>
    <w:tmpl w:val="5C64E8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DB13D14"/>
    <w:multiLevelType w:val="multilevel"/>
    <w:tmpl w:val="E84C6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3"/>
  </w:num>
  <w:num w:numId="4">
    <w:abstractNumId w:val="4"/>
  </w:num>
  <w:num w:numId="5">
    <w:abstractNumId w:val="13"/>
  </w:num>
  <w:num w:numId="6">
    <w:abstractNumId w:val="12"/>
  </w:num>
  <w:num w:numId="7">
    <w:abstractNumId w:val="10"/>
  </w:num>
  <w:num w:numId="8">
    <w:abstractNumId w:val="1"/>
  </w:num>
  <w:num w:numId="9">
    <w:abstractNumId w:val="11"/>
  </w:num>
  <w:num w:numId="10">
    <w:abstractNumId w:val="7"/>
  </w:num>
  <w:num w:numId="11">
    <w:abstractNumId w:val="15"/>
  </w:num>
  <w:num w:numId="12">
    <w:abstractNumId w:val="2"/>
  </w:num>
  <w:num w:numId="13">
    <w:abstractNumId w:val="14"/>
  </w:num>
  <w:num w:numId="14">
    <w:abstractNumId w:val="6"/>
  </w:num>
  <w:num w:numId="15">
    <w:abstractNumId w:val="0"/>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15"/>
  <w:drawingGridVerticalSpacing w:val="187"/>
  <w:displayHorizontalDrawingGridEvery w:val="2"/>
  <w:displayVerticalDrawingGridEvery w:val="2"/>
  <w:doNotUseMarginsForDrawingGridOrigin/>
  <w:drawingGridHorizontalOrigin w:val="1440"/>
  <w:drawingGridVerticalOrigin w:val="1440"/>
  <w:noPunctuationKerning/>
  <w:characterSpacingControl w:val="doNotCompress"/>
  <w:hdrShapeDefaults>
    <o:shapedefaults v:ext="edit" spidmax="4096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EE0"/>
    <w:rsid w:val="00001972"/>
    <w:rsid w:val="00002160"/>
    <w:rsid w:val="000022F2"/>
    <w:rsid w:val="00005EFE"/>
    <w:rsid w:val="00010201"/>
    <w:rsid w:val="00010A3F"/>
    <w:rsid w:val="0002675D"/>
    <w:rsid w:val="00026A56"/>
    <w:rsid w:val="000273A2"/>
    <w:rsid w:val="0003329D"/>
    <w:rsid w:val="00034227"/>
    <w:rsid w:val="00036EFF"/>
    <w:rsid w:val="00041902"/>
    <w:rsid w:val="00055913"/>
    <w:rsid w:val="00056583"/>
    <w:rsid w:val="000637CF"/>
    <w:rsid w:val="0007307E"/>
    <w:rsid w:val="00076E86"/>
    <w:rsid w:val="0008144E"/>
    <w:rsid w:val="00084A28"/>
    <w:rsid w:val="00092AAA"/>
    <w:rsid w:val="000A3178"/>
    <w:rsid w:val="000A6127"/>
    <w:rsid w:val="000B006B"/>
    <w:rsid w:val="000B4166"/>
    <w:rsid w:val="000B58EE"/>
    <w:rsid w:val="000C3288"/>
    <w:rsid w:val="000C501C"/>
    <w:rsid w:val="000D095C"/>
    <w:rsid w:val="000D2333"/>
    <w:rsid w:val="000D23E0"/>
    <w:rsid w:val="000E0660"/>
    <w:rsid w:val="000E11C4"/>
    <w:rsid w:val="000E3F28"/>
    <w:rsid w:val="000E7227"/>
    <w:rsid w:val="000F0083"/>
    <w:rsid w:val="000F68E3"/>
    <w:rsid w:val="000F696E"/>
    <w:rsid w:val="0011050A"/>
    <w:rsid w:val="00122B7E"/>
    <w:rsid w:val="00124BDC"/>
    <w:rsid w:val="00133102"/>
    <w:rsid w:val="00136907"/>
    <w:rsid w:val="0014454A"/>
    <w:rsid w:val="00147CDF"/>
    <w:rsid w:val="001516A0"/>
    <w:rsid w:val="00153419"/>
    <w:rsid w:val="00155764"/>
    <w:rsid w:val="0015578C"/>
    <w:rsid w:val="001620B5"/>
    <w:rsid w:val="00164B67"/>
    <w:rsid w:val="00164E2E"/>
    <w:rsid w:val="001716FB"/>
    <w:rsid w:val="001731C3"/>
    <w:rsid w:val="0017780A"/>
    <w:rsid w:val="00180E65"/>
    <w:rsid w:val="00190F03"/>
    <w:rsid w:val="001951D2"/>
    <w:rsid w:val="00196000"/>
    <w:rsid w:val="001964A5"/>
    <w:rsid w:val="001966FE"/>
    <w:rsid w:val="001A2EDF"/>
    <w:rsid w:val="001A36F1"/>
    <w:rsid w:val="001A4487"/>
    <w:rsid w:val="001A497E"/>
    <w:rsid w:val="001A4CB8"/>
    <w:rsid w:val="001A6CF9"/>
    <w:rsid w:val="001B275B"/>
    <w:rsid w:val="001B277B"/>
    <w:rsid w:val="001B2E87"/>
    <w:rsid w:val="001B634A"/>
    <w:rsid w:val="001C728F"/>
    <w:rsid w:val="001D31B2"/>
    <w:rsid w:val="001D609D"/>
    <w:rsid w:val="001D681C"/>
    <w:rsid w:val="001E4643"/>
    <w:rsid w:val="001E7C83"/>
    <w:rsid w:val="001F26D7"/>
    <w:rsid w:val="001F4926"/>
    <w:rsid w:val="001F64AA"/>
    <w:rsid w:val="001F64F7"/>
    <w:rsid w:val="002014D4"/>
    <w:rsid w:val="00202C4B"/>
    <w:rsid w:val="00211CA6"/>
    <w:rsid w:val="00212E61"/>
    <w:rsid w:val="002175A3"/>
    <w:rsid w:val="00223DC1"/>
    <w:rsid w:val="00224792"/>
    <w:rsid w:val="00226CE3"/>
    <w:rsid w:val="00235300"/>
    <w:rsid w:val="00235CFA"/>
    <w:rsid w:val="00235E82"/>
    <w:rsid w:val="00242C39"/>
    <w:rsid w:val="00243ADF"/>
    <w:rsid w:val="00244F4E"/>
    <w:rsid w:val="00255B0A"/>
    <w:rsid w:val="00265873"/>
    <w:rsid w:val="0027439A"/>
    <w:rsid w:val="00283F95"/>
    <w:rsid w:val="0028628F"/>
    <w:rsid w:val="002A11B7"/>
    <w:rsid w:val="002B240C"/>
    <w:rsid w:val="002B3368"/>
    <w:rsid w:val="002B6BC8"/>
    <w:rsid w:val="002B7DD2"/>
    <w:rsid w:val="002D09AD"/>
    <w:rsid w:val="002D322C"/>
    <w:rsid w:val="002D3F1C"/>
    <w:rsid w:val="002D4673"/>
    <w:rsid w:val="002E3B8F"/>
    <w:rsid w:val="002E498A"/>
    <w:rsid w:val="002E4D1A"/>
    <w:rsid w:val="002F2508"/>
    <w:rsid w:val="002F2F09"/>
    <w:rsid w:val="002F5039"/>
    <w:rsid w:val="002F674E"/>
    <w:rsid w:val="003155FB"/>
    <w:rsid w:val="00322C26"/>
    <w:rsid w:val="00325EAD"/>
    <w:rsid w:val="00333EAD"/>
    <w:rsid w:val="00336BE5"/>
    <w:rsid w:val="003467D1"/>
    <w:rsid w:val="00366FB2"/>
    <w:rsid w:val="00367AFD"/>
    <w:rsid w:val="00374E0A"/>
    <w:rsid w:val="0038494A"/>
    <w:rsid w:val="0039119F"/>
    <w:rsid w:val="00395B06"/>
    <w:rsid w:val="00397C5E"/>
    <w:rsid w:val="003A537C"/>
    <w:rsid w:val="003A5BDB"/>
    <w:rsid w:val="003B24A9"/>
    <w:rsid w:val="003D2513"/>
    <w:rsid w:val="003D636C"/>
    <w:rsid w:val="003E17BB"/>
    <w:rsid w:val="003E38D9"/>
    <w:rsid w:val="0040434C"/>
    <w:rsid w:val="004044FE"/>
    <w:rsid w:val="00406243"/>
    <w:rsid w:val="00422345"/>
    <w:rsid w:val="00422446"/>
    <w:rsid w:val="0042436F"/>
    <w:rsid w:val="004250E6"/>
    <w:rsid w:val="00432B00"/>
    <w:rsid w:val="0043489F"/>
    <w:rsid w:val="0044031D"/>
    <w:rsid w:val="00445B87"/>
    <w:rsid w:val="004611A2"/>
    <w:rsid w:val="00467EE0"/>
    <w:rsid w:val="00476D7A"/>
    <w:rsid w:val="00476E55"/>
    <w:rsid w:val="0047711E"/>
    <w:rsid w:val="004808C3"/>
    <w:rsid w:val="004846C9"/>
    <w:rsid w:val="00490D29"/>
    <w:rsid w:val="00493D30"/>
    <w:rsid w:val="004A0AC8"/>
    <w:rsid w:val="004A30E5"/>
    <w:rsid w:val="004B28D0"/>
    <w:rsid w:val="004B2BCA"/>
    <w:rsid w:val="004B6637"/>
    <w:rsid w:val="004B664E"/>
    <w:rsid w:val="004B749A"/>
    <w:rsid w:val="004C0339"/>
    <w:rsid w:val="004C34EA"/>
    <w:rsid w:val="004D616F"/>
    <w:rsid w:val="004F1F30"/>
    <w:rsid w:val="004F2D79"/>
    <w:rsid w:val="004F4350"/>
    <w:rsid w:val="004F658C"/>
    <w:rsid w:val="004F6F5A"/>
    <w:rsid w:val="00504996"/>
    <w:rsid w:val="00506D9D"/>
    <w:rsid w:val="005135B5"/>
    <w:rsid w:val="00514E41"/>
    <w:rsid w:val="00531F48"/>
    <w:rsid w:val="005326D7"/>
    <w:rsid w:val="00532E1F"/>
    <w:rsid w:val="00536E45"/>
    <w:rsid w:val="00542DBD"/>
    <w:rsid w:val="00545186"/>
    <w:rsid w:val="005537CC"/>
    <w:rsid w:val="00563ED9"/>
    <w:rsid w:val="00564336"/>
    <w:rsid w:val="0056468D"/>
    <w:rsid w:val="0057281B"/>
    <w:rsid w:val="00572D95"/>
    <w:rsid w:val="00574171"/>
    <w:rsid w:val="00574BE3"/>
    <w:rsid w:val="00577B2F"/>
    <w:rsid w:val="00583CCC"/>
    <w:rsid w:val="00592617"/>
    <w:rsid w:val="005A2FAA"/>
    <w:rsid w:val="005A5312"/>
    <w:rsid w:val="005A7A63"/>
    <w:rsid w:val="005B0B50"/>
    <w:rsid w:val="005B0EDF"/>
    <w:rsid w:val="005B1CD8"/>
    <w:rsid w:val="005B1DF1"/>
    <w:rsid w:val="005B56F8"/>
    <w:rsid w:val="005C0DFB"/>
    <w:rsid w:val="005C2B4B"/>
    <w:rsid w:val="005C36E3"/>
    <w:rsid w:val="005D5BCB"/>
    <w:rsid w:val="005E29EA"/>
    <w:rsid w:val="005E740A"/>
    <w:rsid w:val="005F2A5A"/>
    <w:rsid w:val="005F6BDA"/>
    <w:rsid w:val="005F749D"/>
    <w:rsid w:val="005F7B06"/>
    <w:rsid w:val="00616F8E"/>
    <w:rsid w:val="00622A2E"/>
    <w:rsid w:val="0062629A"/>
    <w:rsid w:val="0062631E"/>
    <w:rsid w:val="00626714"/>
    <w:rsid w:val="00634B0B"/>
    <w:rsid w:val="00642212"/>
    <w:rsid w:val="00650149"/>
    <w:rsid w:val="00673CD8"/>
    <w:rsid w:val="006752FD"/>
    <w:rsid w:val="0067563D"/>
    <w:rsid w:val="00683DC9"/>
    <w:rsid w:val="006862D6"/>
    <w:rsid w:val="00686316"/>
    <w:rsid w:val="00687A6A"/>
    <w:rsid w:val="00696D31"/>
    <w:rsid w:val="006A6BEE"/>
    <w:rsid w:val="006B4125"/>
    <w:rsid w:val="006B6AD5"/>
    <w:rsid w:val="006C5B7D"/>
    <w:rsid w:val="006D1797"/>
    <w:rsid w:val="006D32A5"/>
    <w:rsid w:val="006E04BA"/>
    <w:rsid w:val="006E339B"/>
    <w:rsid w:val="006F3FB6"/>
    <w:rsid w:val="00701707"/>
    <w:rsid w:val="00706DB5"/>
    <w:rsid w:val="00711780"/>
    <w:rsid w:val="0071658C"/>
    <w:rsid w:val="00716851"/>
    <w:rsid w:val="00720865"/>
    <w:rsid w:val="00723CD8"/>
    <w:rsid w:val="00731330"/>
    <w:rsid w:val="00741B77"/>
    <w:rsid w:val="007468AC"/>
    <w:rsid w:val="007516B1"/>
    <w:rsid w:val="0075382A"/>
    <w:rsid w:val="007543FB"/>
    <w:rsid w:val="007636AD"/>
    <w:rsid w:val="00763A4B"/>
    <w:rsid w:val="007643BB"/>
    <w:rsid w:val="00767BC9"/>
    <w:rsid w:val="007725E1"/>
    <w:rsid w:val="00776253"/>
    <w:rsid w:val="00777BEC"/>
    <w:rsid w:val="00777E41"/>
    <w:rsid w:val="00780570"/>
    <w:rsid w:val="007812F9"/>
    <w:rsid w:val="00783288"/>
    <w:rsid w:val="0078577E"/>
    <w:rsid w:val="0079428A"/>
    <w:rsid w:val="00797C26"/>
    <w:rsid w:val="007A614A"/>
    <w:rsid w:val="007B047E"/>
    <w:rsid w:val="007B1216"/>
    <w:rsid w:val="007C520F"/>
    <w:rsid w:val="007D3E42"/>
    <w:rsid w:val="007D5DB6"/>
    <w:rsid w:val="007D710A"/>
    <w:rsid w:val="007E5FC6"/>
    <w:rsid w:val="007F5443"/>
    <w:rsid w:val="007F647A"/>
    <w:rsid w:val="0080494D"/>
    <w:rsid w:val="00806ED0"/>
    <w:rsid w:val="00807C0E"/>
    <w:rsid w:val="00813BF9"/>
    <w:rsid w:val="008173C7"/>
    <w:rsid w:val="008204B4"/>
    <w:rsid w:val="00821B0D"/>
    <w:rsid w:val="008270F9"/>
    <w:rsid w:val="00834704"/>
    <w:rsid w:val="00835B2D"/>
    <w:rsid w:val="00837334"/>
    <w:rsid w:val="00843313"/>
    <w:rsid w:val="00847141"/>
    <w:rsid w:val="0085021C"/>
    <w:rsid w:val="00861670"/>
    <w:rsid w:val="00864B1B"/>
    <w:rsid w:val="00894327"/>
    <w:rsid w:val="008A4112"/>
    <w:rsid w:val="008B2C3B"/>
    <w:rsid w:val="008B4567"/>
    <w:rsid w:val="008C1897"/>
    <w:rsid w:val="008D02F8"/>
    <w:rsid w:val="008D066E"/>
    <w:rsid w:val="008D09FD"/>
    <w:rsid w:val="008D405F"/>
    <w:rsid w:val="008D5AFF"/>
    <w:rsid w:val="008D5F5B"/>
    <w:rsid w:val="008E1119"/>
    <w:rsid w:val="008E3995"/>
    <w:rsid w:val="008F4C9E"/>
    <w:rsid w:val="00902254"/>
    <w:rsid w:val="00902D1B"/>
    <w:rsid w:val="00907BCA"/>
    <w:rsid w:val="009101A2"/>
    <w:rsid w:val="009145F4"/>
    <w:rsid w:val="00923CFF"/>
    <w:rsid w:val="009242F5"/>
    <w:rsid w:val="00930BF4"/>
    <w:rsid w:val="00936810"/>
    <w:rsid w:val="0094476B"/>
    <w:rsid w:val="009458F8"/>
    <w:rsid w:val="0094743D"/>
    <w:rsid w:val="009841CC"/>
    <w:rsid w:val="009875C1"/>
    <w:rsid w:val="00996055"/>
    <w:rsid w:val="00996FF9"/>
    <w:rsid w:val="009A3B9E"/>
    <w:rsid w:val="009A5194"/>
    <w:rsid w:val="009B2110"/>
    <w:rsid w:val="009B5A6F"/>
    <w:rsid w:val="009C0402"/>
    <w:rsid w:val="009C666D"/>
    <w:rsid w:val="009C7659"/>
    <w:rsid w:val="009E50A1"/>
    <w:rsid w:val="009E580D"/>
    <w:rsid w:val="009F0CAF"/>
    <w:rsid w:val="009F2C52"/>
    <w:rsid w:val="009F3B79"/>
    <w:rsid w:val="009F53FD"/>
    <w:rsid w:val="00A027D4"/>
    <w:rsid w:val="00A125A3"/>
    <w:rsid w:val="00A14905"/>
    <w:rsid w:val="00A33FC7"/>
    <w:rsid w:val="00A351F2"/>
    <w:rsid w:val="00A375DE"/>
    <w:rsid w:val="00A421C0"/>
    <w:rsid w:val="00A4554D"/>
    <w:rsid w:val="00A609F6"/>
    <w:rsid w:val="00A66B78"/>
    <w:rsid w:val="00A75B69"/>
    <w:rsid w:val="00A76D55"/>
    <w:rsid w:val="00A90CD0"/>
    <w:rsid w:val="00A94F4D"/>
    <w:rsid w:val="00AA2131"/>
    <w:rsid w:val="00AB2214"/>
    <w:rsid w:val="00AB2A78"/>
    <w:rsid w:val="00AB4B8D"/>
    <w:rsid w:val="00AB6B36"/>
    <w:rsid w:val="00AC13FE"/>
    <w:rsid w:val="00AC389C"/>
    <w:rsid w:val="00AC391B"/>
    <w:rsid w:val="00AC469E"/>
    <w:rsid w:val="00AD2168"/>
    <w:rsid w:val="00AD2A92"/>
    <w:rsid w:val="00AD2C5C"/>
    <w:rsid w:val="00AD54BA"/>
    <w:rsid w:val="00AD5584"/>
    <w:rsid w:val="00AE6CA6"/>
    <w:rsid w:val="00AF085E"/>
    <w:rsid w:val="00B01466"/>
    <w:rsid w:val="00B03536"/>
    <w:rsid w:val="00B05855"/>
    <w:rsid w:val="00B062B6"/>
    <w:rsid w:val="00B16C93"/>
    <w:rsid w:val="00B17F06"/>
    <w:rsid w:val="00B20EDC"/>
    <w:rsid w:val="00B22C1D"/>
    <w:rsid w:val="00B30451"/>
    <w:rsid w:val="00B3131B"/>
    <w:rsid w:val="00B3222A"/>
    <w:rsid w:val="00B35A55"/>
    <w:rsid w:val="00B446EC"/>
    <w:rsid w:val="00B454E7"/>
    <w:rsid w:val="00B5552D"/>
    <w:rsid w:val="00B55958"/>
    <w:rsid w:val="00B55C03"/>
    <w:rsid w:val="00B70E48"/>
    <w:rsid w:val="00B73E40"/>
    <w:rsid w:val="00B81652"/>
    <w:rsid w:val="00B943E5"/>
    <w:rsid w:val="00BA4C1F"/>
    <w:rsid w:val="00BB4C33"/>
    <w:rsid w:val="00BB4DEA"/>
    <w:rsid w:val="00BB671D"/>
    <w:rsid w:val="00BB6CCF"/>
    <w:rsid w:val="00BB7DE0"/>
    <w:rsid w:val="00BC2D16"/>
    <w:rsid w:val="00BC36DC"/>
    <w:rsid w:val="00BC6347"/>
    <w:rsid w:val="00BD052D"/>
    <w:rsid w:val="00BD7B3A"/>
    <w:rsid w:val="00BE3379"/>
    <w:rsid w:val="00BF20D7"/>
    <w:rsid w:val="00BF2F01"/>
    <w:rsid w:val="00BF308E"/>
    <w:rsid w:val="00BF70F7"/>
    <w:rsid w:val="00C10E76"/>
    <w:rsid w:val="00C15755"/>
    <w:rsid w:val="00C16170"/>
    <w:rsid w:val="00C20813"/>
    <w:rsid w:val="00C21DAC"/>
    <w:rsid w:val="00C2653D"/>
    <w:rsid w:val="00C27013"/>
    <w:rsid w:val="00C345C5"/>
    <w:rsid w:val="00C40B8E"/>
    <w:rsid w:val="00C46DB2"/>
    <w:rsid w:val="00C507E8"/>
    <w:rsid w:val="00C539F8"/>
    <w:rsid w:val="00C657B7"/>
    <w:rsid w:val="00C67AA7"/>
    <w:rsid w:val="00C77DFA"/>
    <w:rsid w:val="00C81A5F"/>
    <w:rsid w:val="00C81CE6"/>
    <w:rsid w:val="00C82B3C"/>
    <w:rsid w:val="00C84515"/>
    <w:rsid w:val="00C87706"/>
    <w:rsid w:val="00C97161"/>
    <w:rsid w:val="00C97FE4"/>
    <w:rsid w:val="00CA42D3"/>
    <w:rsid w:val="00CB467B"/>
    <w:rsid w:val="00CB48E4"/>
    <w:rsid w:val="00CB73F2"/>
    <w:rsid w:val="00CD15DE"/>
    <w:rsid w:val="00CD33C6"/>
    <w:rsid w:val="00CE0B5F"/>
    <w:rsid w:val="00CE7697"/>
    <w:rsid w:val="00D02443"/>
    <w:rsid w:val="00D11D66"/>
    <w:rsid w:val="00D177FA"/>
    <w:rsid w:val="00D21729"/>
    <w:rsid w:val="00D2707E"/>
    <w:rsid w:val="00D30520"/>
    <w:rsid w:val="00D40D38"/>
    <w:rsid w:val="00D444A7"/>
    <w:rsid w:val="00D45B25"/>
    <w:rsid w:val="00D467A9"/>
    <w:rsid w:val="00D47773"/>
    <w:rsid w:val="00D51C1E"/>
    <w:rsid w:val="00D64610"/>
    <w:rsid w:val="00D75D6D"/>
    <w:rsid w:val="00D81073"/>
    <w:rsid w:val="00D83417"/>
    <w:rsid w:val="00D90917"/>
    <w:rsid w:val="00D917F1"/>
    <w:rsid w:val="00D91826"/>
    <w:rsid w:val="00D957DB"/>
    <w:rsid w:val="00D96D57"/>
    <w:rsid w:val="00DA075A"/>
    <w:rsid w:val="00DA1EC0"/>
    <w:rsid w:val="00DA4283"/>
    <w:rsid w:val="00DA6B0E"/>
    <w:rsid w:val="00DB0DDA"/>
    <w:rsid w:val="00DB28DB"/>
    <w:rsid w:val="00DB6C88"/>
    <w:rsid w:val="00DB73A1"/>
    <w:rsid w:val="00DC0EC4"/>
    <w:rsid w:val="00DC1843"/>
    <w:rsid w:val="00DC5356"/>
    <w:rsid w:val="00DD2FD4"/>
    <w:rsid w:val="00DD38D8"/>
    <w:rsid w:val="00DD7806"/>
    <w:rsid w:val="00DE0AC5"/>
    <w:rsid w:val="00DE368F"/>
    <w:rsid w:val="00DE369E"/>
    <w:rsid w:val="00DE53C8"/>
    <w:rsid w:val="00E117A0"/>
    <w:rsid w:val="00E1205D"/>
    <w:rsid w:val="00E14D46"/>
    <w:rsid w:val="00E2507F"/>
    <w:rsid w:val="00E2692A"/>
    <w:rsid w:val="00E26AC4"/>
    <w:rsid w:val="00E34088"/>
    <w:rsid w:val="00E34808"/>
    <w:rsid w:val="00E34C01"/>
    <w:rsid w:val="00E435D2"/>
    <w:rsid w:val="00E517B8"/>
    <w:rsid w:val="00E55565"/>
    <w:rsid w:val="00E646B2"/>
    <w:rsid w:val="00E8258F"/>
    <w:rsid w:val="00E829EF"/>
    <w:rsid w:val="00E87BF7"/>
    <w:rsid w:val="00E94876"/>
    <w:rsid w:val="00E973B8"/>
    <w:rsid w:val="00EA0FAF"/>
    <w:rsid w:val="00EB0705"/>
    <w:rsid w:val="00EB7617"/>
    <w:rsid w:val="00EB7F15"/>
    <w:rsid w:val="00ED0AA3"/>
    <w:rsid w:val="00ED3598"/>
    <w:rsid w:val="00ED3C32"/>
    <w:rsid w:val="00EE2111"/>
    <w:rsid w:val="00F0040B"/>
    <w:rsid w:val="00F14191"/>
    <w:rsid w:val="00F15017"/>
    <w:rsid w:val="00F22578"/>
    <w:rsid w:val="00F226C4"/>
    <w:rsid w:val="00F23BD9"/>
    <w:rsid w:val="00F250DC"/>
    <w:rsid w:val="00F25599"/>
    <w:rsid w:val="00F37607"/>
    <w:rsid w:val="00F50044"/>
    <w:rsid w:val="00F528EB"/>
    <w:rsid w:val="00F65417"/>
    <w:rsid w:val="00F72601"/>
    <w:rsid w:val="00F72F21"/>
    <w:rsid w:val="00F76C97"/>
    <w:rsid w:val="00F76D5A"/>
    <w:rsid w:val="00F8615D"/>
    <w:rsid w:val="00F863FB"/>
    <w:rsid w:val="00F9281E"/>
    <w:rsid w:val="00FB3B66"/>
    <w:rsid w:val="00FB78CB"/>
    <w:rsid w:val="00FC0E1F"/>
    <w:rsid w:val="00FC219A"/>
    <w:rsid w:val="00FD241C"/>
    <w:rsid w:val="00FF1A56"/>
    <w:rsid w:val="00FF55B5"/>
    <w:rsid w:val="00FF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colormenu v:ext="edit" fillcolor="none" strokecolor="none"/>
    </o:shapedefaults>
    <o:shapelayout v:ext="edit">
      <o:idmap v:ext="edit" data="1"/>
    </o:shapelayout>
  </w:shapeDefaults>
  <w:decimalSymbol w:val="."/>
  <w:listSeparator w:val=","/>
  <w15:docId w15:val="{4780169B-EA72-4A7C-93AA-F120F7BDB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926"/>
    <w:pPr>
      <w:spacing w:after="120"/>
      <w:ind w:left="360" w:hanging="360"/>
    </w:pPr>
    <w:rPr>
      <w:rFonts w:cs="Arial"/>
      <w:szCs w:val="22"/>
    </w:rPr>
  </w:style>
  <w:style w:type="paragraph" w:styleId="Heading1">
    <w:name w:val="heading 1"/>
    <w:basedOn w:val="Normal"/>
    <w:next w:val="Normal"/>
    <w:qFormat/>
    <w:rsid w:val="00DD2FD4"/>
    <w:pPr>
      <w:autoSpaceDE w:val="0"/>
      <w:autoSpaceDN w:val="0"/>
      <w:adjustRightInd w:val="0"/>
      <w:spacing w:after="0"/>
      <w:ind w:left="0" w:firstLine="0"/>
      <w:jc w:val="center"/>
      <w:outlineLvl w:val="0"/>
    </w:pPr>
    <w:rPr>
      <w:rFonts w:ascii="Tahoma" w:hAnsi="Tahoma" w:cs="Tahoma"/>
      <w:sz w:val="32"/>
      <w:szCs w:val="32"/>
    </w:rPr>
  </w:style>
  <w:style w:type="paragraph" w:styleId="Heading3">
    <w:name w:val="heading 3"/>
    <w:basedOn w:val="Normal"/>
    <w:qFormat/>
    <w:rsid w:val="00DD2FD4"/>
    <w:pPr>
      <w:spacing w:before="100" w:beforeAutospacing="1" w:after="100" w:afterAutospacing="1"/>
      <w:ind w:left="0" w:firstLine="0"/>
      <w:outlineLvl w:val="2"/>
    </w:pPr>
    <w:rPr>
      <w:rFonts w:ascii="Arial Unicode MS" w:eastAsia="Arial Unicode MS" w:hAnsi="Arial Unicode MS" w:cs="Arial Unicode MS"/>
      <w:b/>
      <w:bCs/>
      <w:color w:val="003399"/>
      <w:sz w:val="27"/>
      <w:szCs w:val="27"/>
    </w:rPr>
  </w:style>
  <w:style w:type="paragraph" w:styleId="Heading4">
    <w:name w:val="heading 4"/>
    <w:basedOn w:val="Normal"/>
    <w:next w:val="Normal"/>
    <w:qFormat/>
    <w:rsid w:val="00DD2FD4"/>
    <w:pPr>
      <w:keepNext/>
      <w:widowControl w:val="0"/>
      <w:autoSpaceDE w:val="0"/>
      <w:autoSpaceDN w:val="0"/>
      <w:adjustRightInd w:val="0"/>
      <w:spacing w:after="240"/>
      <w:ind w:left="0" w:firstLine="0"/>
      <w:outlineLvl w:val="3"/>
    </w:pPr>
    <w:rPr>
      <w:rFonts w:ascii="Courier New" w:hAnsi="Courier New" w:cs="Courier New"/>
      <w:b/>
      <w:szCs w:val="24"/>
    </w:rPr>
  </w:style>
  <w:style w:type="paragraph" w:styleId="Heading5">
    <w:name w:val="heading 5"/>
    <w:basedOn w:val="Normal"/>
    <w:next w:val="Normal"/>
    <w:qFormat/>
    <w:rsid w:val="00DD2FD4"/>
    <w:pPr>
      <w:keepNext/>
      <w:spacing w:after="0"/>
      <w:ind w:left="0" w:firstLine="0"/>
      <w:jc w:val="center"/>
      <w:outlineLvl w:val="4"/>
    </w:pPr>
    <w:rPr>
      <w:rFonts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2FD4"/>
    <w:pPr>
      <w:tabs>
        <w:tab w:val="center" w:pos="4320"/>
        <w:tab w:val="right" w:pos="8640"/>
      </w:tabs>
    </w:pPr>
    <w:rPr>
      <w:rFonts w:ascii="Arial" w:hAnsi="Arial"/>
      <w:bCs/>
    </w:rPr>
  </w:style>
  <w:style w:type="character" w:styleId="Hyperlink">
    <w:name w:val="Hyperlink"/>
    <w:basedOn w:val="DefaultParagraphFont"/>
    <w:rsid w:val="00DD2FD4"/>
    <w:rPr>
      <w:color w:val="006666"/>
      <w:u w:val="single"/>
    </w:rPr>
  </w:style>
  <w:style w:type="paragraph" w:styleId="BodyTextIndent2">
    <w:name w:val="Body Text Indent 2"/>
    <w:basedOn w:val="Normal"/>
    <w:rsid w:val="00DD2FD4"/>
    <w:pPr>
      <w:ind w:firstLine="360"/>
    </w:pPr>
    <w:rPr>
      <w:rFonts w:ascii="Arial" w:hAnsi="Arial"/>
      <w:bCs/>
    </w:rPr>
  </w:style>
  <w:style w:type="paragraph" w:styleId="BodyTextIndent3">
    <w:name w:val="Body Text Indent 3"/>
    <w:basedOn w:val="Normal"/>
    <w:rsid w:val="00DD2FD4"/>
    <w:pPr>
      <w:ind w:firstLine="360"/>
    </w:pPr>
    <w:rPr>
      <w:rFonts w:ascii="Arial" w:hAnsi="Arial"/>
      <w:szCs w:val="20"/>
    </w:rPr>
  </w:style>
  <w:style w:type="paragraph" w:styleId="Footer">
    <w:name w:val="footer"/>
    <w:basedOn w:val="Normal"/>
    <w:rsid w:val="00DD2FD4"/>
    <w:pPr>
      <w:tabs>
        <w:tab w:val="center" w:pos="4320"/>
        <w:tab w:val="right" w:pos="8640"/>
      </w:tabs>
    </w:pPr>
  </w:style>
  <w:style w:type="character" w:styleId="PageNumber">
    <w:name w:val="page number"/>
    <w:basedOn w:val="DefaultParagraphFont"/>
    <w:rsid w:val="00DD2FD4"/>
  </w:style>
  <w:style w:type="paragraph" w:styleId="NormalWeb">
    <w:name w:val="Normal (Web)"/>
    <w:basedOn w:val="Normal"/>
    <w:rsid w:val="00DD2FD4"/>
    <w:pPr>
      <w:spacing w:before="100" w:beforeAutospacing="1" w:after="100" w:afterAutospacing="1"/>
      <w:ind w:left="0" w:firstLine="0"/>
    </w:pPr>
    <w:rPr>
      <w:rFonts w:ascii="Arial Unicode MS" w:eastAsia="Arial Unicode MS" w:hAnsi="Arial Unicode MS" w:cs="Arial Unicode MS"/>
      <w:sz w:val="24"/>
      <w:szCs w:val="24"/>
    </w:rPr>
  </w:style>
  <w:style w:type="character" w:styleId="Strong">
    <w:name w:val="Strong"/>
    <w:basedOn w:val="DefaultParagraphFont"/>
    <w:uiPriority w:val="22"/>
    <w:qFormat/>
    <w:rsid w:val="00DD2FD4"/>
    <w:rPr>
      <w:b/>
      <w:bCs/>
    </w:rPr>
  </w:style>
  <w:style w:type="character" w:styleId="CommentReference">
    <w:name w:val="annotation reference"/>
    <w:basedOn w:val="DefaultParagraphFont"/>
    <w:semiHidden/>
    <w:rsid w:val="00DD2FD4"/>
    <w:rPr>
      <w:sz w:val="16"/>
      <w:szCs w:val="16"/>
    </w:rPr>
  </w:style>
  <w:style w:type="paragraph" w:styleId="CommentText">
    <w:name w:val="annotation text"/>
    <w:basedOn w:val="Normal"/>
    <w:semiHidden/>
    <w:rsid w:val="00DD2FD4"/>
    <w:rPr>
      <w:szCs w:val="20"/>
    </w:rPr>
  </w:style>
  <w:style w:type="character" w:styleId="FollowedHyperlink">
    <w:name w:val="FollowedHyperlink"/>
    <w:basedOn w:val="DefaultParagraphFont"/>
    <w:rsid w:val="00DD2FD4"/>
    <w:rPr>
      <w:color w:val="800080"/>
      <w:u w:val="single"/>
    </w:rPr>
  </w:style>
  <w:style w:type="paragraph" w:styleId="Title">
    <w:name w:val="Title"/>
    <w:basedOn w:val="Normal"/>
    <w:link w:val="TitleChar"/>
    <w:qFormat/>
    <w:rsid w:val="00DD2FD4"/>
    <w:pPr>
      <w:spacing w:before="100" w:beforeAutospacing="1" w:after="100" w:afterAutospacing="1"/>
      <w:ind w:left="0" w:firstLine="0"/>
    </w:pPr>
    <w:rPr>
      <w:rFonts w:ascii="Arial Unicode MS" w:eastAsia="Arial Unicode MS" w:hAnsi="Arial Unicode MS" w:cs="Arial Unicode MS"/>
      <w:color w:val="003C00"/>
      <w:sz w:val="24"/>
      <w:szCs w:val="24"/>
    </w:rPr>
  </w:style>
  <w:style w:type="paragraph" w:styleId="PlainText">
    <w:name w:val="Plain Text"/>
    <w:basedOn w:val="Normal"/>
    <w:rsid w:val="00DD2FD4"/>
    <w:pPr>
      <w:spacing w:after="0"/>
      <w:ind w:left="0" w:firstLine="0"/>
    </w:pPr>
    <w:rPr>
      <w:rFonts w:ascii="Courier New" w:hAnsi="Courier New" w:cs="Courier New"/>
      <w:szCs w:val="20"/>
    </w:rPr>
  </w:style>
  <w:style w:type="paragraph" w:customStyle="1" w:styleId="listeventicon">
    <w:name w:val="listeventicon"/>
    <w:basedOn w:val="Normal"/>
    <w:rsid w:val="00DD2FD4"/>
    <w:pPr>
      <w:spacing w:before="100" w:beforeAutospacing="1" w:after="100" w:afterAutospacing="1"/>
      <w:ind w:left="0" w:firstLine="0"/>
    </w:pPr>
    <w:rPr>
      <w:rFonts w:ascii="Verdana" w:eastAsia="Arial Unicode MS" w:hAnsi="Verdana" w:cs="Arial Unicode MS"/>
      <w:b/>
      <w:bCs/>
      <w:color w:val="000000"/>
      <w:sz w:val="13"/>
      <w:szCs w:val="13"/>
    </w:rPr>
  </w:style>
  <w:style w:type="paragraph" w:customStyle="1" w:styleId="listeventdate">
    <w:name w:val="listeventdate"/>
    <w:basedOn w:val="Normal"/>
    <w:rsid w:val="00DD2FD4"/>
    <w:pPr>
      <w:spacing w:before="100" w:beforeAutospacing="1" w:after="100" w:afterAutospacing="1"/>
      <w:ind w:left="0" w:firstLine="0"/>
    </w:pPr>
    <w:rPr>
      <w:rFonts w:ascii="Verdana" w:eastAsia="Arial Unicode MS" w:hAnsi="Verdana" w:cs="Arial Unicode MS"/>
      <w:b/>
      <w:bCs/>
      <w:color w:val="000000"/>
      <w:sz w:val="13"/>
      <w:szCs w:val="13"/>
    </w:rPr>
  </w:style>
  <w:style w:type="paragraph" w:customStyle="1" w:styleId="listeventtime">
    <w:name w:val="listeventtime"/>
    <w:basedOn w:val="Normal"/>
    <w:rsid w:val="00DD2FD4"/>
    <w:pPr>
      <w:spacing w:before="100" w:beforeAutospacing="1" w:after="100" w:afterAutospacing="1"/>
      <w:ind w:left="0" w:firstLine="0"/>
    </w:pPr>
    <w:rPr>
      <w:rFonts w:ascii="Verdana" w:eastAsia="Arial Unicode MS" w:hAnsi="Verdana" w:cs="Arial Unicode MS"/>
      <w:b/>
      <w:bCs/>
      <w:color w:val="000000"/>
      <w:sz w:val="13"/>
      <w:szCs w:val="13"/>
    </w:rPr>
  </w:style>
  <w:style w:type="character" w:styleId="Emphasis">
    <w:name w:val="Emphasis"/>
    <w:basedOn w:val="DefaultParagraphFont"/>
    <w:qFormat/>
    <w:rsid w:val="00EE2111"/>
    <w:rPr>
      <w:i/>
      <w:iCs/>
    </w:rPr>
  </w:style>
  <w:style w:type="paragraph" w:styleId="CommentSubject">
    <w:name w:val="annotation subject"/>
    <w:basedOn w:val="CommentText"/>
    <w:next w:val="CommentText"/>
    <w:semiHidden/>
    <w:rsid w:val="000E3F28"/>
    <w:rPr>
      <w:b/>
      <w:bCs/>
    </w:rPr>
  </w:style>
  <w:style w:type="paragraph" w:styleId="BalloonText">
    <w:name w:val="Balloon Text"/>
    <w:basedOn w:val="Normal"/>
    <w:semiHidden/>
    <w:rsid w:val="000E3F28"/>
    <w:rPr>
      <w:rFonts w:ascii="Tahoma" w:hAnsi="Tahoma" w:cs="Tahoma"/>
      <w:sz w:val="16"/>
      <w:szCs w:val="16"/>
    </w:rPr>
  </w:style>
  <w:style w:type="paragraph" w:customStyle="1" w:styleId="Default">
    <w:name w:val="Default"/>
    <w:rsid w:val="009A3B9E"/>
    <w:pPr>
      <w:autoSpaceDE w:val="0"/>
      <w:autoSpaceDN w:val="0"/>
      <w:adjustRightInd w:val="0"/>
    </w:pPr>
    <w:rPr>
      <w:rFonts w:ascii="Courier New PSMT" w:hAnsi="Courier New PSMT" w:cs="Courier New PSMT"/>
      <w:color w:val="000000"/>
      <w:sz w:val="24"/>
      <w:szCs w:val="24"/>
    </w:rPr>
  </w:style>
  <w:style w:type="paragraph" w:customStyle="1" w:styleId="Reference">
    <w:name w:val="Reference"/>
    <w:basedOn w:val="Default"/>
    <w:next w:val="Default"/>
    <w:rsid w:val="009A3B9E"/>
    <w:rPr>
      <w:rFonts w:cs="Times New Roman"/>
      <w:color w:val="auto"/>
    </w:rPr>
  </w:style>
  <w:style w:type="paragraph" w:customStyle="1" w:styleId="Dermertext">
    <w:name w:val="Dermer text"/>
    <w:basedOn w:val="Default"/>
    <w:next w:val="Default"/>
    <w:rsid w:val="009A3B9E"/>
    <w:rPr>
      <w:rFonts w:cs="Times New Roman"/>
      <w:color w:val="auto"/>
    </w:rPr>
  </w:style>
  <w:style w:type="paragraph" w:customStyle="1" w:styleId="ReturnAddress">
    <w:name w:val="Return Address"/>
    <w:basedOn w:val="Normal"/>
    <w:rsid w:val="000F0083"/>
    <w:pPr>
      <w:spacing w:after="0"/>
      <w:ind w:left="0" w:firstLine="0"/>
    </w:pPr>
    <w:rPr>
      <w:rFonts w:cs="Times New Roman"/>
      <w:szCs w:val="20"/>
    </w:rPr>
  </w:style>
  <w:style w:type="paragraph" w:styleId="FootnoteText">
    <w:name w:val="footnote text"/>
    <w:basedOn w:val="Normal"/>
    <w:semiHidden/>
    <w:rsid w:val="00265873"/>
    <w:rPr>
      <w:szCs w:val="20"/>
    </w:rPr>
  </w:style>
  <w:style w:type="character" w:styleId="FootnoteReference">
    <w:name w:val="footnote reference"/>
    <w:basedOn w:val="DefaultParagraphFont"/>
    <w:semiHidden/>
    <w:rsid w:val="00265873"/>
    <w:rPr>
      <w:vertAlign w:val="superscript"/>
    </w:rPr>
  </w:style>
  <w:style w:type="table" w:styleId="TableGrid">
    <w:name w:val="Table Grid"/>
    <w:basedOn w:val="TableNormal"/>
    <w:rsid w:val="007516B1"/>
    <w:pPr>
      <w:adjustRightInd w:val="0"/>
      <w:snapToGrid w:val="0"/>
      <w:spacing w:line="48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sid w:val="000D2333"/>
    <w:rPr>
      <w:rFonts w:ascii="Arial Unicode MS" w:eastAsia="Arial Unicode MS" w:hAnsi="Arial Unicode MS" w:cs="Arial Unicode MS"/>
      <w:color w:val="003C00"/>
      <w:sz w:val="24"/>
      <w:szCs w:val="24"/>
    </w:rPr>
  </w:style>
  <w:style w:type="paragraph" w:styleId="ListParagraph">
    <w:name w:val="List Paragraph"/>
    <w:basedOn w:val="Normal"/>
    <w:uiPriority w:val="34"/>
    <w:qFormat/>
    <w:rsid w:val="000D2333"/>
    <w:pPr>
      <w:spacing w:after="0"/>
      <w:ind w:left="720" w:firstLine="0"/>
      <w:contextualSpacing/>
    </w:pPr>
    <w:rPr>
      <w:rFonts w:cs="Times New Roman"/>
      <w:sz w:val="24"/>
      <w:szCs w:val="24"/>
    </w:rPr>
  </w:style>
  <w:style w:type="paragraph" w:styleId="Revision">
    <w:name w:val="Revision"/>
    <w:hidden/>
    <w:uiPriority w:val="99"/>
    <w:semiHidden/>
    <w:rsid w:val="00A421C0"/>
    <w:rPr>
      <w:rFonts w:cs="Arial"/>
      <w:szCs w:val="22"/>
    </w:rPr>
  </w:style>
  <w:style w:type="character" w:customStyle="1" w:styleId="c11">
    <w:name w:val="c11"/>
    <w:basedOn w:val="DefaultParagraphFont"/>
    <w:rsid w:val="00322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20425">
      <w:bodyDiv w:val="1"/>
      <w:marLeft w:val="0"/>
      <w:marRight w:val="0"/>
      <w:marTop w:val="0"/>
      <w:marBottom w:val="0"/>
      <w:divBdr>
        <w:top w:val="none" w:sz="0" w:space="0" w:color="auto"/>
        <w:left w:val="none" w:sz="0" w:space="0" w:color="auto"/>
        <w:bottom w:val="none" w:sz="0" w:space="0" w:color="auto"/>
        <w:right w:val="none" w:sz="0" w:space="0" w:color="auto"/>
      </w:divBdr>
      <w:divsChild>
        <w:div w:id="714042355">
          <w:marLeft w:val="2880"/>
          <w:marRight w:val="48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diksl@jmu.ed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mu.edu/JMUpolicy/2112.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mu.edu/honor/" TargetMode="External"/><Relationship Id="rId4" Type="http://schemas.openxmlformats.org/officeDocument/2006/relationships/settings" Target="settings.xml"/><Relationship Id="rId9" Type="http://schemas.openxmlformats.org/officeDocument/2006/relationships/hyperlink" Target="http://www.jmu.edu/judicial/handbook.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4FF93-E486-4D8F-8B4E-62D5EB89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Psychology 480</vt:lpstr>
    </vt:vector>
  </TitlesOfParts>
  <Company>James Madison University</Company>
  <LinksUpToDate>false</LinksUpToDate>
  <CharactersWithSpaces>9947</CharactersWithSpaces>
  <SharedDoc>false</SharedDoc>
  <HLinks>
    <vt:vector size="42" baseType="variant">
      <vt:variant>
        <vt:i4>5242968</vt:i4>
      </vt:variant>
      <vt:variant>
        <vt:i4>18</vt:i4>
      </vt:variant>
      <vt:variant>
        <vt:i4>0</vt:i4>
      </vt:variant>
      <vt:variant>
        <vt:i4>5</vt:i4>
      </vt:variant>
      <vt:variant>
        <vt:lpwstr>http://www.jmu.edu/honor/</vt:lpwstr>
      </vt:variant>
      <vt:variant>
        <vt:lpwstr/>
      </vt:variant>
      <vt:variant>
        <vt:i4>7143521</vt:i4>
      </vt:variant>
      <vt:variant>
        <vt:i4>15</vt:i4>
      </vt:variant>
      <vt:variant>
        <vt:i4>0</vt:i4>
      </vt:variant>
      <vt:variant>
        <vt:i4>5</vt:i4>
      </vt:variant>
      <vt:variant>
        <vt:lpwstr>http://www.jmu.edu/judicial/handbook.shtml</vt:lpwstr>
      </vt:variant>
      <vt:variant>
        <vt:lpwstr/>
      </vt:variant>
      <vt:variant>
        <vt:i4>4128804</vt:i4>
      </vt:variant>
      <vt:variant>
        <vt:i4>12</vt:i4>
      </vt:variant>
      <vt:variant>
        <vt:i4>0</vt:i4>
      </vt:variant>
      <vt:variant>
        <vt:i4>5</vt:i4>
      </vt:variant>
      <vt:variant>
        <vt:lpwstr>http://www.bkstr.com/webapp/wcs/stores/servlet/StoreCatalogDisplay?storeId=10317&amp;langId=-1&amp;catalogId=10001</vt:lpwstr>
      </vt:variant>
      <vt:variant>
        <vt:lpwstr/>
      </vt:variant>
      <vt:variant>
        <vt:i4>196625</vt:i4>
      </vt:variant>
      <vt:variant>
        <vt:i4>9</vt:i4>
      </vt:variant>
      <vt:variant>
        <vt:i4>0</vt:i4>
      </vt:variant>
      <vt:variant>
        <vt:i4>5</vt:i4>
      </vt:variant>
      <vt:variant>
        <vt:lpwstr>http://sherrysofficehours.clickbook.net/</vt:lpwstr>
      </vt:variant>
      <vt:variant>
        <vt:lpwstr/>
      </vt:variant>
      <vt:variant>
        <vt:i4>1966134</vt:i4>
      </vt:variant>
      <vt:variant>
        <vt:i4>6</vt:i4>
      </vt:variant>
      <vt:variant>
        <vt:i4>0</vt:i4>
      </vt:variant>
      <vt:variant>
        <vt:i4>5</vt:i4>
      </vt:variant>
      <vt:variant>
        <vt:lpwstr>mailto:serdiksl@jmu.edu</vt:lpwstr>
      </vt:variant>
      <vt:variant>
        <vt:lpwstr/>
      </vt:variant>
      <vt:variant>
        <vt:i4>1966134</vt:i4>
      </vt:variant>
      <vt:variant>
        <vt:i4>3</vt:i4>
      </vt:variant>
      <vt:variant>
        <vt:i4>0</vt:i4>
      </vt:variant>
      <vt:variant>
        <vt:i4>5</vt:i4>
      </vt:variant>
      <vt:variant>
        <vt:lpwstr>mailto:serdiksl@jmu.edu</vt:lpwstr>
      </vt:variant>
      <vt:variant>
        <vt:lpwstr/>
      </vt:variant>
      <vt:variant>
        <vt:i4>7864430</vt:i4>
      </vt:variant>
      <vt:variant>
        <vt:i4>0</vt:i4>
      </vt:variant>
      <vt:variant>
        <vt:i4>0</vt:i4>
      </vt:variant>
      <vt:variant>
        <vt:i4>5</vt:i4>
      </vt:variant>
      <vt:variant>
        <vt:lpwstr>http://blackboard.jmu.edu/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480</dc:title>
  <dc:subject/>
  <dc:creator>Sherry L. Serdikoff</dc:creator>
  <cp:keywords/>
  <dc:description/>
  <cp:lastModifiedBy>Diggs, Jen - diggs4ja</cp:lastModifiedBy>
  <cp:revision>2</cp:revision>
  <cp:lastPrinted>2008-10-13T13:02:00Z</cp:lastPrinted>
  <dcterms:created xsi:type="dcterms:W3CDTF">2014-11-20T18:53:00Z</dcterms:created>
  <dcterms:modified xsi:type="dcterms:W3CDTF">2014-11-20T18:53:00Z</dcterms:modified>
</cp:coreProperties>
</file>