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7F3" w:rsidRDefault="00CB47F3" w:rsidP="00CB47F3">
      <w:pPr>
        <w:jc w:val="center"/>
        <w:rPr>
          <w:b/>
        </w:rPr>
      </w:pPr>
      <w:r w:rsidRPr="000F100E">
        <w:rPr>
          <w:b/>
        </w:rPr>
        <w:t>Finding Evidence Activity</w:t>
      </w:r>
      <w:r>
        <w:rPr>
          <w:b/>
        </w:rPr>
        <w:t xml:space="preserve"> (4.14.20)</w:t>
      </w:r>
    </w:p>
    <w:p w:rsidR="00CB47F3" w:rsidRPr="00F47012" w:rsidRDefault="00CB47F3" w:rsidP="00CB47F3">
      <w:pPr>
        <w:jc w:val="center"/>
        <w:rPr>
          <w:b/>
          <w:sz w:val="6"/>
          <w:szCs w:val="6"/>
        </w:rPr>
      </w:pPr>
    </w:p>
    <w:p w:rsidR="00CB47F3" w:rsidRDefault="00CB47F3" w:rsidP="00CB47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F25F6">
        <w:rPr>
          <w:b/>
        </w:rPr>
        <w:t>Materials to support completion of this activity</w:t>
      </w:r>
      <w:r>
        <w:t xml:space="preserve">: </w:t>
      </w:r>
    </w:p>
    <w:p w:rsidR="00CB47F3" w:rsidRDefault="00CB47F3" w:rsidP="00CB47F3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Video on Finding Evidence of Effectiveness (and accompanying </w:t>
      </w:r>
      <w:proofErr w:type="spellStart"/>
      <w:r>
        <w:t>Powerpoint</w:t>
      </w:r>
      <w:proofErr w:type="spellEnd"/>
      <w:r>
        <w:t xml:space="preserve">) </w:t>
      </w:r>
    </w:p>
    <w:p w:rsidR="00CB47F3" w:rsidRDefault="00CB47F3" w:rsidP="00CB47F3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Librarian Handout on finding meta-analysis &amp; journal articles</w:t>
      </w:r>
    </w:p>
    <w:p w:rsidR="00CB47F3" w:rsidRDefault="00CB47F3" w:rsidP="00CB47F3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Systematic Review Databases Table by Finney &amp; O’Rourke</w:t>
      </w:r>
    </w:p>
    <w:p w:rsidR="00CB47F3" w:rsidRPr="00192691" w:rsidRDefault="00CB47F3" w:rsidP="00CB47F3">
      <w:pPr>
        <w:rPr>
          <w:sz w:val="10"/>
          <w:szCs w:val="10"/>
        </w:rPr>
      </w:pPr>
    </w:p>
    <w:p w:rsidR="00CB47F3" w:rsidRPr="00381270" w:rsidRDefault="00CB47F3" w:rsidP="00CB47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1F25F6">
        <w:rPr>
          <w:b/>
        </w:rPr>
        <w:t>TASK:</w:t>
      </w:r>
      <w:r>
        <w:rPr>
          <w:b/>
        </w:rPr>
        <w:t xml:space="preserve"> </w:t>
      </w:r>
      <w:r>
        <w:t xml:space="preserve">As a new member of the Students Affairs Division at University of the Hills, you have been asked to find the best available research evidence to inform the creation of </w:t>
      </w:r>
      <w:proofErr w:type="gramStart"/>
      <w:r>
        <w:t>3</w:t>
      </w:r>
      <w:proofErr w:type="gramEnd"/>
      <w:r>
        <w:t xml:space="preserve"> new programming efforts on campus. The evidence must be </w:t>
      </w:r>
      <w:r w:rsidRPr="009B6BC9">
        <w:rPr>
          <w:i/>
        </w:rPr>
        <w:t>applicable</w:t>
      </w:r>
      <w:r>
        <w:t xml:space="preserve"> to a college student population. The program </w:t>
      </w:r>
      <w:r>
        <w:rPr>
          <w:i/>
        </w:rPr>
        <w:t>must</w:t>
      </w:r>
      <w:r w:rsidRPr="009B6BC9">
        <w:rPr>
          <w:i/>
        </w:rPr>
        <w:t xml:space="preserve"> be</w:t>
      </w:r>
      <w:r>
        <w:rPr>
          <w:i/>
        </w:rPr>
        <w:t xml:space="preserve"> able to be</w:t>
      </w:r>
      <w:r>
        <w:t xml:space="preserve"> </w:t>
      </w:r>
      <w:r w:rsidRPr="006E67CD">
        <w:rPr>
          <w:i/>
        </w:rPr>
        <w:t>administered</w:t>
      </w:r>
      <w:r>
        <w:t xml:space="preserve"> by student affairs professionals (i.e., additional degrees or credentials should not be necessary to implement the program).</w:t>
      </w:r>
    </w:p>
    <w:p w:rsidR="00CB47F3" w:rsidRDefault="00CB47F3" w:rsidP="00CB47F3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Interventions to reduce eating disorders, specifically anorexia or bulimia (Office: The Wellness Center) </w:t>
      </w:r>
    </w:p>
    <w:p w:rsidR="00CB47F3" w:rsidRDefault="00CB47F3" w:rsidP="00CB47F3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Yoga to reduce anxiety (Office: University Recreation in partnership with University Health)</w:t>
      </w:r>
    </w:p>
    <w:p w:rsidR="00CB47F3" w:rsidRDefault="00CB47F3" w:rsidP="00CB47F3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Programs to increase Civic Engagement (Office: Center for Civic Engagement) </w:t>
      </w:r>
    </w:p>
    <w:p w:rsidR="00CB47F3" w:rsidRPr="00F47012" w:rsidRDefault="00CB47F3" w:rsidP="00CB47F3">
      <w:pPr>
        <w:rPr>
          <w:sz w:val="6"/>
          <w:szCs w:val="6"/>
        </w:rPr>
      </w:pPr>
    </w:p>
    <w:p w:rsidR="00CB47F3" w:rsidRPr="001D5339" w:rsidRDefault="00CB47F3" w:rsidP="00CB47F3">
      <w:pPr>
        <w:rPr>
          <w:sz w:val="20"/>
          <w:szCs w:val="20"/>
        </w:rPr>
      </w:pPr>
      <w:r>
        <w:rPr>
          <w:sz w:val="20"/>
          <w:szCs w:val="20"/>
        </w:rPr>
        <w:t>Y</w:t>
      </w:r>
      <w:r w:rsidRPr="001D5339">
        <w:rPr>
          <w:sz w:val="20"/>
          <w:szCs w:val="20"/>
        </w:rPr>
        <w:t>ou always start your search using resources at the top of the evidence pyramid.</w:t>
      </w:r>
      <w:r>
        <w:rPr>
          <w:sz w:val="20"/>
          <w:szCs w:val="20"/>
        </w:rPr>
        <w:t xml:space="preserve"> S</w:t>
      </w:r>
      <w:r w:rsidRPr="001D5339">
        <w:rPr>
          <w:sz w:val="20"/>
          <w:szCs w:val="20"/>
        </w:rPr>
        <w:t xml:space="preserve">tart by searching Systematic Review Databases. </w:t>
      </w:r>
    </w:p>
    <w:p w:rsidR="00CB47F3" w:rsidRPr="001D5339" w:rsidRDefault="00CB47F3" w:rsidP="00CB47F3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1D5339">
        <w:rPr>
          <w:sz w:val="20"/>
          <w:szCs w:val="20"/>
        </w:rPr>
        <w:t xml:space="preserve">You know of many systematic review databases at this point. Be sure to search at least the </w:t>
      </w:r>
      <w:proofErr w:type="gramStart"/>
      <w:r w:rsidRPr="001D5339">
        <w:rPr>
          <w:sz w:val="20"/>
          <w:szCs w:val="20"/>
        </w:rPr>
        <w:t>6</w:t>
      </w:r>
      <w:proofErr w:type="gramEnd"/>
      <w:r w:rsidRPr="001D5339">
        <w:rPr>
          <w:sz w:val="20"/>
          <w:szCs w:val="20"/>
        </w:rPr>
        <w:t xml:space="preserve"> databases I shared with you &amp; the Pew Charitable resource.</w:t>
      </w:r>
    </w:p>
    <w:p w:rsidR="00CB47F3" w:rsidRPr="001D5339" w:rsidRDefault="00CB47F3" w:rsidP="00CB47F3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1D5339">
        <w:rPr>
          <w:sz w:val="20"/>
          <w:szCs w:val="20"/>
        </w:rPr>
        <w:t>You have a video &amp; PP that walks through how to search two of them; so, this is good practice to search the others as well.</w:t>
      </w:r>
    </w:p>
    <w:p w:rsidR="00CB47F3" w:rsidRPr="001D5339" w:rsidRDefault="00CB47F3" w:rsidP="00CB47F3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1D5339">
        <w:rPr>
          <w:sz w:val="20"/>
          <w:szCs w:val="20"/>
        </w:rPr>
        <w:t>You have a Systematic Review Database table by Finney &amp; O’Rourke that lists each database, describes the database,</w:t>
      </w:r>
      <w:r>
        <w:rPr>
          <w:sz w:val="20"/>
          <w:szCs w:val="20"/>
        </w:rPr>
        <w:t xml:space="preserve"> &amp;</w:t>
      </w:r>
      <w:r w:rsidRPr="001D5339">
        <w:rPr>
          <w:sz w:val="20"/>
          <w:szCs w:val="20"/>
        </w:rPr>
        <w:t xml:space="preserve"> provides several examples of systematic reviews relevant for higher </w:t>
      </w:r>
      <w:proofErr w:type="spellStart"/>
      <w:proofErr w:type="gramStart"/>
      <w:r>
        <w:rPr>
          <w:sz w:val="20"/>
          <w:szCs w:val="20"/>
        </w:rPr>
        <w:t>ed</w:t>
      </w:r>
      <w:proofErr w:type="spellEnd"/>
      <w:proofErr w:type="gramEnd"/>
      <w:r w:rsidRPr="001D5339">
        <w:rPr>
          <w:sz w:val="20"/>
          <w:szCs w:val="20"/>
        </w:rPr>
        <w:t xml:space="preserve"> (there are many more reviews in the databases). The vast number of relevant reviews represented in this sampling should spur </w:t>
      </w:r>
      <w:r>
        <w:rPr>
          <w:sz w:val="20"/>
          <w:szCs w:val="20"/>
        </w:rPr>
        <w:t>energy to look through</w:t>
      </w:r>
      <w:r w:rsidRPr="001D533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the </w:t>
      </w:r>
      <w:r w:rsidRPr="001D5339">
        <w:rPr>
          <w:sz w:val="20"/>
          <w:szCs w:val="20"/>
        </w:rPr>
        <w:t>databases.</w:t>
      </w:r>
    </w:p>
    <w:p w:rsidR="00CB47F3" w:rsidRPr="001D5339" w:rsidRDefault="00CB47F3" w:rsidP="00CB47F3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1D5339">
        <w:rPr>
          <w:sz w:val="20"/>
          <w:szCs w:val="20"/>
        </w:rPr>
        <w:t xml:space="preserve">Remember, if you find a systematic review, you save so much time that </w:t>
      </w:r>
      <w:proofErr w:type="gramStart"/>
      <w:r w:rsidRPr="001D5339">
        <w:rPr>
          <w:sz w:val="20"/>
          <w:szCs w:val="20"/>
        </w:rPr>
        <w:t>would have been spent</w:t>
      </w:r>
      <w:proofErr w:type="gramEnd"/>
      <w:r w:rsidRPr="001D5339">
        <w:rPr>
          <w:sz w:val="20"/>
          <w:szCs w:val="20"/>
        </w:rPr>
        <w:t xml:space="preserve"> searching </w:t>
      </w:r>
      <w:r>
        <w:rPr>
          <w:sz w:val="20"/>
          <w:szCs w:val="20"/>
        </w:rPr>
        <w:t>&amp;</w:t>
      </w:r>
      <w:r w:rsidRPr="001D5339">
        <w:rPr>
          <w:sz w:val="20"/>
          <w:szCs w:val="20"/>
        </w:rPr>
        <w:t xml:space="preserve"> reviewing primary articles. </w:t>
      </w:r>
    </w:p>
    <w:p w:rsidR="00CB47F3" w:rsidRPr="001D5339" w:rsidRDefault="00CB47F3" w:rsidP="00CB47F3">
      <w:pPr>
        <w:rPr>
          <w:sz w:val="6"/>
          <w:szCs w:val="6"/>
        </w:rPr>
      </w:pPr>
    </w:p>
    <w:p w:rsidR="00CB47F3" w:rsidRPr="001D5339" w:rsidRDefault="00CB47F3" w:rsidP="00CB47F3">
      <w:pPr>
        <w:rPr>
          <w:sz w:val="20"/>
          <w:szCs w:val="20"/>
        </w:rPr>
      </w:pPr>
      <w:r w:rsidRPr="001D5339">
        <w:rPr>
          <w:sz w:val="20"/>
          <w:szCs w:val="20"/>
        </w:rPr>
        <w:t xml:space="preserve">If you </w:t>
      </w:r>
      <w:proofErr w:type="gramStart"/>
      <w:r w:rsidRPr="001D5339">
        <w:rPr>
          <w:sz w:val="20"/>
          <w:szCs w:val="20"/>
        </w:rPr>
        <w:t>can’t</w:t>
      </w:r>
      <w:proofErr w:type="gramEnd"/>
      <w:r w:rsidRPr="001D5339">
        <w:rPr>
          <w:sz w:val="20"/>
          <w:szCs w:val="20"/>
        </w:rPr>
        <w:t xml:space="preserve"> find any systematic reviews in the databases, you </w:t>
      </w:r>
      <w:r>
        <w:rPr>
          <w:sz w:val="20"/>
          <w:szCs w:val="20"/>
        </w:rPr>
        <w:t xml:space="preserve">then </w:t>
      </w:r>
      <w:r w:rsidRPr="001D5339">
        <w:rPr>
          <w:sz w:val="20"/>
          <w:szCs w:val="20"/>
        </w:rPr>
        <w:t xml:space="preserve">search for ratings of meta-analysis or narrative syntheses. </w:t>
      </w:r>
    </w:p>
    <w:p w:rsidR="00CB47F3" w:rsidRPr="001D5339" w:rsidRDefault="00CB47F3" w:rsidP="00CB47F3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1D5339">
        <w:rPr>
          <w:sz w:val="20"/>
          <w:szCs w:val="20"/>
        </w:rPr>
        <w:t>Meta-analyses or narrative reviews are the next best thing to systematic reviews, but they range in quality.</w:t>
      </w:r>
    </w:p>
    <w:p w:rsidR="00CB47F3" w:rsidRPr="001D5339" w:rsidRDefault="00CB47F3" w:rsidP="00CB47F3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1D5339">
        <w:rPr>
          <w:sz w:val="20"/>
          <w:szCs w:val="20"/>
        </w:rPr>
        <w:t>You want to search resources that rate meta-analyses &amp; narrative reviews so you can focus on those that are high quality.</w:t>
      </w:r>
    </w:p>
    <w:p w:rsidR="00CB47F3" w:rsidRPr="001D5339" w:rsidRDefault="00CB47F3" w:rsidP="00CB47F3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1D5339">
        <w:rPr>
          <w:sz w:val="20"/>
          <w:szCs w:val="20"/>
        </w:rPr>
        <w:t xml:space="preserve">The </w:t>
      </w:r>
      <w:r w:rsidRPr="001D5339">
        <w:rPr>
          <w:i/>
          <w:sz w:val="20"/>
          <w:szCs w:val="20"/>
        </w:rPr>
        <w:t>Health Evidence</w:t>
      </w:r>
      <w:r w:rsidRPr="001D5339">
        <w:rPr>
          <w:sz w:val="20"/>
          <w:szCs w:val="20"/>
        </w:rPr>
        <w:t xml:space="preserve"> registry is a great resource for searching for ratings of meta-analyses/narrative syntheses. </w:t>
      </w:r>
    </w:p>
    <w:p w:rsidR="00CB47F3" w:rsidRPr="001D5339" w:rsidRDefault="00CB47F3" w:rsidP="00CB47F3">
      <w:pPr>
        <w:rPr>
          <w:sz w:val="6"/>
          <w:szCs w:val="6"/>
        </w:rPr>
      </w:pPr>
    </w:p>
    <w:p w:rsidR="00CB47F3" w:rsidRPr="001D5339" w:rsidRDefault="00CB47F3" w:rsidP="00CB47F3">
      <w:pPr>
        <w:rPr>
          <w:sz w:val="20"/>
          <w:szCs w:val="20"/>
        </w:rPr>
      </w:pPr>
      <w:r w:rsidRPr="001D5339">
        <w:rPr>
          <w:sz w:val="20"/>
          <w:szCs w:val="20"/>
        </w:rPr>
        <w:t xml:space="preserve">If you </w:t>
      </w:r>
      <w:proofErr w:type="gramStart"/>
      <w:r w:rsidRPr="001D5339">
        <w:rPr>
          <w:sz w:val="20"/>
          <w:szCs w:val="20"/>
        </w:rPr>
        <w:t>can’t</w:t>
      </w:r>
      <w:proofErr w:type="gramEnd"/>
      <w:r w:rsidRPr="001D5339">
        <w:rPr>
          <w:sz w:val="20"/>
          <w:szCs w:val="20"/>
        </w:rPr>
        <w:t xml:space="preserve"> find rating of meta-analyses/narrative syntheses, you</w:t>
      </w:r>
      <w:r>
        <w:rPr>
          <w:sz w:val="20"/>
          <w:szCs w:val="20"/>
        </w:rPr>
        <w:t xml:space="preserve"> then</w:t>
      </w:r>
      <w:r w:rsidRPr="001D5339">
        <w:rPr>
          <w:sz w:val="20"/>
          <w:szCs w:val="20"/>
        </w:rPr>
        <w:t xml:space="preserve"> search for &amp; evaluate them.</w:t>
      </w:r>
    </w:p>
    <w:p w:rsidR="00CB47F3" w:rsidRPr="001D5339" w:rsidRDefault="00CB47F3" w:rsidP="00CB47F3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1D5339">
        <w:rPr>
          <w:sz w:val="20"/>
          <w:szCs w:val="20"/>
        </w:rPr>
        <w:t>Use your information literacy skills along with the library’s databases (e.g., ERIC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PsycNET</w:t>
      </w:r>
      <w:proofErr w:type="spellEnd"/>
      <w:r w:rsidRPr="001D5339">
        <w:rPr>
          <w:sz w:val="20"/>
          <w:szCs w:val="20"/>
        </w:rPr>
        <w:t>) to find published articles of meta-analyses or narrative reviews</w:t>
      </w:r>
    </w:p>
    <w:p w:rsidR="00CB47F3" w:rsidRPr="001D5339" w:rsidRDefault="00CB47F3" w:rsidP="00CB47F3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1D5339">
        <w:rPr>
          <w:sz w:val="20"/>
          <w:szCs w:val="20"/>
        </w:rPr>
        <w:t xml:space="preserve">You have a handout with search tips if you </w:t>
      </w:r>
      <w:proofErr w:type="gramStart"/>
      <w:r w:rsidRPr="001D5339">
        <w:rPr>
          <w:sz w:val="20"/>
          <w:szCs w:val="20"/>
        </w:rPr>
        <w:t>haven’t</w:t>
      </w:r>
      <w:proofErr w:type="gramEnd"/>
      <w:r w:rsidRPr="001D5339">
        <w:rPr>
          <w:sz w:val="20"/>
          <w:szCs w:val="20"/>
        </w:rPr>
        <w:t xml:space="preserve"> used these databases much in the past. </w:t>
      </w:r>
    </w:p>
    <w:p w:rsidR="00CB47F3" w:rsidRPr="001D5339" w:rsidRDefault="00CB47F3" w:rsidP="00CB47F3">
      <w:pPr>
        <w:rPr>
          <w:sz w:val="6"/>
          <w:szCs w:val="6"/>
        </w:rPr>
      </w:pPr>
    </w:p>
    <w:p w:rsidR="00CB47F3" w:rsidRPr="001D5339" w:rsidRDefault="00CB47F3" w:rsidP="00CB47F3">
      <w:pPr>
        <w:rPr>
          <w:sz w:val="20"/>
          <w:szCs w:val="20"/>
        </w:rPr>
      </w:pPr>
      <w:r w:rsidRPr="001D5339">
        <w:rPr>
          <w:sz w:val="20"/>
          <w:szCs w:val="20"/>
        </w:rPr>
        <w:t xml:space="preserve">If you </w:t>
      </w:r>
      <w:proofErr w:type="gramStart"/>
      <w:r w:rsidRPr="001D5339">
        <w:rPr>
          <w:sz w:val="20"/>
          <w:szCs w:val="20"/>
        </w:rPr>
        <w:t>can’t</w:t>
      </w:r>
      <w:proofErr w:type="gramEnd"/>
      <w:r w:rsidRPr="001D5339">
        <w:rPr>
          <w:sz w:val="20"/>
          <w:szCs w:val="20"/>
        </w:rPr>
        <w:t xml:space="preserve"> find a meta-analysis or narrative synthesis, you </w:t>
      </w:r>
      <w:r>
        <w:rPr>
          <w:sz w:val="20"/>
          <w:szCs w:val="20"/>
        </w:rPr>
        <w:t xml:space="preserve">then </w:t>
      </w:r>
      <w:r w:rsidRPr="001D5339">
        <w:rPr>
          <w:sz w:val="20"/>
          <w:szCs w:val="20"/>
        </w:rPr>
        <w:t>search for primary articles on the topic.</w:t>
      </w:r>
    </w:p>
    <w:p w:rsidR="00CB47F3" w:rsidRPr="001D5339" w:rsidRDefault="00CB47F3" w:rsidP="00CB47F3">
      <w:pPr>
        <w:pStyle w:val="ListParagraph"/>
        <w:numPr>
          <w:ilvl w:val="0"/>
          <w:numId w:val="9"/>
        </w:numPr>
        <w:rPr>
          <w:sz w:val="20"/>
          <w:szCs w:val="20"/>
        </w:rPr>
      </w:pPr>
      <w:r w:rsidRPr="001D5339">
        <w:rPr>
          <w:sz w:val="20"/>
          <w:szCs w:val="20"/>
        </w:rPr>
        <w:t xml:space="preserve">You have a handout with search tips if you </w:t>
      </w:r>
      <w:proofErr w:type="gramStart"/>
      <w:r w:rsidRPr="001D5339">
        <w:rPr>
          <w:sz w:val="20"/>
          <w:szCs w:val="20"/>
        </w:rPr>
        <w:t>haven’t</w:t>
      </w:r>
      <w:proofErr w:type="gramEnd"/>
      <w:r w:rsidRPr="001D5339">
        <w:rPr>
          <w:sz w:val="20"/>
          <w:szCs w:val="20"/>
        </w:rPr>
        <w:t xml:space="preserve"> used these databases much in the past. </w:t>
      </w:r>
    </w:p>
    <w:p w:rsidR="00CB47F3" w:rsidRPr="001D5339" w:rsidRDefault="00CB47F3" w:rsidP="00CB47F3">
      <w:pPr>
        <w:rPr>
          <w:sz w:val="10"/>
          <w:szCs w:val="10"/>
        </w:rPr>
      </w:pPr>
    </w:p>
    <w:p w:rsidR="00CB47F3" w:rsidRPr="001D5339" w:rsidRDefault="00CB47F3" w:rsidP="00CB47F3">
      <w:pPr>
        <w:rPr>
          <w:sz w:val="20"/>
          <w:szCs w:val="20"/>
        </w:rPr>
      </w:pPr>
      <w:r w:rsidRPr="001D5339">
        <w:rPr>
          <w:sz w:val="20"/>
          <w:szCs w:val="20"/>
        </w:rPr>
        <w:t xml:space="preserve">Follow this process for the </w:t>
      </w:r>
      <w:proofErr w:type="gramStart"/>
      <w:r w:rsidRPr="001D5339">
        <w:rPr>
          <w:sz w:val="20"/>
          <w:szCs w:val="20"/>
        </w:rPr>
        <w:t>3</w:t>
      </w:r>
      <w:proofErr w:type="gramEnd"/>
      <w:r w:rsidRPr="001D5339">
        <w:rPr>
          <w:sz w:val="20"/>
          <w:szCs w:val="20"/>
        </w:rPr>
        <w:t xml:space="preserve"> interventions above. </w:t>
      </w:r>
    </w:p>
    <w:p w:rsidR="00CB47F3" w:rsidRDefault="00CB47F3" w:rsidP="00CB47F3">
      <w:pPr>
        <w:rPr>
          <w:sz w:val="4"/>
          <w:szCs w:val="4"/>
        </w:rPr>
      </w:pPr>
    </w:p>
    <w:p w:rsidR="00CB47F3" w:rsidRPr="00192691" w:rsidRDefault="00CB47F3" w:rsidP="00CB47F3">
      <w:pPr>
        <w:rPr>
          <w:sz w:val="4"/>
          <w:szCs w:val="4"/>
        </w:rPr>
      </w:pPr>
    </w:p>
    <w:p w:rsidR="00CB47F3" w:rsidRDefault="00CB47F3" w:rsidP="00CB47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 xml:space="preserve">What to Record from your Search (you will share this during class)  </w:t>
      </w:r>
    </w:p>
    <w:p w:rsidR="00CB47F3" w:rsidRPr="00D7738E" w:rsidRDefault="00CB47F3" w:rsidP="00CB47F3">
      <w:pPr>
        <w:jc w:val="center"/>
        <w:rPr>
          <w:b/>
          <w:sz w:val="6"/>
          <w:szCs w:val="6"/>
        </w:rPr>
      </w:pPr>
    </w:p>
    <w:p w:rsidR="00CB47F3" w:rsidRDefault="00CB47F3" w:rsidP="00CB47F3">
      <w:r>
        <w:t>If you find Systematic Reviews in the Systematic Review Databases:</w:t>
      </w:r>
    </w:p>
    <w:p w:rsidR="00CB47F3" w:rsidRDefault="00CB47F3" w:rsidP="00CB47F3">
      <w:pPr>
        <w:pStyle w:val="ListParagraph"/>
        <w:numPr>
          <w:ilvl w:val="0"/>
          <w:numId w:val="9"/>
        </w:numPr>
      </w:pPr>
      <w:r>
        <w:t xml:space="preserve">List ALL review databases where you found the reviews &amp; </w:t>
      </w:r>
      <w:r w:rsidRPr="001F25F6">
        <w:rPr>
          <w:b/>
        </w:rPr>
        <w:t>provide links to the reviews</w:t>
      </w:r>
      <w:r>
        <w:t>.</w:t>
      </w:r>
    </w:p>
    <w:p w:rsidR="00CB47F3" w:rsidRDefault="00CB47F3" w:rsidP="00CB47F3">
      <w:pPr>
        <w:pStyle w:val="ListParagraph"/>
        <w:numPr>
          <w:ilvl w:val="0"/>
          <w:numId w:val="9"/>
        </w:numPr>
      </w:pPr>
      <w:r>
        <w:t xml:space="preserve">Summarize the take-home message regarding the intervention. </w:t>
      </w:r>
    </w:p>
    <w:p w:rsidR="00CB47F3" w:rsidRDefault="00CB47F3" w:rsidP="00CB47F3">
      <w:pPr>
        <w:pStyle w:val="ListParagraph"/>
        <w:numPr>
          <w:ilvl w:val="1"/>
          <w:numId w:val="9"/>
        </w:numPr>
      </w:pPr>
      <w:r>
        <w:t xml:space="preserve">Was it effective? If so, for what outcomes? </w:t>
      </w:r>
    </w:p>
    <w:p w:rsidR="00CB47F3" w:rsidRDefault="00CB47F3" w:rsidP="00CB47F3">
      <w:pPr>
        <w:pStyle w:val="ListParagraph"/>
        <w:numPr>
          <w:ilvl w:val="1"/>
          <w:numId w:val="9"/>
        </w:numPr>
      </w:pPr>
      <w:r>
        <w:t>Was it not effective? If so, for what outcomes?</w:t>
      </w:r>
    </w:p>
    <w:p w:rsidR="00CB47F3" w:rsidRDefault="00CB47F3" w:rsidP="00CB47F3">
      <w:pPr>
        <w:pStyle w:val="ListParagraph"/>
        <w:numPr>
          <w:ilvl w:val="0"/>
          <w:numId w:val="9"/>
        </w:numPr>
      </w:pPr>
      <w:r>
        <w:t xml:space="preserve">Now compare those summaries. </w:t>
      </w:r>
    </w:p>
    <w:p w:rsidR="00CB47F3" w:rsidRDefault="00CB47F3" w:rsidP="00CB47F3">
      <w:pPr>
        <w:pStyle w:val="ListParagraph"/>
        <w:numPr>
          <w:ilvl w:val="1"/>
          <w:numId w:val="9"/>
        </w:numPr>
      </w:pPr>
      <w:r>
        <w:t>Did the inferences from all the reviews align?</w:t>
      </w:r>
    </w:p>
    <w:p w:rsidR="00CB47F3" w:rsidRPr="001D5339" w:rsidRDefault="00CB47F3" w:rsidP="00CB47F3">
      <w:pPr>
        <w:rPr>
          <w:sz w:val="6"/>
          <w:szCs w:val="6"/>
        </w:rPr>
      </w:pPr>
    </w:p>
    <w:p w:rsidR="00CB47F3" w:rsidRDefault="00CB47F3" w:rsidP="00CB47F3">
      <w:r>
        <w:t xml:space="preserve">If you find a rating of a meta-analysis:  </w:t>
      </w:r>
    </w:p>
    <w:p w:rsidR="00CB47F3" w:rsidRDefault="00CB47F3" w:rsidP="00CB47F3">
      <w:pPr>
        <w:pStyle w:val="ListParagraph"/>
        <w:numPr>
          <w:ilvl w:val="0"/>
          <w:numId w:val="10"/>
        </w:numPr>
      </w:pPr>
      <w:r>
        <w:t>Provide the link to the rating &amp; the actual value of the rating of quality of the meta-analysis.</w:t>
      </w:r>
    </w:p>
    <w:p w:rsidR="00CB47F3" w:rsidRDefault="00CB47F3" w:rsidP="00CB47F3">
      <w:pPr>
        <w:pStyle w:val="ListParagraph"/>
        <w:numPr>
          <w:ilvl w:val="0"/>
          <w:numId w:val="10"/>
        </w:numPr>
      </w:pPr>
      <w:r>
        <w:t xml:space="preserve">Summarize the take-home message regarding the intervention. </w:t>
      </w:r>
    </w:p>
    <w:p w:rsidR="00CB47F3" w:rsidRPr="001D5339" w:rsidRDefault="00CB47F3" w:rsidP="00CB47F3">
      <w:pPr>
        <w:rPr>
          <w:sz w:val="10"/>
          <w:szCs w:val="10"/>
        </w:rPr>
      </w:pPr>
    </w:p>
    <w:p w:rsidR="00CB47F3" w:rsidRDefault="00CB47F3" w:rsidP="00CB47F3">
      <w:r>
        <w:t xml:space="preserve">If you find a published meta-analysis or narrative review: </w:t>
      </w:r>
    </w:p>
    <w:p w:rsidR="00CB47F3" w:rsidRDefault="00CB47F3" w:rsidP="00CB47F3">
      <w:pPr>
        <w:pStyle w:val="ListParagraph"/>
        <w:numPr>
          <w:ilvl w:val="0"/>
          <w:numId w:val="11"/>
        </w:numPr>
      </w:pPr>
      <w:r>
        <w:t xml:space="preserve">List the APA reference. </w:t>
      </w:r>
    </w:p>
    <w:p w:rsidR="00CB47F3" w:rsidRDefault="00CB47F3" w:rsidP="00CB47F3">
      <w:pPr>
        <w:pStyle w:val="ListParagraph"/>
        <w:numPr>
          <w:ilvl w:val="0"/>
          <w:numId w:val="11"/>
        </w:numPr>
      </w:pPr>
      <w:r>
        <w:t xml:space="preserve">Summarize the take-home message regarding the intervention. </w:t>
      </w:r>
    </w:p>
    <w:p w:rsidR="00CB47F3" w:rsidRDefault="00CB47F3" w:rsidP="00CB47F3">
      <w:pPr>
        <w:pStyle w:val="ListParagraph"/>
        <w:numPr>
          <w:ilvl w:val="1"/>
          <w:numId w:val="11"/>
        </w:numPr>
      </w:pPr>
      <w:r>
        <w:t xml:space="preserve">Was it effective? If so, for what outcomes? </w:t>
      </w:r>
    </w:p>
    <w:p w:rsidR="00CB47F3" w:rsidRDefault="00CB47F3" w:rsidP="00CB47F3">
      <w:pPr>
        <w:pStyle w:val="ListParagraph"/>
        <w:numPr>
          <w:ilvl w:val="1"/>
          <w:numId w:val="11"/>
        </w:numPr>
      </w:pPr>
      <w:r>
        <w:t>Was it not effective? If so, for what outcomes.</w:t>
      </w:r>
    </w:p>
    <w:p w:rsidR="00CB47F3" w:rsidRDefault="00CB47F3" w:rsidP="00CB47F3">
      <w:r>
        <w:t xml:space="preserve">If you </w:t>
      </w:r>
      <w:proofErr w:type="gramStart"/>
      <w:r>
        <w:t>can’t</w:t>
      </w:r>
      <w:proofErr w:type="gramEnd"/>
      <w:r>
        <w:t xml:space="preserve"> find systematic reviews, ratings of meta-analyses, or published meta-analyses, search for primary articles. </w:t>
      </w:r>
    </w:p>
    <w:p w:rsidR="00267B7A" w:rsidRPr="00CB47F3" w:rsidRDefault="00CB47F3" w:rsidP="00CB47F3">
      <w:pPr>
        <w:pStyle w:val="ListParagraph"/>
        <w:numPr>
          <w:ilvl w:val="0"/>
          <w:numId w:val="12"/>
        </w:numPr>
      </w:pPr>
      <w:r>
        <w:t xml:space="preserve">List the APA references for all articles you find. </w:t>
      </w:r>
      <w:bookmarkStart w:id="0" w:name="_GoBack"/>
      <w:bookmarkEnd w:id="0"/>
      <w:r w:rsidR="00267B7A" w:rsidRPr="00CB47F3">
        <w:t xml:space="preserve"> </w:t>
      </w:r>
    </w:p>
    <w:sectPr w:rsidR="00267B7A" w:rsidRPr="00CB47F3" w:rsidSect="00D773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C3B90"/>
    <w:multiLevelType w:val="hybridMultilevel"/>
    <w:tmpl w:val="51F6C75E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 w15:restartNumberingAfterBreak="0">
    <w:nsid w:val="0518200B"/>
    <w:multiLevelType w:val="hybridMultilevel"/>
    <w:tmpl w:val="0C2C7A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1613EE"/>
    <w:multiLevelType w:val="hybridMultilevel"/>
    <w:tmpl w:val="9C98F4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24551C"/>
    <w:multiLevelType w:val="hybridMultilevel"/>
    <w:tmpl w:val="A87AE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C7925"/>
    <w:multiLevelType w:val="multilevel"/>
    <w:tmpl w:val="A036C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1A279E"/>
    <w:multiLevelType w:val="multilevel"/>
    <w:tmpl w:val="17C8C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3A3EDB"/>
    <w:multiLevelType w:val="hybridMultilevel"/>
    <w:tmpl w:val="D480B98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3D106D"/>
    <w:multiLevelType w:val="multilevel"/>
    <w:tmpl w:val="C9928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B51DE3"/>
    <w:multiLevelType w:val="multilevel"/>
    <w:tmpl w:val="93385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A362B2"/>
    <w:multiLevelType w:val="hybridMultilevel"/>
    <w:tmpl w:val="0ED8F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3528AF"/>
    <w:multiLevelType w:val="multilevel"/>
    <w:tmpl w:val="F410A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00220C"/>
    <w:multiLevelType w:val="hybridMultilevel"/>
    <w:tmpl w:val="EA74F7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11D5D"/>
    <w:multiLevelType w:val="hybridMultilevel"/>
    <w:tmpl w:val="A4B642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82E9E"/>
    <w:multiLevelType w:val="hybridMultilevel"/>
    <w:tmpl w:val="32A2E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B2C29"/>
    <w:multiLevelType w:val="hybridMultilevel"/>
    <w:tmpl w:val="D8B89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EF41CE"/>
    <w:multiLevelType w:val="multilevel"/>
    <w:tmpl w:val="6F3C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42753B"/>
    <w:multiLevelType w:val="multilevel"/>
    <w:tmpl w:val="69DC8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E973C4"/>
    <w:multiLevelType w:val="hybridMultilevel"/>
    <w:tmpl w:val="E6BC7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5D73C1"/>
    <w:multiLevelType w:val="hybridMultilevel"/>
    <w:tmpl w:val="08701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"/>
  </w:num>
  <w:num w:numId="5">
    <w:abstractNumId w:val="6"/>
  </w:num>
  <w:num w:numId="6">
    <w:abstractNumId w:val="3"/>
  </w:num>
  <w:num w:numId="7">
    <w:abstractNumId w:val="18"/>
  </w:num>
  <w:num w:numId="8">
    <w:abstractNumId w:val="14"/>
  </w:num>
  <w:num w:numId="9">
    <w:abstractNumId w:val="0"/>
  </w:num>
  <w:num w:numId="10">
    <w:abstractNumId w:val="17"/>
  </w:num>
  <w:num w:numId="11">
    <w:abstractNumId w:val="9"/>
  </w:num>
  <w:num w:numId="12">
    <w:abstractNumId w:val="13"/>
  </w:num>
  <w:num w:numId="13">
    <w:abstractNumId w:val="15"/>
  </w:num>
  <w:num w:numId="14">
    <w:abstractNumId w:val="16"/>
  </w:num>
  <w:num w:numId="15">
    <w:abstractNumId w:val="10"/>
  </w:num>
  <w:num w:numId="16">
    <w:abstractNumId w:val="8"/>
  </w:num>
  <w:num w:numId="17">
    <w:abstractNumId w:val="7"/>
  </w:num>
  <w:num w:numId="18">
    <w:abstractNumId w:val="4"/>
  </w:num>
  <w:num w:numId="19">
    <w:abstractNumId w:val="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7D7"/>
    <w:rsid w:val="00007E7A"/>
    <w:rsid w:val="00036355"/>
    <w:rsid w:val="000E21F0"/>
    <w:rsid w:val="000F100E"/>
    <w:rsid w:val="00132AF5"/>
    <w:rsid w:val="00154BB9"/>
    <w:rsid w:val="00192691"/>
    <w:rsid w:val="001A5408"/>
    <w:rsid w:val="001B469F"/>
    <w:rsid w:val="001D0A0C"/>
    <w:rsid w:val="001D5339"/>
    <w:rsid w:val="001F25F6"/>
    <w:rsid w:val="002506BF"/>
    <w:rsid w:val="00267B7A"/>
    <w:rsid w:val="002C1405"/>
    <w:rsid w:val="002F18A1"/>
    <w:rsid w:val="00381270"/>
    <w:rsid w:val="003A5FAC"/>
    <w:rsid w:val="003E34CF"/>
    <w:rsid w:val="00414A34"/>
    <w:rsid w:val="004337BC"/>
    <w:rsid w:val="004F74BA"/>
    <w:rsid w:val="00526BFF"/>
    <w:rsid w:val="00551D02"/>
    <w:rsid w:val="005841C5"/>
    <w:rsid w:val="005A1683"/>
    <w:rsid w:val="005D07D7"/>
    <w:rsid w:val="005E0C92"/>
    <w:rsid w:val="006330B9"/>
    <w:rsid w:val="00651B4B"/>
    <w:rsid w:val="006E16F7"/>
    <w:rsid w:val="006F2FF9"/>
    <w:rsid w:val="0071098F"/>
    <w:rsid w:val="007C45E8"/>
    <w:rsid w:val="007E46F7"/>
    <w:rsid w:val="008C0514"/>
    <w:rsid w:val="008F36FC"/>
    <w:rsid w:val="00963E89"/>
    <w:rsid w:val="009D6CBA"/>
    <w:rsid w:val="00C0700E"/>
    <w:rsid w:val="00C762DD"/>
    <w:rsid w:val="00C96FFB"/>
    <w:rsid w:val="00CB47F3"/>
    <w:rsid w:val="00D16D0D"/>
    <w:rsid w:val="00D3198C"/>
    <w:rsid w:val="00D7738E"/>
    <w:rsid w:val="00D919EE"/>
    <w:rsid w:val="00E161B9"/>
    <w:rsid w:val="00E657AC"/>
    <w:rsid w:val="00E9639A"/>
    <w:rsid w:val="00ED5438"/>
    <w:rsid w:val="00F116F1"/>
    <w:rsid w:val="00F2337F"/>
    <w:rsid w:val="00F47012"/>
    <w:rsid w:val="00FC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093CA"/>
  <w15:chartTrackingRefBased/>
  <w15:docId w15:val="{46479C02-6397-4E45-A9E9-87F7B5D0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7D7"/>
    <w:pPr>
      <w:spacing w:after="0" w:line="240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2506BF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70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7D7"/>
    <w:pPr>
      <w:ind w:left="720"/>
    </w:pPr>
  </w:style>
  <w:style w:type="character" w:styleId="Hyperlink">
    <w:name w:val="Hyperlink"/>
    <w:basedOn w:val="DefaultParagraphFont"/>
    <w:uiPriority w:val="99"/>
    <w:unhideWhenUsed/>
    <w:rsid w:val="00551D02"/>
    <w:rPr>
      <w:color w:val="0563C1" w:themeColor="hyperlink"/>
      <w:u w:val="single"/>
    </w:rPr>
  </w:style>
  <w:style w:type="character" w:customStyle="1" w:styleId="lexicon-term">
    <w:name w:val="lexicon-term"/>
    <w:basedOn w:val="DefaultParagraphFont"/>
    <w:rsid w:val="004337BC"/>
  </w:style>
  <w:style w:type="paragraph" w:styleId="NormalWeb">
    <w:name w:val="Normal (Web)"/>
    <w:basedOn w:val="Normal"/>
    <w:uiPriority w:val="99"/>
    <w:unhideWhenUsed/>
    <w:rsid w:val="004337B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506B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700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6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4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AABBC"/>
            <w:right w:val="none" w:sz="0" w:space="0" w:color="auto"/>
          </w:divBdr>
        </w:div>
      </w:divsChild>
    </w:div>
    <w:div w:id="5482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James Madison University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Finney, Sara - finneysj</dc:creator>
  <cp:keywords/>
  <dc:description/>
  <cp:lastModifiedBy>Finney, Sara - finneysj</cp:lastModifiedBy>
  <cp:revision>48</cp:revision>
  <dcterms:created xsi:type="dcterms:W3CDTF">2020-04-02T19:45:00Z</dcterms:created>
  <dcterms:modified xsi:type="dcterms:W3CDTF">2020-04-09T17:48:00Z</dcterms:modified>
</cp:coreProperties>
</file>