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38" w:rsidRPr="001B4BE2" w:rsidRDefault="001B4BE2" w:rsidP="001B4BE2">
      <w:pPr>
        <w:jc w:val="center"/>
        <w:rPr>
          <w:b/>
          <w:sz w:val="36"/>
          <w:szCs w:val="36"/>
        </w:rPr>
      </w:pPr>
      <w:bookmarkStart w:id="0" w:name="_GoBack"/>
      <w:bookmarkEnd w:id="0"/>
      <w:r>
        <w:rPr>
          <w:b/>
          <w:sz w:val="36"/>
          <w:szCs w:val="36"/>
        </w:rPr>
        <w:t xml:space="preserve">How to Search for Classes </w:t>
      </w:r>
      <w:r>
        <w:rPr>
          <w:sz w:val="36"/>
          <w:szCs w:val="36"/>
        </w:rPr>
        <w:t>B</w:t>
      </w:r>
      <w:r>
        <w:rPr>
          <w:b/>
          <w:sz w:val="36"/>
          <w:szCs w:val="36"/>
        </w:rPr>
        <w:t>ased Upon Delivery M</w:t>
      </w:r>
      <w:r w:rsidRPr="001B4BE2">
        <w:rPr>
          <w:b/>
          <w:sz w:val="36"/>
          <w:szCs w:val="36"/>
        </w:rPr>
        <w:t>ethod</w:t>
      </w:r>
    </w:p>
    <w:p w:rsidR="001B4BE2" w:rsidRDefault="001B4BE2"/>
    <w:p w:rsidR="001B4BE2" w:rsidRPr="008E067D" w:rsidRDefault="001B4BE2">
      <w:pPr>
        <w:rPr>
          <w:b/>
          <w:sz w:val="24"/>
          <w:szCs w:val="24"/>
        </w:rPr>
      </w:pPr>
      <w:r w:rsidRPr="008E067D">
        <w:rPr>
          <w:b/>
          <w:sz w:val="24"/>
          <w:szCs w:val="24"/>
        </w:rPr>
        <w:t xml:space="preserve">To search for classes by delivery method, once you arrive at the “Search for Classes” area of </w:t>
      </w:r>
      <w:proofErr w:type="spellStart"/>
      <w:r w:rsidRPr="008E067D">
        <w:rPr>
          <w:b/>
          <w:sz w:val="24"/>
          <w:szCs w:val="24"/>
        </w:rPr>
        <w:t>MyMadison</w:t>
      </w:r>
      <w:proofErr w:type="spellEnd"/>
      <w:r w:rsidRPr="008E067D">
        <w:rPr>
          <w:b/>
          <w:sz w:val="24"/>
          <w:szCs w:val="24"/>
        </w:rPr>
        <w:t xml:space="preserve"> please select “Additional Search Criteria”:</w:t>
      </w:r>
    </w:p>
    <w:p w:rsidR="00562864" w:rsidRDefault="00562864"/>
    <w:p w:rsidR="000871C0" w:rsidRDefault="001B4BE2">
      <w:r>
        <w:rPr>
          <w:noProof/>
        </w:rPr>
        <w:drawing>
          <wp:inline distT="0" distB="0" distL="0" distR="0" wp14:anchorId="6E3F94E7" wp14:editId="34EA57BE">
            <wp:extent cx="4811825" cy="42926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42104" cy="4319611"/>
                    </a:xfrm>
                    <a:prstGeom prst="rect">
                      <a:avLst/>
                    </a:prstGeom>
                  </pic:spPr>
                </pic:pic>
              </a:graphicData>
            </a:graphic>
          </wp:inline>
        </w:drawing>
      </w:r>
    </w:p>
    <w:p w:rsidR="001B4BE2" w:rsidRDefault="001B4BE2"/>
    <w:p w:rsidR="001B4BE2" w:rsidRPr="008E067D" w:rsidRDefault="001B4BE2">
      <w:pPr>
        <w:rPr>
          <w:b/>
          <w:sz w:val="24"/>
          <w:szCs w:val="24"/>
        </w:rPr>
      </w:pPr>
      <w:r w:rsidRPr="008E067D">
        <w:rPr>
          <w:b/>
          <w:sz w:val="24"/>
          <w:szCs w:val="24"/>
        </w:rPr>
        <w:t xml:space="preserve">At the bottom of the additional search criteria page, use the location drop-down to select the type of delivery method you desire.  To search for classes offered only online, use the “Online” selection in the dropdown.   To search for </w:t>
      </w:r>
      <w:r w:rsidR="00562864" w:rsidRPr="008E067D">
        <w:rPr>
          <w:b/>
          <w:sz w:val="24"/>
          <w:szCs w:val="24"/>
        </w:rPr>
        <w:t xml:space="preserve">all classes, including </w:t>
      </w:r>
      <w:r w:rsidRPr="008E067D">
        <w:rPr>
          <w:b/>
          <w:sz w:val="24"/>
          <w:szCs w:val="24"/>
        </w:rPr>
        <w:t>In-Person or Hybrid classes, use the “Main” selection in the dropdown.</w:t>
      </w:r>
    </w:p>
    <w:p w:rsidR="000871C0" w:rsidRDefault="000871C0">
      <w:r>
        <w:rPr>
          <w:noProof/>
        </w:rPr>
        <w:lastRenderedPageBreak/>
        <w:drawing>
          <wp:inline distT="0" distB="0" distL="0" distR="0" wp14:anchorId="4BE0BE3C" wp14:editId="15828729">
            <wp:extent cx="5943600" cy="3931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931285"/>
                    </a:xfrm>
                    <a:prstGeom prst="rect">
                      <a:avLst/>
                    </a:prstGeom>
                  </pic:spPr>
                </pic:pic>
              </a:graphicData>
            </a:graphic>
          </wp:inline>
        </w:drawing>
      </w:r>
    </w:p>
    <w:p w:rsidR="00562864" w:rsidRDefault="00562864"/>
    <w:p w:rsidR="00562864" w:rsidRPr="008E067D" w:rsidRDefault="00562864">
      <w:pPr>
        <w:rPr>
          <w:b/>
          <w:sz w:val="24"/>
          <w:szCs w:val="24"/>
        </w:rPr>
      </w:pPr>
      <w:r w:rsidRPr="008E067D">
        <w:rPr>
          <w:b/>
          <w:sz w:val="24"/>
          <w:szCs w:val="24"/>
        </w:rPr>
        <w:t>Classes offered completely online will list the room location as “Online”.  Classes that meet in person or by hybrid method will list the building and room number in the room location area:</w:t>
      </w:r>
    </w:p>
    <w:p w:rsidR="000871C0" w:rsidRDefault="000871C0"/>
    <w:p w:rsidR="000871C0" w:rsidRDefault="000871C0">
      <w:r>
        <w:rPr>
          <w:noProof/>
        </w:rPr>
        <w:drawing>
          <wp:inline distT="0" distB="0" distL="0" distR="0" wp14:anchorId="7EAD4DDB" wp14:editId="74311540">
            <wp:extent cx="5943600" cy="568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68325"/>
                    </a:xfrm>
                    <a:prstGeom prst="rect">
                      <a:avLst/>
                    </a:prstGeom>
                  </pic:spPr>
                </pic:pic>
              </a:graphicData>
            </a:graphic>
          </wp:inline>
        </w:drawing>
      </w:r>
    </w:p>
    <w:p w:rsidR="000871C0" w:rsidRDefault="000871C0">
      <w:r>
        <w:rPr>
          <w:noProof/>
        </w:rPr>
        <w:drawing>
          <wp:inline distT="0" distB="0" distL="0" distR="0" wp14:anchorId="1A557F66" wp14:editId="70F4DE30">
            <wp:extent cx="5943600" cy="2388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88870"/>
                    </a:xfrm>
                    <a:prstGeom prst="rect">
                      <a:avLst/>
                    </a:prstGeom>
                  </pic:spPr>
                </pic:pic>
              </a:graphicData>
            </a:graphic>
          </wp:inline>
        </w:drawing>
      </w:r>
    </w:p>
    <w:p w:rsidR="000871C0" w:rsidRPr="008E067D" w:rsidRDefault="00562864">
      <w:pPr>
        <w:rPr>
          <w:b/>
          <w:sz w:val="24"/>
          <w:szCs w:val="24"/>
        </w:rPr>
      </w:pPr>
      <w:r w:rsidRPr="008E067D">
        <w:rPr>
          <w:b/>
          <w:sz w:val="24"/>
          <w:szCs w:val="24"/>
        </w:rPr>
        <w:lastRenderedPageBreak/>
        <w:t>To determine the specifics of the meeting pattern, please review the “Notes” section of every class you are searching.  In the instance below, the note alerts students that this class is a hybrid class thereby meeting partly in-person and partly remotely, per the instructor’s direction.</w:t>
      </w:r>
    </w:p>
    <w:p w:rsidR="000871C0" w:rsidRDefault="000871C0"/>
    <w:p w:rsidR="000871C0" w:rsidRDefault="000871C0">
      <w:r>
        <w:rPr>
          <w:noProof/>
        </w:rPr>
        <w:drawing>
          <wp:inline distT="0" distB="0" distL="0" distR="0" wp14:anchorId="1CC7DE05" wp14:editId="206C8686">
            <wp:extent cx="5943600" cy="4408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08170"/>
                    </a:xfrm>
                    <a:prstGeom prst="rect">
                      <a:avLst/>
                    </a:prstGeom>
                  </pic:spPr>
                </pic:pic>
              </a:graphicData>
            </a:graphic>
          </wp:inline>
        </w:drawing>
      </w:r>
    </w:p>
    <w:p w:rsidR="008E067D" w:rsidRDefault="008E067D"/>
    <w:p w:rsidR="008E067D" w:rsidRDefault="008E067D">
      <w:pPr>
        <w:rPr>
          <w:b/>
          <w:sz w:val="24"/>
          <w:szCs w:val="24"/>
        </w:rPr>
      </w:pPr>
    </w:p>
    <w:p w:rsidR="008E067D" w:rsidRDefault="008E067D">
      <w:pPr>
        <w:rPr>
          <w:b/>
          <w:sz w:val="24"/>
          <w:szCs w:val="24"/>
        </w:rPr>
      </w:pPr>
    </w:p>
    <w:p w:rsidR="008E067D" w:rsidRDefault="008E067D">
      <w:pPr>
        <w:rPr>
          <w:b/>
          <w:sz w:val="24"/>
          <w:szCs w:val="24"/>
        </w:rPr>
      </w:pPr>
    </w:p>
    <w:p w:rsidR="008E067D" w:rsidRDefault="008E067D">
      <w:pPr>
        <w:rPr>
          <w:b/>
          <w:sz w:val="24"/>
          <w:szCs w:val="24"/>
        </w:rPr>
      </w:pPr>
    </w:p>
    <w:p w:rsidR="008E067D" w:rsidRDefault="008E067D">
      <w:pPr>
        <w:rPr>
          <w:b/>
          <w:sz w:val="24"/>
          <w:szCs w:val="24"/>
        </w:rPr>
      </w:pPr>
    </w:p>
    <w:p w:rsidR="008E067D" w:rsidRDefault="008E067D">
      <w:pPr>
        <w:rPr>
          <w:b/>
          <w:sz w:val="24"/>
          <w:szCs w:val="24"/>
        </w:rPr>
      </w:pPr>
    </w:p>
    <w:p w:rsidR="008E067D" w:rsidRDefault="008E067D">
      <w:pPr>
        <w:rPr>
          <w:b/>
          <w:sz w:val="24"/>
          <w:szCs w:val="24"/>
        </w:rPr>
      </w:pPr>
    </w:p>
    <w:p w:rsidR="008E067D" w:rsidRDefault="008E067D">
      <w:pPr>
        <w:rPr>
          <w:b/>
          <w:sz w:val="24"/>
          <w:szCs w:val="24"/>
        </w:rPr>
      </w:pPr>
      <w:r w:rsidRPr="008E067D">
        <w:rPr>
          <w:b/>
          <w:sz w:val="24"/>
          <w:szCs w:val="24"/>
        </w:rPr>
        <w:lastRenderedPageBreak/>
        <w:t>Online classes may meet synchronously or asynchronou</w:t>
      </w:r>
      <w:r>
        <w:rPr>
          <w:b/>
          <w:sz w:val="24"/>
          <w:szCs w:val="24"/>
        </w:rPr>
        <w:t>sl</w:t>
      </w:r>
      <w:r w:rsidRPr="008E067D">
        <w:rPr>
          <w:b/>
          <w:sz w:val="24"/>
          <w:szCs w:val="24"/>
        </w:rPr>
        <w:t xml:space="preserve">y.  </w:t>
      </w:r>
      <w:r>
        <w:rPr>
          <w:b/>
          <w:sz w:val="24"/>
          <w:szCs w:val="24"/>
        </w:rPr>
        <w:t>Synch</w:t>
      </w:r>
      <w:r w:rsidRPr="008E067D">
        <w:rPr>
          <w:b/>
          <w:sz w:val="24"/>
          <w:szCs w:val="24"/>
        </w:rPr>
        <w:t>ron</w:t>
      </w:r>
      <w:r>
        <w:rPr>
          <w:b/>
          <w:sz w:val="24"/>
          <w:szCs w:val="24"/>
        </w:rPr>
        <w:t>o</w:t>
      </w:r>
      <w:r w:rsidRPr="008E067D">
        <w:rPr>
          <w:b/>
          <w:sz w:val="24"/>
          <w:szCs w:val="24"/>
        </w:rPr>
        <w:t xml:space="preserve">us online courses will </w:t>
      </w:r>
      <w:r>
        <w:rPr>
          <w:b/>
          <w:sz w:val="24"/>
          <w:szCs w:val="24"/>
        </w:rPr>
        <w:t>meet during the specifi</w:t>
      </w:r>
      <w:r w:rsidRPr="008E067D">
        <w:rPr>
          <w:b/>
          <w:sz w:val="24"/>
          <w:szCs w:val="24"/>
        </w:rPr>
        <w:t xml:space="preserve">ed times and days, but will do so remotely.  Asynchronous online courses will not have a defined meeting pattern as it </w:t>
      </w:r>
      <w:r>
        <w:rPr>
          <w:b/>
          <w:sz w:val="24"/>
          <w:szCs w:val="24"/>
        </w:rPr>
        <w:t>p</w:t>
      </w:r>
      <w:r w:rsidRPr="008E067D">
        <w:rPr>
          <w:b/>
          <w:sz w:val="24"/>
          <w:szCs w:val="24"/>
        </w:rPr>
        <w:t xml:space="preserve">ertains to days of the week </w:t>
      </w:r>
      <w:r>
        <w:rPr>
          <w:b/>
          <w:sz w:val="24"/>
          <w:szCs w:val="24"/>
        </w:rPr>
        <w:t>o</w:t>
      </w:r>
      <w:r w:rsidRPr="008E067D">
        <w:rPr>
          <w:b/>
          <w:sz w:val="24"/>
          <w:szCs w:val="24"/>
        </w:rPr>
        <w:t>r times of the day</w:t>
      </w:r>
      <w:r w:rsidR="00A43625">
        <w:rPr>
          <w:b/>
          <w:sz w:val="24"/>
          <w:szCs w:val="24"/>
        </w:rPr>
        <w:t xml:space="preserve"> and the instructor will determine the format of the online learning</w:t>
      </w:r>
      <w:r w:rsidRPr="008E067D">
        <w:rPr>
          <w:b/>
          <w:sz w:val="24"/>
          <w:szCs w:val="24"/>
        </w:rPr>
        <w:t>.</w:t>
      </w:r>
    </w:p>
    <w:p w:rsidR="008E067D" w:rsidRPr="008E067D" w:rsidRDefault="008E067D">
      <w:pPr>
        <w:rPr>
          <w:b/>
          <w:sz w:val="24"/>
          <w:szCs w:val="24"/>
        </w:rPr>
      </w:pPr>
    </w:p>
    <w:p w:rsidR="008E067D" w:rsidRDefault="008E067D">
      <w:r>
        <w:rPr>
          <w:noProof/>
        </w:rPr>
        <w:drawing>
          <wp:inline distT="0" distB="0" distL="0" distR="0" wp14:anchorId="5B9DC2E7" wp14:editId="1C6A197B">
            <wp:extent cx="5943600" cy="3175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75000"/>
                    </a:xfrm>
                    <a:prstGeom prst="rect">
                      <a:avLst/>
                    </a:prstGeom>
                  </pic:spPr>
                </pic:pic>
              </a:graphicData>
            </a:graphic>
          </wp:inline>
        </w:drawing>
      </w:r>
    </w:p>
    <w:sectPr w:rsidR="008E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C0"/>
    <w:rsid w:val="000871C0"/>
    <w:rsid w:val="001B4BE2"/>
    <w:rsid w:val="00562864"/>
    <w:rsid w:val="00765F38"/>
    <w:rsid w:val="008E067D"/>
    <w:rsid w:val="00A43625"/>
    <w:rsid w:val="00D4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91F3A-B6A9-41C8-850B-ED08313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Michele Mason - whitemm</dc:creator>
  <cp:keywords/>
  <dc:description/>
  <cp:lastModifiedBy>Johnson, Kurt - johns2ck</cp:lastModifiedBy>
  <cp:revision>2</cp:revision>
  <dcterms:created xsi:type="dcterms:W3CDTF">2020-07-20T14:17:00Z</dcterms:created>
  <dcterms:modified xsi:type="dcterms:W3CDTF">2020-07-20T14:17:00Z</dcterms:modified>
</cp:coreProperties>
</file>