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BA" w:rsidRPr="00430304" w:rsidRDefault="00A9450C" w:rsidP="00A9450C">
      <w:pPr>
        <w:jc w:val="center"/>
        <w:rPr>
          <w:b/>
          <w:sz w:val="24"/>
          <w:u w:val="single"/>
        </w:rPr>
      </w:pPr>
      <w:r w:rsidRPr="00430304">
        <w:rPr>
          <w:b/>
          <w:sz w:val="24"/>
          <w:u w:val="single"/>
        </w:rPr>
        <w:t>Petition for Appeal</w:t>
      </w:r>
    </w:p>
    <w:p w:rsidR="00A9450C" w:rsidRPr="00430304" w:rsidRDefault="00A9450C" w:rsidP="00A9450C">
      <w:pPr>
        <w:jc w:val="center"/>
        <w:rPr>
          <w:sz w:val="20"/>
        </w:rPr>
      </w:pPr>
      <w:r w:rsidRPr="00430304">
        <w:rPr>
          <w:sz w:val="20"/>
        </w:rPr>
        <w:t xml:space="preserve">Office of Student Accountability and Restorative Practices </w:t>
      </w:r>
    </w:p>
    <w:p w:rsidR="00A9450C" w:rsidRDefault="00A9450C" w:rsidP="00430304">
      <w:pPr>
        <w:jc w:val="center"/>
        <w:rPr>
          <w:i/>
          <w:sz w:val="20"/>
        </w:rPr>
      </w:pPr>
      <w:r w:rsidRPr="00430304">
        <w:rPr>
          <w:i/>
          <w:sz w:val="20"/>
        </w:rPr>
        <w:t>AY 2018-2019</w:t>
      </w:r>
    </w:p>
    <w:p w:rsidR="00430304" w:rsidRPr="00430304" w:rsidRDefault="00430304" w:rsidP="00430304">
      <w:pPr>
        <w:jc w:val="center"/>
        <w:rPr>
          <w:i/>
          <w:sz w:val="20"/>
        </w:rPr>
      </w:pPr>
    </w:p>
    <w:p w:rsidR="00A9450C" w:rsidRPr="00E617FB" w:rsidRDefault="00EF5820" w:rsidP="00EF5820">
      <w:pPr>
        <w:ind w:left="0"/>
        <w:rPr>
          <w:sz w:val="20"/>
        </w:rPr>
      </w:pPr>
      <w:r w:rsidRPr="00E617FB">
        <w:rPr>
          <w:sz w:val="20"/>
        </w:rPr>
        <w:t>If found responsible, students have the right to submit a written appeal of the decision or recommendation made by a Minor Board, Major Board, or University Case Administrator within four days of the date the Accountability Board Case Review occurred based on an alleged violation of procedural standards or new evidence.</w:t>
      </w:r>
    </w:p>
    <w:p w:rsidR="00EF5820" w:rsidRPr="00E617FB" w:rsidRDefault="00EF5820" w:rsidP="00EF5820">
      <w:pPr>
        <w:ind w:left="0"/>
        <w:rPr>
          <w:sz w:val="20"/>
        </w:rPr>
      </w:pPr>
    </w:p>
    <w:p w:rsidR="00EF5820" w:rsidRPr="00E617FB" w:rsidRDefault="00EF5820" w:rsidP="00EF5820">
      <w:pPr>
        <w:ind w:left="0"/>
        <w:rPr>
          <w:sz w:val="20"/>
        </w:rPr>
      </w:pPr>
      <w:r w:rsidRPr="00E617FB">
        <w:rPr>
          <w:sz w:val="20"/>
        </w:rPr>
        <w:t>Appeals from a Responding Party on grounds of an alleged violation(s) of procedural standards must outline how the university failed to follow the stated process for the adjudication of the alleged policy violation(s) and how that affected the</w:t>
      </w:r>
      <w:r w:rsidR="00E617FB" w:rsidRPr="00E617FB">
        <w:rPr>
          <w:sz w:val="20"/>
        </w:rPr>
        <w:t xml:space="preserve"> decision or</w:t>
      </w:r>
      <w:r w:rsidRPr="00E617FB">
        <w:rPr>
          <w:sz w:val="20"/>
        </w:rPr>
        <w:t xml:space="preserve"> recommendation. </w:t>
      </w:r>
    </w:p>
    <w:p w:rsidR="00EF5820" w:rsidRPr="00E617FB" w:rsidRDefault="00EF5820" w:rsidP="00EF5820">
      <w:pPr>
        <w:ind w:left="0"/>
        <w:rPr>
          <w:sz w:val="20"/>
        </w:rPr>
      </w:pPr>
    </w:p>
    <w:p w:rsidR="00EF5820" w:rsidRPr="00E617FB" w:rsidRDefault="00EF5820" w:rsidP="00EF5820">
      <w:pPr>
        <w:ind w:left="0"/>
        <w:rPr>
          <w:sz w:val="20"/>
        </w:rPr>
      </w:pPr>
      <w:r w:rsidRPr="00E617FB">
        <w:rPr>
          <w:sz w:val="20"/>
        </w:rPr>
        <w:t xml:space="preserve">Appeals from a Responding Party on grounds of new evidence must introduce evidence that was not available or accessible to the Responding Party at the time of the Accountability Board Case Review or only relevant to refute information shared for the first time at the Accountability Board Case Review. </w:t>
      </w:r>
    </w:p>
    <w:p w:rsidR="00EF5820" w:rsidRDefault="00EF5820" w:rsidP="00EF5820">
      <w:pPr>
        <w:ind w:left="0"/>
      </w:pPr>
      <w:r>
        <w:rPr>
          <w:noProof/>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142875</wp:posOffset>
                </wp:positionV>
                <wp:extent cx="64008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FF5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11.25pt" to="515.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" strokecolor="black [3213]" strokeweight="3pt">
                <v:stroke joinstyle="miter"/>
              </v:line>
            </w:pict>
          </mc:Fallback>
        </mc:AlternateContent>
      </w:r>
    </w:p>
    <w:p w:rsidR="00EF5820" w:rsidRDefault="00EF5820" w:rsidP="00EF5820">
      <w:pPr>
        <w:ind w:left="-360"/>
      </w:pPr>
    </w:p>
    <w:p w:rsidR="00EF5820" w:rsidRPr="00E617FB" w:rsidRDefault="00EF5820" w:rsidP="00EF5820">
      <w:pPr>
        <w:ind w:left="0"/>
        <w:rPr>
          <w:sz w:val="20"/>
        </w:rPr>
      </w:pPr>
      <w:r w:rsidRPr="00E617FB">
        <w:rPr>
          <w:sz w:val="20"/>
        </w:rPr>
        <w:t>To submit an appeal</w:t>
      </w:r>
      <w:r w:rsidR="00440695" w:rsidRPr="00E617FB">
        <w:rPr>
          <w:rStyle w:val="FootnoteReference"/>
          <w:sz w:val="20"/>
        </w:rPr>
        <w:footnoteReference w:id="1"/>
      </w:r>
      <w:r w:rsidRPr="00E617FB">
        <w:rPr>
          <w:sz w:val="20"/>
        </w:rPr>
        <w:t xml:space="preserve"> of the decision or recommendation rendered at the Accountability Board Case Review:</w:t>
      </w:r>
    </w:p>
    <w:p w:rsidR="00EF5820" w:rsidRPr="00E617FB" w:rsidRDefault="00EF5820" w:rsidP="00EF5820">
      <w:pPr>
        <w:pStyle w:val="ListParagraph"/>
        <w:numPr>
          <w:ilvl w:val="0"/>
          <w:numId w:val="1"/>
        </w:numPr>
        <w:rPr>
          <w:sz w:val="20"/>
        </w:rPr>
      </w:pPr>
      <w:r w:rsidRPr="00E617FB">
        <w:rPr>
          <w:sz w:val="20"/>
        </w:rPr>
        <w:t xml:space="preserve">Complete the fields </w:t>
      </w:r>
      <w:r w:rsidR="00656F9C" w:rsidRPr="00E617FB">
        <w:rPr>
          <w:sz w:val="20"/>
        </w:rPr>
        <w:t>included on this document</w:t>
      </w:r>
    </w:p>
    <w:p w:rsidR="00EF5820" w:rsidRPr="00E617FB" w:rsidRDefault="00EF5820" w:rsidP="00EF5820">
      <w:pPr>
        <w:pStyle w:val="ListParagraph"/>
        <w:numPr>
          <w:ilvl w:val="0"/>
          <w:numId w:val="1"/>
        </w:numPr>
        <w:rPr>
          <w:sz w:val="20"/>
        </w:rPr>
      </w:pPr>
      <w:r w:rsidRPr="00E617FB">
        <w:rPr>
          <w:sz w:val="20"/>
        </w:rPr>
        <w:t>Type your</w:t>
      </w:r>
      <w:r w:rsidR="00656F9C" w:rsidRPr="00E617FB">
        <w:rPr>
          <w:sz w:val="20"/>
        </w:rPr>
        <w:t xml:space="preserve"> written</w:t>
      </w:r>
      <w:r w:rsidRPr="00E617FB">
        <w:rPr>
          <w:sz w:val="20"/>
        </w:rPr>
        <w:t xml:space="preserve"> appeal</w:t>
      </w:r>
      <w:r w:rsidR="00430304">
        <w:rPr>
          <w:sz w:val="20"/>
        </w:rPr>
        <w:t xml:space="preserve"> as a separate document</w:t>
      </w:r>
    </w:p>
    <w:p w:rsidR="00656F9C" w:rsidRPr="00E617FB" w:rsidRDefault="00EF5820" w:rsidP="00656F9C">
      <w:pPr>
        <w:pStyle w:val="ListParagraph"/>
        <w:numPr>
          <w:ilvl w:val="0"/>
          <w:numId w:val="1"/>
        </w:numPr>
        <w:rPr>
          <w:sz w:val="20"/>
        </w:rPr>
      </w:pPr>
      <w:r w:rsidRPr="00E617FB">
        <w:rPr>
          <w:sz w:val="20"/>
        </w:rPr>
        <w:t xml:space="preserve">Compile any additional supporting documentation for </w:t>
      </w:r>
      <w:r w:rsidR="00656F9C" w:rsidRPr="00E617FB">
        <w:rPr>
          <w:sz w:val="20"/>
        </w:rPr>
        <w:t>your</w:t>
      </w:r>
      <w:r w:rsidRPr="00E617FB">
        <w:rPr>
          <w:sz w:val="20"/>
        </w:rPr>
        <w:t xml:space="preserve"> appeal</w:t>
      </w:r>
    </w:p>
    <w:p w:rsidR="00656F9C" w:rsidRPr="00E617FB" w:rsidRDefault="00656F9C" w:rsidP="00656F9C">
      <w:pPr>
        <w:pStyle w:val="ListParagraph"/>
        <w:numPr>
          <w:ilvl w:val="0"/>
          <w:numId w:val="1"/>
        </w:numPr>
        <w:rPr>
          <w:sz w:val="20"/>
        </w:rPr>
      </w:pPr>
      <w:r w:rsidRPr="00E617FB">
        <w:rPr>
          <w:sz w:val="20"/>
        </w:rPr>
        <w:t>Submit your completed petition for appeal, typed written appeal, and any additional supporting documentation to the Office of Student Accountability and Restorative Practices. Submission may be made:</w:t>
      </w:r>
    </w:p>
    <w:p w:rsidR="00656F9C" w:rsidRPr="00E617FB" w:rsidRDefault="00656F9C" w:rsidP="0084514C">
      <w:pPr>
        <w:pStyle w:val="ListParagraph"/>
        <w:numPr>
          <w:ilvl w:val="1"/>
          <w:numId w:val="1"/>
        </w:numPr>
        <w:rPr>
          <w:sz w:val="20"/>
        </w:rPr>
      </w:pPr>
      <w:r w:rsidRPr="00E617FB">
        <w:rPr>
          <w:sz w:val="20"/>
        </w:rPr>
        <w:t xml:space="preserve">via email to RJ Ohgren at ohgrenrr@jmu.edu, Associate Director of the Office of Student Accountability and Restorative Practices within four days of the Accountability Board Case Review. </w:t>
      </w:r>
    </w:p>
    <w:p w:rsidR="00EF5820" w:rsidRPr="00E617FB" w:rsidRDefault="00656F9C" w:rsidP="00656F9C">
      <w:pPr>
        <w:pStyle w:val="ListParagraph"/>
        <w:numPr>
          <w:ilvl w:val="1"/>
          <w:numId w:val="1"/>
        </w:numPr>
        <w:rPr>
          <w:sz w:val="20"/>
        </w:rPr>
      </w:pPr>
      <w:proofErr w:type="gramStart"/>
      <w:r w:rsidRPr="00E617FB">
        <w:rPr>
          <w:sz w:val="20"/>
        </w:rPr>
        <w:t>via</w:t>
      </w:r>
      <w:proofErr w:type="gramEnd"/>
      <w:r w:rsidRPr="00E617FB">
        <w:rPr>
          <w:sz w:val="20"/>
        </w:rPr>
        <w:t xml:space="preserve"> hard copy directly to the Office of Student Accountability and Restorative Practices during business hours (Monday-Friday, 8am-12pm and 1pm-5pm).</w:t>
      </w:r>
    </w:p>
    <w:p w:rsidR="00656F9C" w:rsidRPr="00E617FB" w:rsidRDefault="00656F9C" w:rsidP="00EF5820">
      <w:pPr>
        <w:ind w:left="0"/>
        <w:rPr>
          <w:sz w:val="20"/>
        </w:rPr>
      </w:pPr>
    </w:p>
    <w:p w:rsidR="00EF5820" w:rsidRPr="00E617FB" w:rsidRDefault="00EF5820" w:rsidP="00EF5820">
      <w:pPr>
        <w:ind w:left="0"/>
        <w:rPr>
          <w:sz w:val="20"/>
        </w:rPr>
      </w:pPr>
      <w:r w:rsidRPr="00E617FB">
        <w:rPr>
          <w:sz w:val="20"/>
        </w:rPr>
        <w:t xml:space="preserve">If an appeal </w:t>
      </w:r>
      <w:proofErr w:type="gramStart"/>
      <w:r w:rsidRPr="00E617FB">
        <w:rPr>
          <w:sz w:val="20"/>
        </w:rPr>
        <w:t>is submitted</w:t>
      </w:r>
      <w:proofErr w:type="gramEnd"/>
      <w:r w:rsidRPr="00E617FB">
        <w:rPr>
          <w:sz w:val="20"/>
        </w:rPr>
        <w:t xml:space="preserve">, it must be submitted directly by the Responding Party. </w:t>
      </w:r>
      <w:r w:rsidR="00656F9C" w:rsidRPr="00E617FB">
        <w:rPr>
          <w:sz w:val="20"/>
        </w:rPr>
        <w:t xml:space="preserve">Appeals </w:t>
      </w:r>
      <w:proofErr w:type="gramStart"/>
      <w:r w:rsidR="00656F9C" w:rsidRPr="00E617FB">
        <w:rPr>
          <w:sz w:val="20"/>
        </w:rPr>
        <w:t>must be received</w:t>
      </w:r>
      <w:proofErr w:type="gramEnd"/>
      <w:r w:rsidR="00656F9C" w:rsidRPr="00E617FB">
        <w:rPr>
          <w:sz w:val="20"/>
        </w:rPr>
        <w:t xml:space="preserve"> by </w:t>
      </w:r>
      <w:r w:rsidR="00C11F10">
        <w:rPr>
          <w:sz w:val="20"/>
        </w:rPr>
        <w:t>11:59PM</w:t>
      </w:r>
      <w:bookmarkStart w:id="0" w:name="_GoBack"/>
      <w:bookmarkEnd w:id="0"/>
      <w:r w:rsidR="00656F9C" w:rsidRPr="00E617FB">
        <w:rPr>
          <w:sz w:val="20"/>
        </w:rPr>
        <w:t xml:space="preserve"> on the date stated as the deadline for the submission of the appeal to be considered. </w:t>
      </w:r>
    </w:p>
    <w:p w:rsidR="00EF5820" w:rsidRPr="00E617FB" w:rsidRDefault="00EF5820" w:rsidP="00EF5820">
      <w:pPr>
        <w:ind w:left="0"/>
        <w:rPr>
          <w:sz w:val="20"/>
        </w:rPr>
      </w:pPr>
    </w:p>
    <w:p w:rsidR="00656F9C" w:rsidRPr="00E617FB" w:rsidRDefault="00656F9C" w:rsidP="00656F9C">
      <w:pPr>
        <w:ind w:left="0"/>
        <w:rPr>
          <w:sz w:val="20"/>
        </w:rPr>
      </w:pPr>
      <w:r w:rsidRPr="00E617FB">
        <w:rPr>
          <w:sz w:val="20"/>
        </w:rPr>
        <w:t xml:space="preserve">The Associate Dean of Students or designee will evaluate the submitted appeal and determine if an Appeal Review </w:t>
      </w:r>
      <w:proofErr w:type="gramStart"/>
      <w:r w:rsidRPr="00E617FB">
        <w:rPr>
          <w:sz w:val="20"/>
        </w:rPr>
        <w:t>will be granted</w:t>
      </w:r>
      <w:proofErr w:type="gramEnd"/>
      <w:r w:rsidRPr="00E617FB">
        <w:rPr>
          <w:sz w:val="20"/>
        </w:rPr>
        <w:t xml:space="preserve">; appeals that do not meet </w:t>
      </w:r>
      <w:r w:rsidR="00294698" w:rsidRPr="00E617FB">
        <w:rPr>
          <w:sz w:val="20"/>
        </w:rPr>
        <w:t>the stated</w:t>
      </w:r>
      <w:r w:rsidRPr="00E617FB">
        <w:rPr>
          <w:sz w:val="20"/>
        </w:rPr>
        <w:t xml:space="preserve"> criteria </w:t>
      </w:r>
      <w:r w:rsidR="00294698" w:rsidRPr="00E617FB">
        <w:rPr>
          <w:sz w:val="20"/>
        </w:rPr>
        <w:t>for appeals will be denied</w:t>
      </w:r>
      <w:r w:rsidRPr="00E617FB">
        <w:rPr>
          <w:sz w:val="20"/>
        </w:rPr>
        <w:t>.</w:t>
      </w:r>
    </w:p>
    <w:p w:rsidR="0084514C" w:rsidRPr="00E617FB" w:rsidRDefault="0084514C" w:rsidP="00656F9C">
      <w:pPr>
        <w:ind w:left="0"/>
        <w:rPr>
          <w:sz w:val="20"/>
        </w:rPr>
      </w:pPr>
    </w:p>
    <w:p w:rsidR="0084514C" w:rsidRPr="00E617FB" w:rsidRDefault="0084514C" w:rsidP="00656F9C">
      <w:pPr>
        <w:ind w:left="0"/>
        <w:rPr>
          <w:sz w:val="20"/>
        </w:rPr>
      </w:pPr>
      <w:r w:rsidRPr="00E617FB">
        <w:rPr>
          <w:sz w:val="20"/>
        </w:rPr>
        <w:t>For more information on the Appeal Process, visit JMU.edu/handbook and click “Accountability Process” in the menu on the left of the pag</w:t>
      </w:r>
      <w:r w:rsidR="005868A1" w:rsidRPr="00E617FB">
        <w:rPr>
          <w:sz w:val="20"/>
        </w:rPr>
        <w:t xml:space="preserve">e or contact the Office of Student Accountability and Restorative Practices. </w:t>
      </w:r>
    </w:p>
    <w:p w:rsidR="005868A1" w:rsidRDefault="005868A1" w:rsidP="00EF5820">
      <w:pPr>
        <w:ind w:left="0"/>
      </w:pPr>
      <w:r>
        <w:rPr>
          <w:noProof/>
        </w:rPr>
        <mc:AlternateContent>
          <mc:Choice Requires="wps">
            <w:drawing>
              <wp:anchor distT="0" distB="0" distL="114300" distR="114300" simplePos="0" relativeHeight="251661312" behindDoc="0" locked="0" layoutInCell="1" allowOverlap="1" wp14:anchorId="3E3B195B" wp14:editId="7C488BE6">
                <wp:simplePos x="0" y="0"/>
                <wp:positionH relativeFrom="column">
                  <wp:posOffset>147955</wp:posOffset>
                </wp:positionH>
                <wp:positionV relativeFrom="paragraph">
                  <wp:posOffset>179705</wp:posOffset>
                </wp:positionV>
                <wp:extent cx="64008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E828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4.15pt" to="515.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" strokecolor="black [3213]" strokeweight="3pt">
                <v:stroke joinstyle="miter"/>
              </v:line>
            </w:pict>
          </mc:Fallback>
        </mc:AlternateContent>
      </w:r>
    </w:p>
    <w:p w:rsidR="005868A1" w:rsidRDefault="005868A1" w:rsidP="00EF5820">
      <w:pPr>
        <w:ind w:left="0"/>
      </w:pPr>
    </w:p>
    <w:p w:rsidR="00656F9C" w:rsidRDefault="00440695" w:rsidP="00EF5820">
      <w:pPr>
        <w:ind w:left="0"/>
      </w:pPr>
      <w:r w:rsidRPr="00E617FB">
        <w:rPr>
          <w:b/>
        </w:rPr>
        <w:t>Student Name:</w:t>
      </w:r>
      <w:r>
        <w:t xml:space="preserve"> </w:t>
      </w:r>
      <w:sdt>
        <w:sdtPr>
          <w:id w:val="382998876"/>
          <w:placeholder>
            <w:docPart w:val="9FFBB7FD56AC487890ADC31649CF5031"/>
          </w:placeholder>
          <w:showingPlcHdr/>
          <w:text/>
        </w:sdtPr>
        <w:sdtEndPr/>
        <w:sdtContent>
          <w:r w:rsidRPr="009F5822">
            <w:rPr>
              <w:rStyle w:val="PlaceholderText"/>
            </w:rPr>
            <w:t>Click or tap here to enter text.</w:t>
          </w:r>
        </w:sdtContent>
      </w:sdt>
      <w:r>
        <w:tab/>
      </w:r>
      <w:r w:rsidRPr="00E617FB">
        <w:rPr>
          <w:b/>
        </w:rPr>
        <w:t xml:space="preserve">Student ID Number: </w:t>
      </w:r>
      <w:sdt>
        <w:sdtPr>
          <w:id w:val="-1962487350"/>
          <w:placeholder>
            <w:docPart w:val="A5EAFD45D820488A964F5D7BDBADE08C"/>
          </w:placeholder>
          <w:showingPlcHdr/>
          <w:text/>
        </w:sdtPr>
        <w:sdtEndPr/>
        <w:sdtContent>
          <w:r w:rsidRPr="009F5822">
            <w:rPr>
              <w:rStyle w:val="PlaceholderText"/>
            </w:rPr>
            <w:t>Click or tap here to enter text.</w:t>
          </w:r>
        </w:sdtContent>
      </w:sdt>
    </w:p>
    <w:p w:rsidR="00440695" w:rsidRDefault="00440695" w:rsidP="00EF5820">
      <w:pPr>
        <w:ind w:left="0"/>
      </w:pPr>
    </w:p>
    <w:p w:rsidR="00440695" w:rsidRPr="005515DB" w:rsidRDefault="00440695" w:rsidP="00EF5820">
      <w:pPr>
        <w:ind w:left="0"/>
      </w:pPr>
      <w:r w:rsidRPr="00E617FB">
        <w:rPr>
          <w:b/>
        </w:rPr>
        <w:t xml:space="preserve">Grounds </w:t>
      </w:r>
      <w:r w:rsidR="00EF08AE">
        <w:rPr>
          <w:b/>
        </w:rPr>
        <w:t>for</w:t>
      </w:r>
      <w:r w:rsidRPr="00E617FB">
        <w:rPr>
          <w:b/>
        </w:rPr>
        <w:t xml:space="preserve"> Appeal Submission:</w:t>
      </w:r>
      <w:r w:rsidR="005515DB">
        <w:rPr>
          <w:b/>
        </w:rPr>
        <w:t xml:space="preserve"> </w:t>
      </w:r>
      <w:r w:rsidR="005515DB">
        <w:t xml:space="preserve">Appeals </w:t>
      </w:r>
      <w:proofErr w:type="gramStart"/>
      <w:r w:rsidR="005515DB">
        <w:t>may be submitted</w:t>
      </w:r>
      <w:proofErr w:type="gramEnd"/>
      <w:r w:rsidR="005515DB">
        <w:t xml:space="preserve"> on either or both grounds.</w:t>
      </w:r>
    </w:p>
    <w:p w:rsidR="00440695" w:rsidRDefault="00B77C1E" w:rsidP="00E617FB">
      <w:pPr>
        <w:ind w:left="1584" w:hanging="864"/>
      </w:pPr>
      <w:sdt>
        <w:sdtPr>
          <w:id w:val="-1050995159"/>
          <w14:checkbox>
            <w14:checked w14:val="0"/>
            <w14:checkedState w14:val="2612" w14:font="MS Gothic"/>
            <w14:uncheckedState w14:val="2610" w14:font="MS Gothic"/>
          </w14:checkbox>
        </w:sdtPr>
        <w:sdtEndPr/>
        <w:sdtContent>
          <w:r w:rsidR="00440695">
            <w:rPr>
              <w:rFonts w:ascii="MS Gothic" w:eastAsia="MS Gothic" w:hAnsi="MS Gothic" w:hint="eastAsia"/>
            </w:rPr>
            <w:t>☐</w:t>
          </w:r>
        </w:sdtContent>
      </w:sdt>
      <w:r w:rsidR="00E617FB" w:rsidRPr="00E617FB">
        <w:t xml:space="preserve"> </w:t>
      </w:r>
      <w:r w:rsidR="00E617FB">
        <w:t>Alleged Violation</w:t>
      </w:r>
      <w:r w:rsidR="00E617FB" w:rsidRPr="00EF5820">
        <w:t xml:space="preserve"> of </w:t>
      </w:r>
      <w:r w:rsidR="00E617FB">
        <w:t>P</w:t>
      </w:r>
      <w:r w:rsidR="00E617FB" w:rsidRPr="00EF5820">
        <w:t xml:space="preserve">rocedural </w:t>
      </w:r>
      <w:r w:rsidR="00E617FB">
        <w:t>S</w:t>
      </w:r>
      <w:r w:rsidR="00E617FB" w:rsidRPr="00EF5820">
        <w:t>tandards</w:t>
      </w:r>
      <w:r w:rsidR="00E617FB">
        <w:t>:</w:t>
      </w:r>
      <w:r w:rsidR="00E617FB" w:rsidRPr="00EF5820">
        <w:t xml:space="preserve"> </w:t>
      </w:r>
      <w:r w:rsidR="00E617FB">
        <w:t>O</w:t>
      </w:r>
      <w:r w:rsidR="00E617FB" w:rsidRPr="00EF5820">
        <w:t xml:space="preserve">utline how the university failed to follow the stated process for the adjudication of the alleged policy violation(s) and how that affected the </w:t>
      </w:r>
      <w:r w:rsidR="00E617FB">
        <w:t xml:space="preserve">decision or </w:t>
      </w:r>
      <w:r w:rsidR="00E617FB" w:rsidRPr="00EF5820">
        <w:t>recommendation.</w:t>
      </w:r>
    </w:p>
    <w:p w:rsidR="00E617FB" w:rsidRDefault="00B77C1E" w:rsidP="00E617FB">
      <w:pPr>
        <w:ind w:left="1584" w:hanging="864"/>
      </w:pPr>
      <w:sdt>
        <w:sdtPr>
          <w:id w:val="2023346274"/>
          <w14:checkbox>
            <w14:checked w14:val="0"/>
            <w14:checkedState w14:val="2612" w14:font="MS Gothic"/>
            <w14:uncheckedState w14:val="2610" w14:font="MS Gothic"/>
          </w14:checkbox>
        </w:sdtPr>
        <w:sdtEndPr/>
        <w:sdtContent>
          <w:r w:rsidR="00E617FB">
            <w:rPr>
              <w:rFonts w:ascii="MS Gothic" w:eastAsia="MS Gothic" w:hAnsi="MS Gothic" w:hint="eastAsia"/>
            </w:rPr>
            <w:t>☐</w:t>
          </w:r>
        </w:sdtContent>
      </w:sdt>
      <w:r w:rsidR="00E617FB" w:rsidRPr="00E617FB">
        <w:t xml:space="preserve"> </w:t>
      </w:r>
      <w:r w:rsidR="00E617FB">
        <w:t>N</w:t>
      </w:r>
      <w:r w:rsidR="00E617FB" w:rsidRPr="00EF5820">
        <w:t xml:space="preserve">ew </w:t>
      </w:r>
      <w:r w:rsidR="00E617FB">
        <w:t>E</w:t>
      </w:r>
      <w:r w:rsidR="00E617FB" w:rsidRPr="00EF5820">
        <w:t>vidence</w:t>
      </w:r>
      <w:r w:rsidR="00E617FB">
        <w:t>: I</w:t>
      </w:r>
      <w:r w:rsidR="00E617FB" w:rsidRPr="00EF5820">
        <w:t>ntroduce evidence that was not available or accessible to the Responding Party at the time of the Accountability Board Case Review or only relevant to refute information shared for the first time at the Accountability Board Case Review.</w:t>
      </w:r>
    </w:p>
    <w:p w:rsidR="00430304" w:rsidRDefault="00430304" w:rsidP="00430304">
      <w:pPr>
        <w:ind w:left="0"/>
      </w:pPr>
    </w:p>
    <w:p w:rsidR="00430304" w:rsidRDefault="00430304" w:rsidP="00430304">
      <w:pPr>
        <w:ind w:left="0"/>
      </w:pPr>
      <w:r w:rsidRPr="005515DB">
        <w:rPr>
          <w:b/>
        </w:rPr>
        <w:t>Electronic Signature</w:t>
      </w:r>
      <w:r>
        <w:t>: Entering your name below serves as your electronic signature</w:t>
      </w:r>
    </w:p>
    <w:p w:rsidR="00430304" w:rsidRPr="00A9450C" w:rsidRDefault="00FD359D" w:rsidP="00430304">
      <w:pPr>
        <w:ind w:left="0" w:firstLine="720"/>
      </w:pPr>
      <w:r>
        <w:rPr>
          <w:b/>
        </w:rPr>
        <w:t>Electronic Signature</w:t>
      </w:r>
      <w:r w:rsidR="00430304" w:rsidRPr="00E617FB">
        <w:rPr>
          <w:b/>
        </w:rPr>
        <w:t>:</w:t>
      </w:r>
      <w:r w:rsidR="00430304">
        <w:t xml:space="preserve"> </w:t>
      </w:r>
      <w:sdt>
        <w:sdtPr>
          <w:id w:val="-169804187"/>
          <w:placeholder>
            <w:docPart w:val="C95DFE557515489FB81F45A484A20D71"/>
          </w:placeholder>
          <w:showingPlcHdr/>
          <w:text/>
        </w:sdtPr>
        <w:sdtEndPr/>
        <w:sdtContent>
          <w:r w:rsidR="00430304" w:rsidRPr="009F5822">
            <w:rPr>
              <w:rStyle w:val="PlaceholderText"/>
            </w:rPr>
            <w:t>Click or tap here to enter text.</w:t>
          </w:r>
        </w:sdtContent>
      </w:sdt>
      <w:r>
        <w:tab/>
      </w:r>
      <w:r w:rsidRPr="00FD359D">
        <w:rPr>
          <w:b/>
        </w:rPr>
        <w:t>Date:</w:t>
      </w:r>
      <w:r>
        <w:rPr>
          <w:b/>
        </w:rPr>
        <w:t xml:space="preserve"> </w:t>
      </w:r>
      <w:sdt>
        <w:sdtPr>
          <w:rPr>
            <w:b/>
          </w:rPr>
          <w:id w:val="253561551"/>
          <w:placeholder>
            <w:docPart w:val="80A6283208514D9AA4EA39C8B795336C"/>
          </w:placeholder>
          <w:showingPlcHdr/>
          <w:date>
            <w:dateFormat w:val="MMMM d, yyyy"/>
            <w:lid w:val="en-US"/>
            <w:storeMappedDataAs w:val="dateTime"/>
            <w:calendar w:val="gregorian"/>
          </w:date>
        </w:sdtPr>
        <w:sdtEndPr/>
        <w:sdtContent>
          <w:r w:rsidRPr="009F5822">
            <w:rPr>
              <w:rStyle w:val="PlaceholderText"/>
            </w:rPr>
            <w:t>Click or tap to enter a date.</w:t>
          </w:r>
        </w:sdtContent>
      </w:sdt>
    </w:p>
    <w:sectPr w:rsidR="00430304" w:rsidRPr="00A9450C" w:rsidSect="00430304">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9C" w:rsidRDefault="00656F9C" w:rsidP="00656F9C">
      <w:pPr>
        <w:spacing w:line="240" w:lineRule="auto"/>
      </w:pPr>
      <w:r>
        <w:separator/>
      </w:r>
    </w:p>
  </w:endnote>
  <w:endnote w:type="continuationSeparator" w:id="0">
    <w:p w:rsidR="00656F9C" w:rsidRDefault="00656F9C" w:rsidP="00656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9C" w:rsidRDefault="00656F9C" w:rsidP="00656F9C">
      <w:pPr>
        <w:spacing w:line="240" w:lineRule="auto"/>
      </w:pPr>
      <w:r>
        <w:separator/>
      </w:r>
    </w:p>
  </w:footnote>
  <w:footnote w:type="continuationSeparator" w:id="0">
    <w:p w:rsidR="00656F9C" w:rsidRDefault="00656F9C" w:rsidP="00656F9C">
      <w:pPr>
        <w:spacing w:line="240" w:lineRule="auto"/>
      </w:pPr>
      <w:r>
        <w:continuationSeparator/>
      </w:r>
    </w:p>
  </w:footnote>
  <w:footnote w:id="1">
    <w:p w:rsidR="00440695" w:rsidRPr="00440695" w:rsidRDefault="00440695" w:rsidP="00440695">
      <w:pPr>
        <w:pStyle w:val="FootnoteText"/>
        <w:ind w:left="0"/>
        <w:rPr>
          <w:sz w:val="12"/>
          <w:szCs w:val="12"/>
        </w:rPr>
      </w:pPr>
      <w:r w:rsidRPr="00440695">
        <w:rPr>
          <w:rStyle w:val="FootnoteReference"/>
          <w:sz w:val="12"/>
          <w:szCs w:val="12"/>
        </w:rPr>
        <w:footnoteRef/>
      </w:r>
      <w:r w:rsidRPr="00440695">
        <w:rPr>
          <w:sz w:val="12"/>
          <w:szCs w:val="12"/>
        </w:rPr>
        <w:t xml:space="preserve"> Submission of appeals in the Sexual Misconduct Accountability Process are coordinated through the advisors for the Responding Party and Reporting Party. This form and process described herein </w:t>
      </w:r>
      <w:proofErr w:type="gramStart"/>
      <w:r w:rsidRPr="00440695">
        <w:rPr>
          <w:sz w:val="12"/>
          <w:szCs w:val="12"/>
        </w:rPr>
        <w:t>is not used</w:t>
      </w:r>
      <w:proofErr w:type="gramEnd"/>
      <w:r w:rsidRPr="00440695">
        <w:rPr>
          <w:sz w:val="12"/>
          <w:szCs w:val="12"/>
        </w:rPr>
        <w:t xml:space="preserve"> to submit an appeal in the Sexual Misconduct Accountability Process. For further questions, contact the Office of Student Accountability and Restorative Practices.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373"/>
    <w:multiLevelType w:val="hybridMultilevel"/>
    <w:tmpl w:val="B0762F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KBCfrxpL6HvAFA+wXsLhWFRyg8mubVyyMOIE9d9L7aHbD1KFc7sY3cAUe2aRDdOTVSRtEnYGPYB2pbf4HHQHLg==" w:salt="GSqzvDas5LCEQd5gxHrNv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0C"/>
    <w:rsid w:val="00082A0A"/>
    <w:rsid w:val="00294698"/>
    <w:rsid w:val="003E637C"/>
    <w:rsid w:val="00430304"/>
    <w:rsid w:val="00440695"/>
    <w:rsid w:val="00462E7D"/>
    <w:rsid w:val="00504C2D"/>
    <w:rsid w:val="005515DB"/>
    <w:rsid w:val="00585401"/>
    <w:rsid w:val="005868A1"/>
    <w:rsid w:val="005B529B"/>
    <w:rsid w:val="00656F9C"/>
    <w:rsid w:val="0084514C"/>
    <w:rsid w:val="009B7157"/>
    <w:rsid w:val="00A9450C"/>
    <w:rsid w:val="00B77C1E"/>
    <w:rsid w:val="00C11F10"/>
    <w:rsid w:val="00DA7D80"/>
    <w:rsid w:val="00E329D1"/>
    <w:rsid w:val="00E46E56"/>
    <w:rsid w:val="00E617FB"/>
    <w:rsid w:val="00EF08AE"/>
    <w:rsid w:val="00EF5820"/>
    <w:rsid w:val="00FD1C7C"/>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9188"/>
  <w15:chartTrackingRefBased/>
  <w15:docId w15:val="{6FBD6BC8-994F-4265-9257-A93F9DE2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20"/>
    <w:pPr>
      <w:ind w:left="720"/>
      <w:contextualSpacing/>
    </w:pPr>
  </w:style>
  <w:style w:type="paragraph" w:styleId="FootnoteText">
    <w:name w:val="footnote text"/>
    <w:basedOn w:val="Normal"/>
    <w:link w:val="FootnoteTextChar"/>
    <w:uiPriority w:val="99"/>
    <w:semiHidden/>
    <w:unhideWhenUsed/>
    <w:rsid w:val="00656F9C"/>
    <w:pPr>
      <w:spacing w:line="240" w:lineRule="auto"/>
    </w:pPr>
    <w:rPr>
      <w:sz w:val="20"/>
      <w:szCs w:val="20"/>
    </w:rPr>
  </w:style>
  <w:style w:type="character" w:customStyle="1" w:styleId="FootnoteTextChar">
    <w:name w:val="Footnote Text Char"/>
    <w:basedOn w:val="DefaultParagraphFont"/>
    <w:link w:val="FootnoteText"/>
    <w:uiPriority w:val="99"/>
    <w:semiHidden/>
    <w:rsid w:val="00656F9C"/>
    <w:rPr>
      <w:sz w:val="20"/>
      <w:szCs w:val="20"/>
    </w:rPr>
  </w:style>
  <w:style w:type="character" w:styleId="FootnoteReference">
    <w:name w:val="footnote reference"/>
    <w:basedOn w:val="DefaultParagraphFont"/>
    <w:uiPriority w:val="99"/>
    <w:semiHidden/>
    <w:unhideWhenUsed/>
    <w:rsid w:val="00656F9C"/>
    <w:rPr>
      <w:vertAlign w:val="superscript"/>
    </w:rPr>
  </w:style>
  <w:style w:type="character" w:styleId="Hyperlink">
    <w:name w:val="Hyperlink"/>
    <w:basedOn w:val="DefaultParagraphFont"/>
    <w:uiPriority w:val="99"/>
    <w:unhideWhenUsed/>
    <w:rsid w:val="00656F9C"/>
    <w:rPr>
      <w:color w:val="0563C1" w:themeColor="hyperlink"/>
      <w:u w:val="single"/>
    </w:rPr>
  </w:style>
  <w:style w:type="character" w:styleId="PlaceholderText">
    <w:name w:val="Placeholder Text"/>
    <w:basedOn w:val="DefaultParagraphFont"/>
    <w:uiPriority w:val="99"/>
    <w:semiHidden/>
    <w:rsid w:val="004406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5DFE557515489FB81F45A484A20D71"/>
        <w:category>
          <w:name w:val="General"/>
          <w:gallery w:val="placeholder"/>
        </w:category>
        <w:types>
          <w:type w:val="bbPlcHdr"/>
        </w:types>
        <w:behaviors>
          <w:behavior w:val="content"/>
        </w:behaviors>
        <w:guid w:val="{6D851A62-7EAF-446A-8BF4-E313AC4A84D4}"/>
      </w:docPartPr>
      <w:docPartBody>
        <w:p w:rsidR="00B1341B" w:rsidRDefault="003F0AB2" w:rsidP="003F0AB2">
          <w:pPr>
            <w:pStyle w:val="C95DFE557515489FB81F45A484A20D712"/>
          </w:pPr>
          <w:r w:rsidRPr="009F5822">
            <w:rPr>
              <w:rStyle w:val="PlaceholderText"/>
            </w:rPr>
            <w:t>Click or tap here to enter text.</w:t>
          </w:r>
        </w:p>
      </w:docPartBody>
    </w:docPart>
    <w:docPart>
      <w:docPartPr>
        <w:name w:val="9FFBB7FD56AC487890ADC31649CF5031"/>
        <w:category>
          <w:name w:val="General"/>
          <w:gallery w:val="placeholder"/>
        </w:category>
        <w:types>
          <w:type w:val="bbPlcHdr"/>
        </w:types>
        <w:behaviors>
          <w:behavior w:val="content"/>
        </w:behaviors>
        <w:guid w:val="{9C9A080F-4C13-4CC1-ADC4-F446B4EC1DCD}"/>
      </w:docPartPr>
      <w:docPartBody>
        <w:p w:rsidR="00B1341B" w:rsidRDefault="003F0AB2" w:rsidP="003F0AB2">
          <w:pPr>
            <w:pStyle w:val="9FFBB7FD56AC487890ADC31649CF50311"/>
          </w:pPr>
          <w:r w:rsidRPr="009F5822">
            <w:rPr>
              <w:rStyle w:val="PlaceholderText"/>
            </w:rPr>
            <w:t>Click or tap here to enter text.</w:t>
          </w:r>
        </w:p>
      </w:docPartBody>
    </w:docPart>
    <w:docPart>
      <w:docPartPr>
        <w:name w:val="A5EAFD45D820488A964F5D7BDBADE08C"/>
        <w:category>
          <w:name w:val="General"/>
          <w:gallery w:val="placeholder"/>
        </w:category>
        <w:types>
          <w:type w:val="bbPlcHdr"/>
        </w:types>
        <w:behaviors>
          <w:behavior w:val="content"/>
        </w:behaviors>
        <w:guid w:val="{8DD7E725-F905-4A26-ADF7-684979D38A2E}"/>
      </w:docPartPr>
      <w:docPartBody>
        <w:p w:rsidR="00B1341B" w:rsidRDefault="003F0AB2" w:rsidP="003F0AB2">
          <w:pPr>
            <w:pStyle w:val="A5EAFD45D820488A964F5D7BDBADE08C1"/>
          </w:pPr>
          <w:r w:rsidRPr="009F5822">
            <w:rPr>
              <w:rStyle w:val="PlaceholderText"/>
            </w:rPr>
            <w:t>Click or tap here to enter text.</w:t>
          </w:r>
        </w:p>
      </w:docPartBody>
    </w:docPart>
    <w:docPart>
      <w:docPartPr>
        <w:name w:val="80A6283208514D9AA4EA39C8B795336C"/>
        <w:category>
          <w:name w:val="General"/>
          <w:gallery w:val="placeholder"/>
        </w:category>
        <w:types>
          <w:type w:val="bbPlcHdr"/>
        </w:types>
        <w:behaviors>
          <w:behavior w:val="content"/>
        </w:behaviors>
        <w:guid w:val="{9CD6829C-005B-4BCD-B890-63B3DDD75A82}"/>
      </w:docPartPr>
      <w:docPartBody>
        <w:p w:rsidR="00B1341B" w:rsidRDefault="003F0AB2" w:rsidP="003F0AB2">
          <w:pPr>
            <w:pStyle w:val="80A6283208514D9AA4EA39C8B795336C1"/>
          </w:pPr>
          <w:r w:rsidRPr="009F582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1F"/>
    <w:rsid w:val="003F0AB2"/>
    <w:rsid w:val="009F521F"/>
    <w:rsid w:val="00B1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AB2"/>
    <w:rPr>
      <w:color w:val="808080"/>
    </w:rPr>
  </w:style>
  <w:style w:type="paragraph" w:customStyle="1" w:styleId="C95DFE557515489FB81F45A484A20D71">
    <w:name w:val="C95DFE557515489FB81F45A484A20D71"/>
    <w:rsid w:val="009F521F"/>
  </w:style>
  <w:style w:type="paragraph" w:customStyle="1" w:styleId="9FFBB7FD56AC487890ADC31649CF5031">
    <w:name w:val="9FFBB7FD56AC487890ADC31649CF5031"/>
    <w:rsid w:val="009F521F"/>
    <w:pPr>
      <w:spacing w:after="0"/>
      <w:ind w:left="360"/>
    </w:pPr>
    <w:rPr>
      <w:rFonts w:eastAsiaTheme="minorHAnsi"/>
    </w:rPr>
  </w:style>
  <w:style w:type="paragraph" w:customStyle="1" w:styleId="A5EAFD45D820488A964F5D7BDBADE08C">
    <w:name w:val="A5EAFD45D820488A964F5D7BDBADE08C"/>
    <w:rsid w:val="009F521F"/>
    <w:pPr>
      <w:spacing w:after="0"/>
      <w:ind w:left="360"/>
    </w:pPr>
    <w:rPr>
      <w:rFonts w:eastAsiaTheme="minorHAnsi"/>
    </w:rPr>
  </w:style>
  <w:style w:type="paragraph" w:customStyle="1" w:styleId="C95DFE557515489FB81F45A484A20D711">
    <w:name w:val="C95DFE557515489FB81F45A484A20D711"/>
    <w:rsid w:val="009F521F"/>
    <w:pPr>
      <w:spacing w:after="0"/>
      <w:ind w:left="360"/>
    </w:pPr>
    <w:rPr>
      <w:rFonts w:eastAsiaTheme="minorHAnsi"/>
    </w:rPr>
  </w:style>
  <w:style w:type="paragraph" w:customStyle="1" w:styleId="80A6283208514D9AA4EA39C8B795336C">
    <w:name w:val="80A6283208514D9AA4EA39C8B795336C"/>
    <w:rsid w:val="009F521F"/>
    <w:pPr>
      <w:spacing w:after="0"/>
      <w:ind w:left="360"/>
    </w:pPr>
    <w:rPr>
      <w:rFonts w:eastAsiaTheme="minorHAnsi"/>
    </w:rPr>
  </w:style>
  <w:style w:type="paragraph" w:customStyle="1" w:styleId="9FFBB7FD56AC487890ADC31649CF50311">
    <w:name w:val="9FFBB7FD56AC487890ADC31649CF50311"/>
    <w:rsid w:val="003F0AB2"/>
    <w:pPr>
      <w:spacing w:after="0"/>
      <w:ind w:left="360"/>
    </w:pPr>
    <w:rPr>
      <w:rFonts w:eastAsiaTheme="minorHAnsi"/>
    </w:rPr>
  </w:style>
  <w:style w:type="paragraph" w:customStyle="1" w:styleId="A5EAFD45D820488A964F5D7BDBADE08C1">
    <w:name w:val="A5EAFD45D820488A964F5D7BDBADE08C1"/>
    <w:rsid w:val="003F0AB2"/>
    <w:pPr>
      <w:spacing w:after="0"/>
      <w:ind w:left="360"/>
    </w:pPr>
    <w:rPr>
      <w:rFonts w:eastAsiaTheme="minorHAnsi"/>
    </w:rPr>
  </w:style>
  <w:style w:type="paragraph" w:customStyle="1" w:styleId="C95DFE557515489FB81F45A484A20D712">
    <w:name w:val="C95DFE557515489FB81F45A484A20D712"/>
    <w:rsid w:val="003F0AB2"/>
    <w:pPr>
      <w:spacing w:after="0"/>
      <w:ind w:left="360"/>
    </w:pPr>
    <w:rPr>
      <w:rFonts w:eastAsiaTheme="minorHAnsi"/>
    </w:rPr>
  </w:style>
  <w:style w:type="paragraph" w:customStyle="1" w:styleId="80A6283208514D9AA4EA39C8B795336C1">
    <w:name w:val="80A6283208514D9AA4EA39C8B795336C1"/>
    <w:rsid w:val="003F0AB2"/>
    <w:pPr>
      <w:spacing w:after="0"/>
      <w:ind w:left="36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0C76-9E1D-4C2F-A90F-783B00C5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Ohgren, RJ - ohgrenrr</dc:creator>
  <cp:keywords/>
  <dc:description/>
  <cp:lastModifiedBy>Ohgren, RJ - ohgrenrr</cp:lastModifiedBy>
  <cp:revision>17</cp:revision>
  <dcterms:created xsi:type="dcterms:W3CDTF">2018-09-15T17:45:00Z</dcterms:created>
  <dcterms:modified xsi:type="dcterms:W3CDTF">2018-09-24T12:33:00Z</dcterms:modified>
</cp:coreProperties>
</file>