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DAC" w:rsidRDefault="004C3DAC">
      <w:pPr>
        <w:pStyle w:val="BodyText"/>
        <w:ind w:left="0"/>
        <w:rPr>
          <w:rFonts w:ascii="Times New Roman"/>
          <w:sz w:val="9"/>
        </w:rPr>
      </w:pPr>
      <w:bookmarkStart w:id="0" w:name="_GoBack"/>
      <w:bookmarkEnd w:id="0"/>
    </w:p>
    <w:p w:rsidR="00F44A6D" w:rsidRDefault="00A979C4" w:rsidP="00F44A6D">
      <w:pPr>
        <w:tabs>
          <w:tab w:val="left" w:pos="8730"/>
        </w:tabs>
        <w:rPr>
          <w:rFonts w:ascii="Calibri Light"/>
          <w:sz w:val="32"/>
        </w:rPr>
      </w:pPr>
      <w:r>
        <w:rPr>
          <w:noProof/>
          <w:lang w:bidi="ar-SA"/>
        </w:rPr>
        <w:drawing>
          <wp:anchor distT="0" distB="0" distL="0" distR="0" simplePos="0" relativeHeight="268427519" behindDoc="1" locked="0" layoutInCell="1" allowOverlap="1">
            <wp:simplePos x="0" y="0"/>
            <wp:positionH relativeFrom="page">
              <wp:posOffset>321282</wp:posOffset>
            </wp:positionH>
            <wp:positionV relativeFrom="paragraph">
              <wp:posOffset>-63992</wp:posOffset>
            </wp:positionV>
            <wp:extent cx="1309848" cy="5986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848" cy="59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Checklist_for_Supervisors_of_Transferrin"/>
      <w:bookmarkEnd w:id="1"/>
      <w:r w:rsidR="00F44A6D">
        <w:rPr>
          <w:rFonts w:ascii="Calibri Light"/>
          <w:sz w:val="32"/>
        </w:rPr>
        <w:t xml:space="preserve">         </w:t>
      </w:r>
    </w:p>
    <w:p w:rsidR="00F44A6D" w:rsidRDefault="00F44A6D" w:rsidP="00F44A6D">
      <w:pPr>
        <w:tabs>
          <w:tab w:val="left" w:pos="8730"/>
        </w:tabs>
        <w:rPr>
          <w:rFonts w:ascii="Calibri Light"/>
          <w:sz w:val="32"/>
        </w:rPr>
      </w:pPr>
    </w:p>
    <w:p w:rsidR="004C3DAC" w:rsidRPr="00F44A6D" w:rsidRDefault="00F44A6D" w:rsidP="00F44A6D">
      <w:pPr>
        <w:tabs>
          <w:tab w:val="left" w:pos="8730"/>
        </w:tabs>
        <w:jc w:val="center"/>
        <w:rPr>
          <w:rFonts w:ascii="Calibri Light"/>
          <w:b/>
          <w:sz w:val="32"/>
        </w:rPr>
      </w:pPr>
      <w:r w:rsidRPr="00F44A6D">
        <w:rPr>
          <w:rFonts w:ascii="Calibri Light"/>
          <w:b/>
          <w:sz w:val="32"/>
        </w:rPr>
        <w:t>Supervisor Action Items</w:t>
      </w:r>
      <w:r w:rsidR="001C30A9">
        <w:rPr>
          <w:rFonts w:ascii="Calibri Light"/>
          <w:b/>
          <w:sz w:val="32"/>
        </w:rPr>
        <w:t>:</w:t>
      </w:r>
      <w:r w:rsidRPr="00F44A6D">
        <w:rPr>
          <w:rFonts w:ascii="Calibri Light"/>
          <w:b/>
          <w:sz w:val="32"/>
        </w:rPr>
        <w:t xml:space="preserve"> </w:t>
      </w:r>
      <w:r w:rsidR="001C30A9">
        <w:rPr>
          <w:rFonts w:ascii="Calibri Light"/>
          <w:b/>
          <w:sz w:val="32"/>
        </w:rPr>
        <w:t>T</w:t>
      </w:r>
      <w:r w:rsidRPr="00F44A6D">
        <w:rPr>
          <w:rFonts w:ascii="Calibri Light"/>
          <w:b/>
          <w:sz w:val="32"/>
        </w:rPr>
        <w:t xml:space="preserve">ransferring </w:t>
      </w:r>
      <w:r w:rsidR="001C30A9">
        <w:rPr>
          <w:rFonts w:ascii="Calibri Light"/>
          <w:b/>
          <w:sz w:val="32"/>
        </w:rPr>
        <w:t xml:space="preserve">Employees </w:t>
      </w:r>
    </w:p>
    <w:p w:rsidR="004C3DAC" w:rsidRDefault="007D0F62">
      <w:pPr>
        <w:pStyle w:val="BodyText"/>
        <w:spacing w:before="421" w:line="237" w:lineRule="auto"/>
        <w:ind w:left="120" w:right="365"/>
      </w:pPr>
      <w:r>
        <w:t>S</w:t>
      </w:r>
      <w:r w:rsidR="00A979C4">
        <w:t>upervisors are responsible for taking action</w:t>
      </w:r>
      <w:r>
        <w:t xml:space="preserve"> to safeguard university property </w:t>
      </w:r>
      <w:r w:rsidR="00A979C4">
        <w:t>before the employee transfers from one position into another position.</w:t>
      </w:r>
      <w:r w:rsidR="00F44A6D">
        <w:t xml:space="preserve"> Here is a list of action items to attend to: </w:t>
      </w:r>
    </w:p>
    <w:p w:rsidR="004C3DAC" w:rsidRDefault="004C3DAC">
      <w:pPr>
        <w:pStyle w:val="BodyText"/>
        <w:spacing w:before="1"/>
        <w:ind w:left="0"/>
        <w:rPr>
          <w:sz w:val="1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2"/>
        <w:gridCol w:w="5081"/>
        <w:gridCol w:w="45"/>
      </w:tblGrid>
      <w:tr w:rsidR="007D0F62" w:rsidTr="001C30A9">
        <w:trPr>
          <w:trHeight w:val="439"/>
        </w:trPr>
        <w:tc>
          <w:tcPr>
            <w:tcW w:w="3802" w:type="dxa"/>
          </w:tcPr>
          <w:p w:rsidR="007D0F62" w:rsidRDefault="007D0F62" w:rsidP="00F44A6D">
            <w:pPr>
              <w:pStyle w:val="TableParagraph"/>
              <w:spacing w:before="7"/>
              <w:ind w:right="22"/>
              <w:rPr>
                <w:sz w:val="19"/>
              </w:rPr>
            </w:pPr>
          </w:p>
          <w:p w:rsidR="007D0F62" w:rsidRDefault="007D0F62" w:rsidP="00F44A6D">
            <w:pPr>
              <w:pStyle w:val="TableParagraph"/>
              <w:spacing w:line="249" w:lineRule="exact"/>
              <w:ind w:left="107" w:right="22"/>
              <w:rPr>
                <w:b/>
              </w:rPr>
            </w:pPr>
            <w:r>
              <w:rPr>
                <w:b/>
                <w:color w:val="2D74B5"/>
              </w:rPr>
              <w:t>Action Items</w:t>
            </w:r>
          </w:p>
        </w:tc>
        <w:tc>
          <w:tcPr>
            <w:tcW w:w="5126" w:type="dxa"/>
            <w:gridSpan w:val="2"/>
          </w:tcPr>
          <w:p w:rsidR="007D0F62" w:rsidRDefault="007D0F62" w:rsidP="00F44A6D">
            <w:pPr>
              <w:pStyle w:val="TableParagraph"/>
              <w:spacing w:before="7"/>
              <w:ind w:right="22"/>
              <w:rPr>
                <w:sz w:val="19"/>
              </w:rPr>
            </w:pPr>
          </w:p>
          <w:p w:rsidR="007D0F62" w:rsidRDefault="007D0F62" w:rsidP="00F44A6D">
            <w:pPr>
              <w:pStyle w:val="TableParagraph"/>
              <w:spacing w:line="249" w:lineRule="exact"/>
              <w:ind w:left="108" w:right="22"/>
              <w:rPr>
                <w:b/>
              </w:rPr>
            </w:pPr>
            <w:r>
              <w:rPr>
                <w:b/>
                <w:color w:val="2D74B5"/>
              </w:rPr>
              <w:t>Action Details</w:t>
            </w:r>
          </w:p>
        </w:tc>
      </w:tr>
      <w:tr w:rsidR="007D0F62" w:rsidTr="001C30A9">
        <w:trPr>
          <w:gridAfter w:val="1"/>
          <w:wAfter w:w="45" w:type="dxa"/>
          <w:trHeight w:val="362"/>
        </w:trPr>
        <w:tc>
          <w:tcPr>
            <w:tcW w:w="3802" w:type="dxa"/>
          </w:tcPr>
          <w:p w:rsidR="007D0F62" w:rsidRPr="00EC0C85" w:rsidRDefault="007D0F62" w:rsidP="00F44A6D">
            <w:pPr>
              <w:pStyle w:val="TableParagraph"/>
              <w:spacing w:before="76"/>
              <w:ind w:left="107" w:right="22"/>
              <w:rPr>
                <w:b/>
              </w:rPr>
            </w:pPr>
            <w:r w:rsidRPr="00EC0C85">
              <w:rPr>
                <w:b/>
              </w:rPr>
              <w:t>Return building/office keys</w:t>
            </w:r>
          </w:p>
        </w:tc>
        <w:tc>
          <w:tcPr>
            <w:tcW w:w="5081" w:type="dxa"/>
          </w:tcPr>
          <w:p w:rsidR="007D0F62" w:rsidRPr="00EC0C85" w:rsidRDefault="007D0F62" w:rsidP="00F44A6D">
            <w:pPr>
              <w:pStyle w:val="TableParagraph"/>
              <w:spacing w:before="76"/>
              <w:ind w:left="108" w:right="22"/>
            </w:pPr>
            <w:r w:rsidRPr="00EC0C85">
              <w:t>Employee physically returns keys to FM Lock Shop</w:t>
            </w:r>
          </w:p>
        </w:tc>
      </w:tr>
      <w:tr w:rsidR="007D0F62" w:rsidTr="001C30A9">
        <w:trPr>
          <w:gridAfter w:val="1"/>
          <w:wAfter w:w="45" w:type="dxa"/>
          <w:trHeight w:val="356"/>
        </w:trPr>
        <w:tc>
          <w:tcPr>
            <w:tcW w:w="3802" w:type="dxa"/>
          </w:tcPr>
          <w:p w:rsidR="007D0F62" w:rsidRPr="00EC0C85" w:rsidRDefault="007D0F62" w:rsidP="00F44A6D">
            <w:pPr>
              <w:pStyle w:val="TableParagraph"/>
              <w:spacing w:before="71"/>
              <w:ind w:left="107" w:right="22"/>
              <w:rPr>
                <w:b/>
              </w:rPr>
            </w:pPr>
            <w:r w:rsidRPr="00EC0C85">
              <w:rPr>
                <w:b/>
              </w:rPr>
              <w:t xml:space="preserve">Remove </w:t>
            </w:r>
            <w:proofErr w:type="spellStart"/>
            <w:r w:rsidRPr="00EC0C85">
              <w:rPr>
                <w:b/>
              </w:rPr>
              <w:t>JACard</w:t>
            </w:r>
            <w:proofErr w:type="spellEnd"/>
            <w:r w:rsidRPr="00EC0C85">
              <w:rPr>
                <w:b/>
              </w:rPr>
              <w:t xml:space="preserve"> electronic door access</w:t>
            </w:r>
          </w:p>
        </w:tc>
        <w:tc>
          <w:tcPr>
            <w:tcW w:w="5081" w:type="dxa"/>
          </w:tcPr>
          <w:p w:rsidR="007D0F62" w:rsidRPr="00EC0C85" w:rsidRDefault="007D0F62" w:rsidP="00F44A6D">
            <w:pPr>
              <w:pStyle w:val="TableParagraph"/>
              <w:spacing w:before="71"/>
              <w:ind w:left="107" w:right="22"/>
            </w:pPr>
            <w:r w:rsidRPr="00EC0C85">
              <w:t>Contact Building Coordinator to disable access</w:t>
            </w:r>
          </w:p>
        </w:tc>
      </w:tr>
      <w:tr w:rsidR="007D0F62" w:rsidTr="001C30A9">
        <w:trPr>
          <w:gridAfter w:val="1"/>
          <w:wAfter w:w="45" w:type="dxa"/>
          <w:trHeight w:val="1392"/>
        </w:trPr>
        <w:tc>
          <w:tcPr>
            <w:tcW w:w="3802" w:type="dxa"/>
          </w:tcPr>
          <w:p w:rsidR="007D0F62" w:rsidRPr="00EC0C85" w:rsidRDefault="007D0F62" w:rsidP="00F44A6D">
            <w:pPr>
              <w:pStyle w:val="TableParagraph"/>
              <w:spacing w:line="268" w:lineRule="exact"/>
              <w:ind w:left="107" w:right="22"/>
              <w:rPr>
                <w:b/>
              </w:rPr>
            </w:pPr>
            <w:r w:rsidRPr="00EC0C85">
              <w:rPr>
                <w:b/>
              </w:rPr>
              <w:t>Retrieve university property</w:t>
            </w:r>
          </w:p>
        </w:tc>
        <w:tc>
          <w:tcPr>
            <w:tcW w:w="5081" w:type="dxa"/>
          </w:tcPr>
          <w:p w:rsidR="007D0F62" w:rsidRPr="00EC0C85" w:rsidRDefault="007D0F62" w:rsidP="001C30A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71" w:lineRule="exact"/>
              <w:ind w:right="22"/>
            </w:pPr>
            <w:r w:rsidRPr="00EC0C85">
              <w:t>Desk and cabinet</w:t>
            </w:r>
            <w:r w:rsidRPr="00EC0C85">
              <w:rPr>
                <w:spacing w:val="-6"/>
              </w:rPr>
              <w:t xml:space="preserve"> </w:t>
            </w:r>
            <w:r w:rsidRPr="00EC0C85">
              <w:t>keys</w:t>
            </w:r>
          </w:p>
          <w:p w:rsidR="007D0F62" w:rsidRPr="00EC0C85" w:rsidRDefault="007D0F62" w:rsidP="001C30A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69" w:lineRule="exact"/>
              <w:ind w:right="22"/>
            </w:pPr>
            <w:r w:rsidRPr="00EC0C85">
              <w:t>Electronic</w:t>
            </w:r>
            <w:r w:rsidRPr="00EC0C85">
              <w:rPr>
                <w:spacing w:val="-1"/>
              </w:rPr>
              <w:t xml:space="preserve"> </w:t>
            </w:r>
            <w:r w:rsidRPr="00EC0C85">
              <w:t>devices</w:t>
            </w:r>
          </w:p>
          <w:p w:rsidR="007D0F62" w:rsidRPr="00EC0C85" w:rsidRDefault="007D0F62" w:rsidP="001C30A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69" w:lineRule="exact"/>
              <w:ind w:right="22"/>
            </w:pPr>
            <w:r w:rsidRPr="00EC0C85">
              <w:t>Key</w:t>
            </w:r>
            <w:r w:rsidRPr="00EC0C85">
              <w:rPr>
                <w:spacing w:val="-1"/>
              </w:rPr>
              <w:t xml:space="preserve"> </w:t>
            </w:r>
            <w:r w:rsidRPr="00EC0C85">
              <w:t>fob</w:t>
            </w:r>
          </w:p>
          <w:p w:rsidR="007D0F62" w:rsidRPr="00EC0C85" w:rsidRDefault="007D0F62" w:rsidP="001C30A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69" w:lineRule="exact"/>
              <w:ind w:right="22"/>
            </w:pPr>
            <w:r w:rsidRPr="00EC0C85">
              <w:t>Small Purchase Card</w:t>
            </w:r>
            <w:r w:rsidRPr="00EC0C85">
              <w:rPr>
                <w:spacing w:val="-6"/>
              </w:rPr>
              <w:t xml:space="preserve"> </w:t>
            </w:r>
            <w:r w:rsidRPr="00EC0C85">
              <w:t>(SPCC)</w:t>
            </w:r>
          </w:p>
          <w:p w:rsidR="007D0F62" w:rsidRPr="00EC0C85" w:rsidRDefault="007D0F62" w:rsidP="001C30A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68" w:lineRule="exact"/>
              <w:ind w:right="22"/>
            </w:pPr>
            <w:r w:rsidRPr="00EC0C85">
              <w:t>Travel</w:t>
            </w:r>
            <w:r w:rsidRPr="00EC0C85">
              <w:rPr>
                <w:spacing w:val="-4"/>
              </w:rPr>
              <w:t xml:space="preserve"> </w:t>
            </w:r>
            <w:r w:rsidRPr="00EC0C85">
              <w:t>Card</w:t>
            </w:r>
          </w:p>
          <w:p w:rsidR="007D0F62" w:rsidRPr="00EC0C85" w:rsidRDefault="007D0F62" w:rsidP="001C30A9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45" w:lineRule="exact"/>
              <w:ind w:right="22"/>
            </w:pPr>
            <w:r w:rsidRPr="00EC0C85">
              <w:t>Uniforms</w:t>
            </w:r>
          </w:p>
        </w:tc>
      </w:tr>
      <w:tr w:rsidR="007D0F62" w:rsidTr="001C30A9">
        <w:trPr>
          <w:gridAfter w:val="1"/>
          <w:wAfter w:w="45" w:type="dxa"/>
          <w:trHeight w:val="1252"/>
        </w:trPr>
        <w:tc>
          <w:tcPr>
            <w:tcW w:w="3802" w:type="dxa"/>
          </w:tcPr>
          <w:p w:rsidR="00F44A6D" w:rsidRDefault="00F44A6D" w:rsidP="00F44A6D">
            <w:pPr>
              <w:pStyle w:val="TableParagraph"/>
              <w:spacing w:line="268" w:lineRule="exact"/>
              <w:ind w:left="107" w:right="22"/>
              <w:rPr>
                <w:b/>
              </w:rPr>
            </w:pPr>
          </w:p>
          <w:p w:rsidR="007D0F62" w:rsidRPr="00BA2E22" w:rsidRDefault="007D0F62" w:rsidP="00F44A6D">
            <w:pPr>
              <w:pStyle w:val="TableParagraph"/>
              <w:spacing w:line="268" w:lineRule="exact"/>
              <w:ind w:left="107" w:right="22"/>
              <w:rPr>
                <w:b/>
              </w:rPr>
            </w:pPr>
            <w:r w:rsidRPr="00BA2E22">
              <w:rPr>
                <w:b/>
              </w:rPr>
              <w:t>Contact Telecom</w:t>
            </w:r>
          </w:p>
          <w:p w:rsidR="007D0F62" w:rsidRPr="00EC0C85" w:rsidRDefault="00542B97" w:rsidP="00F44A6D">
            <w:pPr>
              <w:pStyle w:val="TableParagraph"/>
              <w:spacing w:line="268" w:lineRule="exact"/>
              <w:ind w:left="107" w:right="22"/>
              <w:rPr>
                <w:b/>
              </w:rPr>
            </w:pPr>
            <w:hyperlink r:id="rId7" w:history="1">
              <w:r w:rsidR="007D0F62" w:rsidRPr="00BA2E22">
                <w:rPr>
                  <w:rStyle w:val="Hyperlink"/>
                </w:rPr>
                <w:t>telecom@jmu.edu</w:t>
              </w:r>
            </w:hyperlink>
          </w:p>
        </w:tc>
        <w:tc>
          <w:tcPr>
            <w:tcW w:w="5081" w:type="dxa"/>
          </w:tcPr>
          <w:p w:rsidR="00F44A6D" w:rsidRDefault="00F44A6D" w:rsidP="00F44A6D">
            <w:pPr>
              <w:pStyle w:val="TableParagraph"/>
              <w:tabs>
                <w:tab w:val="left" w:pos="827"/>
                <w:tab w:val="left" w:pos="828"/>
              </w:tabs>
              <w:spacing w:line="271" w:lineRule="exact"/>
              <w:ind w:right="22" w:firstLine="115"/>
            </w:pPr>
          </w:p>
          <w:p w:rsidR="007D0F62" w:rsidRPr="00BA2E22" w:rsidRDefault="007D0F62" w:rsidP="00F44A6D">
            <w:pPr>
              <w:pStyle w:val="TableParagraph"/>
              <w:tabs>
                <w:tab w:val="left" w:pos="827"/>
                <w:tab w:val="left" w:pos="828"/>
              </w:tabs>
              <w:spacing w:line="271" w:lineRule="exact"/>
              <w:ind w:right="22" w:firstLine="115"/>
            </w:pPr>
            <w:r w:rsidRPr="00BA2E22">
              <w:t>Update Telecom Services</w:t>
            </w:r>
          </w:p>
          <w:p w:rsidR="007D0F62" w:rsidRPr="00BA2E22" w:rsidRDefault="007D0F62" w:rsidP="001C30A9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69" w:lineRule="exact"/>
              <w:ind w:right="22"/>
            </w:pPr>
            <w:r w:rsidRPr="00BA2E22">
              <w:t>JMU Phone Number User</w:t>
            </w:r>
          </w:p>
          <w:p w:rsidR="007D0F62" w:rsidRPr="00BA2E22" w:rsidRDefault="007D0F62" w:rsidP="001C30A9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69" w:lineRule="exact"/>
              <w:ind w:right="22"/>
            </w:pPr>
            <w:r w:rsidRPr="00BA2E22">
              <w:t>Wireless Device(s)</w:t>
            </w:r>
          </w:p>
          <w:p w:rsidR="007D0F62" w:rsidRPr="00BA2E22" w:rsidRDefault="007D0F62" w:rsidP="001C30A9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69" w:lineRule="exact"/>
              <w:ind w:right="22"/>
            </w:pPr>
            <w:r w:rsidRPr="00BA2E22">
              <w:t>Conference Card</w:t>
            </w:r>
          </w:p>
          <w:p w:rsidR="007D0F62" w:rsidRPr="00377D0F" w:rsidRDefault="007D0F62" w:rsidP="001C30A9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69" w:lineRule="exact"/>
              <w:ind w:right="22"/>
              <w:rPr>
                <w:sz w:val="18"/>
              </w:rPr>
            </w:pPr>
            <w:r w:rsidRPr="00BA2E22">
              <w:t>Pager</w:t>
            </w:r>
          </w:p>
        </w:tc>
      </w:tr>
      <w:tr w:rsidR="007D0F62" w:rsidTr="001C30A9">
        <w:trPr>
          <w:gridAfter w:val="1"/>
          <w:wAfter w:w="45" w:type="dxa"/>
          <w:trHeight w:val="245"/>
        </w:trPr>
        <w:tc>
          <w:tcPr>
            <w:tcW w:w="3802" w:type="dxa"/>
          </w:tcPr>
          <w:p w:rsidR="00F44A6D" w:rsidRDefault="00F44A6D" w:rsidP="00F44A6D">
            <w:pPr>
              <w:pStyle w:val="TableParagraph"/>
              <w:spacing w:before="1" w:line="262" w:lineRule="exact"/>
              <w:ind w:left="107" w:right="22"/>
              <w:rPr>
                <w:b/>
                <w:color w:val="C00000"/>
              </w:rPr>
            </w:pPr>
          </w:p>
          <w:p w:rsidR="007D0F62" w:rsidRPr="00EC0C85" w:rsidRDefault="007D0F62" w:rsidP="00F44A6D">
            <w:pPr>
              <w:pStyle w:val="TableParagraph"/>
              <w:spacing w:before="1" w:line="262" w:lineRule="exact"/>
              <w:ind w:left="107" w:right="22"/>
              <w:rPr>
                <w:b/>
              </w:rPr>
            </w:pPr>
            <w:r w:rsidRPr="00EC0C85">
              <w:rPr>
                <w:b/>
                <w:color w:val="C00000"/>
              </w:rPr>
              <w:t xml:space="preserve">No supervisor action is required </w:t>
            </w:r>
            <w:r w:rsidRPr="00EC0C85">
              <w:rPr>
                <w:b/>
              </w:rPr>
              <w:t>by the</w:t>
            </w:r>
          </w:p>
        </w:tc>
        <w:tc>
          <w:tcPr>
            <w:tcW w:w="5081" w:type="dxa"/>
          </w:tcPr>
          <w:p w:rsidR="00F44A6D" w:rsidRDefault="00F44A6D" w:rsidP="00F44A6D">
            <w:pPr>
              <w:pStyle w:val="TableParagraph"/>
              <w:spacing w:before="1" w:line="262" w:lineRule="exact"/>
              <w:ind w:left="108" w:right="22"/>
              <w:rPr>
                <w:b/>
              </w:rPr>
            </w:pPr>
          </w:p>
          <w:p w:rsidR="007D0F62" w:rsidRPr="00EC0C85" w:rsidRDefault="007D0F62" w:rsidP="00F44A6D">
            <w:pPr>
              <w:pStyle w:val="TableParagraph"/>
              <w:spacing w:before="1" w:line="262" w:lineRule="exact"/>
              <w:ind w:left="108" w:right="22"/>
              <w:rPr>
                <w:b/>
              </w:rPr>
            </w:pPr>
            <w:r w:rsidRPr="00EC0C85">
              <w:rPr>
                <w:b/>
              </w:rPr>
              <w:t>Information Technology will automatically</w:t>
            </w:r>
          </w:p>
        </w:tc>
      </w:tr>
      <w:tr w:rsidR="007D0F62" w:rsidTr="001C30A9">
        <w:trPr>
          <w:gridAfter w:val="1"/>
          <w:wAfter w:w="45" w:type="dxa"/>
          <w:trHeight w:val="217"/>
        </w:trPr>
        <w:tc>
          <w:tcPr>
            <w:tcW w:w="3802" w:type="dxa"/>
          </w:tcPr>
          <w:p w:rsidR="007D0F62" w:rsidRPr="00EC0C85" w:rsidRDefault="007D0F62" w:rsidP="00F44A6D">
            <w:pPr>
              <w:pStyle w:val="TableParagraph"/>
              <w:spacing w:line="231" w:lineRule="exact"/>
              <w:ind w:left="107" w:right="22"/>
              <w:rPr>
                <w:b/>
              </w:rPr>
            </w:pPr>
            <w:r w:rsidRPr="00EC0C85">
              <w:rPr>
                <w:b/>
              </w:rPr>
              <w:t xml:space="preserve">Department from which the employee is transferring. The new supervisor will request system access, as needed, for the employee’s new position. </w:t>
            </w:r>
          </w:p>
        </w:tc>
        <w:tc>
          <w:tcPr>
            <w:tcW w:w="5081" w:type="dxa"/>
          </w:tcPr>
          <w:p w:rsidR="007D0F62" w:rsidRPr="00EC0C85" w:rsidRDefault="007D0F62" w:rsidP="00F44A6D">
            <w:pPr>
              <w:pStyle w:val="TableParagraph"/>
              <w:spacing w:line="231" w:lineRule="exact"/>
              <w:ind w:left="108" w:right="22"/>
              <w:rPr>
                <w:b/>
              </w:rPr>
            </w:pPr>
            <w:r w:rsidRPr="00EC0C85">
              <w:rPr>
                <w:b/>
              </w:rPr>
              <w:t>deactivate access to the following:</w:t>
            </w:r>
          </w:p>
          <w:p w:rsidR="007D0F62" w:rsidRPr="00EC0C85" w:rsidRDefault="007D0F62" w:rsidP="00F44A6D">
            <w:pPr>
              <w:pStyle w:val="TableParagraph"/>
              <w:spacing w:line="231" w:lineRule="exact"/>
              <w:ind w:left="108" w:right="22"/>
            </w:pPr>
            <w:r w:rsidRPr="00EC0C85">
              <w:t>Administrative &amp; Business Systems (e.g. PeopleSoft)</w:t>
            </w:r>
          </w:p>
          <w:p w:rsidR="007D0F62" w:rsidRPr="00EC0C85" w:rsidRDefault="007D0F62" w:rsidP="00F44A6D">
            <w:pPr>
              <w:pStyle w:val="TableParagraph"/>
              <w:spacing w:line="231" w:lineRule="exact"/>
              <w:ind w:left="108" w:right="22"/>
            </w:pPr>
            <w:r w:rsidRPr="00EC0C85">
              <w:t>Elevated Accounts</w:t>
            </w:r>
          </w:p>
          <w:p w:rsidR="007D0F62" w:rsidRPr="00EC0C85" w:rsidRDefault="007D0F62" w:rsidP="00F44A6D">
            <w:pPr>
              <w:pStyle w:val="TableParagraph"/>
              <w:spacing w:line="231" w:lineRule="exact"/>
              <w:ind w:left="108" w:right="22"/>
            </w:pPr>
            <w:r w:rsidRPr="00EC0C85">
              <w:t>File Storage (</w:t>
            </w:r>
            <w:proofErr w:type="spellStart"/>
            <w:r w:rsidRPr="00EC0C85">
              <w:t>N:Drive</w:t>
            </w:r>
            <w:proofErr w:type="spellEnd"/>
            <w:r w:rsidRPr="00EC0C85">
              <w:t>)</w:t>
            </w:r>
          </w:p>
          <w:p w:rsidR="007D0F62" w:rsidRPr="00EC0C85" w:rsidRDefault="007D0F62" w:rsidP="00F44A6D">
            <w:pPr>
              <w:pStyle w:val="TableParagraph"/>
              <w:spacing w:line="231" w:lineRule="exact"/>
              <w:ind w:left="108" w:right="22"/>
            </w:pPr>
            <w:r w:rsidRPr="00EC0C85">
              <w:t>Shared Mailboxes</w:t>
            </w:r>
          </w:p>
        </w:tc>
      </w:tr>
      <w:tr w:rsidR="007D0F62" w:rsidTr="001C30A9">
        <w:trPr>
          <w:gridAfter w:val="1"/>
          <w:wAfter w:w="45" w:type="dxa"/>
          <w:trHeight w:val="186"/>
        </w:trPr>
        <w:tc>
          <w:tcPr>
            <w:tcW w:w="3802" w:type="dxa"/>
          </w:tcPr>
          <w:p w:rsidR="007D0F62" w:rsidRPr="00EC0C85" w:rsidRDefault="007D0F62" w:rsidP="00F44A6D">
            <w:pPr>
              <w:pStyle w:val="TableParagraph"/>
              <w:spacing w:line="196" w:lineRule="exact"/>
              <w:ind w:left="107" w:right="22"/>
              <w:rPr>
                <w:b/>
              </w:rPr>
            </w:pPr>
          </w:p>
        </w:tc>
        <w:tc>
          <w:tcPr>
            <w:tcW w:w="5081" w:type="dxa"/>
          </w:tcPr>
          <w:p w:rsidR="007D0F62" w:rsidRPr="00EC0C85" w:rsidRDefault="007D0F62" w:rsidP="00F44A6D">
            <w:pPr>
              <w:pStyle w:val="TableParagraph"/>
              <w:ind w:left="115" w:right="22"/>
            </w:pPr>
            <w:r w:rsidRPr="00EC0C85">
              <w:t>Shared Calendars</w:t>
            </w:r>
          </w:p>
        </w:tc>
      </w:tr>
      <w:tr w:rsidR="007D0F62" w:rsidTr="001C30A9">
        <w:trPr>
          <w:gridAfter w:val="1"/>
          <w:wAfter w:w="45" w:type="dxa"/>
          <w:trHeight w:val="319"/>
        </w:trPr>
        <w:tc>
          <w:tcPr>
            <w:tcW w:w="3802" w:type="dxa"/>
          </w:tcPr>
          <w:p w:rsidR="007D0F62" w:rsidRPr="00EC0C85" w:rsidRDefault="007D0F62" w:rsidP="00F44A6D">
            <w:pPr>
              <w:pStyle w:val="TableParagraph"/>
              <w:spacing w:line="262" w:lineRule="exact"/>
              <w:ind w:left="107" w:right="22"/>
              <w:rPr>
                <w:b/>
              </w:rPr>
            </w:pPr>
          </w:p>
        </w:tc>
        <w:tc>
          <w:tcPr>
            <w:tcW w:w="5081" w:type="dxa"/>
          </w:tcPr>
          <w:p w:rsidR="007D0F62" w:rsidRPr="00EC0C85" w:rsidRDefault="007D0F62" w:rsidP="00F44A6D">
            <w:pPr>
              <w:pStyle w:val="TableParagraph"/>
              <w:ind w:left="115" w:right="22"/>
            </w:pPr>
            <w:r w:rsidRPr="00EC0C85">
              <w:t>Remote Access (VDI)</w:t>
            </w:r>
          </w:p>
          <w:p w:rsidR="007D0F62" w:rsidRPr="00EC0C85" w:rsidRDefault="007D0F62" w:rsidP="00F44A6D">
            <w:pPr>
              <w:pStyle w:val="TableParagraph"/>
              <w:ind w:left="115" w:right="22"/>
            </w:pPr>
            <w:r w:rsidRPr="00EC0C85">
              <w:t xml:space="preserve">SSL VPN </w:t>
            </w:r>
          </w:p>
        </w:tc>
      </w:tr>
      <w:tr w:rsidR="007D0F62" w:rsidTr="001C30A9">
        <w:trPr>
          <w:gridAfter w:val="1"/>
          <w:wAfter w:w="45" w:type="dxa"/>
          <w:trHeight w:val="43"/>
        </w:trPr>
        <w:tc>
          <w:tcPr>
            <w:tcW w:w="3802" w:type="dxa"/>
          </w:tcPr>
          <w:p w:rsidR="007D0F62" w:rsidRPr="00EC0C85" w:rsidRDefault="007D0F62" w:rsidP="00F44A6D">
            <w:pPr>
              <w:pStyle w:val="TableParagraph"/>
              <w:ind w:right="22"/>
              <w:rPr>
                <w:rFonts w:ascii="Times New Roman"/>
              </w:rPr>
            </w:pPr>
          </w:p>
        </w:tc>
        <w:tc>
          <w:tcPr>
            <w:tcW w:w="5081" w:type="dxa"/>
          </w:tcPr>
          <w:p w:rsidR="007D0F62" w:rsidRPr="00EC0C85" w:rsidRDefault="007D0F62" w:rsidP="00F44A6D">
            <w:pPr>
              <w:pStyle w:val="TableParagraph"/>
              <w:ind w:left="115" w:right="22"/>
            </w:pPr>
          </w:p>
        </w:tc>
      </w:tr>
      <w:tr w:rsidR="007D0F62" w:rsidTr="001C30A9">
        <w:trPr>
          <w:gridAfter w:val="1"/>
          <w:wAfter w:w="45" w:type="dxa"/>
          <w:trHeight w:val="1547"/>
        </w:trPr>
        <w:tc>
          <w:tcPr>
            <w:tcW w:w="3802" w:type="dxa"/>
          </w:tcPr>
          <w:p w:rsidR="007D0F62" w:rsidRPr="00EC0C85" w:rsidRDefault="007D0F62" w:rsidP="00F44A6D">
            <w:pPr>
              <w:pStyle w:val="TableParagraph"/>
              <w:ind w:left="107" w:right="22"/>
              <w:rPr>
                <w:b/>
              </w:rPr>
            </w:pPr>
            <w:r w:rsidRPr="00EC0C85">
              <w:rPr>
                <w:b/>
              </w:rPr>
              <w:t>Collect Time and Attendance Records and time sheets</w:t>
            </w:r>
          </w:p>
        </w:tc>
        <w:tc>
          <w:tcPr>
            <w:tcW w:w="5081" w:type="dxa"/>
          </w:tcPr>
          <w:p w:rsidR="007D0F62" w:rsidRPr="00EC0C85" w:rsidRDefault="007D0F62" w:rsidP="00F44A6D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</w:tabs>
              <w:spacing w:line="268" w:lineRule="exact"/>
              <w:ind w:right="22"/>
              <w:rPr>
                <w:b/>
              </w:rPr>
            </w:pPr>
            <w:r w:rsidRPr="00EC0C85">
              <w:rPr>
                <w:b/>
              </w:rPr>
              <w:t>Non-exempt classified</w:t>
            </w:r>
            <w:r w:rsidRPr="00EC0C85">
              <w:rPr>
                <w:b/>
                <w:spacing w:val="-2"/>
              </w:rPr>
              <w:t xml:space="preserve"> </w:t>
            </w:r>
            <w:r w:rsidRPr="00EC0C85">
              <w:rPr>
                <w:b/>
              </w:rPr>
              <w:t>staff</w:t>
            </w:r>
          </w:p>
          <w:p w:rsidR="007D0F62" w:rsidRPr="00EC0C85" w:rsidRDefault="007D0F62" w:rsidP="00F44A6D">
            <w:pPr>
              <w:pStyle w:val="TableParagraph"/>
              <w:numPr>
                <w:ilvl w:val="1"/>
                <w:numId w:val="2"/>
              </w:numPr>
              <w:tabs>
                <w:tab w:val="left" w:pos="631"/>
                <w:tab w:val="left" w:pos="632"/>
              </w:tabs>
              <w:spacing w:before="1"/>
              <w:ind w:right="22"/>
            </w:pPr>
            <w:r w:rsidRPr="00EC0C85">
              <w:t>Only applicable to those employees transferring to</w:t>
            </w:r>
            <w:r w:rsidRPr="00EC0C85">
              <w:rPr>
                <w:spacing w:val="-26"/>
              </w:rPr>
              <w:t xml:space="preserve"> </w:t>
            </w:r>
            <w:r w:rsidRPr="00EC0C85">
              <w:t>a part-time or full-time exempt</w:t>
            </w:r>
            <w:r w:rsidRPr="00EC0C85">
              <w:rPr>
                <w:spacing w:val="-2"/>
              </w:rPr>
              <w:t xml:space="preserve"> </w:t>
            </w:r>
            <w:r w:rsidRPr="00EC0C85">
              <w:t>position</w:t>
            </w:r>
          </w:p>
          <w:p w:rsidR="007D0F62" w:rsidRPr="00EC0C85" w:rsidRDefault="007D0F62" w:rsidP="00F44A6D">
            <w:pPr>
              <w:pStyle w:val="TableParagraph"/>
              <w:numPr>
                <w:ilvl w:val="1"/>
                <w:numId w:val="2"/>
              </w:numPr>
              <w:tabs>
                <w:tab w:val="left" w:pos="631"/>
                <w:tab w:val="left" w:pos="632"/>
              </w:tabs>
              <w:ind w:right="22"/>
            </w:pPr>
            <w:r w:rsidRPr="00EC0C85">
              <w:t>Prompt employee to submit Time and</w:t>
            </w:r>
            <w:r w:rsidRPr="00EC0C85">
              <w:rPr>
                <w:spacing w:val="-22"/>
              </w:rPr>
              <w:t xml:space="preserve"> </w:t>
            </w:r>
            <w:r w:rsidRPr="00EC0C85">
              <w:t>Attendance Record to HR via email:</w:t>
            </w:r>
            <w:r w:rsidRPr="00EC0C85">
              <w:rPr>
                <w:color w:val="0562C1"/>
                <w:spacing w:val="-6"/>
              </w:rPr>
              <w:t xml:space="preserve"> </w:t>
            </w:r>
            <w:hyperlink r:id="rId8">
              <w:r w:rsidRPr="00EC0C85">
                <w:rPr>
                  <w:color w:val="0562C1"/>
                  <w:u w:val="single" w:color="0562C1"/>
                </w:rPr>
                <w:t>benefits@jmu.edu</w:t>
              </w:r>
            </w:hyperlink>
          </w:p>
          <w:p w:rsidR="007D0F62" w:rsidRPr="00EC0C85" w:rsidRDefault="007D0F62" w:rsidP="00F44A6D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</w:tabs>
              <w:spacing w:line="265" w:lineRule="exact"/>
              <w:ind w:right="22"/>
              <w:rPr>
                <w:b/>
              </w:rPr>
            </w:pPr>
            <w:r w:rsidRPr="00EC0C85">
              <w:rPr>
                <w:b/>
              </w:rPr>
              <w:t>Wage</w:t>
            </w:r>
            <w:r w:rsidRPr="00EC0C85">
              <w:rPr>
                <w:b/>
                <w:spacing w:val="-2"/>
              </w:rPr>
              <w:t xml:space="preserve"> </w:t>
            </w:r>
            <w:r w:rsidRPr="00EC0C85">
              <w:rPr>
                <w:b/>
              </w:rPr>
              <w:t>employees</w:t>
            </w:r>
          </w:p>
          <w:p w:rsidR="007D0F62" w:rsidRPr="00EC0C85" w:rsidRDefault="007D0F62" w:rsidP="00F44A6D">
            <w:pPr>
              <w:pStyle w:val="TableParagraph"/>
              <w:numPr>
                <w:ilvl w:val="1"/>
                <w:numId w:val="2"/>
              </w:numPr>
              <w:tabs>
                <w:tab w:val="left" w:pos="631"/>
                <w:tab w:val="left" w:pos="632"/>
              </w:tabs>
              <w:spacing w:before="2" w:line="236" w:lineRule="exact"/>
              <w:ind w:right="22"/>
            </w:pPr>
            <w:r w:rsidRPr="00EC0C85">
              <w:t>Process according to JMU Payroll</w:t>
            </w:r>
            <w:r w:rsidRPr="00EC0C85">
              <w:rPr>
                <w:spacing w:val="-5"/>
              </w:rPr>
              <w:t xml:space="preserve"> </w:t>
            </w:r>
            <w:r w:rsidRPr="00EC0C85">
              <w:t>policy</w:t>
            </w:r>
          </w:p>
        </w:tc>
      </w:tr>
      <w:tr w:rsidR="007D0F62" w:rsidTr="001C30A9">
        <w:trPr>
          <w:gridAfter w:val="1"/>
          <w:wAfter w:w="45" w:type="dxa"/>
          <w:trHeight w:val="694"/>
        </w:trPr>
        <w:tc>
          <w:tcPr>
            <w:tcW w:w="3802" w:type="dxa"/>
          </w:tcPr>
          <w:p w:rsidR="00F44A6D" w:rsidRDefault="00F44A6D" w:rsidP="00F44A6D">
            <w:pPr>
              <w:pStyle w:val="TableParagraph"/>
              <w:spacing w:line="268" w:lineRule="exact"/>
              <w:ind w:left="107" w:right="22"/>
              <w:rPr>
                <w:b/>
              </w:rPr>
            </w:pPr>
          </w:p>
          <w:p w:rsidR="007D0F62" w:rsidRPr="00EC0C85" w:rsidRDefault="007D0F62" w:rsidP="001C30A9">
            <w:pPr>
              <w:pStyle w:val="TableParagraph"/>
              <w:spacing w:line="268" w:lineRule="exact"/>
              <w:ind w:right="22"/>
              <w:rPr>
                <w:b/>
              </w:rPr>
            </w:pPr>
            <w:r w:rsidRPr="00EC0C85">
              <w:rPr>
                <w:b/>
              </w:rPr>
              <w:t>Initiate PAR to end stipend(s)</w:t>
            </w:r>
          </w:p>
        </w:tc>
        <w:tc>
          <w:tcPr>
            <w:tcW w:w="5081" w:type="dxa"/>
          </w:tcPr>
          <w:p w:rsidR="00F44A6D" w:rsidRDefault="00F44A6D" w:rsidP="00F44A6D">
            <w:pPr>
              <w:pStyle w:val="TableParagraph"/>
              <w:tabs>
                <w:tab w:val="left" w:pos="827"/>
                <w:tab w:val="left" w:pos="828"/>
              </w:tabs>
              <w:spacing w:line="271" w:lineRule="exact"/>
              <w:ind w:left="468" w:right="22"/>
            </w:pPr>
          </w:p>
          <w:p w:rsidR="007D0F62" w:rsidRPr="00EC0C85" w:rsidRDefault="007D0F62" w:rsidP="001C30A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71" w:lineRule="exact"/>
              <w:ind w:right="22"/>
              <w:jc w:val="both"/>
            </w:pPr>
            <w:r w:rsidRPr="00EC0C85">
              <w:t>Cell</w:t>
            </w:r>
            <w:r w:rsidRPr="00EC0C85">
              <w:rPr>
                <w:spacing w:val="-1"/>
              </w:rPr>
              <w:t xml:space="preserve"> </w:t>
            </w:r>
            <w:r w:rsidRPr="00EC0C85">
              <w:t>phone</w:t>
            </w:r>
          </w:p>
          <w:p w:rsidR="007D0F62" w:rsidRPr="00EC0C85" w:rsidRDefault="007D0F62" w:rsidP="001C30A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68" w:lineRule="exact"/>
              <w:ind w:right="22"/>
              <w:jc w:val="both"/>
            </w:pPr>
            <w:r w:rsidRPr="00EC0C85">
              <w:t>Internet</w:t>
            </w:r>
          </w:p>
          <w:p w:rsidR="007D0F62" w:rsidRDefault="007D0F62" w:rsidP="001C30A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45" w:lineRule="exact"/>
              <w:ind w:right="22"/>
              <w:jc w:val="both"/>
            </w:pPr>
            <w:r w:rsidRPr="00EC0C85">
              <w:t>Vehicle</w:t>
            </w:r>
          </w:p>
          <w:p w:rsidR="001C30A9" w:rsidRPr="00EC0C85" w:rsidRDefault="001C30A9" w:rsidP="001C30A9">
            <w:pPr>
              <w:pStyle w:val="TableParagraph"/>
              <w:tabs>
                <w:tab w:val="left" w:pos="827"/>
                <w:tab w:val="left" w:pos="828"/>
              </w:tabs>
              <w:spacing w:line="245" w:lineRule="exact"/>
              <w:ind w:right="22"/>
            </w:pPr>
          </w:p>
        </w:tc>
      </w:tr>
      <w:tr w:rsidR="007D0F62" w:rsidTr="001C30A9">
        <w:trPr>
          <w:gridAfter w:val="1"/>
          <w:wAfter w:w="45" w:type="dxa"/>
          <w:trHeight w:val="362"/>
        </w:trPr>
        <w:tc>
          <w:tcPr>
            <w:tcW w:w="3802" w:type="dxa"/>
          </w:tcPr>
          <w:p w:rsidR="007D0F62" w:rsidRPr="00EC0C85" w:rsidRDefault="007D0F62" w:rsidP="00F44A6D">
            <w:pPr>
              <w:pStyle w:val="TableParagraph"/>
              <w:spacing w:before="1"/>
              <w:ind w:left="107" w:right="22"/>
              <w:rPr>
                <w:b/>
              </w:rPr>
            </w:pPr>
          </w:p>
        </w:tc>
        <w:tc>
          <w:tcPr>
            <w:tcW w:w="5081" w:type="dxa"/>
          </w:tcPr>
          <w:p w:rsidR="007D0F62" w:rsidRPr="00EC0C85" w:rsidRDefault="007D0F62" w:rsidP="00F44A6D">
            <w:pPr>
              <w:pStyle w:val="TableParagraph"/>
              <w:spacing w:before="1"/>
              <w:ind w:left="108" w:right="22"/>
            </w:pPr>
          </w:p>
        </w:tc>
      </w:tr>
      <w:tr w:rsidR="007D0F62" w:rsidTr="001C30A9">
        <w:trPr>
          <w:gridAfter w:val="1"/>
          <w:wAfter w:w="45" w:type="dxa"/>
          <w:trHeight w:val="551"/>
        </w:trPr>
        <w:tc>
          <w:tcPr>
            <w:tcW w:w="3802" w:type="dxa"/>
          </w:tcPr>
          <w:p w:rsidR="007D0F62" w:rsidRDefault="007D0F62" w:rsidP="00F44A6D">
            <w:pPr>
              <w:pStyle w:val="TableParagraph"/>
              <w:spacing w:line="268" w:lineRule="exact"/>
              <w:ind w:left="107" w:right="22"/>
              <w:rPr>
                <w:b/>
              </w:rPr>
            </w:pPr>
          </w:p>
        </w:tc>
        <w:tc>
          <w:tcPr>
            <w:tcW w:w="5081" w:type="dxa"/>
          </w:tcPr>
          <w:p w:rsidR="007D0F62" w:rsidRDefault="007D0F62" w:rsidP="00F44A6D">
            <w:pPr>
              <w:pStyle w:val="TableParagraph"/>
              <w:ind w:left="108" w:right="22"/>
            </w:pPr>
          </w:p>
        </w:tc>
      </w:tr>
    </w:tbl>
    <w:p w:rsidR="004C3DAC" w:rsidRDefault="001C30A9">
      <w:pPr>
        <w:pStyle w:val="BodyText"/>
        <w:spacing w:before="145"/>
        <w:ind w:left="120"/>
      </w:pPr>
      <w:r>
        <w:t xml:space="preserve">This form is for the department’s use and may be discarded after use. </w:t>
      </w:r>
      <w:r w:rsidR="00A979C4">
        <w:t>Questions? Contact</w:t>
      </w:r>
      <w:r w:rsidR="007D0F62">
        <w:t xml:space="preserve"> </w:t>
      </w:r>
      <w:hyperlink r:id="rId9" w:history="1">
        <w:r w:rsidR="007D0F62" w:rsidRPr="00491F42">
          <w:rPr>
            <w:rStyle w:val="Hyperlink"/>
          </w:rPr>
          <w:t>workforcemgmt@jmu.edu</w:t>
        </w:r>
      </w:hyperlink>
      <w:r w:rsidR="007D0F62">
        <w:t xml:space="preserve">, 540-568-7247. </w:t>
      </w:r>
      <w:r w:rsidR="00EC0C85">
        <w:tab/>
      </w:r>
      <w:r w:rsidR="00EC0C85">
        <w:tab/>
      </w:r>
      <w:r w:rsidR="00EC0C85">
        <w:tab/>
      </w:r>
      <w:r w:rsidR="00EC0C85">
        <w:tab/>
      </w:r>
      <w:r w:rsidR="00EC0C85">
        <w:tab/>
        <w:t xml:space="preserve"> </w:t>
      </w:r>
    </w:p>
    <w:sectPr w:rsidR="004C3DAC">
      <w:type w:val="continuous"/>
      <w:pgSz w:w="12240" w:h="15840"/>
      <w:pgMar w:top="620" w:right="7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0054"/>
    <w:multiLevelType w:val="hybridMultilevel"/>
    <w:tmpl w:val="A266CA66"/>
    <w:lvl w:ilvl="0" w:tplc="3D9E65A4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9D6EFC3A">
      <w:numFmt w:val="bullet"/>
      <w:lvlText w:val="•"/>
      <w:lvlJc w:val="left"/>
      <w:pPr>
        <w:ind w:left="1241" w:hanging="360"/>
      </w:pPr>
      <w:rPr>
        <w:rFonts w:hint="default"/>
        <w:lang w:val="en-US" w:eastAsia="en-US" w:bidi="en-US"/>
      </w:rPr>
    </w:lvl>
    <w:lvl w:ilvl="2" w:tplc="F342DA3E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en-US"/>
      </w:rPr>
    </w:lvl>
    <w:lvl w:ilvl="3" w:tplc="349A3F88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en-US"/>
      </w:rPr>
    </w:lvl>
    <w:lvl w:ilvl="4" w:tplc="94423E6E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en-US"/>
      </w:rPr>
    </w:lvl>
    <w:lvl w:ilvl="5" w:tplc="9356AF16">
      <w:numFmt w:val="bullet"/>
      <w:lvlText w:val="•"/>
      <w:lvlJc w:val="left"/>
      <w:pPr>
        <w:ind w:left="2927" w:hanging="360"/>
      </w:pPr>
      <w:rPr>
        <w:rFonts w:hint="default"/>
        <w:lang w:val="en-US" w:eastAsia="en-US" w:bidi="en-US"/>
      </w:rPr>
    </w:lvl>
    <w:lvl w:ilvl="6" w:tplc="6C043406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en-US"/>
      </w:rPr>
    </w:lvl>
    <w:lvl w:ilvl="7" w:tplc="1F3EEACA">
      <w:numFmt w:val="bullet"/>
      <w:lvlText w:val="•"/>
      <w:lvlJc w:val="left"/>
      <w:pPr>
        <w:ind w:left="3770" w:hanging="360"/>
      </w:pPr>
      <w:rPr>
        <w:rFonts w:hint="default"/>
        <w:lang w:val="en-US" w:eastAsia="en-US" w:bidi="en-US"/>
      </w:rPr>
    </w:lvl>
    <w:lvl w:ilvl="8" w:tplc="EF94B40A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C124E93"/>
    <w:multiLevelType w:val="hybridMultilevel"/>
    <w:tmpl w:val="6834124C"/>
    <w:lvl w:ilvl="0" w:tplc="41A820C0">
      <w:start w:val="1"/>
      <w:numFmt w:val="decimal"/>
      <w:lvlText w:val="%1."/>
      <w:lvlJc w:val="left"/>
      <w:pPr>
        <w:ind w:left="480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B01A752A">
      <w:numFmt w:val="bullet"/>
      <w:lvlText w:val="•"/>
      <w:lvlJc w:val="left"/>
      <w:pPr>
        <w:ind w:left="1518" w:hanging="361"/>
      </w:pPr>
      <w:rPr>
        <w:rFonts w:hint="default"/>
        <w:lang w:val="en-US" w:eastAsia="en-US" w:bidi="en-US"/>
      </w:rPr>
    </w:lvl>
    <w:lvl w:ilvl="2" w:tplc="688C25B8">
      <w:numFmt w:val="bullet"/>
      <w:lvlText w:val="•"/>
      <w:lvlJc w:val="left"/>
      <w:pPr>
        <w:ind w:left="2556" w:hanging="361"/>
      </w:pPr>
      <w:rPr>
        <w:rFonts w:hint="default"/>
        <w:lang w:val="en-US" w:eastAsia="en-US" w:bidi="en-US"/>
      </w:rPr>
    </w:lvl>
    <w:lvl w:ilvl="3" w:tplc="4A3A0432">
      <w:numFmt w:val="bullet"/>
      <w:lvlText w:val="•"/>
      <w:lvlJc w:val="left"/>
      <w:pPr>
        <w:ind w:left="3594" w:hanging="361"/>
      </w:pPr>
      <w:rPr>
        <w:rFonts w:hint="default"/>
        <w:lang w:val="en-US" w:eastAsia="en-US" w:bidi="en-US"/>
      </w:rPr>
    </w:lvl>
    <w:lvl w:ilvl="4" w:tplc="5CE082DA">
      <w:numFmt w:val="bullet"/>
      <w:lvlText w:val="•"/>
      <w:lvlJc w:val="left"/>
      <w:pPr>
        <w:ind w:left="4632" w:hanging="361"/>
      </w:pPr>
      <w:rPr>
        <w:rFonts w:hint="default"/>
        <w:lang w:val="en-US" w:eastAsia="en-US" w:bidi="en-US"/>
      </w:rPr>
    </w:lvl>
    <w:lvl w:ilvl="5" w:tplc="6FAA4B28"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en-US"/>
      </w:rPr>
    </w:lvl>
    <w:lvl w:ilvl="6" w:tplc="97263BFA">
      <w:numFmt w:val="bullet"/>
      <w:lvlText w:val="•"/>
      <w:lvlJc w:val="left"/>
      <w:pPr>
        <w:ind w:left="6708" w:hanging="361"/>
      </w:pPr>
      <w:rPr>
        <w:rFonts w:hint="default"/>
        <w:lang w:val="en-US" w:eastAsia="en-US" w:bidi="en-US"/>
      </w:rPr>
    </w:lvl>
    <w:lvl w:ilvl="7" w:tplc="5694C200">
      <w:numFmt w:val="bullet"/>
      <w:lvlText w:val="•"/>
      <w:lvlJc w:val="left"/>
      <w:pPr>
        <w:ind w:left="7746" w:hanging="361"/>
      </w:pPr>
      <w:rPr>
        <w:rFonts w:hint="default"/>
        <w:lang w:val="en-US" w:eastAsia="en-US" w:bidi="en-US"/>
      </w:rPr>
    </w:lvl>
    <w:lvl w:ilvl="8" w:tplc="05CEFC44">
      <w:numFmt w:val="bullet"/>
      <w:lvlText w:val="•"/>
      <w:lvlJc w:val="left"/>
      <w:pPr>
        <w:ind w:left="8784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15DA752A"/>
    <w:multiLevelType w:val="hybridMultilevel"/>
    <w:tmpl w:val="5D842158"/>
    <w:lvl w:ilvl="0" w:tplc="8FF4F6C2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1" w:tplc="CCB4CB62">
      <w:numFmt w:val="bullet"/>
      <w:lvlText w:val="•"/>
      <w:lvlJc w:val="left"/>
      <w:pPr>
        <w:ind w:left="1241" w:hanging="360"/>
      </w:pPr>
      <w:rPr>
        <w:rFonts w:hint="default"/>
        <w:lang w:val="en-US" w:eastAsia="en-US" w:bidi="en-US"/>
      </w:rPr>
    </w:lvl>
    <w:lvl w:ilvl="2" w:tplc="14DE0F04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en-US"/>
      </w:rPr>
    </w:lvl>
    <w:lvl w:ilvl="3" w:tplc="81447002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en-US"/>
      </w:rPr>
    </w:lvl>
    <w:lvl w:ilvl="4" w:tplc="7A1886B4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en-US"/>
      </w:rPr>
    </w:lvl>
    <w:lvl w:ilvl="5" w:tplc="4A2AC06E">
      <w:numFmt w:val="bullet"/>
      <w:lvlText w:val="•"/>
      <w:lvlJc w:val="left"/>
      <w:pPr>
        <w:ind w:left="2927" w:hanging="360"/>
      </w:pPr>
      <w:rPr>
        <w:rFonts w:hint="default"/>
        <w:lang w:val="en-US" w:eastAsia="en-US" w:bidi="en-US"/>
      </w:rPr>
    </w:lvl>
    <w:lvl w:ilvl="6" w:tplc="D5BC16E6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en-US"/>
      </w:rPr>
    </w:lvl>
    <w:lvl w:ilvl="7" w:tplc="DA8A7F5E">
      <w:numFmt w:val="bullet"/>
      <w:lvlText w:val="•"/>
      <w:lvlJc w:val="left"/>
      <w:pPr>
        <w:ind w:left="3770" w:hanging="360"/>
      </w:pPr>
      <w:rPr>
        <w:rFonts w:hint="default"/>
        <w:lang w:val="en-US" w:eastAsia="en-US" w:bidi="en-US"/>
      </w:rPr>
    </w:lvl>
    <w:lvl w:ilvl="8" w:tplc="D2F8F8DE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FC6723B"/>
    <w:multiLevelType w:val="hybridMultilevel"/>
    <w:tmpl w:val="07A0E0C6"/>
    <w:lvl w:ilvl="0" w:tplc="8FF4F6C2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1" w:tplc="F702ACC6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en-US"/>
      </w:rPr>
    </w:lvl>
    <w:lvl w:ilvl="2" w:tplc="C1F67400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en-US"/>
      </w:rPr>
    </w:lvl>
    <w:lvl w:ilvl="3" w:tplc="C48CA562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en-US"/>
      </w:rPr>
    </w:lvl>
    <w:lvl w:ilvl="4" w:tplc="0E82FB1C">
      <w:numFmt w:val="bullet"/>
      <w:lvlText w:val="•"/>
      <w:lvlJc w:val="left"/>
      <w:pPr>
        <w:ind w:left="2683" w:hanging="360"/>
      </w:pPr>
      <w:rPr>
        <w:rFonts w:hint="default"/>
        <w:lang w:val="en-US" w:eastAsia="en-US" w:bidi="en-US"/>
      </w:rPr>
    </w:lvl>
    <w:lvl w:ilvl="5" w:tplc="16E23646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en-US"/>
      </w:rPr>
    </w:lvl>
    <w:lvl w:ilvl="6" w:tplc="A94E95B0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en-US"/>
      </w:rPr>
    </w:lvl>
    <w:lvl w:ilvl="7" w:tplc="17B6039C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en-US"/>
      </w:rPr>
    </w:lvl>
    <w:lvl w:ilvl="8" w:tplc="E9166DEA"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2BA384A"/>
    <w:multiLevelType w:val="hybridMultilevel"/>
    <w:tmpl w:val="7DD4D4B6"/>
    <w:lvl w:ilvl="0" w:tplc="D8DCEED8">
      <w:start w:val="1"/>
      <w:numFmt w:val="decimal"/>
      <w:lvlText w:val="%1."/>
      <w:lvlJc w:val="left"/>
      <w:pPr>
        <w:ind w:left="451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70BC80B2">
      <w:numFmt w:val="bullet"/>
      <w:lvlText w:val=""/>
      <w:lvlJc w:val="left"/>
      <w:pPr>
        <w:ind w:left="63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C5D05514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en-US"/>
      </w:rPr>
    </w:lvl>
    <w:lvl w:ilvl="3" w:tplc="31A0413E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en-US"/>
      </w:rPr>
    </w:lvl>
    <w:lvl w:ilvl="4" w:tplc="67488D10">
      <w:numFmt w:val="bullet"/>
      <w:lvlText w:val="•"/>
      <w:lvlJc w:val="left"/>
      <w:pPr>
        <w:ind w:left="2105" w:hanging="360"/>
      </w:pPr>
      <w:rPr>
        <w:rFonts w:hint="default"/>
        <w:lang w:val="en-US" w:eastAsia="en-US" w:bidi="en-US"/>
      </w:rPr>
    </w:lvl>
    <w:lvl w:ilvl="5" w:tplc="11CAD768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en-US"/>
      </w:rPr>
    </w:lvl>
    <w:lvl w:ilvl="6" w:tplc="31D08300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en-US"/>
      </w:rPr>
    </w:lvl>
    <w:lvl w:ilvl="7" w:tplc="0C067E42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en-US"/>
      </w:rPr>
    </w:lvl>
    <w:lvl w:ilvl="8" w:tplc="27F8A6C0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20A4362"/>
    <w:multiLevelType w:val="hybridMultilevel"/>
    <w:tmpl w:val="80304512"/>
    <w:lvl w:ilvl="0" w:tplc="2F844D46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CCB4CB62">
      <w:numFmt w:val="bullet"/>
      <w:lvlText w:val="•"/>
      <w:lvlJc w:val="left"/>
      <w:pPr>
        <w:ind w:left="1241" w:hanging="360"/>
      </w:pPr>
      <w:rPr>
        <w:rFonts w:hint="default"/>
        <w:lang w:val="en-US" w:eastAsia="en-US" w:bidi="en-US"/>
      </w:rPr>
    </w:lvl>
    <w:lvl w:ilvl="2" w:tplc="14DE0F04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en-US"/>
      </w:rPr>
    </w:lvl>
    <w:lvl w:ilvl="3" w:tplc="81447002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en-US"/>
      </w:rPr>
    </w:lvl>
    <w:lvl w:ilvl="4" w:tplc="7A1886B4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en-US"/>
      </w:rPr>
    </w:lvl>
    <w:lvl w:ilvl="5" w:tplc="4A2AC06E">
      <w:numFmt w:val="bullet"/>
      <w:lvlText w:val="•"/>
      <w:lvlJc w:val="left"/>
      <w:pPr>
        <w:ind w:left="2927" w:hanging="360"/>
      </w:pPr>
      <w:rPr>
        <w:rFonts w:hint="default"/>
        <w:lang w:val="en-US" w:eastAsia="en-US" w:bidi="en-US"/>
      </w:rPr>
    </w:lvl>
    <w:lvl w:ilvl="6" w:tplc="D5BC16E6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en-US"/>
      </w:rPr>
    </w:lvl>
    <w:lvl w:ilvl="7" w:tplc="DA8A7F5E">
      <w:numFmt w:val="bullet"/>
      <w:lvlText w:val="•"/>
      <w:lvlJc w:val="left"/>
      <w:pPr>
        <w:ind w:left="3770" w:hanging="360"/>
      </w:pPr>
      <w:rPr>
        <w:rFonts w:hint="default"/>
        <w:lang w:val="en-US" w:eastAsia="en-US" w:bidi="en-US"/>
      </w:rPr>
    </w:lvl>
    <w:lvl w:ilvl="8" w:tplc="D2F8F8DE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437A72B8"/>
    <w:multiLevelType w:val="hybridMultilevel"/>
    <w:tmpl w:val="82B6DDBA"/>
    <w:lvl w:ilvl="0" w:tplc="8FF4F6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BE0C9E"/>
    <w:multiLevelType w:val="hybridMultilevel"/>
    <w:tmpl w:val="71B6F138"/>
    <w:lvl w:ilvl="0" w:tplc="0409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7ABF3F5D"/>
    <w:multiLevelType w:val="hybridMultilevel"/>
    <w:tmpl w:val="43301D2C"/>
    <w:lvl w:ilvl="0" w:tplc="6DCCAD96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F702ACC6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en-US"/>
      </w:rPr>
    </w:lvl>
    <w:lvl w:ilvl="2" w:tplc="C1F67400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en-US"/>
      </w:rPr>
    </w:lvl>
    <w:lvl w:ilvl="3" w:tplc="C48CA562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en-US"/>
      </w:rPr>
    </w:lvl>
    <w:lvl w:ilvl="4" w:tplc="0E82FB1C">
      <w:numFmt w:val="bullet"/>
      <w:lvlText w:val="•"/>
      <w:lvlJc w:val="left"/>
      <w:pPr>
        <w:ind w:left="2683" w:hanging="360"/>
      </w:pPr>
      <w:rPr>
        <w:rFonts w:hint="default"/>
        <w:lang w:val="en-US" w:eastAsia="en-US" w:bidi="en-US"/>
      </w:rPr>
    </w:lvl>
    <w:lvl w:ilvl="5" w:tplc="16E23646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en-US"/>
      </w:rPr>
    </w:lvl>
    <w:lvl w:ilvl="6" w:tplc="A94E95B0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en-US"/>
      </w:rPr>
    </w:lvl>
    <w:lvl w:ilvl="7" w:tplc="17B6039C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en-US"/>
      </w:rPr>
    </w:lvl>
    <w:lvl w:ilvl="8" w:tplc="E9166DEA"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DAC"/>
    <w:rsid w:val="001C30A9"/>
    <w:rsid w:val="00331F65"/>
    <w:rsid w:val="004C3DAC"/>
    <w:rsid w:val="00542B97"/>
    <w:rsid w:val="0057417C"/>
    <w:rsid w:val="007D0F62"/>
    <w:rsid w:val="00A979C4"/>
    <w:rsid w:val="00BA2E22"/>
    <w:rsid w:val="00D64167"/>
    <w:rsid w:val="00DA0C9F"/>
    <w:rsid w:val="00EC0C85"/>
    <w:rsid w:val="00F4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BF5C53-B655-4B63-AAE7-4D38C388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/>
    </w:pPr>
  </w:style>
  <w:style w:type="paragraph" w:styleId="ListParagraph">
    <w:name w:val="List Paragraph"/>
    <w:basedOn w:val="Normal"/>
    <w:uiPriority w:val="1"/>
    <w:qFormat/>
    <w:pPr>
      <w:spacing w:before="1"/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A2E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fits@jmu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telecom@jm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orkforcemgmt@j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EB4CB-FA02-48F9-8B8E-A96BAD1F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Thomas, Cathy E - thomasce</dc:creator>
  <cp:lastModifiedBy>Sachdev, Shakini - sachd2sx</cp:lastModifiedBy>
  <cp:revision>2</cp:revision>
  <dcterms:created xsi:type="dcterms:W3CDTF">2022-05-25T17:50:00Z</dcterms:created>
  <dcterms:modified xsi:type="dcterms:W3CDTF">2022-05-25T17:50:00Z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2019-02-12T00:00:00Z</vt:filetime>
  </property>
</Properties>
</file>