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1664"/>
        <w:gridCol w:w="874"/>
        <w:gridCol w:w="7851"/>
      </w:tblGrid>
      <w:tr>
        <w:trPr>
          <w:trHeight w:val="413" w:hRule="atLeast"/>
        </w:trPr>
        <w:tc>
          <w:tcPr>
            <w:tcW w:w="3929" w:type="dxa"/>
            <w:gridSpan w:val="3"/>
          </w:tcPr>
          <w:p>
            <w:pPr>
              <w:pStyle w:val="TableParagraph"/>
              <w:spacing w:line="247" w:lineRule="exact" w:before="0"/>
              <w:ind w:left="206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Vaccination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History</w:t>
            </w:r>
          </w:p>
        </w:tc>
        <w:tc>
          <w:tcPr>
            <w:tcW w:w="7851" w:type="dxa"/>
          </w:tcPr>
          <w:p>
            <w:pPr>
              <w:pStyle w:val="TableParagraph"/>
              <w:spacing w:line="247" w:lineRule="exact" w:before="0"/>
              <w:ind w:left="125"/>
              <w:rPr>
                <w:sz w:val="22"/>
              </w:rPr>
            </w:pPr>
            <w:r>
              <w:rPr>
                <w:sz w:val="22"/>
              </w:rPr>
              <w:t>Tiêm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phòng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lịch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sử</w:t>
            </w:r>
          </w:p>
        </w:tc>
      </w:tr>
      <w:tr>
        <w:trPr>
          <w:trHeight w:val="573" w:hRule="atLeast"/>
        </w:trPr>
        <w:tc>
          <w:tcPr>
            <w:tcW w:w="1391" w:type="dxa"/>
          </w:tcPr>
          <w:p>
            <w:pPr>
              <w:pStyle w:val="TableParagraph"/>
              <w:spacing w:before="145"/>
              <w:rPr>
                <w:rFonts w:ascii="Calibri"/>
                <w:sz w:val="22"/>
              </w:rPr>
            </w:pPr>
            <w:hyperlink r:id="rId5">
              <w:r>
                <w:rPr>
                  <w:rFonts w:ascii="Calibri"/>
                  <w:spacing w:val="-2"/>
                  <w:sz w:val="22"/>
                </w:rPr>
                <w:t>tuberculosis</w:t>
              </w:r>
            </w:hyperlink>
          </w:p>
        </w:tc>
        <w:tc>
          <w:tcPr>
            <w:tcW w:w="1664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bệnh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lao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85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78" w:hRule="atLeast"/>
        </w:trPr>
        <w:tc>
          <w:tcPr>
            <w:tcW w:w="11780" w:type="dxa"/>
            <w:gridSpan w:val="4"/>
          </w:tcPr>
          <w:p>
            <w:pPr>
              <w:pStyle w:val="TableParagraph"/>
              <w:tabs>
                <w:tab w:pos="4921" w:val="left" w:leader="none"/>
                <w:tab w:pos="5545" w:val="left" w:leader="none"/>
                <w:tab w:pos="6276" w:val="left" w:leader="none"/>
                <w:tab w:pos="10421" w:val="left" w:leader="none"/>
                <w:tab w:pos="11042" w:val="left" w:leader="none"/>
                <w:tab w:pos="11773" w:val="left" w:leader="none"/>
              </w:tabs>
              <w:spacing w:before="15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Given</w:t>
            </w:r>
            <w:r>
              <w:rPr>
                <w:rFonts w:ascii="Calibri" w:hAnsi="Calibri"/>
                <w:spacing w:val="55"/>
                <w:sz w:val="22"/>
              </w:rPr>
              <w:t> </w:t>
            </w:r>
            <w:r>
              <w:rPr>
                <w:sz w:val="22"/>
              </w:rPr>
              <w:t>Tháng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Ngày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nhận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được</w:t>
            </w:r>
            <w:r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  <w:u w:val="none"/>
              </w:rPr>
              <w:t>/ </w:t>
            </w:r>
            <w:r>
              <w:rPr>
                <w:rFonts w:ascii="Calibri" w:hAnsi="Calibri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  <w:u w:val="none"/>
              </w:rPr>
              <w:t>/ </w:t>
            </w:r>
            <w:r>
              <w:rPr>
                <w:rFonts w:ascii="Calibri" w:hAnsi="Calibri"/>
                <w:sz w:val="22"/>
                <w:u w:val="single"/>
              </w:rPr>
              <w:tab/>
            </w:r>
            <w:r>
              <w:rPr>
                <w:rFonts w:ascii="Calibri" w:hAnsi="Calibri"/>
                <w:spacing w:val="70"/>
                <w:sz w:val="22"/>
                <w:u w:val="none"/>
              </w:rPr>
              <w:t> </w:t>
            </w:r>
            <w:r>
              <w:rPr>
                <w:rFonts w:ascii="Calibri" w:hAnsi="Calibri"/>
                <w:sz w:val="22"/>
                <w:u w:val="none"/>
              </w:rPr>
              <w:t>Date Read</w:t>
            </w:r>
            <w:r>
              <w:rPr>
                <w:rFonts w:ascii="Calibri" w:hAnsi="Calibri"/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Tháng / Ngày / Năm Đọc</w:t>
            </w:r>
            <w:r>
              <w:rPr>
                <w:rFonts w:ascii="Calibri" w:hAnsi="Calibri"/>
                <w:sz w:val="22"/>
                <w:u w:val="none"/>
              </w:rPr>
              <w:t>: </w:t>
            </w:r>
            <w:r>
              <w:rPr>
                <w:rFonts w:ascii="Calibri" w:hAnsi="Calibri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  <w:u w:val="none"/>
              </w:rPr>
              <w:t>/ </w:t>
            </w:r>
            <w:r>
              <w:rPr>
                <w:rFonts w:ascii="Calibri" w:hAnsi="Calibri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  <w:u w:val="none"/>
              </w:rPr>
              <w:t>/ </w:t>
            </w:r>
            <w:r>
              <w:rPr>
                <w:rFonts w:ascii="Calibri" w:hAnsi="Calibri"/>
                <w:sz w:val="22"/>
                <w:u w:val="single"/>
              </w:rPr>
              <w:tab/>
            </w:r>
          </w:p>
        </w:tc>
      </w:tr>
      <w:tr>
        <w:trPr>
          <w:trHeight w:val="425" w:hRule="atLeast"/>
        </w:trPr>
        <w:tc>
          <w:tcPr>
            <w:tcW w:w="11780" w:type="dxa"/>
            <w:gridSpan w:val="4"/>
          </w:tcPr>
          <w:p>
            <w:pPr>
              <w:pStyle w:val="TableParagraph"/>
              <w:tabs>
                <w:tab w:pos="3169" w:val="left" w:leader="none"/>
              </w:tabs>
              <w:spacing w:line="252" w:lineRule="exact" w:before="153"/>
              <w:ind w:left="17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Results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sz w:val="22"/>
              </w:rPr>
              <w:t>kết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quả</w:t>
            </w:r>
            <w:r>
              <w:rPr>
                <w:rFonts w:ascii="Calibri" w:hAnsi="Calibri"/>
                <w:sz w:val="22"/>
              </w:rPr>
              <w:t>: </w:t>
            </w:r>
            <w:r>
              <w:rPr>
                <w:rFonts w:ascii="Calibri" w:hAnsi="Calibri"/>
                <w:sz w:val="22"/>
                <w:u w:val="single"/>
              </w:rPr>
              <w:tab/>
            </w:r>
            <w:r>
              <w:rPr>
                <w:rFonts w:ascii="Calibri" w:hAnsi="Calibri"/>
                <w:spacing w:val="-5"/>
                <w:sz w:val="22"/>
                <w:u w:val="none"/>
              </w:rPr>
              <w:t>mm</w:t>
            </w:r>
          </w:p>
        </w:tc>
      </w:tr>
      <w:tr>
        <w:trPr>
          <w:trHeight w:val="722" w:hRule="atLeast"/>
        </w:trPr>
        <w:tc>
          <w:tcPr>
            <w:tcW w:w="11780" w:type="dxa"/>
            <w:gridSpan w:val="4"/>
          </w:tcPr>
          <w:p>
            <w:pPr>
              <w:pStyle w:val="TableParagraph"/>
              <w:spacing w:before="0"/>
              <w:ind w:left="50" w:right="744" w:firstLine="17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</w:t>
            </w:r>
            <w:r>
              <w:rPr>
                <w:sz w:val="22"/>
              </w:rPr>
              <w:t>viết chiều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thực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đường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kính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Nếu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không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chiều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 hoặc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đường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kính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viết 0</w:t>
            </w:r>
            <w:r>
              <w:rPr>
                <w:rFonts w:ascii="Calibri" w:hAnsi="Calibri"/>
                <w:sz w:val="22"/>
              </w:rPr>
              <w:t>) (record actual mm of induration, transverse diameter. If no induration write 0)</w:t>
            </w:r>
          </w:p>
        </w:tc>
      </w:tr>
      <w:tr>
        <w:trPr>
          <w:trHeight w:val="645" w:hRule="atLeast"/>
        </w:trPr>
        <w:tc>
          <w:tcPr>
            <w:tcW w:w="11780" w:type="dxa"/>
            <w:gridSpan w:val="4"/>
          </w:tcPr>
          <w:p>
            <w:pPr>
              <w:pStyle w:val="TableParagraph"/>
              <w:tabs>
                <w:tab w:pos="2690" w:val="left" w:leader="none"/>
                <w:tab w:pos="3218" w:val="left" w:leader="none"/>
              </w:tabs>
              <w:spacing w:line="523" w:lineRule="exact" w:before="102"/>
              <w:rPr>
                <w:rFonts w:ascii="Calibri" w:hAnsi="Calibri"/>
                <w:sz w:val="44"/>
              </w:rPr>
            </w:pPr>
            <w:r>
              <w:rPr>
                <w:rFonts w:ascii="Calibri" w:hAnsi="Calibri"/>
                <w:sz w:val="22"/>
              </w:rPr>
              <w:t>Interpretation</w:t>
            </w:r>
            <w:r>
              <w:rPr>
                <w:rFonts w:ascii="Calibri" w:hAnsi="Calibri"/>
                <w:spacing w:val="51"/>
                <w:sz w:val="22"/>
              </w:rPr>
              <w:t> </w:t>
            </w:r>
            <w:r>
              <w:rPr>
                <w:sz w:val="22"/>
              </w:rPr>
              <w:t>Giải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thích</w:t>
            </w:r>
            <w:r>
              <w:rPr>
                <w:rFonts w:ascii="Calibri" w:hAnsi="Calibri"/>
                <w:spacing w:val="-2"/>
                <w:sz w:val="22"/>
              </w:rPr>
              <w:t>: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10"/>
                <w:sz w:val="36"/>
              </w:rPr>
              <w:t>+</w:t>
            </w:r>
            <w:r>
              <w:rPr>
                <w:rFonts w:ascii="Calibri" w:hAnsi="Calibri"/>
                <w:sz w:val="36"/>
              </w:rPr>
              <w:tab/>
            </w:r>
            <w:r>
              <w:rPr>
                <w:rFonts w:ascii="Calibri" w:hAnsi="Calibri"/>
                <w:spacing w:val="-10"/>
                <w:sz w:val="44"/>
              </w:rPr>
              <w:t>-</w:t>
            </w:r>
          </w:p>
        </w:tc>
      </w:tr>
      <w:tr>
        <w:trPr>
          <w:trHeight w:val="711" w:hRule="atLeast"/>
        </w:trPr>
        <w:tc>
          <w:tcPr>
            <w:tcW w:w="11780" w:type="dxa"/>
            <w:gridSpan w:val="4"/>
          </w:tcPr>
          <w:p>
            <w:pPr>
              <w:pStyle w:val="TableParagraph"/>
              <w:spacing w:line="276" w:lineRule="exact" w:before="0"/>
              <w:rPr>
                <w:rFonts w:ascii="MS Gothic" w:hAnsi="MS Gothic" w:eastAsia="MS Gothic"/>
                <w:sz w:val="22"/>
              </w:rPr>
            </w:pPr>
            <w:r>
              <w:rPr>
                <w:rFonts w:ascii="MS Gothic" w:hAnsi="MS Gothic" w:eastAsia="MS Gothic"/>
                <w:sz w:val="22"/>
              </w:rPr>
              <w:t>（</w:t>
            </w:r>
            <w:r>
              <w:rPr>
                <w:sz w:val="22"/>
              </w:rPr>
              <w:t>từ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chiều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cũng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yếu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tố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nguy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cơ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đường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kính</w:t>
            </w:r>
            <w:r>
              <w:rPr>
                <w:rFonts w:ascii="MS Gothic" w:hAnsi="MS Gothic" w:eastAsia="MS Gothic"/>
                <w:spacing w:val="-2"/>
                <w:sz w:val="22"/>
              </w:rPr>
              <w:t>）</w:t>
            </w:r>
          </w:p>
          <w:p>
            <w:pPr>
              <w:pStyle w:val="TableParagraph"/>
              <w:spacing w:before="2"/>
              <w:ind w:left="23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(Based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MM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induration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well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as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risk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factors)</w:t>
            </w:r>
          </w:p>
        </w:tc>
      </w:tr>
      <w:tr>
        <w:trPr>
          <w:trHeight w:val="582" w:hRule="atLeast"/>
        </w:trPr>
        <w:tc>
          <w:tcPr>
            <w:tcW w:w="1391" w:type="dxa"/>
          </w:tcPr>
          <w:p>
            <w:pPr>
              <w:pStyle w:val="TableParagraph"/>
              <w:spacing w:before="147"/>
              <w:rPr>
                <w:rFonts w:ascii="Calibri"/>
                <w:sz w:val="22"/>
              </w:rPr>
            </w:pPr>
            <w:hyperlink r:id="rId6">
              <w:r>
                <w:rPr>
                  <w:rFonts w:ascii="Calibri"/>
                  <w:spacing w:val="-2"/>
                  <w:sz w:val="22"/>
                </w:rPr>
                <w:t>Diphtheria</w:t>
              </w:r>
            </w:hyperlink>
          </w:p>
        </w:tc>
        <w:tc>
          <w:tcPr>
            <w:tcW w:w="1664" w:type="dxa"/>
          </w:tcPr>
          <w:p>
            <w:pPr>
              <w:pStyle w:val="TableParagraph"/>
              <w:spacing w:before="162"/>
              <w:ind w:left="173"/>
              <w:rPr>
                <w:sz w:val="22"/>
              </w:rPr>
            </w:pPr>
            <w:r>
              <w:rPr>
                <w:sz w:val="22"/>
              </w:rPr>
              <w:t>Bạch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hầu</w:t>
            </w:r>
          </w:p>
        </w:tc>
        <w:tc>
          <w:tcPr>
            <w:tcW w:w="8725" w:type="dxa"/>
            <w:gridSpan w:val="2"/>
          </w:tcPr>
          <w:p>
            <w:pPr>
              <w:pStyle w:val="TableParagraph"/>
              <w:tabs>
                <w:tab w:pos="1093" w:val="left" w:leader="none"/>
                <w:tab w:pos="1765" w:val="left" w:leader="none"/>
                <w:tab w:pos="2439" w:val="left" w:leader="none"/>
                <w:tab w:pos="4214" w:val="left" w:leader="none"/>
                <w:tab w:pos="4886" w:val="left" w:leader="none"/>
                <w:tab w:pos="5433" w:val="left" w:leader="none"/>
              </w:tabs>
              <w:spacing w:before="162"/>
              <w:ind w:left="129"/>
              <w:rPr>
                <w:sz w:val="22"/>
              </w:rPr>
            </w:pPr>
            <w:r>
              <w:rPr>
                <w:sz w:val="22"/>
              </w:rPr>
              <w:t>TD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hoặc Tdap</w:t>
            </w:r>
            <w:r>
              <w:rPr>
                <w:spacing w:val="123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1" w:hRule="atLeast"/>
        </w:trPr>
        <w:tc>
          <w:tcPr>
            <w:tcW w:w="1391" w:type="dxa"/>
          </w:tcPr>
          <w:p>
            <w:pPr>
              <w:pStyle w:val="TableParagraph"/>
              <w:spacing w:before="143"/>
              <w:rPr>
                <w:rFonts w:ascii="Calibri"/>
                <w:sz w:val="22"/>
              </w:rPr>
            </w:pPr>
            <w:hyperlink r:id="rId7">
              <w:r>
                <w:rPr>
                  <w:rFonts w:ascii="Calibri"/>
                  <w:spacing w:val="-2"/>
                  <w:sz w:val="22"/>
                </w:rPr>
                <w:t>Pertussis</w:t>
              </w:r>
            </w:hyperlink>
          </w:p>
        </w:tc>
        <w:tc>
          <w:tcPr>
            <w:tcW w:w="1664" w:type="dxa"/>
          </w:tcPr>
          <w:p>
            <w:pPr>
              <w:pStyle w:val="TableParagraph"/>
              <w:spacing w:before="161"/>
              <w:ind w:left="173"/>
              <w:rPr>
                <w:sz w:val="22"/>
              </w:rPr>
            </w:pPr>
            <w:r>
              <w:rPr>
                <w:sz w:val="22"/>
              </w:rPr>
              <w:t>Ho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gà</w:t>
            </w:r>
          </w:p>
        </w:tc>
        <w:tc>
          <w:tcPr>
            <w:tcW w:w="8725" w:type="dxa"/>
            <w:gridSpan w:val="2"/>
          </w:tcPr>
          <w:p>
            <w:pPr>
              <w:pStyle w:val="TableParagraph"/>
              <w:tabs>
                <w:tab w:pos="738" w:val="left" w:leader="none"/>
                <w:tab w:pos="1412" w:val="left" w:leader="none"/>
                <w:tab w:pos="2085" w:val="left" w:leader="none"/>
              </w:tabs>
              <w:spacing w:before="161"/>
              <w:ind w:left="192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391" w:type="dxa"/>
          </w:tcPr>
          <w:p>
            <w:pPr>
              <w:pStyle w:val="TableParagraph"/>
              <w:spacing w:before="143"/>
              <w:rPr>
                <w:rFonts w:ascii="Calibri"/>
                <w:sz w:val="22"/>
              </w:rPr>
            </w:pPr>
            <w:hyperlink r:id="rId8">
              <w:r>
                <w:rPr>
                  <w:rFonts w:ascii="Calibri"/>
                  <w:spacing w:val="-2"/>
                  <w:sz w:val="22"/>
                </w:rPr>
                <w:t>Tetanus</w:t>
              </w:r>
            </w:hyperlink>
          </w:p>
        </w:tc>
        <w:tc>
          <w:tcPr>
            <w:tcW w:w="1664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Uốn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ván</w:t>
            </w:r>
          </w:p>
        </w:tc>
        <w:tc>
          <w:tcPr>
            <w:tcW w:w="8725" w:type="dxa"/>
            <w:gridSpan w:val="2"/>
          </w:tcPr>
          <w:p>
            <w:pPr>
              <w:pStyle w:val="TableParagraph"/>
              <w:tabs>
                <w:tab w:pos="1155" w:val="left" w:leader="none"/>
                <w:tab w:pos="1827" w:val="left" w:leader="none"/>
                <w:tab w:pos="2499" w:val="left" w:leader="none"/>
                <w:tab w:pos="4336" w:val="left" w:leader="none"/>
                <w:tab w:pos="5008" w:val="left" w:leader="none"/>
                <w:tab w:pos="5557" w:val="left" w:leader="none"/>
              </w:tabs>
              <w:ind w:left="129"/>
              <w:rPr>
                <w:sz w:val="22"/>
              </w:rPr>
            </w:pPr>
            <w:r>
              <w:rPr>
                <w:sz w:val="22"/>
              </w:rPr>
              <w:t>TD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hoặc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Tdap</w:t>
            </w:r>
            <w:r>
              <w:rPr>
                <w:spacing w:val="120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391" w:type="dxa"/>
          </w:tcPr>
          <w:p>
            <w:pPr>
              <w:pStyle w:val="TableParagraph"/>
              <w:spacing w:before="144"/>
              <w:rPr>
                <w:rFonts w:ascii="Calibri"/>
                <w:sz w:val="22"/>
              </w:rPr>
            </w:pPr>
            <w:hyperlink r:id="rId9">
              <w:r>
                <w:rPr>
                  <w:rFonts w:ascii="Calibri"/>
                  <w:spacing w:val="-2"/>
                  <w:sz w:val="22"/>
                </w:rPr>
                <w:t>Measles</w:t>
              </w:r>
            </w:hyperlink>
          </w:p>
        </w:tc>
        <w:tc>
          <w:tcPr>
            <w:tcW w:w="1664" w:type="dxa"/>
          </w:tcPr>
          <w:p>
            <w:pPr>
              <w:pStyle w:val="TableParagraph"/>
              <w:spacing w:before="159"/>
              <w:ind w:left="173"/>
              <w:rPr>
                <w:sz w:val="22"/>
              </w:rPr>
            </w:pPr>
            <w:r>
              <w:rPr>
                <w:sz w:val="22"/>
              </w:rPr>
              <w:t>Bệnh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sởi</w:t>
            </w:r>
          </w:p>
        </w:tc>
        <w:tc>
          <w:tcPr>
            <w:tcW w:w="8725" w:type="dxa"/>
            <w:gridSpan w:val="2"/>
          </w:tcPr>
          <w:p>
            <w:pPr>
              <w:pStyle w:val="TableParagraph"/>
              <w:tabs>
                <w:tab w:pos="675" w:val="left" w:leader="none"/>
                <w:tab w:pos="1350" w:val="left" w:leader="none"/>
                <w:tab w:pos="2024" w:val="left" w:leader="none"/>
              </w:tabs>
              <w:spacing w:before="159"/>
              <w:ind w:left="129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391" w:type="dxa"/>
          </w:tcPr>
          <w:p>
            <w:pPr>
              <w:pStyle w:val="TableParagraph"/>
              <w:spacing w:before="143"/>
              <w:rPr>
                <w:rFonts w:ascii="Calibri"/>
                <w:sz w:val="22"/>
              </w:rPr>
            </w:pPr>
            <w:hyperlink r:id="rId10">
              <w:r>
                <w:rPr>
                  <w:rFonts w:ascii="Calibri"/>
                  <w:spacing w:val="-2"/>
                  <w:sz w:val="22"/>
                </w:rPr>
                <w:t>Mumps</w:t>
              </w:r>
            </w:hyperlink>
          </w:p>
        </w:tc>
        <w:tc>
          <w:tcPr>
            <w:tcW w:w="1664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Quai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bị</w:t>
            </w:r>
          </w:p>
        </w:tc>
        <w:tc>
          <w:tcPr>
            <w:tcW w:w="8725" w:type="dxa"/>
            <w:gridSpan w:val="2"/>
          </w:tcPr>
          <w:p>
            <w:pPr>
              <w:pStyle w:val="TableParagraph"/>
              <w:tabs>
                <w:tab w:pos="670" w:val="left" w:leader="none"/>
                <w:tab w:pos="1350" w:val="left" w:leader="none"/>
                <w:tab w:pos="2024" w:val="left" w:leader="none"/>
              </w:tabs>
              <w:ind w:left="129"/>
              <w:rPr>
                <w:sz w:val="22"/>
              </w:rPr>
            </w:pPr>
            <w:hyperlink r:id="rId6">
              <w:r>
                <w:rPr>
                  <w:rFonts w:ascii="Times New Roman"/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9" w:hRule="atLeast"/>
        </w:trPr>
        <w:tc>
          <w:tcPr>
            <w:tcW w:w="1391" w:type="dxa"/>
          </w:tcPr>
          <w:p>
            <w:pPr>
              <w:pStyle w:val="TableParagraph"/>
              <w:spacing w:before="143"/>
              <w:rPr>
                <w:rFonts w:ascii="Calibri"/>
                <w:sz w:val="22"/>
              </w:rPr>
            </w:pPr>
            <w:hyperlink r:id="rId11">
              <w:r>
                <w:rPr>
                  <w:rFonts w:ascii="Calibri"/>
                  <w:spacing w:val="-2"/>
                  <w:sz w:val="22"/>
                </w:rPr>
                <w:t>rubella</w:t>
              </w:r>
            </w:hyperlink>
          </w:p>
        </w:tc>
        <w:tc>
          <w:tcPr>
            <w:tcW w:w="1664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Bệnh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sởi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Đức</w:t>
            </w:r>
          </w:p>
        </w:tc>
        <w:tc>
          <w:tcPr>
            <w:tcW w:w="8725" w:type="dxa"/>
            <w:gridSpan w:val="2"/>
          </w:tcPr>
          <w:p>
            <w:pPr>
              <w:pStyle w:val="TableParagraph"/>
              <w:tabs>
                <w:tab w:pos="675" w:val="left" w:leader="none"/>
                <w:tab w:pos="1350" w:val="left" w:leader="none"/>
                <w:tab w:pos="2024" w:val="left" w:leader="none"/>
              </w:tabs>
              <w:ind w:left="129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61" w:hRule="atLeast"/>
        </w:trPr>
        <w:tc>
          <w:tcPr>
            <w:tcW w:w="1391" w:type="dxa"/>
          </w:tcPr>
          <w:p>
            <w:pPr>
              <w:pStyle w:val="TableParagraph"/>
              <w:spacing w:before="144"/>
              <w:rPr>
                <w:rFonts w:ascii="Calibri"/>
                <w:sz w:val="22"/>
              </w:rPr>
            </w:pPr>
            <w:hyperlink r:id="rId12">
              <w:r>
                <w:rPr>
                  <w:rFonts w:ascii="Calibri"/>
                  <w:spacing w:val="-2"/>
                  <w:sz w:val="22"/>
                </w:rPr>
                <w:t>Polio</w:t>
              </w:r>
            </w:hyperlink>
          </w:p>
        </w:tc>
        <w:tc>
          <w:tcPr>
            <w:tcW w:w="1664" w:type="dxa"/>
          </w:tcPr>
          <w:p>
            <w:pPr>
              <w:pStyle w:val="TableParagraph"/>
              <w:spacing w:before="159"/>
              <w:ind w:left="173"/>
              <w:rPr>
                <w:sz w:val="22"/>
              </w:rPr>
            </w:pPr>
            <w:r>
              <w:rPr>
                <w:sz w:val="22"/>
              </w:rPr>
              <w:t>Bại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liệt</w:t>
            </w:r>
          </w:p>
        </w:tc>
        <w:tc>
          <w:tcPr>
            <w:tcW w:w="8725" w:type="dxa"/>
            <w:gridSpan w:val="2"/>
          </w:tcPr>
          <w:p>
            <w:pPr>
              <w:pStyle w:val="TableParagraph"/>
              <w:tabs>
                <w:tab w:pos="675" w:val="left" w:leader="none"/>
                <w:tab w:pos="1350" w:val="left" w:leader="none"/>
                <w:tab w:pos="2024" w:val="left" w:leader="none"/>
              </w:tabs>
              <w:spacing w:before="159"/>
              <w:ind w:left="129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96" w:hRule="atLeast"/>
        </w:trPr>
        <w:tc>
          <w:tcPr>
            <w:tcW w:w="1391" w:type="dxa"/>
          </w:tcPr>
          <w:p>
            <w:pPr>
              <w:pStyle w:val="TableParagraph"/>
              <w:spacing w:before="12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rFonts w:ascii="Calibri"/>
                <w:sz w:val="22"/>
              </w:rPr>
            </w:pPr>
            <w:hyperlink r:id="rId13">
              <w:r>
                <w:rPr>
                  <w:rFonts w:ascii="Calibri"/>
                  <w:spacing w:val="-2"/>
                  <w:sz w:val="22"/>
                </w:rPr>
                <w:t>Chickenpox</w:t>
              </w:r>
            </w:hyperlink>
          </w:p>
        </w:tc>
        <w:tc>
          <w:tcPr>
            <w:tcW w:w="1664" w:type="dxa"/>
          </w:tcPr>
          <w:p>
            <w:pPr>
              <w:pStyle w:val="TableParagraph"/>
              <w:spacing w:before="142"/>
              <w:ind w:left="173" w:right="181"/>
              <w:rPr>
                <w:sz w:val="22"/>
              </w:rPr>
            </w:pPr>
            <w:r>
              <w:rPr>
                <w:sz w:val="22"/>
              </w:rPr>
              <w:t>Bệnh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thủy </w:t>
            </w:r>
            <w:r>
              <w:rPr>
                <w:spacing w:val="-4"/>
                <w:sz w:val="22"/>
              </w:rPr>
              <w:t>đậu</w:t>
            </w:r>
          </w:p>
        </w:tc>
        <w:tc>
          <w:tcPr>
            <w:tcW w:w="8725" w:type="dxa"/>
            <w:gridSpan w:val="2"/>
          </w:tcPr>
          <w:p>
            <w:pPr>
              <w:pStyle w:val="TableParagraph"/>
              <w:spacing w:before="14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934" w:val="left" w:leader="none"/>
                <w:tab w:pos="1606" w:val="left" w:leader="none"/>
                <w:tab w:pos="2281" w:val="left" w:leader="none"/>
              </w:tabs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61" w:hRule="atLeast"/>
        </w:trPr>
        <w:tc>
          <w:tcPr>
            <w:tcW w:w="11780" w:type="dxa"/>
            <w:gridSpan w:val="4"/>
          </w:tcPr>
          <w:p>
            <w:pPr>
              <w:pStyle w:val="TableParagraph"/>
              <w:tabs>
                <w:tab w:pos="3989" w:val="left" w:leader="none"/>
                <w:tab w:pos="4661" w:val="left" w:leader="none"/>
                <w:tab w:pos="5336" w:val="left" w:leader="none"/>
              </w:tabs>
              <w:spacing w:before="141"/>
              <w:ind w:left="3184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1780" w:type="dxa"/>
            <w:gridSpan w:val="4"/>
          </w:tcPr>
          <w:p>
            <w:pPr>
              <w:pStyle w:val="TableParagraph"/>
              <w:ind w:left="3184"/>
              <w:rPr>
                <w:sz w:val="22"/>
              </w:rPr>
            </w:pPr>
            <w:r>
              <w:rPr>
                <w:sz w:val="22"/>
              </w:rPr>
              <w:t>Titer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Hiệu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giá</w:t>
            </w:r>
          </w:p>
        </w:tc>
      </w:tr>
      <w:tr>
        <w:trPr>
          <w:trHeight w:val="579" w:hRule="atLeast"/>
        </w:trPr>
        <w:tc>
          <w:tcPr>
            <w:tcW w:w="1391" w:type="dxa"/>
          </w:tcPr>
          <w:p>
            <w:pPr>
              <w:pStyle w:val="TableParagraph"/>
              <w:spacing w:before="143"/>
              <w:rPr>
                <w:rFonts w:ascii="Calibri"/>
                <w:sz w:val="22"/>
              </w:rPr>
            </w:pPr>
            <w:hyperlink r:id="rId14">
              <w:r>
                <w:rPr>
                  <w:rFonts w:ascii="Calibri"/>
                  <w:spacing w:val="-2"/>
                  <w:sz w:val="22"/>
                </w:rPr>
                <w:t>Hepatitis</w:t>
              </w:r>
            </w:hyperlink>
          </w:p>
        </w:tc>
        <w:tc>
          <w:tcPr>
            <w:tcW w:w="1664" w:type="dxa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Viêm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gan</w:t>
            </w:r>
          </w:p>
        </w:tc>
        <w:tc>
          <w:tcPr>
            <w:tcW w:w="8725" w:type="dxa"/>
            <w:gridSpan w:val="2"/>
          </w:tcPr>
          <w:p>
            <w:pPr>
              <w:pStyle w:val="TableParagraph"/>
              <w:tabs>
                <w:tab w:pos="1140" w:val="left" w:leader="none"/>
                <w:tab w:pos="2694" w:val="left" w:leader="none"/>
              </w:tabs>
              <w:ind w:left="129"/>
              <w:rPr>
                <w:sz w:val="22"/>
              </w:rPr>
            </w:pPr>
            <w:r>
              <w:rPr>
                <w:sz w:val="22"/>
              </w:rPr>
              <w:t>2 liều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hoặc 3 liều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1780" w:type="dxa"/>
            <w:gridSpan w:val="4"/>
          </w:tcPr>
          <w:p>
            <w:pPr>
              <w:pStyle w:val="TableParagraph"/>
              <w:tabs>
                <w:tab w:pos="3989" w:val="left" w:leader="none"/>
                <w:tab w:pos="4661" w:val="left" w:leader="none"/>
                <w:tab w:pos="5336" w:val="left" w:leader="none"/>
              </w:tabs>
              <w:spacing w:before="159"/>
              <w:ind w:left="3184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1" w:hRule="atLeast"/>
        </w:trPr>
        <w:tc>
          <w:tcPr>
            <w:tcW w:w="11780" w:type="dxa"/>
            <w:gridSpan w:val="4"/>
          </w:tcPr>
          <w:p>
            <w:pPr>
              <w:pStyle w:val="TableParagraph"/>
              <w:tabs>
                <w:tab w:pos="3989" w:val="left" w:leader="none"/>
                <w:tab w:pos="4661" w:val="left" w:leader="none"/>
                <w:tab w:pos="5336" w:val="left" w:leader="none"/>
              </w:tabs>
              <w:ind w:left="3184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61" w:hRule="atLeast"/>
        </w:trPr>
        <w:tc>
          <w:tcPr>
            <w:tcW w:w="11780" w:type="dxa"/>
            <w:gridSpan w:val="4"/>
          </w:tcPr>
          <w:p>
            <w:pPr>
              <w:pStyle w:val="TableParagraph"/>
              <w:tabs>
                <w:tab w:pos="3989" w:val="left" w:leader="none"/>
                <w:tab w:pos="4661" w:val="left" w:leader="none"/>
                <w:tab w:pos="5336" w:val="left" w:leader="none"/>
              </w:tabs>
              <w:spacing w:before="161"/>
              <w:ind w:left="3184"/>
              <w:rPr>
                <w:sz w:val="22"/>
              </w:rPr>
            </w:pPr>
            <w:r>
              <w:rPr>
                <w:sz w:val="22"/>
              </w:rPr>
              <w:t>3)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46" w:hRule="atLeast"/>
        </w:trPr>
        <w:tc>
          <w:tcPr>
            <w:tcW w:w="1391" w:type="dxa"/>
          </w:tcPr>
          <w:p>
            <w:pPr>
              <w:pStyle w:val="TableParagraph"/>
              <w:spacing w:before="12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8" w:lineRule="exact" w:before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Meningitis</w:t>
            </w:r>
          </w:p>
        </w:tc>
        <w:tc>
          <w:tcPr>
            <w:tcW w:w="1664" w:type="dxa"/>
          </w:tcPr>
          <w:p>
            <w:pPr>
              <w:pStyle w:val="TableParagraph"/>
              <w:spacing w:line="252" w:lineRule="exact" w:before="122"/>
              <w:ind w:left="173" w:right="181"/>
              <w:rPr>
                <w:sz w:val="22"/>
              </w:rPr>
            </w:pPr>
            <w:r>
              <w:rPr>
                <w:sz w:val="22"/>
              </w:rPr>
              <w:t>Viêm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màng </w:t>
            </w:r>
            <w:r>
              <w:rPr>
                <w:spacing w:val="-4"/>
                <w:sz w:val="22"/>
              </w:rPr>
              <w:t>não</w:t>
            </w:r>
          </w:p>
        </w:tc>
        <w:tc>
          <w:tcPr>
            <w:tcW w:w="8725" w:type="dxa"/>
            <w:gridSpan w:val="2"/>
          </w:tcPr>
          <w:p>
            <w:pPr>
              <w:pStyle w:val="TableParagraph"/>
              <w:spacing w:before="14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675" w:val="left" w:leader="none"/>
                <w:tab w:pos="1350" w:val="left" w:leader="none"/>
                <w:tab w:pos="2025" w:val="left" w:leader="none"/>
              </w:tabs>
              <w:spacing w:line="233" w:lineRule="exact" w:before="0"/>
              <w:ind w:left="129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</w:tbl>
    <w:sectPr>
      <w:type w:val="continuous"/>
      <w:pgSz w:w="12240" w:h="15840"/>
      <w:pgMar w:top="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0"/>
      <w:ind w:left="124"/>
    </w:pPr>
    <w:rPr>
      <w:rFonts w:ascii="Arial" w:hAnsi="Arial" w:eastAsia="Arial" w:cs="Arial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ctissimo.fr/html/dossiers/hepatite_b.htm" TargetMode="External"/><Relationship Id="rId6" Type="http://schemas.openxmlformats.org/officeDocument/2006/relationships/hyperlink" Target="http://www.doctissimo.fr/html/dossiers/oreillons.htm" TargetMode="External"/><Relationship Id="rId7" Type="http://schemas.openxmlformats.org/officeDocument/2006/relationships/hyperlink" Target="http://www.doctissimo.fr/html/dossiers/pneumocoques_vaccination.htm" TargetMode="External"/><Relationship Id="rId8" Type="http://schemas.openxmlformats.org/officeDocument/2006/relationships/hyperlink" Target="http://www.doctissimo.fr/html/dossiers/poliomyelite.htm" TargetMode="External"/><Relationship Id="rId9" Type="http://schemas.openxmlformats.org/officeDocument/2006/relationships/hyperlink" Target="http://www.doctissimo.fr/html/dossiers/rougeole.htm" TargetMode="External"/><Relationship Id="rId10" Type="http://schemas.openxmlformats.org/officeDocument/2006/relationships/hyperlink" Target="http://www.doctissimo.fr/html/dossiers/rubeole.htm" TargetMode="External"/><Relationship Id="rId11" Type="http://schemas.openxmlformats.org/officeDocument/2006/relationships/hyperlink" Target="http://www.doctissimo.fr/html/dossiers/tetanos.htm" TargetMode="External"/><Relationship Id="rId12" Type="http://schemas.openxmlformats.org/officeDocument/2006/relationships/hyperlink" Target="http://www.doctissimo.fr/html/dossiers/typhoide.htm" TargetMode="External"/><Relationship Id="rId13" Type="http://schemas.openxmlformats.org/officeDocument/2006/relationships/hyperlink" Target="http://www.doctissimo.fr/html/dossiers/tuberculose.htm" TargetMode="External"/><Relationship Id="rId14" Type="http://schemas.openxmlformats.org/officeDocument/2006/relationships/hyperlink" Target="http://www.doctissimo.fr/html/dossiers/varicell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macdonjr</dc:creator>
  <dcterms:created xsi:type="dcterms:W3CDTF">2025-09-23T14:50:16Z</dcterms:created>
  <dcterms:modified xsi:type="dcterms:W3CDTF">2025-09-23T14:50:16Z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