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1559"/>
        <w:gridCol w:w="1053"/>
        <w:gridCol w:w="6629"/>
      </w:tblGrid>
      <w:tr>
        <w:trPr>
          <w:trHeight w:val="412" w:hRule="atLeast"/>
        </w:trPr>
        <w:tc>
          <w:tcPr>
            <w:tcW w:w="3861" w:type="dxa"/>
            <w:gridSpan w:val="3"/>
          </w:tcPr>
          <w:p>
            <w:pPr>
              <w:pStyle w:val="TableParagraph"/>
              <w:spacing w:line="244" w:lineRule="exact" w:before="0"/>
              <w:ind w:left="2306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6629" w:type="dxa"/>
          </w:tcPr>
          <w:p>
            <w:pPr>
              <w:pStyle w:val="TableParagraph"/>
              <w:spacing w:line="244" w:lineRule="exact" w:before="0"/>
              <w:ind w:left="118"/>
              <w:rPr>
                <w:sz w:val="22"/>
              </w:rPr>
            </w:pPr>
            <w:r>
              <w:rPr>
                <w:sz w:val="22"/>
              </w:rPr>
              <w:t>Histoire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vaccination</w:t>
            </w:r>
          </w:p>
        </w:tc>
      </w:tr>
      <w:tr>
        <w:trPr>
          <w:trHeight w:val="561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ind w:left="241"/>
              <w:rPr>
                <w:sz w:val="22"/>
              </w:rPr>
            </w:pPr>
            <w:r>
              <w:rPr>
                <w:spacing w:val="-2"/>
                <w:sz w:val="22"/>
              </w:rPr>
              <w:t>tuberculose</w:t>
            </w:r>
          </w:p>
        </w:tc>
        <w:tc>
          <w:tcPr>
            <w:tcW w:w="105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62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0490" w:type="dxa"/>
            <w:gridSpan w:val="4"/>
          </w:tcPr>
          <w:p>
            <w:pPr>
              <w:pStyle w:val="TableParagraph"/>
              <w:tabs>
                <w:tab w:pos="3901" w:val="left" w:leader="none"/>
                <w:tab w:pos="4513" w:val="left" w:leader="none"/>
                <w:tab w:pos="5233" w:val="left" w:leader="none"/>
                <w:tab w:pos="9158" w:val="left" w:leader="none"/>
                <w:tab w:pos="9768" w:val="left" w:leader="none"/>
                <w:tab w:pos="10490" w:val="left" w:leader="none"/>
              </w:tabs>
              <w:spacing w:before="140"/>
              <w:ind w:right="-15"/>
              <w:rPr>
                <w:sz w:val="22"/>
              </w:rPr>
            </w:pPr>
            <w:r>
              <w:rPr>
                <w:sz w:val="22"/>
              </w:rPr>
              <w:t>Date 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Mois 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Année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reçu: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8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</w:t>
            </w:r>
            <w:r>
              <w:rPr>
                <w:spacing w:val="7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Mois / Jour / Année Lire: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23" w:hRule="atLeast"/>
        </w:trPr>
        <w:tc>
          <w:tcPr>
            <w:tcW w:w="10490" w:type="dxa"/>
            <w:gridSpan w:val="4"/>
          </w:tcPr>
          <w:p>
            <w:pPr>
              <w:pStyle w:val="TableParagraph"/>
              <w:tabs>
                <w:tab w:pos="3076" w:val="left" w:leader="none"/>
              </w:tabs>
              <w:spacing w:before="147"/>
              <w:ind w:left="105"/>
              <w:rPr>
                <w:sz w:val="22"/>
              </w:rPr>
            </w:pPr>
            <w:r>
              <w:rPr>
                <w:sz w:val="22"/>
              </w:rPr>
              <w:t>Results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Résultat: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63" w:hRule="atLeast"/>
        </w:trPr>
        <w:tc>
          <w:tcPr>
            <w:tcW w:w="10490" w:type="dxa"/>
            <w:gridSpan w:val="4"/>
          </w:tcPr>
          <w:p>
            <w:pPr>
              <w:pStyle w:val="TableParagraph"/>
              <w:spacing w:line="276" w:lineRule="auto" w:before="14"/>
              <w:ind w:right="1422" w:firstLine="55"/>
              <w:rPr>
                <w:sz w:val="22"/>
              </w:rPr>
            </w:pPr>
            <w:r>
              <w:rPr>
                <w:sz w:val="22"/>
              </w:rPr>
              <w:t>(écrire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altitude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actuelle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diamètre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millimètres.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aucune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diamètre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0) (write actual height and diameter in millimetre . If no height and/or diameter write 0)</w:t>
            </w:r>
          </w:p>
        </w:tc>
      </w:tr>
      <w:tr>
        <w:trPr>
          <w:trHeight w:val="588" w:hRule="atLeast"/>
        </w:trPr>
        <w:tc>
          <w:tcPr>
            <w:tcW w:w="10490" w:type="dxa"/>
            <w:gridSpan w:val="4"/>
          </w:tcPr>
          <w:p>
            <w:pPr>
              <w:pStyle w:val="TableParagraph"/>
              <w:tabs>
                <w:tab w:pos="2515" w:val="left" w:leader="none"/>
                <w:tab w:pos="3095" w:val="left" w:leader="none"/>
              </w:tabs>
              <w:spacing w:before="191"/>
              <w:rPr>
                <w:b/>
                <w:sz w:val="32"/>
              </w:rPr>
            </w:pPr>
            <w:r>
              <w:rPr>
                <w:sz w:val="22"/>
              </w:rPr>
              <w:t>Evaluation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d'évaluation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b/>
                <w:spacing w:val="-10"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sz w:val="32"/>
              </w:rPr>
              <w:t>-</w:t>
            </w:r>
          </w:p>
        </w:tc>
      </w:tr>
      <w:tr>
        <w:trPr>
          <w:trHeight w:val="733" w:hRule="atLeast"/>
        </w:trPr>
        <w:tc>
          <w:tcPr>
            <w:tcW w:w="10490" w:type="dxa"/>
            <w:gridSpan w:val="4"/>
          </w:tcPr>
          <w:p>
            <w:pPr>
              <w:pStyle w:val="TableParagraph"/>
              <w:spacing w:line="278" w:lineRule="auto" w:before="20"/>
              <w:ind w:right="2711"/>
              <w:rPr>
                <w:sz w:val="22"/>
              </w:rPr>
            </w:pPr>
            <w:r>
              <w:rPr>
                <w:sz w:val="22"/>
              </w:rPr>
              <w:t>(Utiliser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millimètre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hauteur 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diamètre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santé) (Based on millimetre of height and diameter and health risk factors)</w:t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diphtérie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1142" w:val="left" w:leader="none"/>
                <w:tab w:pos="1753" w:val="left" w:leader="none"/>
                <w:tab w:pos="2365" w:val="left" w:leader="none"/>
                <w:tab w:pos="3643" w:val="left" w:leader="none"/>
                <w:tab w:pos="4252" w:val="left" w:leader="none"/>
                <w:tab w:pos="4865" w:val="left" w:leader="none"/>
              </w:tabs>
              <w:spacing w:before="158"/>
              <w:ind w:left="302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ou Tdap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249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spacing w:before="160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coqueluche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849" w:val="left" w:leader="none"/>
                <w:tab w:pos="1461" w:val="left" w:leader="none"/>
                <w:tab w:pos="2072" w:val="left" w:leader="none"/>
              </w:tabs>
              <w:spacing w:before="160"/>
              <w:ind w:left="35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tétanos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1142" w:val="left" w:leader="none"/>
                <w:tab w:pos="1753" w:val="left" w:leader="none"/>
                <w:tab w:pos="2365" w:val="left" w:leader="none"/>
                <w:tab w:pos="3698" w:val="left" w:leader="none"/>
                <w:tab w:pos="4307" w:val="left" w:leader="none"/>
                <w:tab w:pos="4920" w:val="left" w:leader="none"/>
              </w:tabs>
              <w:ind w:left="302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ou Tdap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rougeole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794" w:val="left" w:leader="none"/>
                <w:tab w:pos="1405" w:val="left" w:leader="none"/>
                <w:tab w:pos="2017" w:val="left" w:leader="none"/>
              </w:tabs>
              <w:spacing w:before="158"/>
              <w:ind w:left="302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pacing w:val="-2"/>
                <w:sz w:val="22"/>
              </w:rPr>
              <w:t>oreillons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794" w:val="left" w:leader="none"/>
                <w:tab w:pos="1405" w:val="left" w:leader="none"/>
                <w:tab w:pos="2017" w:val="left" w:leader="none"/>
              </w:tabs>
              <w:ind w:left="302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rubéole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794" w:val="left" w:leader="none"/>
                <w:tab w:pos="1405" w:val="left" w:leader="none"/>
                <w:tab w:pos="2017" w:val="left" w:leader="none"/>
              </w:tabs>
              <w:ind w:left="302"/>
              <w:rPr>
                <w:sz w:val="22"/>
              </w:rPr>
            </w:pPr>
            <w:hyperlink r:id="rId8"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polio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794" w:val="left" w:leader="none"/>
                <w:tab w:pos="1405" w:val="left" w:leader="none"/>
                <w:tab w:pos="2017" w:val="left" w:leader="none"/>
              </w:tabs>
              <w:spacing w:before="158"/>
              <w:ind w:left="302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870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varicelle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1033" w:val="left" w:leader="none"/>
                <w:tab w:pos="1643" w:val="left" w:leader="none"/>
                <w:tab w:pos="2255" w:val="left" w:leader="none"/>
              </w:tabs>
              <w:ind w:left="302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869" w:hRule="atLeast"/>
        </w:trPr>
        <w:tc>
          <w:tcPr>
            <w:tcW w:w="10490" w:type="dxa"/>
            <w:gridSpan w:val="4"/>
          </w:tcPr>
          <w:p>
            <w:pPr>
              <w:pStyle w:val="TableParagraph"/>
              <w:spacing w:before="195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4084" w:val="left" w:leader="none"/>
                <w:tab w:pos="4696" w:val="left" w:leader="none"/>
                <w:tab w:pos="5308" w:val="left" w:leader="none"/>
              </w:tabs>
              <w:spacing w:before="0"/>
              <w:ind w:left="3110"/>
              <w:rPr>
                <w:sz w:val="22"/>
              </w:rPr>
            </w:pPr>
            <w:r>
              <w:rPr>
                <w:sz w:val="22"/>
              </w:rPr>
              <w:t>Titer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1559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l'hépatite</w:t>
            </w: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1252" w:val="left" w:leader="none"/>
                <w:tab w:pos="2481" w:val="left" w:leader="none"/>
              </w:tabs>
              <w:ind w:left="302"/>
              <w:rPr>
                <w:sz w:val="22"/>
              </w:rPr>
            </w:pPr>
            <w:r>
              <w:rPr>
                <w:sz w:val="22"/>
              </w:rPr>
              <w:t>2 </w:t>
            </w:r>
            <w:r>
              <w:rPr>
                <w:spacing w:val="-4"/>
                <w:sz w:val="22"/>
              </w:rPr>
              <w:t>dose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ou 3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dose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1033" w:val="left" w:leader="none"/>
                <w:tab w:pos="1644" w:val="left" w:leader="none"/>
                <w:tab w:pos="2255" w:val="left" w:leader="none"/>
              </w:tabs>
              <w:ind w:left="302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1033" w:val="left" w:leader="none"/>
                <w:tab w:pos="1643" w:val="left" w:leader="none"/>
                <w:tab w:pos="2255" w:val="left" w:leader="none"/>
              </w:tabs>
              <w:spacing w:before="158"/>
              <w:ind w:left="302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12" w:hRule="atLeast"/>
        </w:trPr>
        <w:tc>
          <w:tcPr>
            <w:tcW w:w="12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682" w:type="dxa"/>
            <w:gridSpan w:val="2"/>
          </w:tcPr>
          <w:p>
            <w:pPr>
              <w:pStyle w:val="TableParagraph"/>
              <w:tabs>
                <w:tab w:pos="1033" w:val="left" w:leader="none"/>
                <w:tab w:pos="1643" w:val="left" w:leader="none"/>
                <w:tab w:pos="2255" w:val="left" w:leader="none"/>
              </w:tabs>
              <w:spacing w:line="233" w:lineRule="exact" w:before="160"/>
              <w:ind w:left="302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64"/>
      </w:pPr>
    </w:p>
    <w:p>
      <w:pPr>
        <w:pStyle w:val="BodyText"/>
        <w:tabs>
          <w:tab w:pos="3425" w:val="left" w:leader="none"/>
          <w:tab w:pos="3914" w:val="left" w:leader="none"/>
          <w:tab w:pos="4526" w:val="left" w:leader="none"/>
          <w:tab w:pos="5138" w:val="left" w:leader="none"/>
        </w:tabs>
        <w:ind w:left="268"/>
      </w:pPr>
      <w:r>
        <w:rPr/>
        <w:t>Meningitis</w:t>
      </w:r>
      <w:r>
        <w:rPr>
          <w:spacing w:val="77"/>
          <w:w w:val="150"/>
        </w:rPr>
        <w:t> </w:t>
      </w:r>
      <w:r>
        <w:rPr>
          <w:spacing w:val="-2"/>
        </w:rPr>
        <w:t>méningite</w:t>
      </w:r>
      <w:r>
        <w:rPr/>
        <w:tab/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</w:p>
    <w:sectPr>
      <w:type w:val="continuous"/>
      <w:pgSz w:w="12240" w:h="15840"/>
      <w:pgMar w:top="600" w:bottom="280" w:left="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9"/>
      <w:ind w:left="50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2025-09-23T14:42:48Z</dcterms:created>
  <dcterms:modified xsi:type="dcterms:W3CDTF">2025-09-23T14:42:48Z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