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39403" w14:textId="77777777" w:rsidR="00175DF5" w:rsidRDefault="0066224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A139425" wp14:editId="0136D69D">
            <wp:simplePos x="0" y="0"/>
            <wp:positionH relativeFrom="page">
              <wp:posOffset>5660135</wp:posOffset>
            </wp:positionH>
            <wp:positionV relativeFrom="paragraph">
              <wp:posOffset>323362</wp:posOffset>
            </wp:positionV>
            <wp:extent cx="1593253" cy="1007705"/>
            <wp:effectExtent l="0" t="0" r="0" b="0"/>
            <wp:wrapNone/>
            <wp:docPr id="2" name="Image 2" descr="University Health Cent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iversity Health Center Log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53" cy="100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202"/>
          <w:spacing w:val="-2"/>
        </w:rPr>
        <w:t>Fever</w:t>
      </w:r>
    </w:p>
    <w:p w14:paraId="7A139404" w14:textId="77777777" w:rsidR="00175DF5" w:rsidRDefault="00662240">
      <w:pPr>
        <w:pStyle w:val="BodyText"/>
        <w:spacing w:before="0" w:line="231" w:lineRule="exact"/>
        <w:ind w:left="9" w:firstLine="0"/>
      </w:pPr>
      <w:r>
        <w:rPr>
          <w:color w:val="010202"/>
        </w:rPr>
        <w:t>Fever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when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person’s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body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temperature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rises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above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normal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rage.</w:t>
      </w:r>
      <w:r>
        <w:rPr>
          <w:color w:val="010202"/>
          <w:spacing w:val="-2"/>
        </w:rPr>
        <w:t xml:space="preserve"> Normal</w:t>
      </w:r>
    </w:p>
    <w:p w14:paraId="7A139405" w14:textId="77777777" w:rsidR="00175DF5" w:rsidRDefault="00662240">
      <w:pPr>
        <w:pStyle w:val="BodyText"/>
        <w:spacing w:line="249" w:lineRule="auto"/>
        <w:ind w:left="9" w:right="2795" w:firstLine="0"/>
      </w:pPr>
      <w:proofErr w:type="gramStart"/>
      <w:r>
        <w:rPr>
          <w:color w:val="010202"/>
        </w:rPr>
        <w:t>body</w:t>
      </w:r>
      <w:proofErr w:type="gramEnd"/>
      <w:r>
        <w:rPr>
          <w:color w:val="010202"/>
        </w:rPr>
        <w:t xml:space="preserve"> temperature for adults is 97.6°F to 99.6°F.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Adults with a temperature over 101.0°F would be described as having a fever.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fever is an important way for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your body to fight infection. Causes of fever included viruses, bacterial infections, exposure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heat/sun,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other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conditions.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Having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fever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usually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not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cause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 xml:space="preserve">for alarm in adults. Fevers most often go away without treatment from a health care </w:t>
      </w:r>
      <w:r>
        <w:rPr>
          <w:color w:val="010202"/>
          <w:spacing w:val="-2"/>
        </w:rPr>
        <w:t>provider.</w:t>
      </w:r>
    </w:p>
    <w:p w14:paraId="7A139406" w14:textId="77777777" w:rsidR="00175DF5" w:rsidRDefault="00662240">
      <w:pPr>
        <w:pStyle w:val="Heading1"/>
        <w:spacing w:before="114"/>
      </w:pPr>
      <w:r>
        <w:rPr>
          <w:color w:val="231F20"/>
          <w:spacing w:val="-2"/>
        </w:rPr>
        <w:t>Symptoms:</w:t>
      </w:r>
    </w:p>
    <w:p w14:paraId="7A139407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spacing w:before="0" w:line="252" w:lineRule="exact"/>
        <w:ind w:hanging="359"/>
      </w:pPr>
      <w:r>
        <w:rPr>
          <w:color w:val="231F20"/>
        </w:rPr>
        <w:t>Hot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cold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chills</w:t>
      </w:r>
    </w:p>
    <w:p w14:paraId="7A139408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ind w:hanging="359"/>
      </w:pPr>
      <w:r>
        <w:rPr>
          <w:color w:val="231F20"/>
          <w:spacing w:val="-2"/>
        </w:rPr>
        <w:t>Sweating</w:t>
      </w:r>
    </w:p>
    <w:p w14:paraId="7A139409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ind w:hanging="359"/>
      </w:pPr>
      <w:r>
        <w:rPr>
          <w:color w:val="231F20"/>
          <w:spacing w:val="-2"/>
        </w:rPr>
        <w:t>Shivering</w:t>
      </w:r>
    </w:p>
    <w:p w14:paraId="7A13940A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ind w:hanging="359"/>
      </w:pPr>
      <w:r>
        <w:rPr>
          <w:color w:val="231F20"/>
          <w:spacing w:val="-2"/>
        </w:rPr>
        <w:t>Headache</w:t>
      </w:r>
    </w:p>
    <w:p w14:paraId="7A13940B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ind w:hanging="359"/>
      </w:pPr>
      <w:r>
        <w:rPr>
          <w:color w:val="231F20"/>
        </w:rPr>
        <w:t>Muscle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aches</w:t>
      </w:r>
    </w:p>
    <w:p w14:paraId="7A13940C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ind w:hanging="359"/>
      </w:pPr>
      <w:proofErr w:type="gramStart"/>
      <w:r>
        <w:rPr>
          <w:color w:val="231F20"/>
          <w:spacing w:val="-2"/>
        </w:rPr>
        <w:t>Weakness</w:t>
      </w:r>
      <w:proofErr w:type="gramEnd"/>
    </w:p>
    <w:p w14:paraId="7A13940D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spacing w:line="249" w:lineRule="auto"/>
        <w:ind w:right="281"/>
      </w:pP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flu,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gastrointestinal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illness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(see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self-care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guides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systems related to these conditions)</w:t>
      </w:r>
    </w:p>
    <w:p w14:paraId="7A13940E" w14:textId="77777777" w:rsidR="00175DF5" w:rsidRDefault="00175DF5">
      <w:pPr>
        <w:pStyle w:val="BodyText"/>
        <w:spacing w:before="29"/>
        <w:ind w:left="0" w:firstLine="0"/>
      </w:pPr>
    </w:p>
    <w:p w14:paraId="7A13940F" w14:textId="77777777" w:rsidR="00175DF5" w:rsidRDefault="00662240">
      <w:pPr>
        <w:pStyle w:val="Heading1"/>
      </w:pPr>
      <w:r>
        <w:rPr>
          <w:color w:val="231F20"/>
        </w:rPr>
        <w:t>Self-care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measures:</w:t>
      </w:r>
    </w:p>
    <w:p w14:paraId="7A139410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spacing w:before="0" w:line="252" w:lineRule="exact"/>
        <w:ind w:hanging="359"/>
      </w:pPr>
      <w:r>
        <w:rPr>
          <w:color w:val="231F20"/>
          <w:spacing w:val="-4"/>
        </w:rPr>
        <w:t>Rest</w:t>
      </w:r>
    </w:p>
    <w:p w14:paraId="7A139411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ind w:hanging="359"/>
      </w:pPr>
      <w:r>
        <w:rPr>
          <w:color w:val="231F20"/>
        </w:rPr>
        <w:t>Drink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plenty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non-alcohol</w:t>
      </w:r>
      <w:r>
        <w:rPr>
          <w:color w:val="231F20"/>
          <w:spacing w:val="-2"/>
        </w:rPr>
        <w:t xml:space="preserve"> fluids</w:t>
      </w:r>
    </w:p>
    <w:p w14:paraId="7A139412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spacing w:line="249" w:lineRule="auto"/>
        <w:ind w:right="432"/>
      </w:pP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Ibuprofen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(Advil®)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6-8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Acetaminophen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(Tylenol®)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650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 needed to reduce fever/discomfort</w:t>
      </w:r>
    </w:p>
    <w:p w14:paraId="7A139413" w14:textId="77777777" w:rsidR="00175DF5" w:rsidRDefault="00175DF5">
      <w:pPr>
        <w:pStyle w:val="BodyText"/>
        <w:spacing w:before="28"/>
        <w:ind w:left="0" w:firstLine="0"/>
      </w:pPr>
    </w:p>
    <w:p w14:paraId="7A139414" w14:textId="77777777" w:rsidR="00175DF5" w:rsidRDefault="00662240">
      <w:pPr>
        <w:pStyle w:val="Heading1"/>
        <w:spacing w:before="1"/>
      </w:pPr>
      <w:r>
        <w:rPr>
          <w:color w:val="231F20"/>
        </w:rPr>
        <w:t>Preventing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spread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others:</w:t>
      </w:r>
    </w:p>
    <w:p w14:paraId="7A139415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spacing w:before="0" w:line="249" w:lineRule="auto"/>
        <w:ind w:right="158"/>
      </w:pPr>
      <w:r>
        <w:rPr>
          <w:color w:val="231F20"/>
        </w:rPr>
        <w:t>Stay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away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fever-free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24-hours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(temperature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 100 degrees Fahrenheit without medication)</w:t>
      </w:r>
    </w:p>
    <w:p w14:paraId="7A139416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spacing w:before="1"/>
        <w:ind w:hanging="359"/>
      </w:pP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facilities.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residence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hall,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540-568-6949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dining</w:t>
      </w:r>
      <w:r>
        <w:rPr>
          <w:color w:val="231F20"/>
          <w:spacing w:val="-2"/>
        </w:rPr>
        <w:t xml:space="preserve"> options</w:t>
      </w:r>
    </w:p>
    <w:p w14:paraId="7A139417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ind w:hanging="359"/>
      </w:pPr>
      <w:r>
        <w:rPr>
          <w:color w:val="231F20"/>
        </w:rPr>
        <w:t>Wash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hands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frequently</w:t>
      </w:r>
    </w:p>
    <w:p w14:paraId="7A139418" w14:textId="77777777" w:rsidR="00175DF5" w:rsidRDefault="00175DF5">
      <w:pPr>
        <w:pStyle w:val="BodyText"/>
        <w:spacing w:before="37"/>
        <w:ind w:left="0" w:firstLine="0"/>
      </w:pPr>
    </w:p>
    <w:p w14:paraId="7A139419" w14:textId="77777777" w:rsidR="00175DF5" w:rsidRDefault="00662240">
      <w:pPr>
        <w:pStyle w:val="Heading1"/>
      </w:pPr>
      <w:r>
        <w:rPr>
          <w:color w:val="231F20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2"/>
        </w:rPr>
        <w:t xml:space="preserve"> provider:</w:t>
      </w:r>
    </w:p>
    <w:p w14:paraId="7A13941A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spacing w:before="0" w:line="252" w:lineRule="exact"/>
        <w:ind w:hanging="359"/>
      </w:pPr>
      <w:r>
        <w:rPr>
          <w:color w:val="231F20"/>
        </w:rPr>
        <w:t xml:space="preserve">Fever is over </w:t>
      </w:r>
      <w:r>
        <w:rPr>
          <w:color w:val="231F20"/>
          <w:spacing w:val="-2"/>
        </w:rPr>
        <w:t>103.0°F</w:t>
      </w:r>
    </w:p>
    <w:p w14:paraId="7A13941B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ind w:hanging="359"/>
      </w:pPr>
      <w:r>
        <w:rPr>
          <w:color w:val="231F20"/>
        </w:rPr>
        <w:t>Fever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102.0°F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3 </w:t>
      </w:r>
      <w:r>
        <w:rPr>
          <w:color w:val="231F20"/>
          <w:spacing w:val="-4"/>
        </w:rPr>
        <w:t>days</w:t>
      </w:r>
    </w:p>
    <w:p w14:paraId="7A13941C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ind w:hanging="359"/>
      </w:pPr>
      <w:r>
        <w:rPr>
          <w:color w:val="231F20"/>
        </w:rPr>
        <w:t>Confusion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disorientation</w:t>
      </w:r>
    </w:p>
    <w:p w14:paraId="7A13941D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ind w:hanging="359"/>
      </w:pPr>
      <w:r>
        <w:rPr>
          <w:color w:val="231F20"/>
        </w:rPr>
        <w:t>Severe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persistent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vomiting</w:t>
      </w:r>
    </w:p>
    <w:p w14:paraId="7A13941E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ind w:hanging="359"/>
      </w:pPr>
      <w:r>
        <w:rPr>
          <w:color w:val="231F20"/>
        </w:rPr>
        <w:t>Severe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headache</w:t>
      </w:r>
    </w:p>
    <w:p w14:paraId="7A13941F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ind w:hanging="359"/>
      </w:pPr>
      <w:r>
        <w:rPr>
          <w:color w:val="231F20"/>
        </w:rPr>
        <w:t>Unusual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skin</w:t>
      </w:r>
      <w:r>
        <w:rPr>
          <w:color w:val="231F20"/>
          <w:spacing w:val="-4"/>
        </w:rPr>
        <w:t xml:space="preserve"> rash</w:t>
      </w:r>
    </w:p>
    <w:p w14:paraId="7A139420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ind w:hanging="359"/>
      </w:pPr>
      <w:r>
        <w:rPr>
          <w:color w:val="231F20"/>
        </w:rPr>
        <w:t>Sensitivity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-2"/>
        </w:rPr>
        <w:t>light</w:t>
      </w:r>
    </w:p>
    <w:p w14:paraId="7A139421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ind w:hanging="359"/>
      </w:pPr>
      <w:r>
        <w:rPr>
          <w:color w:val="231F20"/>
          <w:spacing w:val="-2"/>
        </w:rPr>
        <w:t>Seizure</w:t>
      </w:r>
    </w:p>
    <w:p w14:paraId="7A139422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ind w:hanging="359"/>
      </w:pPr>
      <w:r>
        <w:rPr>
          <w:color w:val="231F20"/>
        </w:rPr>
        <w:t>Abdominal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pain</w:t>
      </w:r>
    </w:p>
    <w:p w14:paraId="7A139423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spacing w:before="12"/>
        <w:ind w:hanging="359"/>
      </w:pPr>
      <w:r>
        <w:rPr>
          <w:color w:val="231F20"/>
        </w:rPr>
        <w:t>Pain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urinating</w:t>
      </w:r>
    </w:p>
    <w:p w14:paraId="7A139424" w14:textId="77777777" w:rsidR="00175DF5" w:rsidRDefault="00662240">
      <w:pPr>
        <w:pStyle w:val="ListParagraph"/>
        <w:numPr>
          <w:ilvl w:val="0"/>
          <w:numId w:val="1"/>
        </w:numPr>
        <w:tabs>
          <w:tab w:val="left" w:pos="368"/>
        </w:tabs>
        <w:ind w:hanging="359"/>
      </w:pPr>
      <w:r>
        <w:rPr>
          <w:color w:val="231F20"/>
        </w:rPr>
        <w:t>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unexplained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symptoms</w:t>
      </w:r>
    </w:p>
    <w:sectPr w:rsidR="00175DF5">
      <w:footerReference w:type="default" r:id="rId9"/>
      <w:type w:val="continuous"/>
      <w:pgSz w:w="12240" w:h="15840"/>
      <w:pgMar w:top="640" w:right="720" w:bottom="900" w:left="720" w:header="0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3942C" w14:textId="77777777" w:rsidR="00662240" w:rsidRDefault="00662240">
      <w:r>
        <w:separator/>
      </w:r>
    </w:p>
  </w:endnote>
  <w:endnote w:type="continuationSeparator" w:id="0">
    <w:p w14:paraId="7A13942E" w14:textId="77777777" w:rsidR="00662240" w:rsidRDefault="0066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39427" w14:textId="77777777" w:rsidR="00175DF5" w:rsidRDefault="00662240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7A139428" wp14:editId="7A139429">
              <wp:simplePos x="0" y="0"/>
              <wp:positionH relativeFrom="page">
                <wp:posOffset>444500</wp:posOffset>
              </wp:positionH>
              <wp:positionV relativeFrom="page">
                <wp:posOffset>9470237</wp:posOffset>
              </wp:positionV>
              <wp:extent cx="5765800" cy="1638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580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13942A" w14:textId="77777777" w:rsidR="00175DF5" w:rsidRDefault="00662240">
                          <w:pPr>
                            <w:spacing w:before="18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31F20"/>
                              <w:sz w:val="19"/>
                            </w:rPr>
                            <w:t>UHC</w:t>
                          </w:r>
                          <w:r>
                            <w:rPr>
                              <w:color w:val="231F2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self-care</w:t>
                          </w:r>
                          <w:r>
                            <w:rPr>
                              <w:color w:val="231F2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guidelines</w:t>
                          </w:r>
                          <w:r>
                            <w:rPr>
                              <w:color w:val="231F2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are</w:t>
                          </w:r>
                          <w:r>
                            <w:rPr>
                              <w:color w:val="231F2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based</w:t>
                          </w:r>
                          <w:r>
                            <w:rPr>
                              <w:color w:val="231F2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on</w:t>
                          </w:r>
                          <w:r>
                            <w:rPr>
                              <w:color w:val="231F2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most</w:t>
                          </w:r>
                          <w:r>
                            <w:rPr>
                              <w:color w:val="231F2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recent</w:t>
                          </w:r>
                          <w:r>
                            <w:rPr>
                              <w:color w:val="231F2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recommendations</w:t>
                          </w:r>
                          <w:r>
                            <w:rPr>
                              <w:color w:val="231F2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national</w:t>
                          </w:r>
                          <w:r>
                            <w:rPr>
                              <w:color w:val="231F2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medical</w:t>
                          </w:r>
                          <w:r>
                            <w:rPr>
                              <w:color w:val="231F2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9"/>
                            </w:rPr>
                            <w:t>authorities.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3942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45.7pt;width:454pt;height:12.9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PolAEAABsDAAAOAAAAZHJzL2Uyb0RvYy54bWysUsGO0zAQvSPxD5bv1OmutlRR0xWwAiGt&#10;AGmXD3Adu4mIPWbGbdK/Z+xNWwQ3xMUee8Zv3nvjzf3kB3G0SD2ERi4XlRQ2GGj7sG/k9+ePb9ZS&#10;UNKh1QME28iTJXm/ff1qM8ba3kAHQ2tRMEigeoyN7FKKtVJkOus1LSDawEkH6HXiI+5Vi3pkdD+o&#10;m6paqRGwjQjGEvHtw0tSbgu+c9akr86RTWJoJHNLZcWy7vKqthtd71HHrjczDf0PLLzuAze9QD3o&#10;pMUB+7+gfG8QCFxaGPAKnOuNLRpYzbL6Q81Tp6MtWtgciheb6P/Bmi/Hp/gNRZrew8QDLCIoPoL5&#10;QeyNGiPVc032lGri6ix0cujzzhIEP2RvTxc/7ZSE4cu7t6u7dcUpw7nl6nZ9WwxX19cRKX2y4EUO&#10;Gok8r8JAHx8p5f66PpfMZF76ZyZp2k1cksMdtCcWMfIcG0k/DxqtFMPnwEbloZ8DPAe7c4Bp+ADl&#10;a2QtAd4dEri+dL7izp15AoXQ/FvyiH8/l6rrn97+AgAA//8DAFBLAwQUAAYACAAAACEA+VJHueEA&#10;AAAMAQAADwAAAGRycy9kb3ducmV2LnhtbEyPwU7DMBBE70j8g7VI3KidqjRNiFNVCE5IiDQcODqx&#10;m1iN1yF22/D3LKdy3NnRzJtiO7uBnc0UrEcJyUIAM9h6bbGT8Fm/PmyAhahQq8GjkfBjAmzL25tC&#10;5dpfsDLnfewYhWDIlYQ+xjHnPLS9cSos/GiQfgc/ORXpnDquJ3WhcDfwpRBr7pRFaujVaJ570x73&#10;Jydh94XVi/1+bz6qQ2XrOhP4tj5KeX83756ARTPHqxn+8AkdSmJq/Al1YIOEVNCUSPoqS1bAyJGl&#10;G5Iakh6TdAm8LPj/EeUvAAAA//8DAFBLAQItABQABgAIAAAAIQC2gziS/gAAAOEBAAATAAAAAAAA&#10;AAAAAAAAAAAAAABbQ29udGVudF9UeXBlc10ueG1sUEsBAi0AFAAGAAgAAAAhADj9If/WAAAAlAEA&#10;AAsAAAAAAAAAAAAAAAAALwEAAF9yZWxzLy5yZWxzUEsBAi0AFAAGAAgAAAAhAIoao+iUAQAAGwMA&#10;AA4AAAAAAAAAAAAAAAAALgIAAGRycy9lMm9Eb2MueG1sUEsBAi0AFAAGAAgAAAAhAPlSR7nhAAAA&#10;DAEAAA8AAAAAAAAAAAAAAAAA7gMAAGRycy9kb3ducmV2LnhtbFBLBQYAAAAABAAEAPMAAAD8BAAA&#10;AAA=&#10;" filled="f" stroked="f">
              <v:textbox inset="0,0,0,0">
                <w:txbxContent>
                  <w:p w14:paraId="7A13942A" w14:textId="77777777" w:rsidR="00175DF5" w:rsidRDefault="00662240">
                    <w:pPr>
                      <w:spacing w:before="18"/>
                      <w:ind w:left="20"/>
                      <w:rPr>
                        <w:sz w:val="19"/>
                      </w:rPr>
                    </w:pPr>
                    <w:r>
                      <w:rPr>
                        <w:color w:val="231F20"/>
                        <w:sz w:val="19"/>
                      </w:rPr>
                      <w:t>UHC</w:t>
                    </w:r>
                    <w:r>
                      <w:rPr>
                        <w:color w:val="231F2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self-care</w:t>
                    </w:r>
                    <w:r>
                      <w:rPr>
                        <w:color w:val="231F2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guidelines</w:t>
                    </w:r>
                    <w:r>
                      <w:rPr>
                        <w:color w:val="231F2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are</w:t>
                    </w:r>
                    <w:r>
                      <w:rPr>
                        <w:color w:val="231F2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based</w:t>
                    </w:r>
                    <w:r>
                      <w:rPr>
                        <w:color w:val="231F2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on</w:t>
                    </w:r>
                    <w:r>
                      <w:rPr>
                        <w:color w:val="231F2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the</w:t>
                    </w:r>
                    <w:r>
                      <w:rPr>
                        <w:color w:val="231F2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most</w:t>
                    </w:r>
                    <w:r>
                      <w:rPr>
                        <w:color w:val="231F2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recent</w:t>
                    </w:r>
                    <w:r>
                      <w:rPr>
                        <w:color w:val="231F2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recommendations</w:t>
                    </w:r>
                    <w:r>
                      <w:rPr>
                        <w:color w:val="231F2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of</w:t>
                    </w:r>
                    <w:r>
                      <w:rPr>
                        <w:color w:val="231F2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national</w:t>
                    </w:r>
                    <w:r>
                      <w:rPr>
                        <w:color w:val="231F2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medical</w:t>
                    </w:r>
                    <w:r>
                      <w:rPr>
                        <w:color w:val="231F2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9"/>
                      </w:rPr>
                      <w:t>authorities.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39428" w14:textId="77777777" w:rsidR="00662240" w:rsidRDefault="00662240">
      <w:r>
        <w:separator/>
      </w:r>
    </w:p>
  </w:footnote>
  <w:footnote w:type="continuationSeparator" w:id="0">
    <w:p w14:paraId="7A13942A" w14:textId="77777777" w:rsidR="00662240" w:rsidRDefault="00662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126CF"/>
    <w:multiLevelType w:val="hybridMultilevel"/>
    <w:tmpl w:val="6358C22A"/>
    <w:lvl w:ilvl="0" w:tplc="7C427938">
      <w:numFmt w:val="bullet"/>
      <w:lvlText w:val="•"/>
      <w:lvlJc w:val="left"/>
      <w:pPr>
        <w:ind w:left="368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D614650A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89CCCDD6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3ED01EF6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 w:tplc="40149FE8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25BADAC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93BAB8DA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 w:tplc="0858870C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8" w:tplc="3A60F170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num w:numId="1" w16cid:durableId="36556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5DF5"/>
    <w:rsid w:val="00175DF5"/>
    <w:rsid w:val="001B07CE"/>
    <w:rsid w:val="0066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39403"/>
  <w15:docId w15:val="{6F10A386-1165-4211-B211-2C65D6B6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21" w:lineRule="exact"/>
      <w:ind w:left="9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368" w:hanging="359"/>
    </w:pPr>
  </w:style>
  <w:style w:type="paragraph" w:styleId="Title">
    <w:name w:val="Title"/>
    <w:basedOn w:val="Normal"/>
    <w:uiPriority w:val="10"/>
    <w:qFormat/>
    <w:pPr>
      <w:spacing w:line="520" w:lineRule="exact"/>
      <w:ind w:left="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1"/>
      <w:ind w:left="368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0D42F-B2E6-486B-929C-79D2BE9E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Mundy, Tyler Jonathan - mundytj</cp:lastModifiedBy>
  <cp:revision>2</cp:revision>
  <dcterms:created xsi:type="dcterms:W3CDTF">2025-09-23T14:33:00Z</dcterms:created>
  <dcterms:modified xsi:type="dcterms:W3CDTF">2025-09-23T14:33:00Z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2025-09-23T00:00:00Z</vt:filetime>
  </property>
  <property fmtid="{D5CDD505-2E9C-101B-9397-08002B2CF9AE}" pid="5" name="Producer">
    <vt:lpwstr>Adobe PDF Library 15.0</vt:lpwstr>
  </property>
</Properties>
</file>