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7995" w14:textId="77777777" w:rsidR="00CE61DA" w:rsidRDefault="00CC23DD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C5079AD" wp14:editId="29E258AA">
            <wp:simplePos x="0" y="0"/>
            <wp:positionH relativeFrom="page">
              <wp:posOffset>5801718</wp:posOffset>
            </wp:positionH>
            <wp:positionV relativeFrom="paragraph">
              <wp:posOffset>115316</wp:posOffset>
            </wp:positionV>
            <wp:extent cx="1475381" cy="952360"/>
            <wp:effectExtent l="0" t="0" r="0" b="0"/>
            <wp:wrapNone/>
            <wp:docPr id="2" name="Image 2" descr="University Health Cen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iversity Health Center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381" cy="95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Constipation</w:t>
      </w:r>
    </w:p>
    <w:p w14:paraId="4C507996" w14:textId="77777777" w:rsidR="00CE61DA" w:rsidRDefault="00CC23DD">
      <w:pPr>
        <w:pStyle w:val="BodyText"/>
        <w:spacing w:before="0" w:line="231" w:lineRule="exact"/>
        <w:ind w:left="13" w:firstLine="0"/>
      </w:pPr>
      <w:r>
        <w:t>Constipation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decrease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person’s</w:t>
      </w:r>
      <w:r>
        <w:rPr>
          <w:spacing w:val="-3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bowel</w:t>
      </w:r>
      <w:proofErr w:type="gramEnd"/>
    </w:p>
    <w:p w14:paraId="4C507997" w14:textId="77777777" w:rsidR="00CE61DA" w:rsidRDefault="00CC23DD">
      <w:pPr>
        <w:pStyle w:val="BodyText"/>
        <w:spacing w:line="249" w:lineRule="auto"/>
        <w:ind w:left="13" w:right="2949" w:firstLine="0"/>
      </w:pPr>
      <w:r>
        <w:t>movements. Constipation may also include the difficult passage of stools. Occasional</w:t>
      </w:r>
      <w:r>
        <w:rPr>
          <w:spacing w:val="-4"/>
        </w:rPr>
        <w:t xml:space="preserve"> </w:t>
      </w:r>
      <w:r>
        <w:t>constipation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common.</w:t>
      </w:r>
      <w:r>
        <w:rPr>
          <w:spacing w:val="-4"/>
        </w:rPr>
        <w:t xml:space="preserve"> </w:t>
      </w:r>
      <w:r>
        <w:t>Constipation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caused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many factors including diet, lifestyle, and/or medication.</w:t>
      </w:r>
    </w:p>
    <w:p w14:paraId="4C507998" w14:textId="77777777" w:rsidR="00CE61DA" w:rsidRDefault="00CE61DA">
      <w:pPr>
        <w:pStyle w:val="BodyText"/>
        <w:spacing w:before="128"/>
        <w:ind w:left="0" w:firstLine="0"/>
      </w:pPr>
    </w:p>
    <w:p w14:paraId="4C507999" w14:textId="77777777" w:rsidR="00CE61DA" w:rsidRDefault="00CC23DD">
      <w:pPr>
        <w:pStyle w:val="Heading1"/>
        <w:spacing w:before="1"/>
      </w:pPr>
      <w:r>
        <w:rPr>
          <w:color w:val="231F20"/>
          <w:spacing w:val="-2"/>
        </w:rPr>
        <w:t>Symptoms:</w:t>
      </w:r>
    </w:p>
    <w:p w14:paraId="4C50799A" w14:textId="77777777" w:rsidR="00CE61DA" w:rsidRDefault="00CC23DD">
      <w:pPr>
        <w:pStyle w:val="ListParagraph"/>
        <w:numPr>
          <w:ilvl w:val="0"/>
          <w:numId w:val="1"/>
        </w:numPr>
        <w:tabs>
          <w:tab w:val="left" w:pos="373"/>
        </w:tabs>
        <w:spacing w:before="0" w:line="252" w:lineRule="exact"/>
      </w:pPr>
      <w:r>
        <w:rPr>
          <w:color w:val="231F20"/>
        </w:rPr>
        <w:t>Less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bowel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movements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week</w:t>
      </w:r>
    </w:p>
    <w:p w14:paraId="4C50799B" w14:textId="77777777" w:rsidR="00CE61DA" w:rsidRDefault="00CC23DD">
      <w:pPr>
        <w:pStyle w:val="ListParagraph"/>
        <w:numPr>
          <w:ilvl w:val="0"/>
          <w:numId w:val="1"/>
        </w:numPr>
        <w:tabs>
          <w:tab w:val="left" w:pos="373"/>
        </w:tabs>
      </w:pPr>
      <w:r>
        <w:rPr>
          <w:color w:val="231F20"/>
        </w:rPr>
        <w:t>Lumpy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hard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stools</w:t>
      </w:r>
    </w:p>
    <w:p w14:paraId="4C50799C" w14:textId="77777777" w:rsidR="00CE61DA" w:rsidRDefault="00CC23DD">
      <w:pPr>
        <w:pStyle w:val="ListParagraph"/>
        <w:numPr>
          <w:ilvl w:val="0"/>
          <w:numId w:val="1"/>
        </w:numPr>
        <w:tabs>
          <w:tab w:val="left" w:pos="373"/>
        </w:tabs>
      </w:pPr>
      <w:r>
        <w:rPr>
          <w:color w:val="231F20"/>
        </w:rPr>
        <w:t>Straining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bowel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movement</w:t>
      </w:r>
    </w:p>
    <w:p w14:paraId="4C50799D" w14:textId="77777777" w:rsidR="00CE61DA" w:rsidRDefault="00CE61DA">
      <w:pPr>
        <w:pStyle w:val="BodyText"/>
        <w:spacing w:before="37"/>
        <w:ind w:left="0" w:firstLine="0"/>
      </w:pPr>
    </w:p>
    <w:p w14:paraId="4C50799E" w14:textId="77777777" w:rsidR="00CE61DA" w:rsidRDefault="00CC23DD">
      <w:pPr>
        <w:pStyle w:val="Heading1"/>
      </w:pPr>
      <w:r>
        <w:rPr>
          <w:color w:val="231F20"/>
        </w:rPr>
        <w:t>Self-care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measures:</w:t>
      </w:r>
    </w:p>
    <w:p w14:paraId="4C50799F" w14:textId="77777777" w:rsidR="00CE61DA" w:rsidRDefault="00CC23DD">
      <w:pPr>
        <w:pStyle w:val="ListParagraph"/>
        <w:numPr>
          <w:ilvl w:val="0"/>
          <w:numId w:val="1"/>
        </w:numPr>
        <w:tabs>
          <w:tab w:val="left" w:pos="373"/>
        </w:tabs>
        <w:spacing w:before="0" w:line="252" w:lineRule="exact"/>
      </w:pPr>
      <w:r>
        <w:rPr>
          <w:color w:val="231F20"/>
        </w:rPr>
        <w:t>Eat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foods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combined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fluid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intake</w:t>
      </w:r>
    </w:p>
    <w:p w14:paraId="4C5079A0" w14:textId="77777777" w:rsidR="00CE61DA" w:rsidRDefault="00CC23DD">
      <w:pPr>
        <w:pStyle w:val="ListParagraph"/>
        <w:numPr>
          <w:ilvl w:val="1"/>
          <w:numId w:val="1"/>
        </w:numPr>
        <w:tabs>
          <w:tab w:val="left" w:pos="733"/>
        </w:tabs>
      </w:pPr>
      <w:r>
        <w:rPr>
          <w:color w:val="231F20"/>
        </w:rPr>
        <w:t>Aim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for 25 grams of fiber per </w:t>
      </w:r>
      <w:r>
        <w:rPr>
          <w:color w:val="231F20"/>
          <w:spacing w:val="-5"/>
        </w:rPr>
        <w:t>day</w:t>
      </w:r>
    </w:p>
    <w:p w14:paraId="4C5079A1" w14:textId="77777777" w:rsidR="00CE61DA" w:rsidRDefault="00CC23DD">
      <w:pPr>
        <w:pStyle w:val="ListParagraph"/>
        <w:numPr>
          <w:ilvl w:val="2"/>
          <w:numId w:val="1"/>
        </w:numPr>
        <w:tabs>
          <w:tab w:val="left" w:pos="1453"/>
        </w:tabs>
        <w:spacing w:line="249" w:lineRule="auto"/>
        <w:ind w:right="972"/>
      </w:pPr>
      <w:r>
        <w:rPr>
          <w:color w:val="231F20"/>
        </w:rPr>
        <w:t>High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foods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fruits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vegetables;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grains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oatmeal,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bran,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whole- wheat, and popcorn; and nuts/seeds</w:t>
      </w:r>
    </w:p>
    <w:p w14:paraId="4C5079A2" w14:textId="77777777" w:rsidR="00CE61DA" w:rsidRDefault="00CC23DD">
      <w:pPr>
        <w:pStyle w:val="ListParagraph"/>
        <w:numPr>
          <w:ilvl w:val="2"/>
          <w:numId w:val="1"/>
        </w:numPr>
        <w:tabs>
          <w:tab w:val="left" w:pos="1453"/>
        </w:tabs>
        <w:spacing w:before="2"/>
      </w:pP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supplements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containing</w:t>
      </w:r>
      <w:r>
        <w:rPr>
          <w:color w:val="231F20"/>
          <w:spacing w:val="-2"/>
        </w:rPr>
        <w:t xml:space="preserve"> Psyllium</w:t>
      </w:r>
    </w:p>
    <w:p w14:paraId="4C5079A3" w14:textId="77777777" w:rsidR="00CE61DA" w:rsidRDefault="00CC23DD">
      <w:pPr>
        <w:pStyle w:val="ListParagraph"/>
        <w:numPr>
          <w:ilvl w:val="1"/>
          <w:numId w:val="1"/>
        </w:numPr>
        <w:tabs>
          <w:tab w:val="left" w:pos="733"/>
        </w:tabs>
      </w:pPr>
      <w:r>
        <w:rPr>
          <w:color w:val="231F20"/>
        </w:rPr>
        <w:t>Drink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1.5-2.0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liters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(50-68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ounces)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non-alcoholic/non-caffeine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fluids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day</w:t>
      </w:r>
    </w:p>
    <w:p w14:paraId="4C5079A4" w14:textId="77777777" w:rsidR="00CE61DA" w:rsidRDefault="00CC23DD">
      <w:pPr>
        <w:pStyle w:val="ListParagraph"/>
        <w:numPr>
          <w:ilvl w:val="0"/>
          <w:numId w:val="1"/>
        </w:numPr>
        <w:tabs>
          <w:tab w:val="left" w:pos="373"/>
        </w:tabs>
      </w:pP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over-the-counter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stool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softener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containing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Docusate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Sodium</w:t>
      </w:r>
      <w:r>
        <w:rPr>
          <w:color w:val="231F20"/>
          <w:spacing w:val="-2"/>
        </w:rPr>
        <w:t xml:space="preserve"> (Colace®)</w:t>
      </w:r>
    </w:p>
    <w:p w14:paraId="4C5079A5" w14:textId="77777777" w:rsidR="00CE61DA" w:rsidRDefault="00CC23DD">
      <w:pPr>
        <w:pStyle w:val="ListParagraph"/>
        <w:numPr>
          <w:ilvl w:val="0"/>
          <w:numId w:val="1"/>
        </w:numPr>
        <w:tabs>
          <w:tab w:val="left" w:pos="373"/>
        </w:tabs>
      </w:pPr>
      <w:r>
        <w:rPr>
          <w:color w:val="231F20"/>
        </w:rPr>
        <w:t>Use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over-the-counter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laxative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containing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polyethylene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glycol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(PEG)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</w:t>
      </w:r>
      <w:proofErr w:type="spellStart"/>
      <w:r>
        <w:rPr>
          <w:color w:val="231F20"/>
          <w:spacing w:val="-2"/>
        </w:rPr>
        <w:t>Miralax</w:t>
      </w:r>
      <w:proofErr w:type="spellEnd"/>
      <w:r>
        <w:rPr>
          <w:color w:val="231F20"/>
          <w:spacing w:val="-2"/>
        </w:rPr>
        <w:t>®)</w:t>
      </w:r>
    </w:p>
    <w:p w14:paraId="4C5079A6" w14:textId="77777777" w:rsidR="00CE61DA" w:rsidRDefault="00CC23DD">
      <w:pPr>
        <w:pStyle w:val="ListParagraph"/>
        <w:numPr>
          <w:ilvl w:val="0"/>
          <w:numId w:val="1"/>
        </w:numPr>
        <w:tabs>
          <w:tab w:val="left" w:pos="373"/>
        </w:tabs>
        <w:spacing w:line="249" w:lineRule="auto"/>
        <w:ind w:right="856"/>
      </w:pPr>
      <w:r>
        <w:rPr>
          <w:color w:val="231F20"/>
        </w:rPr>
        <w:t>Avoid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frequent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stimulant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laxatives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Ex-Lax®,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Correctol®,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Dulcolax®,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Feen-a-mint®. Overuse of these products may cause the colon to become dependent on these medications.</w:t>
      </w:r>
    </w:p>
    <w:p w14:paraId="4C5079A7" w14:textId="77777777" w:rsidR="00CE61DA" w:rsidRDefault="00CE61DA">
      <w:pPr>
        <w:pStyle w:val="BodyText"/>
        <w:spacing w:before="53"/>
        <w:ind w:left="0" w:firstLine="0"/>
      </w:pPr>
    </w:p>
    <w:p w14:paraId="4C5079A8" w14:textId="77777777" w:rsidR="00CE61DA" w:rsidRDefault="00CC23DD">
      <w:pPr>
        <w:pStyle w:val="Heading1"/>
      </w:pPr>
      <w:r>
        <w:rPr>
          <w:color w:val="231F20"/>
        </w:rPr>
        <w:t>When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see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 medical </w:t>
      </w:r>
      <w:r>
        <w:rPr>
          <w:color w:val="231F20"/>
          <w:spacing w:val="-2"/>
        </w:rPr>
        <w:t>provider:</w:t>
      </w:r>
    </w:p>
    <w:p w14:paraId="4C5079A9" w14:textId="77777777" w:rsidR="00CE61DA" w:rsidRDefault="00CC23DD">
      <w:pPr>
        <w:pStyle w:val="ListParagraph"/>
        <w:numPr>
          <w:ilvl w:val="0"/>
          <w:numId w:val="1"/>
        </w:numPr>
        <w:tabs>
          <w:tab w:val="left" w:pos="373"/>
        </w:tabs>
        <w:spacing w:before="0" w:line="252" w:lineRule="exact"/>
      </w:pP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constipation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fever</w:t>
      </w:r>
    </w:p>
    <w:p w14:paraId="4C5079AA" w14:textId="77777777" w:rsidR="00CE61DA" w:rsidRDefault="00CC23DD">
      <w:pPr>
        <w:pStyle w:val="ListParagraph"/>
        <w:numPr>
          <w:ilvl w:val="0"/>
          <w:numId w:val="1"/>
        </w:numPr>
        <w:tabs>
          <w:tab w:val="left" w:pos="373"/>
        </w:tabs>
      </w:pP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constipation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nausea/vomiting</w:t>
      </w:r>
    </w:p>
    <w:p w14:paraId="4C5079AB" w14:textId="77777777" w:rsidR="00CE61DA" w:rsidRDefault="00CC23DD">
      <w:pPr>
        <w:pStyle w:val="ListParagraph"/>
        <w:numPr>
          <w:ilvl w:val="0"/>
          <w:numId w:val="1"/>
        </w:numPr>
        <w:tabs>
          <w:tab w:val="left" w:pos="373"/>
        </w:tabs>
        <w:spacing w:line="249" w:lineRule="auto"/>
        <w:ind w:right="352"/>
      </w:pPr>
      <w:r>
        <w:rPr>
          <w:color w:val="231F20"/>
        </w:rPr>
        <w:t>Changes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bowel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habits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medica- </w:t>
      </w:r>
      <w:proofErr w:type="spellStart"/>
      <w:r>
        <w:rPr>
          <w:color w:val="231F20"/>
          <w:spacing w:val="-4"/>
        </w:rPr>
        <w:t>tion</w:t>
      </w:r>
      <w:proofErr w:type="spellEnd"/>
    </w:p>
    <w:p w14:paraId="4C5079AC" w14:textId="77777777" w:rsidR="00CE61DA" w:rsidRDefault="00CC23DD">
      <w:pPr>
        <w:pStyle w:val="ListParagraph"/>
        <w:numPr>
          <w:ilvl w:val="0"/>
          <w:numId w:val="1"/>
        </w:numPr>
        <w:tabs>
          <w:tab w:val="left" w:pos="373"/>
        </w:tabs>
        <w:spacing w:before="2"/>
      </w:pP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pounds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trying</w:t>
      </w:r>
    </w:p>
    <w:sectPr w:rsidR="00CE61DA">
      <w:footerReference w:type="default" r:id="rId8"/>
      <w:type w:val="continuous"/>
      <w:pgSz w:w="12240" w:h="15840"/>
      <w:pgMar w:top="560" w:right="360" w:bottom="900" w:left="720" w:header="0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079B4" w14:textId="77777777" w:rsidR="00CC23DD" w:rsidRDefault="00CC23DD">
      <w:r>
        <w:separator/>
      </w:r>
    </w:p>
  </w:endnote>
  <w:endnote w:type="continuationSeparator" w:id="0">
    <w:p w14:paraId="4C5079B6" w14:textId="77777777" w:rsidR="00CC23DD" w:rsidRDefault="00CC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079AF" w14:textId="77777777" w:rsidR="00CE61DA" w:rsidRDefault="00CC23DD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4C5079B0" wp14:editId="4C5079B1">
              <wp:simplePos x="0" y="0"/>
              <wp:positionH relativeFrom="page">
                <wp:posOffset>447367</wp:posOffset>
              </wp:positionH>
              <wp:positionV relativeFrom="page">
                <wp:posOffset>9470237</wp:posOffset>
              </wp:positionV>
              <wp:extent cx="5765800" cy="1638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580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5079B2" w14:textId="77777777" w:rsidR="00CE61DA" w:rsidRDefault="00CC23DD">
                          <w:pPr>
                            <w:spacing w:before="18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31F20"/>
                              <w:sz w:val="19"/>
                            </w:rPr>
                            <w:t>UHC</w:t>
                          </w:r>
                          <w:r>
                            <w:rPr>
                              <w:color w:val="231F2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self-care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guidelines</w:t>
                          </w:r>
                          <w:r>
                            <w:rPr>
                              <w:color w:val="231F2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are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based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on</w:t>
                          </w:r>
                          <w:r>
                            <w:rPr>
                              <w:color w:val="231F2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most</w:t>
                          </w:r>
                          <w:r>
                            <w:rPr>
                              <w:color w:val="231F2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recent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recommendations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national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medical</w:t>
                          </w:r>
                          <w:r>
                            <w:rPr>
                              <w:color w:val="231F2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9"/>
                            </w:rPr>
                            <w:t>authorities.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079B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.25pt;margin-top:745.7pt;width:454pt;height:12.9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" filled="f" stroked="f">
              <v:textbox inset="0,0,0,0">
                <w:txbxContent>
                  <w:p w14:paraId="4C5079B2" w14:textId="77777777" w:rsidR="00CE61DA" w:rsidRDefault="00CC23DD">
                    <w:pPr>
                      <w:spacing w:before="18"/>
                      <w:ind w:left="20"/>
                      <w:rPr>
                        <w:sz w:val="19"/>
                      </w:rPr>
                    </w:pPr>
                    <w:r>
                      <w:rPr>
                        <w:color w:val="231F20"/>
                        <w:sz w:val="19"/>
                      </w:rPr>
                      <w:t>UHC</w:t>
                    </w:r>
                    <w:r>
                      <w:rPr>
                        <w:color w:val="231F2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self-care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guidelines</w:t>
                    </w:r>
                    <w:r>
                      <w:rPr>
                        <w:color w:val="231F2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are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based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on</w:t>
                    </w:r>
                    <w:r>
                      <w:rPr>
                        <w:color w:val="231F2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the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most</w:t>
                    </w:r>
                    <w:r>
                      <w:rPr>
                        <w:color w:val="231F2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recent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recommendations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of</w:t>
                    </w:r>
                    <w:r>
                      <w:rPr>
                        <w:color w:val="231F2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national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medical</w:t>
                    </w:r>
                    <w:r>
                      <w:rPr>
                        <w:color w:val="231F2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9"/>
                      </w:rPr>
                      <w:t>authorities.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079B0" w14:textId="77777777" w:rsidR="00CC23DD" w:rsidRDefault="00CC23DD">
      <w:r>
        <w:separator/>
      </w:r>
    </w:p>
  </w:footnote>
  <w:footnote w:type="continuationSeparator" w:id="0">
    <w:p w14:paraId="4C5079B2" w14:textId="77777777" w:rsidR="00CC23DD" w:rsidRDefault="00CC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44E5B"/>
    <w:multiLevelType w:val="hybridMultilevel"/>
    <w:tmpl w:val="6DB4017E"/>
    <w:lvl w:ilvl="0" w:tplc="BE16EFF6">
      <w:numFmt w:val="bullet"/>
      <w:lvlText w:val="•"/>
      <w:lvlJc w:val="left"/>
      <w:pPr>
        <w:ind w:left="373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74520C22">
      <w:numFmt w:val="bullet"/>
      <w:lvlText w:val="•"/>
      <w:lvlJc w:val="left"/>
      <w:pPr>
        <w:ind w:left="733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ED4871C8">
      <w:numFmt w:val="bullet"/>
      <w:lvlText w:val="•"/>
      <w:lvlJc w:val="left"/>
      <w:pPr>
        <w:ind w:left="1453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3" w:tplc="8ECCBD8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4" w:tplc="6324C01A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5" w:tplc="5AAAACDE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6" w:tplc="43E64F2A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7" w:tplc="92F2C0D4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FDD0D7CE">
      <w:numFmt w:val="bullet"/>
      <w:lvlText w:val="•"/>
      <w:lvlJc w:val="left"/>
      <w:pPr>
        <w:ind w:left="8735" w:hanging="360"/>
      </w:pPr>
      <w:rPr>
        <w:rFonts w:hint="default"/>
        <w:lang w:val="en-US" w:eastAsia="en-US" w:bidi="ar-SA"/>
      </w:rPr>
    </w:lvl>
  </w:abstractNum>
  <w:num w:numId="1" w16cid:durableId="191597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61DA"/>
    <w:rsid w:val="00A00FD4"/>
    <w:rsid w:val="00CC23DD"/>
    <w:rsid w:val="00C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7995"/>
  <w15:docId w15:val="{D35569A3-C71E-4CB8-A9F6-163C05B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21" w:lineRule="exact"/>
      <w:ind w:left="1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373" w:hanging="360"/>
    </w:pPr>
  </w:style>
  <w:style w:type="paragraph" w:styleId="Title">
    <w:name w:val="Title"/>
    <w:basedOn w:val="Normal"/>
    <w:uiPriority w:val="10"/>
    <w:qFormat/>
    <w:pPr>
      <w:spacing w:before="59" w:line="530" w:lineRule="exact"/>
      <w:ind w:left="13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1"/>
      <w:ind w:left="37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Mundy, Tyler Jonathan - mundytj</cp:lastModifiedBy>
  <cp:revision>2</cp:revision>
  <dcterms:created xsi:type="dcterms:W3CDTF">2025-09-23T14:32:00Z</dcterms:created>
  <dcterms:modified xsi:type="dcterms:W3CDTF">2025-09-23T14:32:00Z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PDF Library 15.0</vt:lpwstr>
  </property>
</Properties>
</file>