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5721946</wp:posOffset>
            </wp:positionH>
            <wp:positionV relativeFrom="paragraph">
              <wp:posOffset>50799</wp:posOffset>
            </wp:positionV>
            <wp:extent cx="1593253" cy="102354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53" cy="10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Conjunctivitis</w:t>
      </w:r>
      <w:r>
        <w:rPr>
          <w:spacing w:val="-11"/>
        </w:rPr>
        <w:t> </w:t>
      </w:r>
      <w:r>
        <w:rPr/>
        <w:t>(Pink</w:t>
      </w:r>
      <w:r>
        <w:rPr>
          <w:spacing w:val="-8"/>
        </w:rPr>
        <w:t> </w:t>
      </w:r>
      <w:r>
        <w:rPr>
          <w:spacing w:val="-4"/>
        </w:rPr>
        <w:t>Eye)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16" w:after="0"/>
        <w:ind w:left="359" w:right="0" w:hanging="359"/>
        <w:jc w:val="left"/>
        <w:rPr>
          <w:sz w:val="22"/>
        </w:rPr>
      </w:pPr>
      <w:r>
        <w:rPr>
          <w:sz w:val="22"/>
        </w:rPr>
        <w:t>Pink</w:t>
      </w:r>
      <w:r>
        <w:rPr>
          <w:spacing w:val="-1"/>
          <w:sz w:val="22"/>
        </w:rPr>
        <w:t> </w:t>
      </w:r>
      <w:r>
        <w:rPr>
          <w:sz w:val="22"/>
        </w:rPr>
        <w:t>eye is</w:t>
      </w:r>
      <w:r>
        <w:rPr>
          <w:spacing w:val="-1"/>
          <w:sz w:val="22"/>
        </w:rPr>
        <w:t> </w:t>
      </w:r>
      <w:r>
        <w:rPr>
          <w:sz w:val="22"/>
        </w:rPr>
        <w:t>usually self-limited,</w:t>
      </w:r>
      <w:r>
        <w:rPr>
          <w:spacing w:val="-1"/>
          <w:sz w:val="22"/>
        </w:rPr>
        <w:t> </w:t>
      </w:r>
      <w:r>
        <w:rPr>
          <w:sz w:val="22"/>
        </w:rPr>
        <w:t>and rarely</w:t>
      </w:r>
      <w:r>
        <w:rPr>
          <w:spacing w:val="-1"/>
          <w:sz w:val="22"/>
        </w:rPr>
        <w:t> </w:t>
      </w:r>
      <w:r>
        <w:rPr>
          <w:sz w:val="22"/>
        </w:rPr>
        <w:t>results in</w:t>
      </w:r>
      <w:r>
        <w:rPr>
          <w:spacing w:val="-1"/>
          <w:sz w:val="22"/>
        </w:rPr>
        <w:t> </w:t>
      </w:r>
      <w:r>
        <w:rPr>
          <w:sz w:val="22"/>
        </w:rPr>
        <w:t>serious </w:t>
      </w:r>
      <w:r>
        <w:rPr>
          <w:spacing w:val="-2"/>
          <w:sz w:val="22"/>
        </w:rPr>
        <w:t>complications.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1" w:after="0"/>
        <w:ind w:left="359" w:right="0" w:hanging="359"/>
        <w:jc w:val="left"/>
        <w:rPr>
          <w:sz w:val="22"/>
        </w:rPr>
      </w:pPr>
      <w:r>
        <w:rPr>
          <w:sz w:val="22"/>
        </w:rPr>
        <w:t>Symptoms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last</w:t>
      </w:r>
      <w:r>
        <w:rPr>
          <w:spacing w:val="-2"/>
          <w:sz w:val="22"/>
        </w:rPr>
        <w:t> </w:t>
      </w:r>
      <w:r>
        <w:rPr>
          <w:sz w:val="22"/>
        </w:rPr>
        <w:t>7-10</w:t>
      </w:r>
      <w:r>
        <w:rPr>
          <w:spacing w:val="-2"/>
          <w:sz w:val="22"/>
        </w:rPr>
        <w:t> </w:t>
      </w:r>
      <w:r>
        <w:rPr>
          <w:sz w:val="22"/>
        </w:rPr>
        <w:t>days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1"/>
          <w:sz w:val="22"/>
        </w:rPr>
        <w:t> </w:t>
      </w:r>
      <w:r>
        <w:rPr>
          <w:sz w:val="22"/>
        </w:rPr>
        <w:t>most</w:t>
      </w:r>
      <w:r>
        <w:rPr>
          <w:spacing w:val="-2"/>
          <w:sz w:val="22"/>
        </w:rPr>
        <w:t> </w:t>
      </w:r>
      <w:r>
        <w:rPr>
          <w:sz w:val="22"/>
        </w:rPr>
        <w:t>often</w:t>
      </w:r>
      <w:r>
        <w:rPr>
          <w:spacing w:val="-2"/>
          <w:sz w:val="22"/>
        </w:rPr>
        <w:t> </w:t>
      </w:r>
      <w:r>
        <w:rPr>
          <w:sz w:val="22"/>
        </w:rPr>
        <w:t>resolve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2"/>
          <w:sz w:val="22"/>
        </w:rPr>
        <w:t> </w:t>
      </w:r>
      <w:r>
        <w:rPr>
          <w:sz w:val="22"/>
        </w:rPr>
        <w:t>5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days.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1" w:after="0"/>
        <w:ind w:left="359" w:right="0" w:hanging="359"/>
        <w:jc w:val="left"/>
        <w:rPr>
          <w:sz w:val="22"/>
        </w:rPr>
      </w:pPr>
      <w:r>
        <w:rPr>
          <w:sz w:val="22"/>
        </w:rPr>
        <w:t>Self-limited</w:t>
      </w:r>
      <w:r>
        <w:rPr>
          <w:spacing w:val="-6"/>
          <w:sz w:val="22"/>
        </w:rPr>
        <w:t> </w:t>
      </w:r>
      <w:r>
        <w:rPr>
          <w:sz w:val="22"/>
        </w:rPr>
        <w:t>infections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treated</w:t>
      </w:r>
      <w:r>
        <w:rPr>
          <w:spacing w:val="-4"/>
          <w:sz w:val="22"/>
        </w:rPr>
        <w:t> </w:t>
      </w:r>
      <w:r>
        <w:rPr>
          <w:sz w:val="22"/>
        </w:rPr>
        <w:t>without</w:t>
      </w:r>
      <w:r>
        <w:rPr>
          <w:spacing w:val="-3"/>
          <w:sz w:val="22"/>
        </w:rPr>
        <w:t> </w:t>
      </w:r>
      <w:r>
        <w:rPr>
          <w:sz w:val="22"/>
        </w:rPr>
        <w:t>seeing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medical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provider.</w:t>
      </w:r>
    </w:p>
    <w:p>
      <w:pPr>
        <w:pStyle w:val="BodyText"/>
        <w:spacing w:before="107"/>
        <w:ind w:left="0" w:firstLine="0"/>
      </w:pPr>
      <w:r>
        <w:rPr>
          <w:color w:val="231F20"/>
          <w:spacing w:val="-2"/>
        </w:rPr>
        <w:t>Symptoms: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1" w:after="0"/>
        <w:ind w:left="359" w:right="0" w:hanging="359"/>
        <w:jc w:val="left"/>
        <w:rPr>
          <w:color w:val="231F20"/>
          <w:sz w:val="22"/>
        </w:rPr>
      </w:pPr>
      <w:r>
        <w:rPr>
          <w:color w:val="231F20"/>
          <w:spacing w:val="-2"/>
          <w:sz w:val="22"/>
        </w:rPr>
        <w:t>Redness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1" w:after="0"/>
        <w:ind w:left="359" w:right="0" w:hanging="359"/>
        <w:jc w:val="left"/>
        <w:rPr>
          <w:color w:val="231F20"/>
          <w:sz w:val="22"/>
        </w:rPr>
      </w:pPr>
      <w:r>
        <w:rPr>
          <w:color w:val="231F20"/>
          <w:spacing w:val="-2"/>
          <w:sz w:val="22"/>
        </w:rPr>
        <w:t>Discharge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1" w:after="0"/>
        <w:ind w:left="359" w:right="0" w:hanging="359"/>
        <w:jc w:val="left"/>
        <w:rPr>
          <w:color w:val="231F20"/>
          <w:sz w:val="22"/>
        </w:rPr>
      </w:pPr>
      <w:r>
        <w:rPr>
          <w:color w:val="231F20"/>
          <w:spacing w:val="-2"/>
          <w:sz w:val="22"/>
        </w:rPr>
        <w:t>Itching/burning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1" w:after="0"/>
        <w:ind w:left="359" w:right="0" w:hanging="359"/>
        <w:jc w:val="left"/>
        <w:rPr>
          <w:color w:val="231F20"/>
          <w:sz w:val="22"/>
        </w:rPr>
      </w:pPr>
      <w:r>
        <w:rPr>
          <w:color w:val="231F20"/>
          <w:sz w:val="22"/>
        </w:rPr>
        <w:t>Feeling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that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something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your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5"/>
          <w:sz w:val="22"/>
        </w:rPr>
        <w:t>eye</w:t>
      </w:r>
    </w:p>
    <w:p>
      <w:pPr>
        <w:pStyle w:val="BodyText"/>
        <w:spacing w:before="22"/>
        <w:ind w:left="0" w:firstLine="0"/>
      </w:pPr>
    </w:p>
    <w:p>
      <w:pPr>
        <w:pStyle w:val="BodyText"/>
        <w:spacing w:before="0"/>
        <w:ind w:left="0" w:firstLine="0"/>
      </w:pPr>
      <w:r>
        <w:rPr>
          <w:color w:val="231F20"/>
        </w:rPr>
        <w:t>Self-care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measures: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1" w:after="0"/>
        <w:ind w:left="359" w:right="0" w:hanging="359"/>
        <w:jc w:val="left"/>
        <w:rPr>
          <w:color w:val="231F20"/>
          <w:sz w:val="22"/>
        </w:rPr>
      </w:pPr>
      <w:r>
        <w:rPr>
          <w:color w:val="231F20"/>
          <w:sz w:val="22"/>
        </w:rPr>
        <w:t>Stop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using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contact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lens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until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longer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have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2"/>
          <w:sz w:val="22"/>
        </w:rPr>
        <w:t>symptoms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1" w:after="0"/>
        <w:ind w:left="359" w:right="0" w:hanging="359"/>
        <w:jc w:val="left"/>
        <w:rPr>
          <w:color w:val="231F20"/>
          <w:sz w:val="22"/>
        </w:rPr>
      </w:pPr>
      <w:r>
        <w:rPr>
          <w:color w:val="231F20"/>
          <w:sz w:val="22"/>
        </w:rPr>
        <w:t>Do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not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use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eye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2"/>
          <w:sz w:val="22"/>
        </w:rPr>
        <w:t>makeup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1" w:after="0"/>
        <w:ind w:left="359" w:right="0" w:hanging="359"/>
        <w:jc w:val="left"/>
        <w:rPr>
          <w:color w:val="231F20"/>
          <w:sz w:val="22"/>
        </w:rPr>
      </w:pPr>
      <w:r>
        <w:rPr>
          <w:color w:val="231F20"/>
          <w:sz w:val="22"/>
        </w:rPr>
        <w:t>Do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not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use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eye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drops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redness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reduction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2"/>
          <w:sz w:val="22"/>
        </w:rPr>
        <w:t>allergies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1" w:after="0"/>
        <w:ind w:left="359" w:right="0" w:hanging="359"/>
        <w:jc w:val="left"/>
        <w:rPr>
          <w:color w:val="231F20"/>
          <w:sz w:val="22"/>
        </w:rPr>
      </w:pPr>
      <w:r>
        <w:rPr>
          <w:color w:val="231F20"/>
          <w:sz w:val="22"/>
        </w:rPr>
        <w:t>Use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artificial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tears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saline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drops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(Examples: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CMC/Glycerin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drops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Refresh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Plus®)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1" w:after="0"/>
        <w:ind w:left="359" w:right="0" w:hanging="359"/>
        <w:jc w:val="left"/>
        <w:rPr>
          <w:color w:val="231F20"/>
          <w:sz w:val="22"/>
        </w:rPr>
      </w:pPr>
      <w:r>
        <w:rPr>
          <w:color w:val="231F20"/>
          <w:sz w:val="22"/>
        </w:rPr>
        <w:t>Use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cold</w:t>
      </w:r>
      <w:r>
        <w:rPr>
          <w:color w:val="231F20"/>
          <w:spacing w:val="-2"/>
          <w:sz w:val="22"/>
        </w:rPr>
        <w:t> compresses</w:t>
      </w:r>
    </w:p>
    <w:p>
      <w:pPr>
        <w:pStyle w:val="BodyText"/>
        <w:spacing w:before="22"/>
        <w:ind w:left="0" w:firstLine="0"/>
      </w:pPr>
    </w:p>
    <w:p>
      <w:pPr>
        <w:pStyle w:val="BodyText"/>
        <w:spacing w:before="0"/>
        <w:ind w:left="0" w:firstLine="0"/>
      </w:pPr>
      <w:r>
        <w:rPr>
          <w:color w:val="231F20"/>
        </w:rPr>
        <w:t>Limit</w:t>
      </w:r>
      <w:r>
        <w:rPr>
          <w:color w:val="231F20"/>
          <w:spacing w:val="-2"/>
        </w:rPr>
        <w:t> </w:t>
      </w:r>
      <w:r>
        <w:rPr>
          <w:color w:val="231F20"/>
        </w:rPr>
        <w:t>spread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others: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9" w:lineRule="auto" w:before="11" w:after="0"/>
        <w:ind w:left="360" w:right="729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You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may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contagious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7-14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days.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While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this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should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prevent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from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attending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classes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other events, you should follow precautions to prevent spread to others.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</w:tabs>
        <w:spacing w:line="240" w:lineRule="auto" w:before="2" w:after="0"/>
        <w:ind w:left="1079" w:right="0" w:hanging="359"/>
        <w:jc w:val="left"/>
        <w:rPr>
          <w:sz w:val="22"/>
        </w:rPr>
      </w:pPr>
      <w:r>
        <w:rPr>
          <w:color w:val="231F20"/>
          <w:sz w:val="22"/>
        </w:rPr>
        <w:t>Wash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hands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frequently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with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soap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water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</w:tabs>
        <w:spacing w:line="240" w:lineRule="auto" w:before="11" w:after="0"/>
        <w:ind w:left="1079" w:right="0" w:hanging="359"/>
        <w:jc w:val="left"/>
        <w:rPr>
          <w:sz w:val="22"/>
        </w:rPr>
      </w:pPr>
      <w:r>
        <w:rPr>
          <w:color w:val="231F20"/>
          <w:sz w:val="22"/>
        </w:rPr>
        <w:t>Do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not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share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2"/>
          <w:sz w:val="22"/>
        </w:rPr>
        <w:t>towels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</w:tabs>
        <w:spacing w:line="240" w:lineRule="auto" w:before="11" w:after="0"/>
        <w:ind w:left="1079" w:right="0" w:hanging="359"/>
        <w:jc w:val="left"/>
        <w:rPr>
          <w:sz w:val="22"/>
        </w:rPr>
      </w:pPr>
      <w:r>
        <w:rPr>
          <w:color w:val="231F20"/>
          <w:sz w:val="22"/>
        </w:rPr>
        <w:t>Avoid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intimate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contact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with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2"/>
          <w:sz w:val="22"/>
        </w:rPr>
        <w:t>others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9" w:lineRule="auto" w:before="11" w:after="0"/>
        <w:ind w:left="360" w:right="586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If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work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health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care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setting,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child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care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setting,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handle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food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should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not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work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until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there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no discharge from the eye.</w:t>
      </w:r>
    </w:p>
    <w:p>
      <w:pPr>
        <w:pStyle w:val="BodyText"/>
        <w:spacing w:before="13"/>
        <w:ind w:left="0" w:firstLine="0"/>
      </w:pPr>
    </w:p>
    <w:p>
      <w:pPr>
        <w:pStyle w:val="BodyText"/>
        <w:spacing w:before="0"/>
        <w:ind w:left="0" w:firstLine="0"/>
      </w:pPr>
      <w:r>
        <w:rPr>
          <w:color w:val="231F20"/>
        </w:rPr>
        <w:t>When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seek</w:t>
      </w:r>
      <w:r>
        <w:rPr>
          <w:color w:val="231F20"/>
          <w:spacing w:val="-2"/>
        </w:rPr>
        <w:t> </w:t>
      </w:r>
      <w:r>
        <w:rPr>
          <w:color w:val="231F20"/>
        </w:rPr>
        <w:t>care</w:t>
      </w:r>
      <w:r>
        <w:rPr>
          <w:color w:val="231F20"/>
          <w:spacing w:val="-2"/>
        </w:rPr>
        <w:t> </w:t>
      </w:r>
      <w:r>
        <w:rPr>
          <w:color w:val="231F20"/>
        </w:rPr>
        <w:t>from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medical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provider: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1" w:after="0"/>
        <w:ind w:left="359" w:right="0" w:hanging="359"/>
        <w:jc w:val="left"/>
        <w:rPr>
          <w:color w:val="231F20"/>
          <w:sz w:val="22"/>
        </w:rPr>
      </w:pPr>
      <w:r>
        <w:rPr>
          <w:color w:val="231F20"/>
          <w:sz w:val="22"/>
        </w:rPr>
        <w:t>You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have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known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injury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5"/>
          <w:sz w:val="22"/>
        </w:rPr>
        <w:t>eye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1" w:after="0"/>
        <w:ind w:left="359" w:right="0" w:hanging="359"/>
        <w:jc w:val="left"/>
        <w:rPr>
          <w:color w:val="231F20"/>
          <w:sz w:val="22"/>
        </w:rPr>
      </w:pPr>
      <w:r>
        <w:rPr>
          <w:color w:val="231F20"/>
          <w:sz w:val="22"/>
        </w:rPr>
        <w:t>If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have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moderate/severe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pain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one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both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4"/>
          <w:sz w:val="22"/>
        </w:rPr>
        <w:t>eyes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1" w:after="0"/>
        <w:ind w:left="359" w:right="0" w:hanging="359"/>
        <w:jc w:val="left"/>
        <w:rPr>
          <w:color w:val="231F20"/>
          <w:sz w:val="22"/>
        </w:rPr>
      </w:pPr>
      <w:r>
        <w:rPr>
          <w:color w:val="231F20"/>
          <w:sz w:val="22"/>
        </w:rPr>
        <w:t>If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have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loss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vision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(not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just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2"/>
          <w:sz w:val="22"/>
        </w:rPr>
        <w:t>blurry)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1" w:after="0"/>
        <w:ind w:left="359" w:right="0" w:hanging="359"/>
        <w:jc w:val="left"/>
        <w:rPr>
          <w:color w:val="231F20"/>
          <w:sz w:val="22"/>
        </w:rPr>
      </w:pPr>
      <w:r>
        <w:rPr>
          <w:color w:val="231F20"/>
          <w:sz w:val="22"/>
        </w:rPr>
        <w:t>For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symptoms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lasting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more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than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7-10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4"/>
          <w:sz w:val="22"/>
        </w:rPr>
        <w:t>days</w:t>
      </w:r>
    </w:p>
    <w:p>
      <w:pPr>
        <w:pStyle w:val="BodyText"/>
        <w:spacing w:before="22"/>
        <w:ind w:left="0" w:firstLine="0"/>
      </w:pPr>
    </w:p>
    <w:p>
      <w:pPr>
        <w:pStyle w:val="BodyText"/>
        <w:spacing w:before="0"/>
        <w:ind w:left="0" w:firstLine="0"/>
      </w:pPr>
      <w:r>
        <w:rPr>
          <w:color w:val="231F20"/>
        </w:rPr>
        <w:t>Other </w:t>
      </w:r>
      <w:r>
        <w:rPr>
          <w:color w:val="231F20"/>
          <w:spacing w:val="-2"/>
        </w:rPr>
        <w:t>resources: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1" w:after="0"/>
        <w:ind w:left="359" w:right="0" w:hanging="359"/>
        <w:jc w:val="left"/>
        <w:rPr>
          <w:color w:val="231F20"/>
          <w:sz w:val="22"/>
        </w:rPr>
      </w:pPr>
      <w:hyperlink r:id="rId7">
        <w:r>
          <w:rPr>
            <w:color w:val="231F20"/>
            <w:spacing w:val="-2"/>
            <w:sz w:val="22"/>
          </w:rPr>
          <w:t>http://www.cdc.gov/conjunctivitis/about/causes.html</w:t>
        </w:r>
      </w:hyperlink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9" w:lineRule="auto" w:before="11" w:after="0"/>
        <w:ind w:left="360" w:right="391" w:hanging="360"/>
        <w:jc w:val="left"/>
        <w:rPr>
          <w:color w:val="231F20"/>
          <w:sz w:val="22"/>
        </w:rPr>
      </w:pPr>
      <w:hyperlink r:id="rId8">
        <w:r>
          <w:rPr>
            <w:color w:val="231F20"/>
            <w:spacing w:val="-2"/>
            <w:sz w:val="22"/>
          </w:rPr>
          <w:t>http://www.aoa.org/patients-and-public/eye-and-vision-problems/glossary-of-eye-and-vision-conditions/con-</w:t>
        </w:r>
      </w:hyperlink>
      <w:r>
        <w:rPr>
          <w:color w:val="231F20"/>
          <w:spacing w:val="-2"/>
          <w:sz w:val="22"/>
        </w:rPr>
        <w:t> junctivitis?sso=y</w:t>
      </w:r>
    </w:p>
    <w:sectPr>
      <w:footerReference w:type="default" r:id="rId5"/>
      <w:type w:val="continuous"/>
      <w:pgSz w:w="12240" w:h="15840"/>
      <w:pgMar w:header="0" w:footer="833" w:top="640" w:bottom="1020" w:left="72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444500</wp:posOffset>
              </wp:positionH>
              <wp:positionV relativeFrom="page">
                <wp:posOffset>9390002</wp:posOffset>
              </wp:positionV>
              <wp:extent cx="6501765" cy="1816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0176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 w:firstLine="0"/>
                          </w:pPr>
                          <w:r>
                            <w:rPr>
                              <w:color w:val="231F20"/>
                            </w:rPr>
                            <w:t>UHC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self-care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guidelines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are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based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on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most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recent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recommendations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national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medical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 authorities.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739.3703pt;width:511.95pt;height:14.3pt;mso-position-horizontal-relative:page;mso-position-vertical-relative:page;z-index:-157644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 w:firstLine="0"/>
                    </w:pPr>
                    <w:r>
                      <w:rPr>
                        <w:color w:val="231F20"/>
                      </w:rPr>
                      <w:t>UHC</w:t>
                    </w:r>
                    <w:r>
                      <w:rPr>
                        <w:color w:val="231F20"/>
                        <w:spacing w:val="-3"/>
                      </w:rPr>
                      <w:t> </w:t>
                    </w:r>
                    <w:r>
                      <w:rPr>
                        <w:color w:val="231F20"/>
                      </w:rPr>
                      <w:t>self-care</w:t>
                    </w:r>
                    <w:r>
                      <w:rPr>
                        <w:color w:val="231F20"/>
                        <w:spacing w:val="-2"/>
                      </w:rPr>
                      <w:t> </w:t>
                    </w:r>
                    <w:r>
                      <w:rPr>
                        <w:color w:val="231F20"/>
                      </w:rPr>
                      <w:t>guidelines</w:t>
                    </w:r>
                    <w:r>
                      <w:rPr>
                        <w:color w:val="231F20"/>
                        <w:spacing w:val="-3"/>
                      </w:rPr>
                      <w:t> </w:t>
                    </w:r>
                    <w:r>
                      <w:rPr>
                        <w:color w:val="231F20"/>
                      </w:rPr>
                      <w:t>are</w:t>
                    </w:r>
                    <w:r>
                      <w:rPr>
                        <w:color w:val="231F20"/>
                        <w:spacing w:val="-2"/>
                      </w:rPr>
                      <w:t> </w:t>
                    </w:r>
                    <w:r>
                      <w:rPr>
                        <w:color w:val="231F20"/>
                      </w:rPr>
                      <w:t>based</w:t>
                    </w:r>
                    <w:r>
                      <w:rPr>
                        <w:color w:val="231F20"/>
                        <w:spacing w:val="-3"/>
                      </w:rPr>
                      <w:t> </w:t>
                    </w:r>
                    <w:r>
                      <w:rPr>
                        <w:color w:val="231F20"/>
                      </w:rPr>
                      <w:t>on</w:t>
                    </w:r>
                    <w:r>
                      <w:rPr>
                        <w:color w:val="231F20"/>
                        <w:spacing w:val="-2"/>
                      </w:rPr>
                      <w:t> </w:t>
                    </w:r>
                    <w:r>
                      <w:rPr>
                        <w:color w:val="231F20"/>
                      </w:rPr>
                      <w:t>the</w:t>
                    </w:r>
                    <w:r>
                      <w:rPr>
                        <w:color w:val="231F20"/>
                        <w:spacing w:val="-3"/>
                      </w:rPr>
                      <w:t> </w:t>
                    </w:r>
                    <w:r>
                      <w:rPr>
                        <w:color w:val="231F20"/>
                      </w:rPr>
                      <w:t>most</w:t>
                    </w:r>
                    <w:r>
                      <w:rPr>
                        <w:color w:val="231F20"/>
                        <w:spacing w:val="-2"/>
                      </w:rPr>
                      <w:t> </w:t>
                    </w:r>
                    <w:r>
                      <w:rPr>
                        <w:color w:val="231F20"/>
                      </w:rPr>
                      <w:t>recent</w:t>
                    </w:r>
                    <w:r>
                      <w:rPr>
                        <w:color w:val="231F20"/>
                        <w:spacing w:val="-3"/>
                      </w:rPr>
                      <w:t> </w:t>
                    </w:r>
                    <w:r>
                      <w:rPr>
                        <w:color w:val="231F20"/>
                      </w:rPr>
                      <w:t>recommendations</w:t>
                    </w:r>
                    <w:r>
                      <w:rPr>
                        <w:color w:val="231F20"/>
                        <w:spacing w:val="-2"/>
                      </w:rPr>
                      <w:t> </w:t>
                    </w:r>
                    <w:r>
                      <w:rPr>
                        <w:color w:val="231F20"/>
                      </w:rPr>
                      <w:t>of</w:t>
                    </w:r>
                    <w:r>
                      <w:rPr>
                        <w:color w:val="231F20"/>
                        <w:spacing w:val="-3"/>
                      </w:rPr>
                      <w:t> </w:t>
                    </w:r>
                    <w:r>
                      <w:rPr>
                        <w:color w:val="231F20"/>
                      </w:rPr>
                      <w:t>national</w:t>
                    </w:r>
                    <w:r>
                      <w:rPr>
                        <w:color w:val="231F20"/>
                        <w:spacing w:val="-2"/>
                      </w:rPr>
                      <w:t> </w:t>
                    </w:r>
                    <w:r>
                      <w:rPr>
                        <w:color w:val="231F20"/>
                      </w:rPr>
                      <w:t>medical</w:t>
                    </w:r>
                    <w:r>
                      <w:rPr>
                        <w:color w:val="231F20"/>
                        <w:spacing w:val="-2"/>
                      </w:rPr>
                      <w:t> authorities.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"/>
      <w:ind w:left="359" w:hanging="359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42" w:lineRule="exact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35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cdc.gov/conjunctivitis/about/causes.html" TargetMode="External"/><Relationship Id="rId8" Type="http://schemas.openxmlformats.org/officeDocument/2006/relationships/hyperlink" Target="http://www.aoa.org/patients-and-public/eye-and-vision-problems/glossary-of-eye-and-vision-conditions/con-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2025-09-23T14:30:52Z</dcterms:created>
  <dcterms:modified xsi:type="dcterms:W3CDTF">2025-09-23T14:30:52Z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PDF Library 15.0</vt:lpwstr>
  </property>
</Properties>
</file>