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7755" w14:textId="77777777" w:rsidR="00781D00" w:rsidRDefault="00781D00" w:rsidP="00792912">
      <w:pPr>
        <w:spacing w:after="0"/>
      </w:pPr>
    </w:p>
    <w:p w14:paraId="055AD206" w14:textId="0512B66A" w:rsidR="00792912" w:rsidRDefault="00792912" w:rsidP="00792912">
      <w:pPr>
        <w:spacing w:after="0"/>
      </w:pPr>
      <w:r>
        <w:rPr>
          <w:noProof/>
        </w:rPr>
        <w:drawing>
          <wp:inline distT="0" distB="0" distL="0" distR="0" wp14:anchorId="5BE43163" wp14:editId="75A78A71">
            <wp:extent cx="6858000" cy="2493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u gc logo.jpg"/>
                    <pic:cNvPicPr/>
                  </pic:nvPicPr>
                  <pic:blipFill>
                    <a:blip r:embed="rId5">
                      <a:extLst>
                        <a:ext uri="{28A0092B-C50C-407E-A947-70E740481C1C}">
                          <a14:useLocalDpi xmlns:a14="http://schemas.microsoft.com/office/drawing/2010/main" val="0"/>
                        </a:ext>
                      </a:extLst>
                    </a:blip>
                    <a:stretch>
                      <a:fillRect/>
                    </a:stretch>
                  </pic:blipFill>
                  <pic:spPr>
                    <a:xfrm>
                      <a:off x="0" y="0"/>
                      <a:ext cx="6858000" cy="2493645"/>
                    </a:xfrm>
                    <a:prstGeom prst="rect">
                      <a:avLst/>
                    </a:prstGeom>
                  </pic:spPr>
                </pic:pic>
              </a:graphicData>
            </a:graphic>
          </wp:inline>
        </w:drawing>
      </w:r>
    </w:p>
    <w:p w14:paraId="5CC0BA4E" w14:textId="77777777" w:rsidR="00BA6D53" w:rsidRDefault="00BA6D53" w:rsidP="00792912">
      <w:pPr>
        <w:spacing w:after="0"/>
      </w:pPr>
    </w:p>
    <w:p w14:paraId="2CE3F495" w14:textId="77777777" w:rsidR="0040106B" w:rsidRDefault="0040106B" w:rsidP="00BA6D53">
      <w:pPr>
        <w:spacing w:after="0"/>
        <w:rPr>
          <w:rFonts w:ascii="Century Gothic" w:hAnsi="Century Gothic"/>
          <w:sz w:val="24"/>
          <w:szCs w:val="24"/>
        </w:rPr>
      </w:pPr>
    </w:p>
    <w:p w14:paraId="42A6CCB8" w14:textId="5D44AD2F" w:rsidR="0040106B" w:rsidRPr="0040106B" w:rsidRDefault="0040106B" w:rsidP="00BA6D53">
      <w:pPr>
        <w:spacing w:after="0"/>
        <w:rPr>
          <w:rFonts w:ascii="Amasis MT Pro Black" w:hAnsi="Amasis MT Pro Black"/>
          <w:b/>
          <w:bCs/>
          <w:sz w:val="36"/>
          <w:szCs w:val="36"/>
        </w:rPr>
      </w:pPr>
      <w:r w:rsidRPr="0040106B">
        <w:rPr>
          <w:rFonts w:ascii="Amasis MT Pro Black" w:hAnsi="Amasis MT Pro Black"/>
          <w:b/>
          <w:bCs/>
          <w:color w:val="7030A0"/>
          <w:sz w:val="36"/>
          <w:szCs w:val="36"/>
        </w:rPr>
        <w:t xml:space="preserve">Gandhi Center Newsletter </w:t>
      </w:r>
      <w:r w:rsidRPr="0040106B">
        <w:rPr>
          <w:rFonts w:ascii="Amasis MT Pro Black" w:hAnsi="Amasis MT Pro Black"/>
          <w:b/>
          <w:bCs/>
          <w:sz w:val="36"/>
          <w:szCs w:val="36"/>
        </w:rPr>
        <w:tab/>
      </w:r>
      <w:r w:rsidRPr="0040106B">
        <w:rPr>
          <w:rFonts w:ascii="Amasis MT Pro Black" w:hAnsi="Amasis MT Pro Black"/>
          <w:b/>
          <w:bCs/>
          <w:sz w:val="36"/>
          <w:szCs w:val="36"/>
        </w:rPr>
        <w:tab/>
      </w:r>
      <w:r w:rsidRPr="0040106B">
        <w:rPr>
          <w:rFonts w:ascii="Amasis MT Pro Black" w:hAnsi="Amasis MT Pro Black"/>
          <w:b/>
          <w:bCs/>
          <w:sz w:val="36"/>
          <w:szCs w:val="36"/>
        </w:rPr>
        <w:tab/>
      </w:r>
      <w:r w:rsidRPr="0040106B">
        <w:rPr>
          <w:rFonts w:ascii="Amasis MT Pro Black" w:hAnsi="Amasis MT Pro Black"/>
          <w:b/>
          <w:bCs/>
          <w:sz w:val="36"/>
          <w:szCs w:val="36"/>
        </w:rPr>
        <w:tab/>
      </w:r>
      <w:r w:rsidRPr="0040106B">
        <w:rPr>
          <w:rFonts w:ascii="Amasis MT Pro Black" w:hAnsi="Amasis MT Pro Black"/>
          <w:b/>
          <w:bCs/>
          <w:sz w:val="36"/>
          <w:szCs w:val="36"/>
        </w:rPr>
        <w:tab/>
      </w:r>
      <w:r w:rsidRPr="0040106B">
        <w:rPr>
          <w:rFonts w:ascii="Amasis MT Pro Black" w:hAnsi="Amasis MT Pro Black"/>
          <w:b/>
          <w:bCs/>
          <w:sz w:val="36"/>
          <w:szCs w:val="36"/>
        </w:rPr>
        <w:tab/>
      </w:r>
      <w:r w:rsidR="00401C12" w:rsidRPr="00401C12">
        <w:rPr>
          <w:rFonts w:ascii="Amasis MT Pro Black" w:hAnsi="Amasis MT Pro Black"/>
          <w:b/>
          <w:bCs/>
          <w:color w:val="7030A0"/>
          <w:sz w:val="36"/>
          <w:szCs w:val="36"/>
        </w:rPr>
        <w:t>Spring</w:t>
      </w:r>
      <w:r w:rsidRPr="0040106B">
        <w:rPr>
          <w:rFonts w:ascii="Amasis MT Pro Black" w:hAnsi="Amasis MT Pro Black"/>
          <w:b/>
          <w:bCs/>
          <w:color w:val="7030A0"/>
          <w:sz w:val="36"/>
          <w:szCs w:val="36"/>
        </w:rPr>
        <w:t xml:space="preserve"> 202</w:t>
      </w:r>
      <w:r w:rsidR="00401C12">
        <w:rPr>
          <w:rFonts w:ascii="Amasis MT Pro Black" w:hAnsi="Amasis MT Pro Black"/>
          <w:b/>
          <w:bCs/>
          <w:color w:val="7030A0"/>
          <w:sz w:val="36"/>
          <w:szCs w:val="36"/>
        </w:rPr>
        <w:t>2</w:t>
      </w:r>
    </w:p>
    <w:p w14:paraId="671543A5" w14:textId="77777777" w:rsidR="00401C12" w:rsidRDefault="00401C12" w:rsidP="00BA6D53">
      <w:pPr>
        <w:spacing w:after="0"/>
        <w:rPr>
          <w:rFonts w:ascii="Times New Roman" w:hAnsi="Times New Roman" w:cs="Times New Roman"/>
          <w:sz w:val="24"/>
          <w:szCs w:val="24"/>
        </w:rPr>
      </w:pPr>
    </w:p>
    <w:p w14:paraId="34A3F00E" w14:textId="6C5DD730" w:rsidR="00401C12" w:rsidRPr="00401C12" w:rsidRDefault="00401C12" w:rsidP="00BA6D53">
      <w:pPr>
        <w:spacing w:after="0"/>
        <w:rPr>
          <w:rFonts w:cstheme="minorHAnsi"/>
          <w:sz w:val="24"/>
          <w:szCs w:val="24"/>
        </w:rPr>
      </w:pPr>
      <w:r w:rsidRPr="00401C12">
        <w:rPr>
          <w:rFonts w:cstheme="minorHAnsi"/>
          <w:sz w:val="24"/>
          <w:szCs w:val="24"/>
        </w:rPr>
        <w:t xml:space="preserve">We acknowledge and thank friends and partners for support through an active and highly successful semester, and to meet our mission and core values. </w:t>
      </w:r>
    </w:p>
    <w:p w14:paraId="1485CEDE" w14:textId="77777777" w:rsidR="00401C12" w:rsidRPr="00401C12" w:rsidRDefault="00401C12" w:rsidP="00BA6D53">
      <w:pPr>
        <w:spacing w:after="0"/>
        <w:rPr>
          <w:rFonts w:cstheme="minorHAnsi"/>
          <w:sz w:val="24"/>
          <w:szCs w:val="24"/>
        </w:rPr>
      </w:pPr>
    </w:p>
    <w:p w14:paraId="00307F2A" w14:textId="103D2374" w:rsidR="0040106B" w:rsidRPr="00401C12" w:rsidRDefault="00401C12" w:rsidP="00BA6D53">
      <w:pPr>
        <w:spacing w:after="0"/>
        <w:rPr>
          <w:rFonts w:cstheme="minorHAnsi"/>
          <w:sz w:val="24"/>
          <w:szCs w:val="24"/>
        </w:rPr>
      </w:pPr>
      <w:r w:rsidRPr="00401C12">
        <w:rPr>
          <w:rFonts w:cstheme="minorHAnsi"/>
          <w:sz w:val="24"/>
          <w:szCs w:val="24"/>
        </w:rPr>
        <w:t>The Gandhi Center &amp; Department of Justice Studies honors and celebrates the life and legacy of Dr. Terry D Beitzel, Professor of Justice Studies and Director (since 2014) of the Mahatma Gandhi Center for Global Nonviolence at JMU.</w:t>
      </w:r>
    </w:p>
    <w:p w14:paraId="0676C52F" w14:textId="77777777" w:rsidR="00401C12" w:rsidRDefault="00401C12" w:rsidP="00BA6D53">
      <w:pPr>
        <w:spacing w:after="0"/>
        <w:rPr>
          <w:rFonts w:ascii="Century Gothic" w:hAnsi="Century Gothic"/>
          <w:sz w:val="24"/>
          <w:szCs w:val="24"/>
        </w:rPr>
      </w:pPr>
    </w:p>
    <w:p w14:paraId="6F5E8BD9" w14:textId="15775180" w:rsidR="00BA6D53" w:rsidRPr="00BA6D53" w:rsidRDefault="00BA6D53" w:rsidP="00BA6D53">
      <w:pPr>
        <w:spacing w:after="0"/>
        <w:rPr>
          <w:rFonts w:ascii="Century Gothic" w:hAnsi="Century Gothic"/>
          <w:sz w:val="24"/>
          <w:szCs w:val="24"/>
        </w:rPr>
      </w:pPr>
      <w:r>
        <w:rPr>
          <w:noProof/>
        </w:rPr>
        <mc:AlternateContent>
          <mc:Choice Requires="wps">
            <w:drawing>
              <wp:anchor distT="45720" distB="45720" distL="114300" distR="114300" simplePos="0" relativeHeight="251661312" behindDoc="0" locked="0" layoutInCell="1" allowOverlap="1" wp14:anchorId="51CB9A1A" wp14:editId="0FA3CB16">
                <wp:simplePos x="0" y="0"/>
                <wp:positionH relativeFrom="column">
                  <wp:posOffset>2407920</wp:posOffset>
                </wp:positionH>
                <wp:positionV relativeFrom="paragraph">
                  <wp:posOffset>321945</wp:posOffset>
                </wp:positionV>
                <wp:extent cx="4239260" cy="2560320"/>
                <wp:effectExtent l="0" t="0" r="2794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25603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C6BFC93" w14:textId="77777777" w:rsidR="00792912" w:rsidRPr="006404C2" w:rsidRDefault="0079291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Gandhi Center is to promote justice and nonviolence through education, scholarship, and engagement. </w:t>
                            </w:r>
                          </w:p>
                          <w:p w14:paraId="65C573C2" w14:textId="16981C26" w:rsidR="00792912" w:rsidRPr="006404C2" w:rsidRDefault="006404C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92912"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ore values: </w:t>
                            </w:r>
                          </w:p>
                          <w:p w14:paraId="62F6C9F1"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 (for life and its myriad forms)</w:t>
                            </w:r>
                          </w:p>
                          <w:p w14:paraId="30AE150B"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Reconciliation (for those in struggle)</w:t>
                            </w:r>
                          </w:p>
                          <w:p w14:paraId="216A0F74"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Restoration (of the social and spiritual health of diverse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B9A1A" id="_x0000_t202" coordsize="21600,21600" o:spt="202" path="m,l,21600r21600,l21600,xe">
                <v:stroke joinstyle="miter"/>
                <v:path gradientshapeok="t" o:connecttype="rect"/>
              </v:shapetype>
              <v:shape id="Text Box 2" o:spid="_x0000_s1026" type="#_x0000_t202" style="position:absolute;margin-left:189.6pt;margin-top:25.35pt;width:333.8pt;height:20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" fillcolor="white [3201]" strokecolor="#ffc000 [3207]" strokeweight="1pt">
                <v:textbox>
                  <w:txbxContent>
                    <w:p w14:paraId="4C6BFC93" w14:textId="77777777" w:rsidR="00792912" w:rsidRPr="006404C2" w:rsidRDefault="0079291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Gandhi Center is to promote justice and nonviolence through education, scholarship, and engagement. </w:t>
                      </w:r>
                    </w:p>
                    <w:p w14:paraId="65C573C2" w14:textId="16981C26" w:rsidR="00792912" w:rsidRPr="006404C2" w:rsidRDefault="006404C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92912"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ore values: </w:t>
                      </w:r>
                    </w:p>
                    <w:p w14:paraId="62F6C9F1"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 (for life and its myriad forms)</w:t>
                      </w:r>
                    </w:p>
                    <w:p w14:paraId="30AE150B"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Reconciliation (for those in struggle)</w:t>
                      </w:r>
                    </w:p>
                    <w:p w14:paraId="216A0F74" w14:textId="77777777" w:rsidR="00792912" w:rsidRPr="006404C2" w:rsidRDefault="00792912" w:rsidP="00792912">
                      <w:pPr>
                        <w:pStyle w:val="ListParagraph"/>
                        <w:numPr>
                          <w:ilvl w:val="0"/>
                          <w:numId w:val="2"/>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Restoration (of the social and spiritual health of diverse communities)</w:t>
                      </w:r>
                    </w:p>
                  </w:txbxContent>
                </v:textbox>
                <w10:wrap type="square"/>
              </v:shape>
            </w:pict>
          </mc:Fallback>
        </mc:AlternateContent>
      </w:r>
      <w:r>
        <w:rPr>
          <w:noProof/>
        </w:rPr>
        <mc:AlternateContent>
          <mc:Choice Requires="wps">
            <w:drawing>
              <wp:anchor distT="45720" distB="45720" distL="114300" distR="114300" simplePos="0" relativeHeight="251659264" behindDoc="1" locked="0" layoutInCell="1" allowOverlap="1" wp14:anchorId="6B84FA26" wp14:editId="552F0DB2">
                <wp:simplePos x="0" y="0"/>
                <wp:positionH relativeFrom="column">
                  <wp:posOffset>274320</wp:posOffset>
                </wp:positionH>
                <wp:positionV relativeFrom="paragraph">
                  <wp:posOffset>286385</wp:posOffset>
                </wp:positionV>
                <wp:extent cx="2000885" cy="2621915"/>
                <wp:effectExtent l="0" t="0" r="18415" b="26035"/>
                <wp:wrapTight wrapText="bothSides">
                  <wp:wrapPolygon edited="0">
                    <wp:start x="21600" y="21600"/>
                    <wp:lineTo x="21600" y="-58"/>
                    <wp:lineTo x="7" y="-58"/>
                    <wp:lineTo x="7" y="21600"/>
                    <wp:lineTo x="21600" y="216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000885" cy="262191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BC8C3B3" w14:textId="77777777" w:rsidR="00792912" w:rsidRPr="006404C2" w:rsidRDefault="00792912">
                            <w:p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this issue:</w:t>
                            </w:r>
                          </w:p>
                          <w:p w14:paraId="400898C6" w14:textId="77777777" w:rsidR="00792912" w:rsidRPr="006404C2" w:rsidRDefault="00792912"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Gandhi Center</w:t>
                            </w:r>
                            <w:r w:rsidR="00214931"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updates</w:t>
                            </w:r>
                          </w:p>
                          <w:p w14:paraId="24D9A93E" w14:textId="77777777" w:rsidR="005273DD" w:rsidRPr="006404C2" w:rsidRDefault="00792912" w:rsidP="005273DD">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Beitzel Scholarship</w:t>
                            </w:r>
                          </w:p>
                          <w:p w14:paraId="4D3E63AC" w14:textId="19F45B9B" w:rsidR="00792912" w:rsidRPr="00BA6D53" w:rsidRDefault="00792912"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Advisory Board &amp; Staff</w:t>
                            </w:r>
                          </w:p>
                          <w:p w14:paraId="4E6B0733" w14:textId="23B11835" w:rsidR="00BA6D53" w:rsidRPr="006404C2" w:rsidRDefault="00BA6D53"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Quick hits</w:t>
                            </w:r>
                          </w:p>
                          <w:p w14:paraId="6D82A781" w14:textId="77777777" w:rsidR="00792912" w:rsidRPr="00792912" w:rsidRDefault="0079291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4FA26" id="_x0000_s1027" type="#_x0000_t202" style="position:absolute;margin-left:21.6pt;margin-top:22.55pt;width:157.55pt;height:206.45pt;rotation:180;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" fillcolor="white [3201]" strokecolor="#ffc000 [3207]" strokeweight="1pt">
                <v:textbox>
                  <w:txbxContent>
                    <w:p w14:paraId="5BC8C3B3" w14:textId="77777777" w:rsidR="00792912" w:rsidRPr="006404C2" w:rsidRDefault="00792912">
                      <w:p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this issue:</w:t>
                      </w:r>
                    </w:p>
                    <w:p w14:paraId="400898C6" w14:textId="77777777" w:rsidR="00792912" w:rsidRPr="006404C2" w:rsidRDefault="00792912"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Gandhi Center</w:t>
                      </w:r>
                      <w:r w:rsidR="00214931"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updates</w:t>
                      </w:r>
                    </w:p>
                    <w:p w14:paraId="24D9A93E" w14:textId="77777777" w:rsidR="005273DD" w:rsidRPr="006404C2" w:rsidRDefault="00792912" w:rsidP="005273DD">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Beitzel Scholarship</w:t>
                      </w:r>
                    </w:p>
                    <w:p w14:paraId="4D3E63AC" w14:textId="19F45B9B" w:rsidR="00792912" w:rsidRPr="00BA6D53" w:rsidRDefault="00792912"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C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Advisory Board &amp; Staff</w:t>
                      </w:r>
                    </w:p>
                    <w:p w14:paraId="4E6B0733" w14:textId="23B11835" w:rsidR="00BA6D53" w:rsidRPr="006404C2" w:rsidRDefault="00BA6D53" w:rsidP="00792912">
                      <w:pPr>
                        <w:pStyle w:val="ListParagraph"/>
                        <w:numPr>
                          <w:ilvl w:val="0"/>
                          <w:numId w:val="1"/>
                        </w:numP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Quick hits</w:t>
                      </w:r>
                    </w:p>
                    <w:p w14:paraId="6D82A781" w14:textId="77777777" w:rsidR="00792912" w:rsidRPr="00792912" w:rsidRDefault="0079291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v:shape>
            </w:pict>
          </mc:Fallback>
        </mc:AlternateContent>
      </w:r>
    </w:p>
    <w:p w14:paraId="522EA3B7" w14:textId="12829C91" w:rsidR="00BA6D53" w:rsidRDefault="00BA6D53" w:rsidP="00BA6D53">
      <w:pPr>
        <w:spacing w:after="0"/>
        <w:rPr>
          <w:rFonts w:ascii="Century Gothic" w:hAnsi="Century Gothic"/>
          <w:sz w:val="24"/>
          <w:szCs w:val="24"/>
        </w:rPr>
      </w:pPr>
    </w:p>
    <w:p w14:paraId="6059B5E7" w14:textId="7C83BC04" w:rsidR="00792912" w:rsidRDefault="00A15582" w:rsidP="00792912">
      <w:pPr>
        <w:spacing w:after="0"/>
      </w:pPr>
      <w:r>
        <w:rPr>
          <w:noProof/>
        </w:rPr>
        <mc:AlternateContent>
          <mc:Choice Requires="wps">
            <w:drawing>
              <wp:anchor distT="45720" distB="45720" distL="114300" distR="114300" simplePos="0" relativeHeight="251669504" behindDoc="0" locked="0" layoutInCell="1" allowOverlap="1" wp14:anchorId="01C950ED" wp14:editId="10C3FE52">
                <wp:simplePos x="0" y="0"/>
                <wp:positionH relativeFrom="column">
                  <wp:posOffset>30480</wp:posOffset>
                </wp:positionH>
                <wp:positionV relativeFrom="paragraph">
                  <wp:posOffset>179070</wp:posOffset>
                </wp:positionV>
                <wp:extent cx="3255010" cy="511810"/>
                <wp:effectExtent l="0" t="0" r="2159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511810"/>
                        </a:xfrm>
                        <a:prstGeom prst="rect">
                          <a:avLst/>
                        </a:prstGeom>
                        <a:solidFill>
                          <a:srgbClr val="FFFFFF"/>
                        </a:solidFill>
                        <a:ln w="9525">
                          <a:solidFill>
                            <a:srgbClr val="000000"/>
                          </a:solidFill>
                          <a:miter lim="800000"/>
                          <a:headEnd/>
                          <a:tailEnd/>
                        </a:ln>
                      </wps:spPr>
                      <wps:txbx>
                        <w:txbxContent>
                          <w:p w14:paraId="660DA225" w14:textId="77777777" w:rsidR="00A15582" w:rsidRPr="00214931" w:rsidRDefault="00A15582" w:rsidP="00A15582">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214931">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Gandhi</w:t>
                            </w:r>
                            <w:r w:rsidRPr="00214931">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14931">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Center</w:t>
                            </w:r>
                            <w:r w:rsidRPr="00214931">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Updates</w:t>
                            </w:r>
                          </w:p>
                          <w:p w14:paraId="5FCE46AF" w14:textId="5A7F708C" w:rsidR="00A15582" w:rsidRDefault="00A15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950ED" id="_x0000_s1028" type="#_x0000_t202" style="position:absolute;margin-left:2.4pt;margin-top:14.1pt;width:256.3pt;height:40.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">
                <v:textbox>
                  <w:txbxContent>
                    <w:p w14:paraId="660DA225" w14:textId="77777777" w:rsidR="00A15582" w:rsidRPr="00214931" w:rsidRDefault="00A15582" w:rsidP="00A15582">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214931">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Gandhi</w:t>
                      </w:r>
                      <w:r w:rsidRPr="00214931">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14931">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Center</w:t>
                      </w:r>
                      <w:r w:rsidRPr="00214931">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Updates</w:t>
                      </w:r>
                    </w:p>
                    <w:p w14:paraId="5FCE46AF" w14:textId="5A7F708C" w:rsidR="00A15582" w:rsidRDefault="00A15582"/>
                  </w:txbxContent>
                </v:textbox>
                <w10:wrap type="square"/>
              </v:shape>
            </w:pict>
          </mc:Fallback>
        </mc:AlternateContent>
      </w:r>
    </w:p>
    <w:p w14:paraId="6CA45501" w14:textId="59B91625" w:rsidR="00792912" w:rsidRPr="00401C12" w:rsidRDefault="00401C12" w:rsidP="00401C12">
      <w:pPr>
        <w:pStyle w:val="ListParagraph"/>
        <w:numPr>
          <w:ilvl w:val="0"/>
          <w:numId w:val="3"/>
        </w:numPr>
        <w:spacing w:after="0"/>
        <w:rPr>
          <w:sz w:val="28"/>
          <w:szCs w:val="28"/>
        </w:rPr>
      </w:pPr>
      <w:r>
        <w:rPr>
          <w:b/>
          <w:sz w:val="28"/>
          <w:szCs w:val="28"/>
        </w:rPr>
        <w:t>Beitzel Lecture Series &amp; Symposium</w:t>
      </w:r>
    </w:p>
    <w:p w14:paraId="775DEB64" w14:textId="77777777" w:rsidR="00214931" w:rsidRPr="00224494" w:rsidRDefault="00214931" w:rsidP="00792912">
      <w:pPr>
        <w:spacing w:after="0"/>
        <w:rPr>
          <w:sz w:val="24"/>
          <w:szCs w:val="24"/>
        </w:rPr>
      </w:pPr>
    </w:p>
    <w:p w14:paraId="4D37E134" w14:textId="77777777" w:rsidR="00401C12" w:rsidRDefault="00401C12" w:rsidP="00792912">
      <w:pPr>
        <w:spacing w:after="0"/>
        <w:rPr>
          <w:sz w:val="24"/>
          <w:szCs w:val="24"/>
        </w:rPr>
      </w:pPr>
    </w:p>
    <w:p w14:paraId="2AA1338E" w14:textId="77777777" w:rsidR="00401C12" w:rsidRDefault="00401C12" w:rsidP="00401C12">
      <w:pPr>
        <w:spacing w:after="0"/>
        <w:rPr>
          <w:bCs/>
          <w:sz w:val="24"/>
          <w:szCs w:val="24"/>
        </w:rPr>
      </w:pPr>
      <w:r w:rsidRPr="000707E6">
        <w:rPr>
          <w:bCs/>
          <w:sz w:val="24"/>
          <w:szCs w:val="24"/>
        </w:rPr>
        <w:lastRenderedPageBreak/>
        <w:t xml:space="preserve">The </w:t>
      </w:r>
      <w:r>
        <w:rPr>
          <w:bCs/>
          <w:sz w:val="24"/>
          <w:szCs w:val="24"/>
        </w:rPr>
        <w:t xml:space="preserve">Beitzel Lecture Series </w:t>
      </w:r>
      <w:r w:rsidRPr="000707E6">
        <w:rPr>
          <w:bCs/>
          <w:sz w:val="24"/>
          <w:szCs w:val="24"/>
        </w:rPr>
        <w:t>brings distinguished scholars and practitioners of nonviolence to the James Madison University campus for public lectures, seminars, panel discussions and a variety of related interactions with faculty, students, and the larger community.</w:t>
      </w:r>
    </w:p>
    <w:p w14:paraId="05439DCA" w14:textId="77777777" w:rsidR="00401C12" w:rsidRDefault="00401C12" w:rsidP="00401C12">
      <w:pPr>
        <w:spacing w:after="0"/>
        <w:rPr>
          <w:bCs/>
          <w:sz w:val="24"/>
          <w:szCs w:val="24"/>
        </w:rPr>
      </w:pPr>
    </w:p>
    <w:p w14:paraId="0E0901A3" w14:textId="6E26FE35" w:rsidR="00401C12" w:rsidRPr="000707E6" w:rsidRDefault="00401C12" w:rsidP="00401C12">
      <w:pPr>
        <w:spacing w:after="0"/>
        <w:rPr>
          <w:bCs/>
          <w:sz w:val="24"/>
          <w:szCs w:val="24"/>
        </w:rPr>
      </w:pPr>
      <w:r>
        <w:rPr>
          <w:bCs/>
          <w:sz w:val="24"/>
          <w:szCs w:val="24"/>
        </w:rPr>
        <w:t>The inaugural Beitzel Lecture was given on March 3, 2022</w:t>
      </w:r>
      <w:r w:rsidR="0000543D">
        <w:rPr>
          <w:bCs/>
          <w:sz w:val="24"/>
          <w:szCs w:val="24"/>
        </w:rPr>
        <w:t>,</w:t>
      </w:r>
      <w:r>
        <w:rPr>
          <w:bCs/>
          <w:sz w:val="24"/>
          <w:szCs w:val="24"/>
        </w:rPr>
        <w:t xml:space="preserve"> by Dr. Sami</w:t>
      </w:r>
      <w:r w:rsidR="002549F9">
        <w:rPr>
          <w:bCs/>
          <w:sz w:val="24"/>
          <w:szCs w:val="24"/>
        </w:rPr>
        <w:t>ullah</w:t>
      </w:r>
      <w:r>
        <w:rPr>
          <w:bCs/>
          <w:sz w:val="24"/>
          <w:szCs w:val="24"/>
        </w:rPr>
        <w:t xml:space="preserve"> Nuristani. Dr. Nuristani discussed key factors leading to the return of the Taliban to leadership in Afghanistan. You can watch the whole presentation </w:t>
      </w:r>
      <w:hyperlink r:id="rId6" w:history="1">
        <w:r w:rsidRPr="0000543D">
          <w:rPr>
            <w:rStyle w:val="Hyperlink"/>
            <w:bCs/>
            <w:sz w:val="24"/>
            <w:szCs w:val="24"/>
          </w:rPr>
          <w:t>here.</w:t>
        </w:r>
      </w:hyperlink>
      <w:r>
        <w:rPr>
          <w:bCs/>
          <w:sz w:val="24"/>
          <w:szCs w:val="24"/>
        </w:rPr>
        <w:t xml:space="preserve"> </w:t>
      </w:r>
    </w:p>
    <w:p w14:paraId="4569F8AC" w14:textId="68BD251E" w:rsidR="00401C12" w:rsidRDefault="00401C12" w:rsidP="00792912">
      <w:pPr>
        <w:spacing w:after="0"/>
        <w:rPr>
          <w:sz w:val="24"/>
          <w:szCs w:val="24"/>
        </w:rPr>
      </w:pPr>
    </w:p>
    <w:p w14:paraId="3B45D7E6" w14:textId="203862BE" w:rsidR="0000543D" w:rsidRDefault="0000543D" w:rsidP="00792912">
      <w:pPr>
        <w:spacing w:after="0"/>
        <w:rPr>
          <w:sz w:val="24"/>
          <w:szCs w:val="24"/>
        </w:rPr>
      </w:pPr>
      <w:r>
        <w:rPr>
          <w:sz w:val="24"/>
          <w:szCs w:val="24"/>
        </w:rPr>
        <w:t>The Beitzel Symposium on the International Journal of Responsibility on April 7, 2022, led by Daisy Breneman and Howard Carrier, discussed the creation of the research journal and featured student research.</w:t>
      </w:r>
    </w:p>
    <w:p w14:paraId="76F6A7CA" w14:textId="77777777" w:rsidR="00401C12" w:rsidRDefault="00401C12" w:rsidP="00792912">
      <w:pPr>
        <w:spacing w:after="0"/>
        <w:rPr>
          <w:sz w:val="24"/>
          <w:szCs w:val="24"/>
        </w:rPr>
      </w:pPr>
    </w:p>
    <w:p w14:paraId="711A3A93" w14:textId="1BA2B2FD" w:rsidR="00214931" w:rsidRDefault="00257C21" w:rsidP="00792912">
      <w:pPr>
        <w:spacing w:after="0"/>
      </w:pPr>
      <w:r>
        <w:t>The fall lecture series and symposium will take place during Campaign Nonviolence, which will include two weeks of programming beginning with the International Day of Peace (September 21) to the International Day of Nonviolence (October 2 – Gandhi’s birthday).</w:t>
      </w:r>
    </w:p>
    <w:p w14:paraId="4DCD8A93" w14:textId="77777777" w:rsidR="00257C21" w:rsidRDefault="00257C21" w:rsidP="00792912">
      <w:pPr>
        <w:spacing w:after="0"/>
      </w:pPr>
    </w:p>
    <w:p w14:paraId="164614BD" w14:textId="6DF45405" w:rsidR="00481A87" w:rsidRPr="00E21D78" w:rsidRDefault="002549F9" w:rsidP="00546BE5">
      <w:pPr>
        <w:pStyle w:val="ListParagraph"/>
        <w:numPr>
          <w:ilvl w:val="0"/>
          <w:numId w:val="3"/>
        </w:numPr>
        <w:spacing w:after="0"/>
        <w:rPr>
          <w:b/>
          <w:sz w:val="28"/>
          <w:szCs w:val="28"/>
        </w:rPr>
      </w:pPr>
      <w:r>
        <w:rPr>
          <w:b/>
          <w:sz w:val="28"/>
          <w:szCs w:val="28"/>
        </w:rPr>
        <w:t xml:space="preserve">Justice &amp; </w:t>
      </w:r>
      <w:r w:rsidR="00481A87" w:rsidRPr="00E21D78">
        <w:rPr>
          <w:b/>
          <w:sz w:val="28"/>
          <w:szCs w:val="28"/>
        </w:rPr>
        <w:t>Nonviolence Research Lab</w:t>
      </w:r>
    </w:p>
    <w:p w14:paraId="672E4D63" w14:textId="5B6D39C4" w:rsidR="00981049" w:rsidRDefault="002549F9" w:rsidP="00792912">
      <w:pPr>
        <w:spacing w:after="0"/>
        <w:rPr>
          <w:bCs/>
          <w:sz w:val="24"/>
          <w:szCs w:val="24"/>
        </w:rPr>
      </w:pPr>
      <w:r>
        <w:rPr>
          <w:bCs/>
          <w:sz w:val="24"/>
          <w:szCs w:val="24"/>
        </w:rPr>
        <w:t>Dr. Corey Hickerson’s SCOM</w:t>
      </w:r>
      <w:r w:rsidR="00981049">
        <w:rPr>
          <w:bCs/>
          <w:sz w:val="24"/>
          <w:szCs w:val="24"/>
        </w:rPr>
        <w:t xml:space="preserve"> 461 class took up the Justice and Nonviolence Research lab as a public relations project this semester. Student groups presented their findings in May to the Interim Director and Academic Unit Head of the Gandhi Center. The Gandhi Center will incorporate many of the suggestions from the teams in planning for fall events and thanks the students for their research!</w:t>
      </w:r>
    </w:p>
    <w:p w14:paraId="77D66BE9" w14:textId="77777777" w:rsidR="00C56FFE" w:rsidRPr="00D060A1" w:rsidRDefault="00C56FFE" w:rsidP="00D060A1">
      <w:pPr>
        <w:spacing w:after="0"/>
        <w:rPr>
          <w:b/>
          <w:bCs/>
          <w:color w:val="7030A0"/>
          <w:sz w:val="24"/>
          <w:szCs w:val="24"/>
        </w:rPr>
      </w:pPr>
    </w:p>
    <w:p w14:paraId="403C4B37" w14:textId="1B71607F" w:rsidR="00C56FFE" w:rsidRPr="00E21D78" w:rsidRDefault="00C56FFE" w:rsidP="00546BE5">
      <w:pPr>
        <w:pStyle w:val="ListParagraph"/>
        <w:numPr>
          <w:ilvl w:val="0"/>
          <w:numId w:val="3"/>
        </w:numPr>
        <w:spacing w:after="0"/>
        <w:rPr>
          <w:b/>
          <w:sz w:val="28"/>
          <w:szCs w:val="28"/>
        </w:rPr>
      </w:pPr>
      <w:r w:rsidRPr="00E21D78">
        <w:rPr>
          <w:b/>
          <w:sz w:val="28"/>
          <w:szCs w:val="28"/>
        </w:rPr>
        <w:t>International Journal of Responsibility</w:t>
      </w:r>
    </w:p>
    <w:p w14:paraId="5DC42B86" w14:textId="5A450A5B" w:rsidR="00546BE5" w:rsidRDefault="004E5057" w:rsidP="00792912">
      <w:pPr>
        <w:spacing w:after="0"/>
        <w:rPr>
          <w:bCs/>
          <w:sz w:val="24"/>
          <w:szCs w:val="24"/>
        </w:rPr>
      </w:pPr>
      <w:r>
        <w:rPr>
          <w:bCs/>
          <w:sz w:val="24"/>
          <w:szCs w:val="24"/>
        </w:rPr>
        <w:t xml:space="preserve">IJR published the fall issue on </w:t>
      </w:r>
      <w:r>
        <w:rPr>
          <w:bCs/>
          <w:i/>
          <w:iCs/>
          <w:sz w:val="24"/>
          <w:szCs w:val="24"/>
        </w:rPr>
        <w:t>Disability and the Pandemic</w:t>
      </w:r>
      <w:r>
        <w:rPr>
          <w:bCs/>
          <w:sz w:val="24"/>
          <w:szCs w:val="24"/>
        </w:rPr>
        <w:t>, co-edited by Daisy L. Breneman and Susan Ghiaciuc from JMU.</w:t>
      </w:r>
      <w:r w:rsidR="00C7348F">
        <w:rPr>
          <w:bCs/>
          <w:sz w:val="24"/>
          <w:szCs w:val="24"/>
        </w:rPr>
        <w:t xml:space="preserve"> The journal received</w:t>
      </w:r>
      <w:r w:rsidR="005C2CC5">
        <w:rPr>
          <w:bCs/>
          <w:sz w:val="24"/>
          <w:szCs w:val="24"/>
        </w:rPr>
        <w:t xml:space="preserve"> editorial</w:t>
      </w:r>
      <w:r w:rsidR="00C7348F">
        <w:rPr>
          <w:bCs/>
          <w:sz w:val="24"/>
          <w:szCs w:val="24"/>
        </w:rPr>
        <w:t xml:space="preserve"> support this semester from the new graduate assistant.</w:t>
      </w:r>
    </w:p>
    <w:p w14:paraId="25AB2E8F" w14:textId="3325F433" w:rsidR="00721B33" w:rsidRDefault="00721B33" w:rsidP="00792912">
      <w:pPr>
        <w:spacing w:after="0"/>
        <w:rPr>
          <w:bCs/>
          <w:sz w:val="24"/>
          <w:szCs w:val="24"/>
        </w:rPr>
      </w:pPr>
    </w:p>
    <w:p w14:paraId="181F599E" w14:textId="77777777" w:rsidR="006E4B07" w:rsidRDefault="006E4B07" w:rsidP="00792912">
      <w:pPr>
        <w:spacing w:after="0"/>
        <w:rPr>
          <w:bCs/>
          <w:sz w:val="24"/>
          <w:szCs w:val="24"/>
        </w:rPr>
      </w:pPr>
      <w:r>
        <w:rPr>
          <w:bCs/>
          <w:sz w:val="24"/>
          <w:szCs w:val="24"/>
        </w:rPr>
        <w:t>T</w:t>
      </w:r>
      <w:r w:rsidR="00721B33">
        <w:rPr>
          <w:bCs/>
          <w:sz w:val="24"/>
          <w:szCs w:val="24"/>
        </w:rPr>
        <w:t>he spring issue will be published soon</w:t>
      </w:r>
      <w:r>
        <w:rPr>
          <w:bCs/>
          <w:sz w:val="24"/>
          <w:szCs w:val="24"/>
        </w:rPr>
        <w:t xml:space="preserve"> featuring a special guest issue edited by Dr. Pooja Sharma on the topic “Migration, Community, and Environment During a Pandemic.”</w:t>
      </w:r>
    </w:p>
    <w:p w14:paraId="5D0500DE" w14:textId="77777777" w:rsidR="006E4B07" w:rsidRDefault="006E4B07" w:rsidP="00792912">
      <w:pPr>
        <w:spacing w:after="0"/>
        <w:rPr>
          <w:bCs/>
          <w:sz w:val="24"/>
          <w:szCs w:val="24"/>
        </w:rPr>
      </w:pPr>
    </w:p>
    <w:p w14:paraId="5216109C" w14:textId="29074CC4" w:rsidR="00721B33" w:rsidRPr="004E5057" w:rsidRDefault="006E4B07" w:rsidP="00792912">
      <w:pPr>
        <w:spacing w:after="0"/>
        <w:rPr>
          <w:bCs/>
          <w:sz w:val="24"/>
          <w:szCs w:val="24"/>
        </w:rPr>
      </w:pPr>
      <w:r>
        <w:rPr>
          <w:bCs/>
          <w:sz w:val="24"/>
          <w:szCs w:val="24"/>
        </w:rPr>
        <w:t>Two issues are currently in progress</w:t>
      </w:r>
      <w:r w:rsidR="00292C2E">
        <w:rPr>
          <w:bCs/>
          <w:sz w:val="24"/>
          <w:szCs w:val="24"/>
        </w:rPr>
        <w:t xml:space="preserve"> for next year</w:t>
      </w:r>
      <w:r>
        <w:rPr>
          <w:bCs/>
          <w:sz w:val="24"/>
          <w:szCs w:val="24"/>
        </w:rPr>
        <w:t xml:space="preserve"> on </w:t>
      </w:r>
      <w:r w:rsidR="00292C2E">
        <w:rPr>
          <w:bCs/>
          <w:sz w:val="24"/>
          <w:szCs w:val="24"/>
        </w:rPr>
        <w:t xml:space="preserve">the </w:t>
      </w:r>
      <w:r>
        <w:rPr>
          <w:bCs/>
          <w:sz w:val="24"/>
          <w:szCs w:val="24"/>
        </w:rPr>
        <w:t>topics o</w:t>
      </w:r>
      <w:r w:rsidR="00292C2E">
        <w:rPr>
          <w:bCs/>
          <w:sz w:val="24"/>
          <w:szCs w:val="24"/>
        </w:rPr>
        <w:t>f</w:t>
      </w:r>
      <w:r>
        <w:rPr>
          <w:bCs/>
          <w:sz w:val="24"/>
          <w:szCs w:val="24"/>
        </w:rPr>
        <w:t xml:space="preserve"> “Religion and Responsibility” and “Wrongful Convictions.” </w:t>
      </w:r>
    </w:p>
    <w:p w14:paraId="666F0A4A" w14:textId="0C16352E" w:rsidR="00A43057" w:rsidRPr="00A43057" w:rsidRDefault="00A43057" w:rsidP="00792912">
      <w:pPr>
        <w:spacing w:after="0"/>
        <w:rPr>
          <w:bCs/>
          <w:sz w:val="24"/>
          <w:szCs w:val="24"/>
        </w:rPr>
      </w:pPr>
    </w:p>
    <w:p w14:paraId="647E84A9" w14:textId="4A8C4E63" w:rsidR="00481A87" w:rsidRPr="009A3AF3" w:rsidRDefault="00D56E68" w:rsidP="00A507C5">
      <w:pPr>
        <w:pStyle w:val="ListParagraph"/>
        <w:numPr>
          <w:ilvl w:val="0"/>
          <w:numId w:val="3"/>
        </w:numPr>
        <w:spacing w:after="0"/>
        <w:rPr>
          <w:b/>
          <w:sz w:val="28"/>
          <w:szCs w:val="28"/>
        </w:rPr>
      </w:pPr>
      <w:r>
        <w:rPr>
          <w:b/>
          <w:sz w:val="28"/>
          <w:szCs w:val="28"/>
        </w:rPr>
        <w:t>Gandhi Center Programs and Community Engagement</w:t>
      </w:r>
    </w:p>
    <w:p w14:paraId="1C0A2ACD" w14:textId="3DACEB37" w:rsidR="00D56E68" w:rsidRDefault="00D56E68" w:rsidP="00955400">
      <w:pPr>
        <w:rPr>
          <w:bCs/>
          <w:sz w:val="24"/>
          <w:szCs w:val="24"/>
        </w:rPr>
      </w:pPr>
      <w:r>
        <w:rPr>
          <w:bCs/>
          <w:sz w:val="24"/>
          <w:szCs w:val="24"/>
        </w:rPr>
        <w:t>The Gandhi Center offered two bystander intervention trainings this year</w:t>
      </w:r>
      <w:r w:rsidR="00A96F6E">
        <w:rPr>
          <w:bCs/>
          <w:sz w:val="24"/>
          <w:szCs w:val="24"/>
        </w:rPr>
        <w:t>, partnering with the Center for Multicultural Students Services (CMSS). The “Stop Police-Sponsored Violence and Anti-Black Racist Harassment was offered in February during Black History Month, and “Stop Anti-Asian/American and Xenophobic Harassment” was offered during the celebration of Asian-American and Pacific Islander (AAPI) month in April.</w:t>
      </w:r>
    </w:p>
    <w:p w14:paraId="2DC876D2" w14:textId="1463E13B" w:rsidR="00A96F6E" w:rsidRDefault="00A96F6E" w:rsidP="00955400">
      <w:pPr>
        <w:rPr>
          <w:bCs/>
          <w:sz w:val="24"/>
          <w:szCs w:val="24"/>
        </w:rPr>
      </w:pPr>
      <w:r>
        <w:rPr>
          <w:bCs/>
          <w:sz w:val="24"/>
          <w:szCs w:val="24"/>
        </w:rPr>
        <w:t>On campus, we supported and sponsored the AAAD conference with a speaker and helped organize the Holocaust Remembrance Day event.</w:t>
      </w:r>
    </w:p>
    <w:p w14:paraId="56C46222" w14:textId="147C530D" w:rsidR="00A96F6E" w:rsidRDefault="00A96F6E" w:rsidP="00955400">
      <w:pPr>
        <w:rPr>
          <w:bCs/>
          <w:sz w:val="24"/>
          <w:szCs w:val="24"/>
        </w:rPr>
      </w:pPr>
      <w:r>
        <w:rPr>
          <w:bCs/>
          <w:sz w:val="24"/>
          <w:szCs w:val="24"/>
        </w:rPr>
        <w:t xml:space="preserve">We also sponsored two community programs this year: the </w:t>
      </w:r>
      <w:r w:rsidR="00D175C0">
        <w:rPr>
          <w:bCs/>
          <w:sz w:val="24"/>
          <w:szCs w:val="24"/>
        </w:rPr>
        <w:t>pilot program--</w:t>
      </w:r>
      <w:r>
        <w:rPr>
          <w:bCs/>
          <w:sz w:val="24"/>
          <w:szCs w:val="24"/>
        </w:rPr>
        <w:t xml:space="preserve"> Grup</w:t>
      </w:r>
      <w:r w:rsidR="00D175C0">
        <w:rPr>
          <w:bCs/>
          <w:sz w:val="24"/>
          <w:szCs w:val="24"/>
        </w:rPr>
        <w:t>o de baile (Latin American and Spanish Dance Group) and World Refugee Day with Church World Services.</w:t>
      </w:r>
    </w:p>
    <w:p w14:paraId="49AA745C" w14:textId="77777777" w:rsidR="00D56E68" w:rsidRDefault="00D56E68" w:rsidP="00955400">
      <w:pPr>
        <w:rPr>
          <w:bCs/>
          <w:sz w:val="24"/>
          <w:szCs w:val="24"/>
        </w:rPr>
      </w:pPr>
    </w:p>
    <w:p w14:paraId="7E08113A" w14:textId="77777777" w:rsidR="00A15582" w:rsidRDefault="00A15582" w:rsidP="00792912">
      <w:pPr>
        <w:spacing w:after="0"/>
      </w:pPr>
    </w:p>
    <w:p w14:paraId="2827A7F8" w14:textId="77777777" w:rsidR="00214931" w:rsidRDefault="0058783D" w:rsidP="00792912">
      <w:pPr>
        <w:spacing w:after="0"/>
      </w:pPr>
      <w:r>
        <w:rPr>
          <w:noProof/>
        </w:rPr>
        <w:lastRenderedPageBreak/>
        <mc:AlternateContent>
          <mc:Choice Requires="wps">
            <w:drawing>
              <wp:anchor distT="45720" distB="45720" distL="114300" distR="114300" simplePos="0" relativeHeight="251665408" behindDoc="0" locked="0" layoutInCell="1" allowOverlap="1" wp14:anchorId="622C402D" wp14:editId="56A6E5BF">
                <wp:simplePos x="0" y="0"/>
                <wp:positionH relativeFrom="margin">
                  <wp:align>left</wp:align>
                </wp:positionH>
                <wp:positionV relativeFrom="paragraph">
                  <wp:posOffset>11430</wp:posOffset>
                </wp:positionV>
                <wp:extent cx="4110355" cy="524510"/>
                <wp:effectExtent l="0" t="0" r="23495"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824" cy="524786"/>
                        </a:xfrm>
                        <a:prstGeom prst="rect">
                          <a:avLst/>
                        </a:prstGeom>
                        <a:solidFill>
                          <a:srgbClr val="FFFFFF"/>
                        </a:solidFill>
                        <a:ln w="9525">
                          <a:solidFill>
                            <a:srgbClr val="000000"/>
                          </a:solidFill>
                          <a:miter lim="800000"/>
                          <a:headEnd/>
                          <a:tailEnd/>
                        </a:ln>
                      </wps:spPr>
                      <wps:txbx>
                        <w:txbxContent>
                          <w:p w14:paraId="2F2EE9AC" w14:textId="77777777" w:rsidR="0058783D" w:rsidRPr="0058783D" w:rsidRDefault="0058783D" w:rsidP="0058783D">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58783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Dr. Terry D Beitzel Scholarship </w:t>
                            </w:r>
                          </w:p>
                          <w:p w14:paraId="35C74AB9" w14:textId="77777777" w:rsidR="0058783D" w:rsidRDefault="00587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402D" id="_x0000_s1029" type="#_x0000_t202" style="position:absolute;margin-left:0;margin-top:.9pt;width:323.65pt;height:41.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yHJgIAAEsEAAAOAAAAZHJzL2Uyb0RvYy54bWysVNtu2zAMfR+wfxD0vtjxnD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">
                <v:textbox>
                  <w:txbxContent>
                    <w:p w14:paraId="2F2EE9AC" w14:textId="77777777" w:rsidR="0058783D" w:rsidRPr="0058783D" w:rsidRDefault="0058783D" w:rsidP="0058783D">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58783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Dr. Terry D Beitzel Scholarship </w:t>
                      </w:r>
                    </w:p>
                    <w:p w14:paraId="35C74AB9" w14:textId="77777777" w:rsidR="0058783D" w:rsidRDefault="0058783D"/>
                  </w:txbxContent>
                </v:textbox>
                <w10:wrap type="square" anchorx="margin"/>
              </v:shape>
            </w:pict>
          </mc:Fallback>
        </mc:AlternateContent>
      </w:r>
      <w:r w:rsidR="00214931">
        <w:t xml:space="preserve">    </w:t>
      </w:r>
    </w:p>
    <w:p w14:paraId="14639DED" w14:textId="77777777" w:rsidR="00792912" w:rsidRDefault="00792912" w:rsidP="00792912">
      <w:pPr>
        <w:spacing w:after="0"/>
      </w:pPr>
    </w:p>
    <w:p w14:paraId="4CAE55DA" w14:textId="77777777" w:rsidR="00792912" w:rsidRDefault="00792912" w:rsidP="00792912">
      <w:pPr>
        <w:spacing w:after="0"/>
      </w:pPr>
    </w:p>
    <w:p w14:paraId="57207458" w14:textId="77777777" w:rsidR="0058783D" w:rsidRDefault="0058783D" w:rsidP="00792912">
      <w:pPr>
        <w:spacing w:after="0"/>
      </w:pPr>
    </w:p>
    <w:p w14:paraId="3CF46353" w14:textId="157F3A84" w:rsidR="00455D31" w:rsidRPr="00816231" w:rsidRDefault="00D32511" w:rsidP="00792912">
      <w:pPr>
        <w:spacing w:after="0"/>
        <w:rPr>
          <w:sz w:val="24"/>
          <w:szCs w:val="24"/>
        </w:rPr>
      </w:pPr>
      <w:r>
        <w:rPr>
          <w:sz w:val="24"/>
          <w:szCs w:val="24"/>
        </w:rPr>
        <w:t xml:space="preserve">We are excited to announce that the first </w:t>
      </w:r>
      <w:r w:rsidR="0058783D" w:rsidRPr="00816231">
        <w:rPr>
          <w:sz w:val="24"/>
          <w:szCs w:val="24"/>
        </w:rPr>
        <w:t>Beitzel Scholarship</w:t>
      </w:r>
      <w:r>
        <w:rPr>
          <w:sz w:val="24"/>
          <w:szCs w:val="24"/>
        </w:rPr>
        <w:t xml:space="preserve"> will be awarded in the next academic year, which supports</w:t>
      </w:r>
      <w:r w:rsidR="0058783D" w:rsidRPr="00816231">
        <w:rPr>
          <w:sz w:val="24"/>
          <w:szCs w:val="24"/>
        </w:rPr>
        <w:t xml:space="preserve"> first-generation students who major in Justice Studies and have a passion for nonviolence and social justice. </w:t>
      </w:r>
      <w:r>
        <w:rPr>
          <w:sz w:val="24"/>
          <w:szCs w:val="24"/>
        </w:rPr>
        <w:t xml:space="preserve">The endowed scholarship will be awarded in Fall 2022 </w:t>
      </w:r>
      <w:r w:rsidR="0058783D" w:rsidRPr="00816231">
        <w:rPr>
          <w:sz w:val="24"/>
          <w:szCs w:val="24"/>
        </w:rPr>
        <w:t xml:space="preserve">thanks to the </w:t>
      </w:r>
      <w:r w:rsidR="00816231">
        <w:rPr>
          <w:sz w:val="24"/>
          <w:szCs w:val="24"/>
        </w:rPr>
        <w:t>donation of expendable funds</w:t>
      </w:r>
      <w:r w:rsidR="0058783D" w:rsidRPr="00816231">
        <w:rPr>
          <w:sz w:val="24"/>
          <w:szCs w:val="24"/>
        </w:rPr>
        <w:t xml:space="preserve"> from Sylvia &amp; Myra</w:t>
      </w:r>
      <w:r w:rsidR="00455D31" w:rsidRPr="00816231">
        <w:rPr>
          <w:sz w:val="24"/>
          <w:szCs w:val="24"/>
        </w:rPr>
        <w:t xml:space="preserve"> Beitzel</w:t>
      </w:r>
      <w:r w:rsidR="00816231">
        <w:rPr>
          <w:sz w:val="24"/>
          <w:szCs w:val="24"/>
        </w:rPr>
        <w:t>.</w:t>
      </w:r>
      <w:r w:rsidR="003F5F9B" w:rsidRPr="00816231">
        <w:rPr>
          <w:sz w:val="24"/>
          <w:szCs w:val="24"/>
        </w:rPr>
        <w:t xml:space="preserve"> </w:t>
      </w:r>
    </w:p>
    <w:p w14:paraId="5A75EA86" w14:textId="77777777" w:rsidR="005273DD" w:rsidRDefault="005273DD" w:rsidP="00792912">
      <w:pPr>
        <w:spacing w:after="0"/>
      </w:pPr>
    </w:p>
    <w:p w14:paraId="78B2F277" w14:textId="771796CF" w:rsidR="005273DD" w:rsidRDefault="003F5F9B" w:rsidP="005273DD">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F5F9B">
        <w:rPr>
          <w:b/>
          <w:noProof/>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mc:AlternateContent>
          <mc:Choice Requires="wps">
            <w:drawing>
              <wp:anchor distT="45720" distB="45720" distL="114300" distR="114300" simplePos="0" relativeHeight="251667456" behindDoc="0" locked="0" layoutInCell="1" allowOverlap="1" wp14:anchorId="4E3716F4" wp14:editId="63FDA9D5">
                <wp:simplePos x="0" y="0"/>
                <wp:positionH relativeFrom="margin">
                  <wp:align>left</wp:align>
                </wp:positionH>
                <wp:positionV relativeFrom="paragraph">
                  <wp:posOffset>181610</wp:posOffset>
                </wp:positionV>
                <wp:extent cx="3496310" cy="1404620"/>
                <wp:effectExtent l="0" t="0" r="2794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404620"/>
                        </a:xfrm>
                        <a:prstGeom prst="rect">
                          <a:avLst/>
                        </a:prstGeom>
                        <a:solidFill>
                          <a:srgbClr val="FFFFFF"/>
                        </a:solidFill>
                        <a:ln w="9525">
                          <a:solidFill>
                            <a:srgbClr val="000000"/>
                          </a:solidFill>
                          <a:miter lim="800000"/>
                          <a:headEnd/>
                          <a:tailEnd/>
                        </a:ln>
                      </wps:spPr>
                      <wps:txbx>
                        <w:txbxContent>
                          <w:p w14:paraId="2F9399D4" w14:textId="671ED1D9" w:rsidR="003F5F9B" w:rsidRDefault="003F5F9B" w:rsidP="003F5F9B">
                            <w:pPr>
                              <w:spacing w:after="0"/>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Advisory Board and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716F4" id="_x0000_s1030" type="#_x0000_t202" style="position:absolute;margin-left:0;margin-top:14.3pt;width:275.3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hpJwIAAEwEAAAOAAAAZHJzL2Uyb0RvYy54bWysVNtu2zAMfR+wfxD0vvhSJ2u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">
                <v:textbox style="mso-fit-shape-to-text:t">
                  <w:txbxContent>
                    <w:p w14:paraId="2F9399D4" w14:textId="671ED1D9" w:rsidR="003F5F9B" w:rsidRDefault="003F5F9B" w:rsidP="003F5F9B">
                      <w:pPr>
                        <w:spacing w:after="0"/>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Advisory Board and Staff</w:t>
                      </w:r>
                    </w:p>
                  </w:txbxContent>
                </v:textbox>
                <w10:wrap type="square" anchorx="margin"/>
              </v:shape>
            </w:pict>
          </mc:Fallback>
        </mc:AlternateContent>
      </w:r>
    </w:p>
    <w:p w14:paraId="5F016F3F" w14:textId="55159B07" w:rsidR="003F5F9B" w:rsidRDefault="003F5F9B" w:rsidP="005273DD">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3B94C204" w14:textId="77777777" w:rsidR="003F5F9B" w:rsidRDefault="003F5F9B"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68B9C7E5" w14:textId="0917F1B4" w:rsidR="00076F80" w:rsidRPr="0058783D" w:rsidRDefault="009860B9" w:rsidP="00076F80">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Dr. Taimi Castle, Professor of Justice Studies, began serving as Interim Director of the Gandhi Center in Spring 2021</w:t>
      </w:r>
      <w:r w:rsidR="00076F80">
        <w:rPr>
          <w:sz w:val="24"/>
          <w:szCs w:val="24"/>
          <w14:textOutline w14:w="0" w14:cap="flat" w14:cmpd="sng" w14:algn="ctr">
            <w14:noFill/>
            <w14:prstDash w14:val="solid"/>
            <w14:round/>
          </w14:textOutline>
          <w14:props3d w14:extrusionH="57150" w14:contourW="0" w14:prstMaterial="softEdge">
            <w14:bevelT w14:w="25400" w14:h="38100" w14:prst="circle"/>
          </w14:props3d>
        </w:rPr>
        <w:t>. Dr. Castle will continue her term through AY 202</w:t>
      </w:r>
      <w:r w:rsidR="00D12631">
        <w:rPr>
          <w:sz w:val="24"/>
          <w:szCs w:val="24"/>
          <w14:textOutline w14:w="0" w14:cap="flat" w14:cmpd="sng" w14:algn="ctr">
            <w14:noFill/>
            <w14:prstDash w14:val="solid"/>
            <w14:round/>
          </w14:textOutline>
          <w14:props3d w14:extrusionH="57150" w14:contourW="0" w14:prstMaterial="softEdge">
            <w14:bevelT w14:w="25400" w14:h="38100" w14:prst="circle"/>
          </w14:props3d>
        </w:rPr>
        <w:t>2</w:t>
      </w:r>
      <w:r w:rsidR="00076F80">
        <w:rPr>
          <w:sz w:val="24"/>
          <w:szCs w:val="24"/>
          <w14:textOutline w14:w="0" w14:cap="flat" w14:cmpd="sng" w14:algn="ctr">
            <w14:noFill/>
            <w14:prstDash w14:val="solid"/>
            <w14:round/>
          </w14:textOutline>
          <w14:props3d w14:extrusionH="57150" w14:contourW="0" w14:prstMaterial="softEdge">
            <w14:bevelT w14:w="25400" w14:h="38100" w14:prst="circle"/>
          </w14:props3d>
        </w:rPr>
        <w:t>-2</w:t>
      </w:r>
      <w:r w:rsidR="00D12631">
        <w:rPr>
          <w:sz w:val="24"/>
          <w:szCs w:val="24"/>
          <w14:textOutline w14:w="0" w14:cap="flat" w14:cmpd="sng" w14:algn="ctr">
            <w14:noFill/>
            <w14:prstDash w14:val="solid"/>
            <w14:round/>
          </w14:textOutline>
          <w14:props3d w14:extrusionH="57150" w14:contourW="0" w14:prstMaterial="softEdge">
            <w14:bevelT w14:w="25400" w14:h="38100" w14:prst="circle"/>
          </w14:props3d>
        </w:rPr>
        <w:t>3</w:t>
      </w:r>
      <w:r w:rsidR="00076F80">
        <w:rPr>
          <w:sz w:val="24"/>
          <w:szCs w:val="24"/>
          <w14:textOutline w14:w="0" w14:cap="flat" w14:cmpd="sng" w14:algn="ctr">
            <w14:noFill/>
            <w14:prstDash w14:val="solid"/>
            <w14:round/>
          </w14:textOutline>
          <w14:props3d w14:extrusionH="57150" w14:contourW="0" w14:prstMaterial="softEdge">
            <w14:bevelT w14:w="25400" w14:h="38100" w14:prst="circle"/>
          </w14:props3d>
        </w:rPr>
        <w:t>.</w:t>
      </w:r>
      <w:r w:rsidR="00076F80" w:rsidRPr="0058783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DD456E0" w14:textId="7BE3E51A" w:rsidR="009860B9" w:rsidRDefault="009860B9"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0D91166" w14:textId="4BA21D54" w:rsidR="00076F80" w:rsidRDefault="00076F80"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The Gandhi Center </w:t>
      </w:r>
      <w:r w:rsidR="00FF3457">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also </w:t>
      </w:r>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receives administrative support from Dianne Fulk, Program Support Technician. </w:t>
      </w:r>
    </w:p>
    <w:p w14:paraId="254BFA7B" w14:textId="6ED507CA" w:rsidR="00FF3457" w:rsidRDefault="00FF3457"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64021DBF" w14:textId="77777777" w:rsidR="00D12631" w:rsidRDefault="00FF3457"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During the AY 2021-22, the Gandhi Center employ</w:t>
      </w:r>
      <w:r w:rsidR="00D12631">
        <w:rPr>
          <w:sz w:val="24"/>
          <w:szCs w:val="24"/>
          <w14:textOutline w14:w="0" w14:cap="flat" w14:cmpd="sng" w14:algn="ctr">
            <w14:noFill/>
            <w14:prstDash w14:val="solid"/>
            <w14:round/>
          </w14:textOutline>
          <w14:props3d w14:extrusionH="57150" w14:contourW="0" w14:prstMaterial="softEdge">
            <w14:bevelT w14:w="25400" w14:h="38100" w14:prst="circle"/>
          </w14:props3d>
        </w:rPr>
        <w:t>ed</w:t>
      </w:r>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one Graduate Assistant, Courtney Hassan, and two student interns (Evan Munsey and Audrey Billiard). Evan worked with Director Dr. Terry Beitzel previously.</w:t>
      </w:r>
    </w:p>
    <w:p w14:paraId="5ECB7C14" w14:textId="77777777" w:rsidR="00D12631" w:rsidRDefault="00D12631"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7D98B8AE" w14:textId="22FE0478" w:rsidR="00FF3457" w:rsidRDefault="00D12631"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We are excited that Courtney Hassan will be joining us again next year!</w:t>
      </w:r>
    </w:p>
    <w:p w14:paraId="4A090B05" w14:textId="57F8A578" w:rsidR="00FF3457" w:rsidRDefault="00FF3457" w:rsidP="005273DD">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474D93B3" w14:textId="77777777" w:rsidR="00E832A5" w:rsidRPr="00E832A5" w:rsidRDefault="00E832A5" w:rsidP="00E832A5">
      <w:pPr>
        <w:spacing w:after="0"/>
        <w:rPr>
          <w:b/>
          <w:bCs/>
          <w:sz w:val="24"/>
          <w:szCs w:val="24"/>
          <w:u w:val="single"/>
          <w14:textOutline w14:w="0" w14:cap="flat" w14:cmpd="sng" w14:algn="ctr">
            <w14:noFill/>
            <w14:prstDash w14:val="solid"/>
            <w14:round/>
          </w14:textOutline>
          <w14:props3d w14:extrusionH="57150" w14:contourW="0" w14:prstMaterial="softEdge">
            <w14:bevelT w14:w="25400" w14:h="38100" w14:prst="circle"/>
          </w14:props3d>
        </w:rPr>
      </w:pPr>
      <w:r w:rsidRPr="00E832A5">
        <w:rPr>
          <w:b/>
          <w:bCs/>
          <w:sz w:val="24"/>
          <w:szCs w:val="24"/>
          <w:u w:val="single"/>
          <w14:textOutline w14:w="0" w14:cap="flat" w14:cmpd="sng" w14:algn="ctr">
            <w14:noFill/>
            <w14:prstDash w14:val="solid"/>
            <w14:round/>
          </w14:textOutline>
          <w14:props3d w14:extrusionH="57150" w14:contourW="0" w14:prstMaterial="softEdge">
            <w14:bevelT w14:w="25400" w14:h="38100" w14:prst="circle"/>
          </w14:props3d>
        </w:rPr>
        <w:t xml:space="preserve">External Advisory Board: </w:t>
      </w:r>
    </w:p>
    <w:p w14:paraId="42884054"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Alicia Horst, Executive Director, Mid-South Immigration Advocates (Memphis, TN)</w:t>
      </w:r>
    </w:p>
    <w:p w14:paraId="0018B7DA"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Charles Martorana, Retired Valley Region Market President, Blue Ridge Bank</w:t>
      </w:r>
    </w:p>
    <w:p w14:paraId="4F51D7CC"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Keith May, Broker/Owner, Cottonwood Commercial and Kline May Realty</w:t>
      </w:r>
    </w:p>
    <w:p w14:paraId="11D09065"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Sylvia Whitney Beitzel, Community Representative</w:t>
      </w:r>
    </w:p>
    <w:p w14:paraId="0940274B"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Rick Yoder, Professor Emeritus/Business, Eastern Mennonite University</w:t>
      </w:r>
    </w:p>
    <w:p w14:paraId="7D302F5A" w14:textId="77777777" w:rsidR="00CD6AE8" w:rsidRPr="00CD6AE8" w:rsidRDefault="00CD6AE8" w:rsidP="00CD6AE8">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CD6AE8">
        <w:rPr>
          <w:sz w:val="24"/>
          <w:szCs w:val="24"/>
          <w14:textOutline w14:w="0" w14:cap="flat" w14:cmpd="sng" w14:algn="ctr">
            <w14:noFill/>
            <w14:prstDash w14:val="solid"/>
            <w14:round/>
          </w14:textOutline>
          <w14:props3d w14:extrusionH="57150" w14:contourW="0" w14:prstMaterial="softEdge">
            <w14:bevelT w14:w="25400" w14:h="38100" w14:prst="circle"/>
          </w14:props3d>
        </w:rPr>
        <w:t>Ron Yoder, International Development Advisor  </w:t>
      </w:r>
    </w:p>
    <w:p w14:paraId="4A4440AF" w14:textId="1BC3914F" w:rsidR="00E832A5" w:rsidRPr="00E832A5" w:rsidRDefault="00E832A5" w:rsidP="00E832A5">
      <w:pPr>
        <w:spacing w:after="0"/>
        <w:rPr>
          <w:b/>
          <w:bCs/>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37724B06" w14:textId="77777777" w:rsidR="00E832A5" w:rsidRPr="00E832A5" w:rsidRDefault="00E832A5" w:rsidP="00E832A5">
      <w:pPr>
        <w:spacing w:after="0"/>
        <w:rPr>
          <w:b/>
          <w:bCs/>
          <w:sz w:val="24"/>
          <w:szCs w:val="24"/>
          <w:u w:val="single"/>
          <w14:textOutline w14:w="0" w14:cap="flat" w14:cmpd="sng" w14:algn="ctr">
            <w14:noFill/>
            <w14:prstDash w14:val="solid"/>
            <w14:round/>
          </w14:textOutline>
          <w14:props3d w14:extrusionH="57150" w14:contourW="0" w14:prstMaterial="softEdge">
            <w14:bevelT w14:w="25400" w14:h="38100" w14:prst="circle"/>
          </w14:props3d>
        </w:rPr>
      </w:pPr>
      <w:r w:rsidRPr="00E832A5">
        <w:rPr>
          <w:b/>
          <w:bCs/>
          <w:sz w:val="24"/>
          <w:szCs w:val="24"/>
          <w:u w:val="single"/>
          <w14:textOutline w14:w="0" w14:cap="flat" w14:cmpd="sng" w14:algn="ctr">
            <w14:noFill/>
            <w14:prstDash w14:val="solid"/>
            <w14:round/>
          </w14:textOutline>
          <w14:props3d w14:extrusionH="57150" w14:contourW="0" w14:prstMaterial="softEdge">
            <w14:bevelT w14:w="25400" w14:h="38100" w14:prst="circle"/>
          </w14:props3d>
        </w:rPr>
        <w:t>Internal Advisory Board:</w:t>
      </w:r>
    </w:p>
    <w:p w14:paraId="7FB200C8" w14:textId="77777777" w:rsidR="00CD6AE8" w:rsidRPr="00CD6AE8" w:rsidRDefault="00CD6AE8" w:rsidP="00CD6AE8">
      <w:pPr>
        <w:spacing w:after="0"/>
      </w:pPr>
      <w:r w:rsidRPr="00CD6AE8">
        <w:t>Dr. Smita Mathur, Associate Professor, College of Education</w:t>
      </w:r>
    </w:p>
    <w:p w14:paraId="6AD4FF86" w14:textId="77777777" w:rsidR="00CD6AE8" w:rsidRPr="00CD6AE8" w:rsidRDefault="00CD6AE8" w:rsidP="00CD6AE8">
      <w:pPr>
        <w:spacing w:after="0"/>
      </w:pPr>
      <w:r w:rsidRPr="00CD6AE8">
        <w:t>Dr. Abe Goldberg, Professor, Political Science (College of Arts &amp; Letters)</w:t>
      </w:r>
    </w:p>
    <w:p w14:paraId="085BB616" w14:textId="16B15A62" w:rsidR="00CD6AE8" w:rsidRPr="00CD6AE8" w:rsidRDefault="00CD6AE8" w:rsidP="00CD6AE8">
      <w:pPr>
        <w:spacing w:after="0"/>
      </w:pPr>
      <w:r w:rsidRPr="00CD6AE8">
        <w:t xml:space="preserve">Dr. Edward </w:t>
      </w:r>
      <w:r w:rsidR="00F950CC" w:rsidRPr="00CD6AE8">
        <w:t>Brantmeier</w:t>
      </w:r>
      <w:r w:rsidRPr="00CD6AE8">
        <w:t>, Assistant Director of Scholarship Programs for the Center for Faculty Innovation, Professor, College of Education</w:t>
      </w:r>
    </w:p>
    <w:p w14:paraId="34206906" w14:textId="14ECBDBD" w:rsidR="00AF2097" w:rsidRDefault="00AF2097" w:rsidP="00792912">
      <w:pPr>
        <w:spacing w:after="0"/>
      </w:pPr>
    </w:p>
    <w:p w14:paraId="29533BB5" w14:textId="5937C6BD" w:rsidR="00AF2097" w:rsidRDefault="004125D8" w:rsidP="00792912">
      <w:pPr>
        <w:spacing w:after="0"/>
      </w:pPr>
      <w:r w:rsidRPr="003F5F9B">
        <w:rPr>
          <w:b/>
          <w:noProof/>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mc:AlternateContent>
          <mc:Choice Requires="wps">
            <w:drawing>
              <wp:anchor distT="45720" distB="45720" distL="114300" distR="114300" simplePos="0" relativeHeight="251671552" behindDoc="0" locked="0" layoutInCell="1" allowOverlap="1" wp14:anchorId="1E188FC0" wp14:editId="4BD01AA6">
                <wp:simplePos x="0" y="0"/>
                <wp:positionH relativeFrom="margin">
                  <wp:align>left</wp:align>
                </wp:positionH>
                <wp:positionV relativeFrom="paragraph">
                  <wp:posOffset>48895</wp:posOffset>
                </wp:positionV>
                <wp:extent cx="1901825" cy="1404620"/>
                <wp:effectExtent l="0" t="0" r="22225"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404620"/>
                        </a:xfrm>
                        <a:prstGeom prst="rect">
                          <a:avLst/>
                        </a:prstGeom>
                        <a:solidFill>
                          <a:srgbClr val="FFFFFF"/>
                        </a:solidFill>
                        <a:ln w="9525">
                          <a:solidFill>
                            <a:srgbClr val="000000"/>
                          </a:solidFill>
                          <a:miter lim="800000"/>
                          <a:headEnd/>
                          <a:tailEnd/>
                        </a:ln>
                      </wps:spPr>
                      <wps:txbx>
                        <w:txbxContent>
                          <w:p w14:paraId="7926661E" w14:textId="25E9039B" w:rsidR="00AF2097" w:rsidRDefault="00AF2097" w:rsidP="00AF2097">
                            <w:pPr>
                              <w:spacing w:after="0"/>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Other News: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88FC0" id="Text Box 4" o:spid="_x0000_s1031" type="#_x0000_t202" style="position:absolute;margin-left:0;margin-top:3.85pt;width:149.7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">
                <v:textbox style="mso-fit-shape-to-text:t">
                  <w:txbxContent>
                    <w:p w14:paraId="7926661E" w14:textId="25E9039B" w:rsidR="00AF2097" w:rsidRDefault="00AF2097" w:rsidP="00AF2097">
                      <w:pPr>
                        <w:spacing w:after="0"/>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Other News:</w:t>
                      </w:r>
                    </w:p>
                  </w:txbxContent>
                </v:textbox>
                <w10:wrap type="square" anchorx="margin"/>
              </v:shape>
            </w:pict>
          </mc:Fallback>
        </mc:AlternateContent>
      </w:r>
    </w:p>
    <w:p w14:paraId="318CCCF4" w14:textId="019F6A03" w:rsidR="00A507C5" w:rsidRDefault="00A507C5" w:rsidP="00792912">
      <w:pPr>
        <w:spacing w:after="0"/>
      </w:pPr>
    </w:p>
    <w:p w14:paraId="596A2CD2" w14:textId="77777777" w:rsidR="00AF2097" w:rsidRDefault="00AF2097" w:rsidP="00A507C5">
      <w:pPr>
        <w:spacing w:after="0"/>
        <w:rPr>
          <w:sz w:val="24"/>
          <w:szCs w:val="24"/>
        </w:rPr>
      </w:pPr>
    </w:p>
    <w:p w14:paraId="7C8E72DC" w14:textId="77777777" w:rsidR="00AF2097" w:rsidRDefault="00AF2097" w:rsidP="00A507C5">
      <w:pPr>
        <w:spacing w:after="0"/>
        <w:rPr>
          <w:sz w:val="24"/>
          <w:szCs w:val="24"/>
        </w:rPr>
      </w:pPr>
    </w:p>
    <w:p w14:paraId="50378726" w14:textId="2DAF140C" w:rsidR="00AF2097" w:rsidRPr="00AF2097" w:rsidRDefault="00AF2097" w:rsidP="00AF2097">
      <w:pPr>
        <w:pStyle w:val="ListParagraph"/>
        <w:numPr>
          <w:ilvl w:val="0"/>
          <w:numId w:val="3"/>
        </w:numPr>
        <w:spacing w:after="0"/>
        <w:rPr>
          <w:sz w:val="24"/>
          <w:szCs w:val="24"/>
        </w:rPr>
      </w:pPr>
      <w:r>
        <w:rPr>
          <w:sz w:val="24"/>
          <w:szCs w:val="24"/>
        </w:rPr>
        <w:t xml:space="preserve">Gandhi Center </w:t>
      </w:r>
      <w:r w:rsidR="003B128B">
        <w:rPr>
          <w:sz w:val="24"/>
          <w:szCs w:val="24"/>
        </w:rPr>
        <w:t>will co-sponsor Holocaust Remembrance Day event with the Center for Civic Engagement next year</w:t>
      </w:r>
      <w:r>
        <w:rPr>
          <w:sz w:val="24"/>
          <w:szCs w:val="24"/>
        </w:rPr>
        <w:t xml:space="preserve"> </w:t>
      </w:r>
    </w:p>
    <w:p w14:paraId="3574F26B" w14:textId="22DF70D0" w:rsidR="00A507C5" w:rsidRDefault="00A507C5" w:rsidP="00A507C5">
      <w:pPr>
        <w:spacing w:after="0"/>
        <w:rPr>
          <w:sz w:val="24"/>
          <w:szCs w:val="24"/>
        </w:rPr>
      </w:pPr>
    </w:p>
    <w:p w14:paraId="18EEB77A" w14:textId="15A564B7" w:rsidR="00C87EBB" w:rsidRDefault="003B128B" w:rsidP="00C87EBB">
      <w:pPr>
        <w:pStyle w:val="ListParagraph"/>
        <w:numPr>
          <w:ilvl w:val="0"/>
          <w:numId w:val="3"/>
        </w:numPr>
        <w:spacing w:after="0"/>
        <w:rPr>
          <w:sz w:val="24"/>
          <w:szCs w:val="24"/>
        </w:rPr>
      </w:pPr>
      <w:r>
        <w:rPr>
          <w:sz w:val="24"/>
          <w:szCs w:val="24"/>
        </w:rPr>
        <w:lastRenderedPageBreak/>
        <w:t>Campaign Nonviolence will take place from September 21 (International Day of Peace) to October 2 (International Day of Nonviolence and Gandhi’s birthday). Many events and announcements to come so keep an eye on our social media!</w:t>
      </w:r>
    </w:p>
    <w:p w14:paraId="1901790C" w14:textId="77777777" w:rsidR="00C87EBB" w:rsidRPr="00C87EBB" w:rsidRDefault="00C87EBB" w:rsidP="00C87EBB">
      <w:pPr>
        <w:pStyle w:val="ListParagraph"/>
        <w:rPr>
          <w:sz w:val="24"/>
          <w:szCs w:val="24"/>
        </w:rPr>
      </w:pPr>
    </w:p>
    <w:p w14:paraId="467BCD81" w14:textId="0F1E2F01" w:rsidR="00406D6F" w:rsidRDefault="00406D6F" w:rsidP="00C87EBB">
      <w:pPr>
        <w:pStyle w:val="ListParagraph"/>
        <w:numPr>
          <w:ilvl w:val="0"/>
          <w:numId w:val="3"/>
        </w:numPr>
        <w:spacing w:after="0"/>
        <w:rPr>
          <w:sz w:val="24"/>
          <w:szCs w:val="24"/>
        </w:rPr>
      </w:pPr>
      <w:r>
        <w:rPr>
          <w:sz w:val="24"/>
          <w:szCs w:val="24"/>
        </w:rPr>
        <w:t>The</w:t>
      </w:r>
      <w:r w:rsidR="003B128B">
        <w:rPr>
          <w:sz w:val="24"/>
          <w:szCs w:val="24"/>
        </w:rPr>
        <w:t xml:space="preserve"> Beitzel Symposium will take place during the first </w:t>
      </w:r>
      <w:r w:rsidR="00C460C0">
        <w:rPr>
          <w:sz w:val="24"/>
          <w:szCs w:val="24"/>
        </w:rPr>
        <w:t xml:space="preserve">week of Campaign Nonviolence, with guests and presentations on White Nationalism. We will also offer the Mahatma Gandhi Center National Award for Nonviolence to a very special guest who we cannot name quite yet! </w:t>
      </w:r>
    </w:p>
    <w:p w14:paraId="16879DAA" w14:textId="77777777" w:rsidR="00406D6F" w:rsidRPr="00406D6F" w:rsidRDefault="00406D6F" w:rsidP="00406D6F">
      <w:pPr>
        <w:pStyle w:val="ListParagraph"/>
        <w:rPr>
          <w:sz w:val="24"/>
          <w:szCs w:val="24"/>
        </w:rPr>
      </w:pPr>
    </w:p>
    <w:p w14:paraId="70F7B1CD" w14:textId="3408E317" w:rsidR="00C87EBB" w:rsidRPr="00C87EBB" w:rsidRDefault="00C460C0" w:rsidP="00C87EBB">
      <w:pPr>
        <w:pStyle w:val="ListParagraph"/>
        <w:numPr>
          <w:ilvl w:val="0"/>
          <w:numId w:val="3"/>
        </w:numPr>
        <w:spacing w:after="0"/>
        <w:rPr>
          <w:sz w:val="24"/>
          <w:szCs w:val="24"/>
        </w:rPr>
      </w:pPr>
      <w:r>
        <w:rPr>
          <w:sz w:val="24"/>
          <w:szCs w:val="24"/>
        </w:rPr>
        <w:t xml:space="preserve">Thanks to the very generous donation from Dr. Calvin Redekop and the Redekop Family Trust, we </w:t>
      </w:r>
      <w:r w:rsidR="00071731">
        <w:rPr>
          <w:sz w:val="24"/>
          <w:szCs w:val="24"/>
        </w:rPr>
        <w:t>can</w:t>
      </w:r>
      <w:r>
        <w:rPr>
          <w:sz w:val="24"/>
          <w:szCs w:val="24"/>
        </w:rPr>
        <w:t xml:space="preserve"> support future activities and programming. We are graciously indebted to his ongoing support of our efforts.</w:t>
      </w:r>
    </w:p>
    <w:p w14:paraId="64316E63" w14:textId="77777777" w:rsidR="00DB065B" w:rsidRDefault="00DB065B" w:rsidP="00792912">
      <w:pPr>
        <w:spacing w:after="0"/>
        <w:rPr>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5BB29F7F" w14:textId="0603BB36" w:rsidR="00A507C5" w:rsidRDefault="00076F80" w:rsidP="00792912">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If you have questions, or would like more information, please contact </w:t>
      </w:r>
      <w:r w:rsidR="00DB065B">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Dr. Castle </w:t>
      </w:r>
      <w:r>
        <w:rPr>
          <w:sz w:val="24"/>
          <w:szCs w:val="24"/>
          <w14:textOutline w14:w="0" w14:cap="flat" w14:cmpd="sng" w14:algn="ctr">
            <w14:noFill/>
            <w14:prstDash w14:val="solid"/>
            <w14:round/>
          </w14:textOutline>
          <w14:props3d w14:extrusionH="57150" w14:contourW="0" w14:prstMaterial="softEdge">
            <w14:bevelT w14:w="25400" w14:h="38100" w14:prst="circle"/>
          </w14:props3d>
        </w:rPr>
        <w:t>by email (</w:t>
      </w:r>
      <w:hyperlink r:id="rId7" w:history="1">
        <w:r w:rsidRPr="00F1344C">
          <w:rPr>
            <w:rStyle w:val="Hyperlink"/>
            <w:sz w:val="24"/>
            <w:szCs w:val="24"/>
            <w14:textOutline w14:w="0" w14:cap="flat" w14:cmpd="sng" w14:algn="ctr">
              <w14:noFill/>
              <w14:prstDash w14:val="solid"/>
              <w14:round/>
            </w14:textOutline>
            <w14:props3d w14:extrusionH="57150" w14:contourW="0" w14:prstMaterial="softEdge">
              <w14:bevelT w14:w="25400" w14:h="38100" w14:prst="circle"/>
            </w14:props3d>
          </w:rPr>
          <w:t>castletl@jmu.edu</w:t>
        </w:r>
      </w:hyperlink>
      <w:r>
        <w:rPr>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or phone (540-568-5929). </w:t>
      </w:r>
      <w:r w:rsidRPr="0058783D">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831ABB5" w14:textId="0495153A" w:rsidR="004125D8" w:rsidRDefault="004125D8" w:rsidP="00792912">
      <w:pPr>
        <w:spacing w:after="0"/>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665BF6B5" w14:textId="013CBB85" w:rsidR="004125D8" w:rsidRDefault="00C460C0" w:rsidP="00792912">
      <w:pPr>
        <w:spacing w:after="0"/>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pPr>
      <w:r>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Find us on social media!</w:t>
      </w:r>
      <w:r w:rsidR="004125D8" w:rsidRPr="00D04E1C">
        <w:rPr>
          <w:b/>
          <w:color w:val="7030A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114A5D9" w14:textId="24CB9D72" w:rsidR="00C460C0" w:rsidRPr="00C460C0" w:rsidRDefault="00C460C0" w:rsidP="00792912">
      <w:pPr>
        <w:spacing w:after="0"/>
        <w:rPr>
          <w:b/>
          <w:sz w:val="28"/>
          <w:szCs w:val="28"/>
          <w14:textOutline w14:w="0" w14:cap="flat" w14:cmpd="sng" w14:algn="ctr">
            <w14:noFill/>
            <w14:prstDash w14:val="solid"/>
            <w14:round/>
          </w14:textOutline>
          <w14:props3d w14:extrusionH="57150" w14:contourW="0" w14:prstMaterial="softEdge">
            <w14:bevelT w14:w="25400" w14:h="38100" w14:prst="circle"/>
          </w14:props3d>
        </w:rPr>
      </w:pPr>
      <w:r>
        <w:rPr>
          <w:b/>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Visit our </w:t>
      </w:r>
      <w:hyperlink r:id="rId8" w:history="1">
        <w:r w:rsidRPr="005E39CF">
          <w:rPr>
            <w:rStyle w:val="Hyperlink"/>
            <w:b/>
            <w:sz w:val="28"/>
            <w:szCs w:val="28"/>
            <w14:textOutline w14:w="0" w14:cap="flat" w14:cmpd="sng" w14:algn="ctr">
              <w14:noFill/>
              <w14:prstDash w14:val="solid"/>
              <w14:round/>
            </w14:textOutline>
            <w14:props3d w14:extrusionH="57150" w14:contourW="0" w14:prstMaterial="softEdge">
              <w14:bevelT w14:w="25400" w14:h="38100" w14:prst="circle"/>
            </w14:props3d>
          </w:rPr>
          <w:t>https://linktr.ee/gandhicenterjmu</w:t>
        </w:r>
      </w:hyperlink>
      <w:r>
        <w:rPr>
          <w:b/>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for updates and links to social media.</w:t>
      </w:r>
    </w:p>
    <w:p w14:paraId="6E183764" w14:textId="77777777" w:rsidR="00AA56BE" w:rsidRPr="00AA56BE" w:rsidRDefault="00AA56BE" w:rsidP="00792912">
      <w:pPr>
        <w:spacing w:after="0"/>
        <w:rPr>
          <w:i/>
          <w:iCs/>
          <w:sz w:val="24"/>
          <w:szCs w:val="24"/>
        </w:rPr>
      </w:pPr>
    </w:p>
    <w:sectPr w:rsidR="00AA56BE" w:rsidRPr="00AA56BE" w:rsidSect="0040106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1.25pt;height:11.25pt" o:bullet="t">
        <v:imagedata r:id="rId1" o:title="mso4419"/>
      </v:shape>
    </w:pict>
  </w:numPicBullet>
  <w:abstractNum w:abstractNumId="0" w15:restartNumberingAfterBreak="0">
    <w:nsid w:val="08AF4F5F"/>
    <w:multiLevelType w:val="hybridMultilevel"/>
    <w:tmpl w:val="70C805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95FDD"/>
    <w:multiLevelType w:val="hybridMultilevel"/>
    <w:tmpl w:val="C890D140"/>
    <w:lvl w:ilvl="0" w:tplc="04090007">
      <w:start w:val="1"/>
      <w:numFmt w:val="bullet"/>
      <w:lvlText w:val=""/>
      <w:lvlPicBulletId w:val="0"/>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60131173"/>
    <w:multiLevelType w:val="hybridMultilevel"/>
    <w:tmpl w:val="52A4E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D501C"/>
    <w:multiLevelType w:val="hybridMultilevel"/>
    <w:tmpl w:val="1CFEBE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0543D"/>
    <w:rsid w:val="000707E6"/>
    <w:rsid w:val="00071731"/>
    <w:rsid w:val="00076F80"/>
    <w:rsid w:val="000B2E11"/>
    <w:rsid w:val="001928AA"/>
    <w:rsid w:val="00214931"/>
    <w:rsid w:val="00224494"/>
    <w:rsid w:val="00235F45"/>
    <w:rsid w:val="002549F9"/>
    <w:rsid w:val="00257C21"/>
    <w:rsid w:val="00292C2E"/>
    <w:rsid w:val="00306246"/>
    <w:rsid w:val="00366B1E"/>
    <w:rsid w:val="003B128B"/>
    <w:rsid w:val="003F5F9B"/>
    <w:rsid w:val="0040106B"/>
    <w:rsid w:val="00401C12"/>
    <w:rsid w:val="00406D6F"/>
    <w:rsid w:val="004125D8"/>
    <w:rsid w:val="004455D9"/>
    <w:rsid w:val="00455D31"/>
    <w:rsid w:val="00481A87"/>
    <w:rsid w:val="004E5057"/>
    <w:rsid w:val="00526615"/>
    <w:rsid w:val="005273DD"/>
    <w:rsid w:val="00536C22"/>
    <w:rsid w:val="00546BE5"/>
    <w:rsid w:val="00586A09"/>
    <w:rsid w:val="0058783D"/>
    <w:rsid w:val="005C2CC5"/>
    <w:rsid w:val="006404C2"/>
    <w:rsid w:val="006E4B07"/>
    <w:rsid w:val="00721B33"/>
    <w:rsid w:val="007372F9"/>
    <w:rsid w:val="00781D00"/>
    <w:rsid w:val="00792912"/>
    <w:rsid w:val="0079331C"/>
    <w:rsid w:val="007B12AF"/>
    <w:rsid w:val="007C638D"/>
    <w:rsid w:val="00816231"/>
    <w:rsid w:val="00896DCE"/>
    <w:rsid w:val="008F602C"/>
    <w:rsid w:val="00936BDA"/>
    <w:rsid w:val="0094057C"/>
    <w:rsid w:val="00955400"/>
    <w:rsid w:val="009651BB"/>
    <w:rsid w:val="00981049"/>
    <w:rsid w:val="009860B9"/>
    <w:rsid w:val="009A3AF3"/>
    <w:rsid w:val="00A02454"/>
    <w:rsid w:val="00A037EA"/>
    <w:rsid w:val="00A15582"/>
    <w:rsid w:val="00A43057"/>
    <w:rsid w:val="00A507C5"/>
    <w:rsid w:val="00A77445"/>
    <w:rsid w:val="00A96F6E"/>
    <w:rsid w:val="00AA56BE"/>
    <w:rsid w:val="00AB062D"/>
    <w:rsid w:val="00AF2097"/>
    <w:rsid w:val="00BA6D53"/>
    <w:rsid w:val="00BC55B3"/>
    <w:rsid w:val="00C460C0"/>
    <w:rsid w:val="00C551C0"/>
    <w:rsid w:val="00C56FFE"/>
    <w:rsid w:val="00C7348F"/>
    <w:rsid w:val="00C864AC"/>
    <w:rsid w:val="00C87EBB"/>
    <w:rsid w:val="00CC61B8"/>
    <w:rsid w:val="00CD6AE8"/>
    <w:rsid w:val="00D04E1C"/>
    <w:rsid w:val="00D060A1"/>
    <w:rsid w:val="00D12631"/>
    <w:rsid w:val="00D175C0"/>
    <w:rsid w:val="00D32511"/>
    <w:rsid w:val="00D56E68"/>
    <w:rsid w:val="00D576BD"/>
    <w:rsid w:val="00D86685"/>
    <w:rsid w:val="00DB065B"/>
    <w:rsid w:val="00E21D78"/>
    <w:rsid w:val="00E832A5"/>
    <w:rsid w:val="00EC5E1E"/>
    <w:rsid w:val="00ED60FA"/>
    <w:rsid w:val="00F950CC"/>
    <w:rsid w:val="00FF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0D47"/>
  <w15:chartTrackingRefBased/>
  <w15:docId w15:val="{B1066555-2911-4A38-A127-D36CC346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12"/>
    <w:rPr>
      <w:color w:val="808080"/>
    </w:rPr>
  </w:style>
  <w:style w:type="paragraph" w:styleId="ListParagraph">
    <w:name w:val="List Paragraph"/>
    <w:basedOn w:val="Normal"/>
    <w:uiPriority w:val="34"/>
    <w:qFormat/>
    <w:rsid w:val="00792912"/>
    <w:pPr>
      <w:ind w:left="720"/>
      <w:contextualSpacing/>
    </w:pPr>
  </w:style>
  <w:style w:type="character" w:styleId="Hyperlink">
    <w:name w:val="Hyperlink"/>
    <w:basedOn w:val="DefaultParagraphFont"/>
    <w:uiPriority w:val="99"/>
    <w:unhideWhenUsed/>
    <w:rsid w:val="00896DCE"/>
    <w:rPr>
      <w:color w:val="0563C1" w:themeColor="hyperlink"/>
      <w:u w:val="single"/>
    </w:rPr>
  </w:style>
  <w:style w:type="character" w:styleId="UnresolvedMention">
    <w:name w:val="Unresolved Mention"/>
    <w:basedOn w:val="DefaultParagraphFont"/>
    <w:uiPriority w:val="99"/>
    <w:semiHidden/>
    <w:unhideWhenUsed/>
    <w:rsid w:val="00896DCE"/>
    <w:rPr>
      <w:color w:val="605E5C"/>
      <w:shd w:val="clear" w:color="auto" w:fill="E1DFDD"/>
    </w:rPr>
  </w:style>
  <w:style w:type="paragraph" w:styleId="NormalWeb">
    <w:name w:val="Normal (Web)"/>
    <w:basedOn w:val="Normal"/>
    <w:uiPriority w:val="99"/>
    <w:semiHidden/>
    <w:unhideWhenUsed/>
    <w:rsid w:val="009554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494">
      <w:bodyDiv w:val="1"/>
      <w:marLeft w:val="0"/>
      <w:marRight w:val="0"/>
      <w:marTop w:val="0"/>
      <w:marBottom w:val="0"/>
      <w:divBdr>
        <w:top w:val="none" w:sz="0" w:space="0" w:color="auto"/>
        <w:left w:val="none" w:sz="0" w:space="0" w:color="auto"/>
        <w:bottom w:val="none" w:sz="0" w:space="0" w:color="auto"/>
        <w:right w:val="none" w:sz="0" w:space="0" w:color="auto"/>
      </w:divBdr>
    </w:div>
    <w:div w:id="86460522">
      <w:bodyDiv w:val="1"/>
      <w:marLeft w:val="0"/>
      <w:marRight w:val="0"/>
      <w:marTop w:val="0"/>
      <w:marBottom w:val="0"/>
      <w:divBdr>
        <w:top w:val="none" w:sz="0" w:space="0" w:color="auto"/>
        <w:left w:val="none" w:sz="0" w:space="0" w:color="auto"/>
        <w:bottom w:val="none" w:sz="0" w:space="0" w:color="auto"/>
        <w:right w:val="none" w:sz="0" w:space="0" w:color="auto"/>
      </w:divBdr>
    </w:div>
    <w:div w:id="1303997274">
      <w:bodyDiv w:val="1"/>
      <w:marLeft w:val="0"/>
      <w:marRight w:val="0"/>
      <w:marTop w:val="0"/>
      <w:marBottom w:val="0"/>
      <w:divBdr>
        <w:top w:val="none" w:sz="0" w:space="0" w:color="auto"/>
        <w:left w:val="none" w:sz="0" w:space="0" w:color="auto"/>
        <w:bottom w:val="none" w:sz="0" w:space="0" w:color="auto"/>
        <w:right w:val="none" w:sz="0" w:space="0" w:color="auto"/>
      </w:divBdr>
    </w:div>
    <w:div w:id="1882473660">
      <w:bodyDiv w:val="1"/>
      <w:marLeft w:val="0"/>
      <w:marRight w:val="0"/>
      <w:marTop w:val="0"/>
      <w:marBottom w:val="0"/>
      <w:divBdr>
        <w:top w:val="none" w:sz="0" w:space="0" w:color="auto"/>
        <w:left w:val="none" w:sz="0" w:space="0" w:color="auto"/>
        <w:bottom w:val="none" w:sz="0" w:space="0" w:color="auto"/>
        <w:right w:val="none" w:sz="0" w:space="0" w:color="auto"/>
      </w:divBdr>
    </w:div>
    <w:div w:id="1975132022">
      <w:bodyDiv w:val="1"/>
      <w:marLeft w:val="0"/>
      <w:marRight w:val="0"/>
      <w:marTop w:val="0"/>
      <w:marBottom w:val="0"/>
      <w:divBdr>
        <w:top w:val="none" w:sz="0" w:space="0" w:color="auto"/>
        <w:left w:val="none" w:sz="0" w:space="0" w:color="auto"/>
        <w:bottom w:val="none" w:sz="0" w:space="0" w:color="auto"/>
        <w:right w:val="none" w:sz="0" w:space="0" w:color="auto"/>
      </w:divBdr>
    </w:div>
    <w:div w:id="20121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gandhicenterjmu" TargetMode="External"/><Relationship Id="rId3" Type="http://schemas.openxmlformats.org/officeDocument/2006/relationships/settings" Target="settings.xml"/><Relationship Id="rId7" Type="http://schemas.openxmlformats.org/officeDocument/2006/relationships/hyperlink" Target="mailto:castletl@j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eWfHYk50C8&amp;t=235s"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LabPatron</dc:creator>
  <cp:keywords/>
  <dc:description/>
  <cp:lastModifiedBy>Castle, Taimi - castletl</cp:lastModifiedBy>
  <cp:revision>12</cp:revision>
  <dcterms:created xsi:type="dcterms:W3CDTF">2022-06-22T15:49:00Z</dcterms:created>
  <dcterms:modified xsi:type="dcterms:W3CDTF">2022-06-27T17:29:00Z</dcterms:modified>
</cp:coreProperties>
</file>