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4CE8" w14:textId="77777777" w:rsidR="009524DE" w:rsidRPr="00F80FE5" w:rsidRDefault="00F93D95">
      <w:pPr>
        <w:spacing w:before="34"/>
        <w:ind w:left="120"/>
        <w:rPr>
          <w:sz w:val="28"/>
          <w:szCs w:val="28"/>
        </w:rPr>
      </w:pPr>
      <w:r w:rsidRPr="00F80FE5">
        <w:rPr>
          <w:spacing w:val="-2"/>
          <w:sz w:val="28"/>
          <w:szCs w:val="28"/>
        </w:rPr>
        <w:t>Departmental</w:t>
      </w:r>
      <w:r w:rsidRPr="00F80FE5">
        <w:rPr>
          <w:spacing w:val="3"/>
          <w:sz w:val="28"/>
          <w:szCs w:val="28"/>
        </w:rPr>
        <w:t xml:space="preserve"> </w:t>
      </w:r>
      <w:r w:rsidRPr="00F80FE5">
        <w:rPr>
          <w:spacing w:val="-2"/>
          <w:sz w:val="28"/>
          <w:szCs w:val="28"/>
        </w:rPr>
        <w:t>VISA</w:t>
      </w:r>
      <w:r w:rsidRPr="00F80FE5">
        <w:rPr>
          <w:spacing w:val="1"/>
          <w:sz w:val="28"/>
          <w:szCs w:val="28"/>
        </w:rPr>
        <w:t xml:space="preserve"> </w:t>
      </w:r>
      <w:r w:rsidRPr="00F80FE5">
        <w:rPr>
          <w:spacing w:val="-2"/>
          <w:sz w:val="28"/>
          <w:szCs w:val="28"/>
        </w:rPr>
        <w:t>Merchant</w:t>
      </w:r>
      <w:r w:rsidRPr="00F80FE5">
        <w:rPr>
          <w:spacing w:val="4"/>
          <w:sz w:val="28"/>
          <w:szCs w:val="28"/>
        </w:rPr>
        <w:t xml:space="preserve"> </w:t>
      </w:r>
      <w:r w:rsidRPr="00F80FE5">
        <w:rPr>
          <w:spacing w:val="-2"/>
          <w:sz w:val="28"/>
          <w:szCs w:val="28"/>
        </w:rPr>
        <w:t>Surcharging</w:t>
      </w:r>
      <w:r w:rsidRPr="00F80FE5">
        <w:rPr>
          <w:spacing w:val="4"/>
          <w:sz w:val="28"/>
          <w:szCs w:val="28"/>
        </w:rPr>
        <w:t xml:space="preserve"> </w:t>
      </w:r>
      <w:r w:rsidRPr="00F80FE5">
        <w:rPr>
          <w:spacing w:val="-4"/>
          <w:sz w:val="28"/>
          <w:szCs w:val="28"/>
        </w:rPr>
        <w:t>FAQs</w:t>
      </w:r>
    </w:p>
    <w:p w14:paraId="31983E51" w14:textId="77777777" w:rsidR="009524DE" w:rsidRDefault="009524DE"/>
    <w:p w14:paraId="389B81B1" w14:textId="77777777" w:rsidR="009524DE" w:rsidRDefault="009524DE">
      <w:pPr>
        <w:spacing w:before="9"/>
        <w:rPr>
          <w:sz w:val="29"/>
        </w:rPr>
      </w:pPr>
    </w:p>
    <w:p w14:paraId="40CB3C17" w14:textId="77777777" w:rsidR="009524DE" w:rsidRPr="00F80FE5" w:rsidRDefault="00F93D95">
      <w:pPr>
        <w:pStyle w:val="BodyText"/>
        <w:spacing w:before="0"/>
        <w:ind w:left="120"/>
        <w:rPr>
          <w:u w:val="none"/>
        </w:rPr>
      </w:pPr>
      <w:bookmarkStart w:id="0" w:name="Q._Am_I_required_to_get_the_registration"/>
      <w:bookmarkEnd w:id="0"/>
      <w:r w:rsidRPr="00F80FE5">
        <w:rPr>
          <w:u w:val="none"/>
        </w:rPr>
        <w:t>Q.</w:t>
      </w:r>
      <w:r w:rsidRPr="00F80FE5">
        <w:rPr>
          <w:spacing w:val="-8"/>
          <w:u w:val="none"/>
        </w:rPr>
        <w:t xml:space="preserve"> </w:t>
      </w:r>
      <w:bookmarkStart w:id="1" w:name="_Hlk207272948"/>
      <w:r w:rsidRPr="00F80FE5">
        <w:rPr>
          <w:u w:val="none"/>
        </w:rPr>
        <w:t>Am</w:t>
      </w:r>
      <w:r w:rsidRPr="00F80FE5">
        <w:rPr>
          <w:spacing w:val="-9"/>
          <w:u w:val="none"/>
        </w:rPr>
        <w:t xml:space="preserve"> </w:t>
      </w:r>
      <w:r w:rsidRPr="00F80FE5">
        <w:rPr>
          <w:u w:val="none"/>
        </w:rPr>
        <w:t>I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required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to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get</w:t>
      </w:r>
      <w:r w:rsidRPr="00F80FE5">
        <w:rPr>
          <w:spacing w:val="-10"/>
          <w:u w:val="none"/>
        </w:rPr>
        <w:t xml:space="preserve"> </w:t>
      </w:r>
      <w:r w:rsidRPr="00F80FE5">
        <w:rPr>
          <w:u w:val="none"/>
        </w:rPr>
        <w:t>the</w:t>
      </w:r>
      <w:r w:rsidRPr="00F80FE5">
        <w:rPr>
          <w:spacing w:val="-12"/>
          <w:u w:val="none"/>
        </w:rPr>
        <w:t xml:space="preserve"> </w:t>
      </w:r>
      <w:r w:rsidRPr="00F80FE5">
        <w:rPr>
          <w:u w:val="none"/>
        </w:rPr>
        <w:t>registration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number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from</w:t>
      </w:r>
      <w:r w:rsidRPr="00F80FE5">
        <w:rPr>
          <w:spacing w:val="-11"/>
          <w:u w:val="none"/>
        </w:rPr>
        <w:t xml:space="preserve"> </w:t>
      </w:r>
      <w:r w:rsidRPr="00F80FE5">
        <w:rPr>
          <w:u w:val="none"/>
        </w:rPr>
        <w:t>a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vendor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showing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a</w:t>
      </w:r>
      <w:r w:rsidRPr="00F80FE5">
        <w:rPr>
          <w:spacing w:val="-10"/>
          <w:u w:val="none"/>
        </w:rPr>
        <w:t xml:space="preserve"> </w:t>
      </w:r>
      <w:r w:rsidRPr="00F80FE5">
        <w:rPr>
          <w:u w:val="none"/>
        </w:rPr>
        <w:t>surcharge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on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their</w:t>
      </w:r>
      <w:r w:rsidRPr="00F80FE5">
        <w:rPr>
          <w:spacing w:val="-4"/>
          <w:u w:val="none"/>
        </w:rPr>
        <w:t xml:space="preserve"> </w:t>
      </w:r>
      <w:r w:rsidRPr="00F80FE5">
        <w:rPr>
          <w:spacing w:val="-2"/>
          <w:u w:val="none"/>
        </w:rPr>
        <w:t>invoice?</w:t>
      </w:r>
    </w:p>
    <w:bookmarkEnd w:id="1"/>
    <w:p w14:paraId="4FCD218F" w14:textId="77777777" w:rsidR="009524DE" w:rsidRPr="00F80FE5" w:rsidRDefault="009524DE">
      <w:pPr>
        <w:spacing w:before="7"/>
        <w:rPr>
          <w:b/>
          <w:sz w:val="10"/>
        </w:rPr>
      </w:pPr>
    </w:p>
    <w:p w14:paraId="0B8D57AC" w14:textId="77777777" w:rsidR="009524DE" w:rsidRDefault="00F93D95">
      <w:pPr>
        <w:spacing w:before="56"/>
        <w:ind w:left="120"/>
        <w:rPr>
          <w:spacing w:val="-2"/>
        </w:rPr>
      </w:pPr>
      <w:r w:rsidRPr="00F80FE5">
        <w:t>No,</w:t>
      </w:r>
      <w:r w:rsidRPr="00F80FE5">
        <w:rPr>
          <w:spacing w:val="-6"/>
        </w:rPr>
        <w:t xml:space="preserve"> </w:t>
      </w:r>
      <w:r w:rsidRPr="00F80FE5">
        <w:t>as</w:t>
      </w:r>
      <w:r w:rsidRPr="00F80FE5">
        <w:rPr>
          <w:spacing w:val="-5"/>
        </w:rPr>
        <w:t xml:space="preserve"> </w:t>
      </w:r>
      <w:r w:rsidRPr="00F80FE5">
        <w:t>of</w:t>
      </w:r>
      <w:r w:rsidRPr="00F80FE5">
        <w:rPr>
          <w:spacing w:val="-3"/>
        </w:rPr>
        <w:t xml:space="preserve"> </w:t>
      </w:r>
      <w:r w:rsidRPr="00F80FE5">
        <w:t>February</w:t>
      </w:r>
      <w:r w:rsidRPr="00F80FE5">
        <w:rPr>
          <w:spacing w:val="-4"/>
        </w:rPr>
        <w:t xml:space="preserve"> </w:t>
      </w:r>
      <w:r w:rsidRPr="00F80FE5">
        <w:t>2023</w:t>
      </w:r>
      <w:r w:rsidRPr="00F80FE5">
        <w:rPr>
          <w:spacing w:val="-4"/>
        </w:rPr>
        <w:t xml:space="preserve"> </w:t>
      </w:r>
      <w:r w:rsidRPr="00F80FE5">
        <w:t>vendors</w:t>
      </w:r>
      <w:r w:rsidRPr="00F80FE5">
        <w:rPr>
          <w:spacing w:val="-3"/>
        </w:rPr>
        <w:t xml:space="preserve"> </w:t>
      </w:r>
      <w:r w:rsidRPr="00F80FE5">
        <w:t>are</w:t>
      </w:r>
      <w:r w:rsidRPr="00F80FE5">
        <w:rPr>
          <w:spacing w:val="-6"/>
        </w:rPr>
        <w:t xml:space="preserve"> </w:t>
      </w:r>
      <w:r w:rsidRPr="00F80FE5">
        <w:t>no</w:t>
      </w:r>
      <w:r w:rsidRPr="00F80FE5">
        <w:rPr>
          <w:spacing w:val="-2"/>
        </w:rPr>
        <w:t xml:space="preserve"> </w:t>
      </w:r>
      <w:r w:rsidRPr="00F80FE5">
        <w:t>longer</w:t>
      </w:r>
      <w:r w:rsidRPr="00F80FE5">
        <w:rPr>
          <w:spacing w:val="-3"/>
        </w:rPr>
        <w:t xml:space="preserve"> </w:t>
      </w:r>
      <w:r w:rsidRPr="00F80FE5">
        <w:t>required</w:t>
      </w:r>
      <w:r w:rsidRPr="00F80FE5">
        <w:rPr>
          <w:spacing w:val="-4"/>
        </w:rPr>
        <w:t xml:space="preserve"> </w:t>
      </w:r>
      <w:r w:rsidRPr="00F80FE5">
        <w:t>to</w:t>
      </w:r>
      <w:r w:rsidRPr="00F80FE5">
        <w:rPr>
          <w:spacing w:val="-4"/>
        </w:rPr>
        <w:t xml:space="preserve"> </w:t>
      </w:r>
      <w:r w:rsidRPr="00F80FE5">
        <w:t>register</w:t>
      </w:r>
      <w:r w:rsidRPr="00F80FE5">
        <w:rPr>
          <w:spacing w:val="-4"/>
        </w:rPr>
        <w:t xml:space="preserve"> </w:t>
      </w:r>
      <w:r w:rsidRPr="00F80FE5">
        <w:t>their</w:t>
      </w:r>
      <w:r w:rsidRPr="00F80FE5">
        <w:rPr>
          <w:spacing w:val="-3"/>
        </w:rPr>
        <w:t xml:space="preserve"> </w:t>
      </w:r>
      <w:r w:rsidRPr="00F80FE5">
        <w:t>intent</w:t>
      </w:r>
      <w:r w:rsidRPr="00F80FE5">
        <w:rPr>
          <w:spacing w:val="-5"/>
        </w:rPr>
        <w:t xml:space="preserve"> </w:t>
      </w:r>
      <w:r w:rsidRPr="00F80FE5">
        <w:t>to</w:t>
      </w:r>
      <w:r w:rsidRPr="00F80FE5">
        <w:rPr>
          <w:spacing w:val="-2"/>
        </w:rPr>
        <w:t xml:space="preserve"> </w:t>
      </w:r>
      <w:r w:rsidRPr="00F80FE5">
        <w:t>surcharge</w:t>
      </w:r>
      <w:r w:rsidRPr="00F80FE5">
        <w:rPr>
          <w:spacing w:val="-3"/>
        </w:rPr>
        <w:t xml:space="preserve"> </w:t>
      </w:r>
      <w:r w:rsidRPr="00F80FE5">
        <w:t>with</w:t>
      </w:r>
      <w:r w:rsidRPr="00F80FE5">
        <w:rPr>
          <w:spacing w:val="-4"/>
        </w:rPr>
        <w:t xml:space="preserve"> </w:t>
      </w:r>
      <w:r w:rsidRPr="00F80FE5">
        <w:rPr>
          <w:spacing w:val="-2"/>
        </w:rPr>
        <w:t>VISA.</w:t>
      </w:r>
    </w:p>
    <w:p w14:paraId="36739AE1" w14:textId="77777777" w:rsidR="00F80FE5" w:rsidRDefault="00F80FE5">
      <w:pPr>
        <w:spacing w:before="56"/>
        <w:ind w:left="120"/>
        <w:rPr>
          <w:spacing w:val="-2"/>
        </w:rPr>
      </w:pPr>
    </w:p>
    <w:p w14:paraId="17B8AE3C" w14:textId="55283647" w:rsidR="00F80FE5" w:rsidRDefault="00F80FE5" w:rsidP="00F80FE5">
      <w:pPr>
        <w:pStyle w:val="BodyText"/>
        <w:spacing w:before="0"/>
        <w:ind w:left="120"/>
        <w:rPr>
          <w:b w:val="0"/>
          <w:bCs w:val="0"/>
          <w:u w:val="none"/>
        </w:rPr>
      </w:pPr>
      <w:r>
        <w:rPr>
          <w:u w:val="none"/>
        </w:rPr>
        <w:t>Q. What is the maximum allowable surcharge a vendor can charge?</w:t>
      </w:r>
    </w:p>
    <w:p w14:paraId="49100077" w14:textId="77777777" w:rsidR="00F80FE5" w:rsidRDefault="00F80FE5" w:rsidP="00F80FE5">
      <w:pPr>
        <w:pStyle w:val="BodyText"/>
        <w:spacing w:before="0"/>
        <w:ind w:left="120"/>
        <w:rPr>
          <w:b w:val="0"/>
          <w:bCs w:val="0"/>
          <w:u w:val="none"/>
        </w:rPr>
      </w:pPr>
    </w:p>
    <w:p w14:paraId="33E40A01" w14:textId="2CAA30B5" w:rsidR="00F80FE5" w:rsidRPr="00F80FE5" w:rsidRDefault="00F80FE5" w:rsidP="00F80FE5">
      <w:pPr>
        <w:pStyle w:val="BodyText"/>
        <w:spacing w:before="0"/>
        <w:ind w:left="1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3%</w:t>
      </w:r>
    </w:p>
    <w:p w14:paraId="48692A77" w14:textId="77777777" w:rsidR="009524DE" w:rsidRPr="00F80FE5" w:rsidRDefault="009524DE">
      <w:pPr>
        <w:spacing w:before="2"/>
        <w:rPr>
          <w:sz w:val="10"/>
        </w:rPr>
      </w:pPr>
    </w:p>
    <w:p w14:paraId="058EEDED" w14:textId="77777777" w:rsidR="009524DE" w:rsidRPr="00F80FE5" w:rsidRDefault="00F93D95">
      <w:pPr>
        <w:pStyle w:val="BodyText"/>
        <w:ind w:left="120"/>
        <w:rPr>
          <w:u w:val="none"/>
        </w:rPr>
      </w:pPr>
      <w:bookmarkStart w:id="2" w:name="Q._Can_the_department_pay_a_surcharge_on"/>
      <w:bookmarkEnd w:id="2"/>
      <w:r w:rsidRPr="00F80FE5">
        <w:rPr>
          <w:u w:val="none"/>
        </w:rPr>
        <w:t>Q.</w:t>
      </w:r>
      <w:r w:rsidRPr="00F80FE5">
        <w:rPr>
          <w:spacing w:val="-4"/>
          <w:u w:val="none"/>
        </w:rPr>
        <w:t xml:space="preserve"> </w:t>
      </w:r>
      <w:r w:rsidRPr="00F80FE5">
        <w:rPr>
          <w:u w:val="none"/>
        </w:rPr>
        <w:t>Can</w:t>
      </w:r>
      <w:r w:rsidRPr="00F80FE5">
        <w:rPr>
          <w:spacing w:val="-7"/>
          <w:u w:val="none"/>
        </w:rPr>
        <w:t xml:space="preserve"> </w:t>
      </w:r>
      <w:r w:rsidRPr="00F80FE5">
        <w:rPr>
          <w:u w:val="none"/>
        </w:rPr>
        <w:t>the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department</w:t>
      </w:r>
      <w:r w:rsidRPr="00F80FE5">
        <w:rPr>
          <w:spacing w:val="-4"/>
          <w:u w:val="none"/>
        </w:rPr>
        <w:t xml:space="preserve"> </w:t>
      </w:r>
      <w:r w:rsidRPr="00F80FE5">
        <w:rPr>
          <w:u w:val="none"/>
        </w:rPr>
        <w:t>pay</w:t>
      </w:r>
      <w:r w:rsidRPr="00F80FE5">
        <w:rPr>
          <w:spacing w:val="-3"/>
          <w:u w:val="none"/>
        </w:rPr>
        <w:t xml:space="preserve"> </w:t>
      </w:r>
      <w:r w:rsidRPr="00F80FE5">
        <w:rPr>
          <w:u w:val="none"/>
        </w:rPr>
        <w:t>a</w:t>
      </w:r>
      <w:r w:rsidRPr="00F80FE5">
        <w:rPr>
          <w:spacing w:val="-9"/>
          <w:u w:val="none"/>
        </w:rPr>
        <w:t xml:space="preserve"> </w:t>
      </w:r>
      <w:r w:rsidRPr="00F80FE5">
        <w:rPr>
          <w:u w:val="none"/>
        </w:rPr>
        <w:t>surcharge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on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an</w:t>
      </w:r>
      <w:r w:rsidRPr="00F80FE5">
        <w:rPr>
          <w:spacing w:val="-5"/>
          <w:u w:val="none"/>
        </w:rPr>
        <w:t xml:space="preserve"> </w:t>
      </w:r>
      <w:r w:rsidRPr="00F80FE5">
        <w:rPr>
          <w:spacing w:val="-2"/>
          <w:u w:val="none"/>
        </w:rPr>
        <w:t>invoice?</w:t>
      </w:r>
    </w:p>
    <w:p w14:paraId="574A56A4" w14:textId="77777777" w:rsidR="009524DE" w:rsidRPr="00F80FE5" w:rsidRDefault="009524DE">
      <w:pPr>
        <w:spacing w:before="7"/>
        <w:rPr>
          <w:b/>
          <w:sz w:val="10"/>
        </w:rPr>
      </w:pPr>
    </w:p>
    <w:p w14:paraId="59EABE99" w14:textId="5D908388" w:rsidR="009524DE" w:rsidRPr="00F80FE5" w:rsidRDefault="00F93D95">
      <w:pPr>
        <w:spacing w:before="56" w:line="259" w:lineRule="auto"/>
        <w:ind w:left="120"/>
        <w:rPr>
          <w:i/>
        </w:rPr>
      </w:pPr>
      <w:r w:rsidRPr="00F80FE5">
        <w:t xml:space="preserve">Yes, the vendor must show the surcharge separately on the invoice. </w:t>
      </w:r>
      <w:r w:rsidRPr="00F80FE5">
        <w:rPr>
          <w:i/>
        </w:rPr>
        <w:t>Failure to comply with this requirement</w:t>
      </w:r>
      <w:r w:rsidRPr="00F80FE5">
        <w:rPr>
          <w:i/>
          <w:spacing w:val="-4"/>
        </w:rPr>
        <w:t xml:space="preserve"> </w:t>
      </w:r>
      <w:r w:rsidRPr="00F80FE5">
        <w:rPr>
          <w:i/>
        </w:rPr>
        <w:t>will</w:t>
      </w:r>
      <w:r w:rsidRPr="00F80FE5">
        <w:rPr>
          <w:i/>
          <w:spacing w:val="-4"/>
        </w:rPr>
        <w:t xml:space="preserve"> </w:t>
      </w:r>
      <w:r w:rsidRPr="00F80FE5">
        <w:rPr>
          <w:i/>
        </w:rPr>
        <w:t>result</w:t>
      </w:r>
      <w:r w:rsidRPr="00F80FE5">
        <w:rPr>
          <w:i/>
          <w:spacing w:val="-4"/>
        </w:rPr>
        <w:t xml:space="preserve"> </w:t>
      </w:r>
      <w:r w:rsidRPr="00F80FE5">
        <w:rPr>
          <w:i/>
        </w:rPr>
        <w:t>in</w:t>
      </w:r>
      <w:r w:rsidRPr="00F80FE5">
        <w:rPr>
          <w:i/>
          <w:spacing w:val="-3"/>
        </w:rPr>
        <w:t xml:space="preserve"> </w:t>
      </w:r>
      <w:r w:rsidRPr="00F80FE5">
        <w:rPr>
          <w:i/>
        </w:rPr>
        <w:t>JMU</w:t>
      </w:r>
      <w:r w:rsidRPr="00F80FE5">
        <w:rPr>
          <w:i/>
          <w:spacing w:val="-2"/>
        </w:rPr>
        <w:t xml:space="preserve"> </w:t>
      </w:r>
      <w:r w:rsidRPr="00F80FE5">
        <w:rPr>
          <w:i/>
        </w:rPr>
        <w:t>not</w:t>
      </w:r>
      <w:r w:rsidRPr="00F80FE5">
        <w:rPr>
          <w:i/>
          <w:spacing w:val="-1"/>
        </w:rPr>
        <w:t xml:space="preserve"> </w:t>
      </w:r>
      <w:r w:rsidRPr="00F80FE5">
        <w:rPr>
          <w:i/>
        </w:rPr>
        <w:t>paying</w:t>
      </w:r>
      <w:r w:rsidRPr="00F80FE5">
        <w:rPr>
          <w:i/>
          <w:spacing w:val="-3"/>
        </w:rPr>
        <w:t xml:space="preserve"> </w:t>
      </w:r>
      <w:r w:rsidRPr="00F80FE5">
        <w:rPr>
          <w:i/>
        </w:rPr>
        <w:t>the</w:t>
      </w:r>
      <w:r w:rsidRPr="00F80FE5">
        <w:rPr>
          <w:i/>
          <w:spacing w:val="-2"/>
        </w:rPr>
        <w:t xml:space="preserve"> </w:t>
      </w:r>
      <w:r w:rsidRPr="00F80FE5">
        <w:rPr>
          <w:i/>
        </w:rPr>
        <w:t>surcharge</w:t>
      </w:r>
      <w:r w:rsidRPr="00F80FE5">
        <w:rPr>
          <w:i/>
          <w:spacing w:val="-4"/>
        </w:rPr>
        <w:t xml:space="preserve"> </w:t>
      </w:r>
      <w:r w:rsidRPr="00F80FE5">
        <w:rPr>
          <w:i/>
        </w:rPr>
        <w:t>and</w:t>
      </w:r>
      <w:r w:rsidRPr="00F80FE5">
        <w:rPr>
          <w:i/>
          <w:spacing w:val="-7"/>
        </w:rPr>
        <w:t xml:space="preserve"> </w:t>
      </w:r>
      <w:r w:rsidRPr="00F80FE5">
        <w:rPr>
          <w:i/>
        </w:rPr>
        <w:t>registering</w:t>
      </w:r>
      <w:r w:rsidRPr="00F80FE5">
        <w:rPr>
          <w:i/>
          <w:spacing w:val="-5"/>
        </w:rPr>
        <w:t xml:space="preserve"> </w:t>
      </w:r>
      <w:r w:rsidRPr="00F80FE5">
        <w:rPr>
          <w:i/>
        </w:rPr>
        <w:t>a</w:t>
      </w:r>
      <w:r w:rsidRPr="00F80FE5">
        <w:rPr>
          <w:i/>
          <w:spacing w:val="-10"/>
        </w:rPr>
        <w:t xml:space="preserve"> </w:t>
      </w:r>
      <w:r w:rsidRPr="00F80FE5">
        <w:rPr>
          <w:i/>
        </w:rPr>
        <w:t>complaint</w:t>
      </w:r>
      <w:r w:rsidR="00F80FE5" w:rsidRPr="00F80FE5">
        <w:rPr>
          <w:i/>
        </w:rPr>
        <w:t xml:space="preserve"> </w:t>
      </w:r>
      <w:r w:rsidRPr="00F80FE5">
        <w:rPr>
          <w:i/>
        </w:rPr>
        <w:t>with VISA.</w:t>
      </w:r>
    </w:p>
    <w:p w14:paraId="1D9ED870" w14:textId="77777777" w:rsidR="009524DE" w:rsidRPr="00F80FE5" w:rsidRDefault="009524DE">
      <w:pPr>
        <w:spacing w:before="6"/>
        <w:rPr>
          <w:i/>
          <w:sz w:val="8"/>
        </w:rPr>
      </w:pPr>
    </w:p>
    <w:p w14:paraId="71E206E5" w14:textId="77777777" w:rsidR="009524DE" w:rsidRPr="00F80FE5" w:rsidRDefault="00F93D95">
      <w:pPr>
        <w:pStyle w:val="BodyText"/>
        <w:spacing w:line="252" w:lineRule="auto"/>
        <w:ind w:left="120"/>
        <w:rPr>
          <w:u w:val="none"/>
        </w:rPr>
      </w:pPr>
      <w:bookmarkStart w:id="3" w:name="Q._Can_the_department_send_an_invoice_to"/>
      <w:bookmarkEnd w:id="3"/>
      <w:r w:rsidRPr="00F80FE5">
        <w:rPr>
          <w:u w:val="none"/>
        </w:rPr>
        <w:t>Q.</w:t>
      </w:r>
      <w:r w:rsidRPr="00F80FE5">
        <w:rPr>
          <w:spacing w:val="-3"/>
          <w:u w:val="none"/>
        </w:rPr>
        <w:t xml:space="preserve"> </w:t>
      </w:r>
      <w:r w:rsidRPr="00F80FE5">
        <w:rPr>
          <w:u w:val="none"/>
        </w:rPr>
        <w:t>Can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the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department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send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an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invoice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to</w:t>
      </w:r>
      <w:r w:rsidRPr="00F80FE5">
        <w:rPr>
          <w:spacing w:val="-7"/>
          <w:u w:val="none"/>
        </w:rPr>
        <w:t xml:space="preserve"> </w:t>
      </w:r>
      <w:r w:rsidRPr="00F80FE5">
        <w:rPr>
          <w:u w:val="none"/>
        </w:rPr>
        <w:t>Accounts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Payable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to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avoid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not</w:t>
      </w:r>
      <w:r w:rsidRPr="00F80FE5">
        <w:rPr>
          <w:spacing w:val="-4"/>
          <w:u w:val="none"/>
        </w:rPr>
        <w:t xml:space="preserve"> </w:t>
      </w:r>
      <w:r w:rsidRPr="00F80FE5">
        <w:rPr>
          <w:u w:val="none"/>
        </w:rPr>
        <w:t>paying</w:t>
      </w:r>
      <w:r w:rsidRPr="00F80FE5">
        <w:rPr>
          <w:spacing w:val="-1"/>
          <w:u w:val="none"/>
        </w:rPr>
        <w:t xml:space="preserve"> </w:t>
      </w:r>
      <w:r w:rsidRPr="00F80FE5">
        <w:rPr>
          <w:u w:val="none"/>
        </w:rPr>
        <w:t>a</w:t>
      </w:r>
      <w:r w:rsidRPr="00F80FE5">
        <w:rPr>
          <w:spacing w:val="-7"/>
          <w:u w:val="none"/>
        </w:rPr>
        <w:t xml:space="preserve"> </w:t>
      </w:r>
      <w:r w:rsidRPr="00F80FE5">
        <w:rPr>
          <w:u w:val="none"/>
        </w:rPr>
        <w:t>surcharge</w:t>
      </w:r>
      <w:r w:rsidRPr="00F80FE5">
        <w:rPr>
          <w:spacing w:val="-7"/>
          <w:u w:val="none"/>
        </w:rPr>
        <w:t xml:space="preserve"> </w:t>
      </w:r>
      <w:r w:rsidRPr="00F80FE5">
        <w:rPr>
          <w:u w:val="none"/>
        </w:rPr>
        <w:t>or</w:t>
      </w:r>
      <w:r w:rsidRPr="00F80FE5">
        <w:rPr>
          <w:spacing w:val="-1"/>
          <w:u w:val="none"/>
        </w:rPr>
        <w:t xml:space="preserve"> </w:t>
      </w:r>
      <w:r w:rsidRPr="00F80FE5">
        <w:rPr>
          <w:u w:val="none"/>
        </w:rPr>
        <w:t>at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the request of the vendor?</w:t>
      </w:r>
    </w:p>
    <w:p w14:paraId="072F609A" w14:textId="77777777" w:rsidR="009524DE" w:rsidRPr="00F80FE5" w:rsidRDefault="009524DE">
      <w:pPr>
        <w:spacing w:before="7"/>
        <w:rPr>
          <w:b/>
          <w:sz w:val="9"/>
        </w:rPr>
      </w:pPr>
    </w:p>
    <w:p w14:paraId="3F99AC84" w14:textId="77777777" w:rsidR="009524DE" w:rsidRPr="00F80FE5" w:rsidRDefault="00F93D95">
      <w:pPr>
        <w:spacing w:before="56" w:line="256" w:lineRule="auto"/>
        <w:ind w:left="120"/>
      </w:pPr>
      <w:r w:rsidRPr="00F80FE5">
        <w:t>No,</w:t>
      </w:r>
      <w:r w:rsidRPr="00F80FE5">
        <w:rPr>
          <w:spacing w:val="-4"/>
        </w:rPr>
        <w:t xml:space="preserve"> </w:t>
      </w:r>
      <w:r w:rsidRPr="00F80FE5">
        <w:t>if</w:t>
      </w:r>
      <w:r w:rsidRPr="00F80FE5">
        <w:rPr>
          <w:spacing w:val="-4"/>
        </w:rPr>
        <w:t xml:space="preserve"> </w:t>
      </w:r>
      <w:r w:rsidRPr="00F80FE5">
        <w:t>the</w:t>
      </w:r>
      <w:r w:rsidRPr="00F80FE5">
        <w:rPr>
          <w:spacing w:val="-8"/>
        </w:rPr>
        <w:t xml:space="preserve"> </w:t>
      </w:r>
      <w:r w:rsidRPr="00F80FE5">
        <w:t>vendor</w:t>
      </w:r>
      <w:r w:rsidRPr="00F80FE5">
        <w:rPr>
          <w:spacing w:val="-7"/>
        </w:rPr>
        <w:t xml:space="preserve"> </w:t>
      </w:r>
      <w:r w:rsidRPr="00F80FE5">
        <w:t>accepts</w:t>
      </w:r>
      <w:r w:rsidRPr="00F80FE5">
        <w:rPr>
          <w:spacing w:val="-5"/>
        </w:rPr>
        <w:t xml:space="preserve"> </w:t>
      </w:r>
      <w:r w:rsidRPr="00F80FE5">
        <w:t>VISA,</w:t>
      </w:r>
      <w:r w:rsidRPr="00F80FE5">
        <w:rPr>
          <w:spacing w:val="-4"/>
        </w:rPr>
        <w:t xml:space="preserve"> </w:t>
      </w:r>
      <w:r w:rsidRPr="00F80FE5">
        <w:t>the</w:t>
      </w:r>
      <w:r w:rsidRPr="00F80FE5">
        <w:rPr>
          <w:spacing w:val="-1"/>
        </w:rPr>
        <w:t xml:space="preserve"> </w:t>
      </w:r>
      <w:r w:rsidRPr="00F80FE5">
        <w:t>Commonwealth</w:t>
      </w:r>
      <w:r w:rsidRPr="00F80FE5">
        <w:rPr>
          <w:spacing w:val="-10"/>
        </w:rPr>
        <w:t xml:space="preserve"> </w:t>
      </w:r>
      <w:r w:rsidRPr="00F80FE5">
        <w:t>of</w:t>
      </w:r>
      <w:r w:rsidRPr="00F80FE5">
        <w:rPr>
          <w:spacing w:val="-9"/>
        </w:rPr>
        <w:t xml:space="preserve"> </w:t>
      </w:r>
      <w:r w:rsidRPr="00F80FE5">
        <w:t>Virginia</w:t>
      </w:r>
      <w:r w:rsidRPr="00F80FE5">
        <w:rPr>
          <w:spacing w:val="-4"/>
        </w:rPr>
        <w:t xml:space="preserve"> </w:t>
      </w:r>
      <w:r w:rsidRPr="00F80FE5">
        <w:t>and</w:t>
      </w:r>
      <w:r w:rsidRPr="00F80FE5">
        <w:rPr>
          <w:spacing w:val="-5"/>
        </w:rPr>
        <w:t xml:space="preserve"> </w:t>
      </w:r>
      <w:r w:rsidRPr="00F80FE5">
        <w:t>the</w:t>
      </w:r>
      <w:r w:rsidRPr="00F80FE5">
        <w:rPr>
          <w:spacing w:val="-1"/>
        </w:rPr>
        <w:t xml:space="preserve"> </w:t>
      </w:r>
      <w:r w:rsidRPr="00F80FE5">
        <w:t>university</w:t>
      </w:r>
      <w:r w:rsidRPr="00F80FE5">
        <w:rPr>
          <w:spacing w:val="-8"/>
        </w:rPr>
        <w:t xml:space="preserve"> </w:t>
      </w:r>
      <w:r w:rsidRPr="00F80FE5">
        <w:t>require</w:t>
      </w:r>
      <w:r w:rsidRPr="00F80FE5">
        <w:rPr>
          <w:spacing w:val="-1"/>
        </w:rPr>
        <w:t xml:space="preserve"> </w:t>
      </w:r>
      <w:r w:rsidRPr="00F80FE5">
        <w:t>that</w:t>
      </w:r>
      <w:r w:rsidRPr="00F80FE5">
        <w:rPr>
          <w:spacing w:val="-6"/>
        </w:rPr>
        <w:t xml:space="preserve"> </w:t>
      </w:r>
      <w:r w:rsidRPr="00F80FE5">
        <w:t>the</w:t>
      </w:r>
      <w:r w:rsidRPr="00F80FE5">
        <w:rPr>
          <w:spacing w:val="-8"/>
        </w:rPr>
        <w:t xml:space="preserve"> </w:t>
      </w:r>
      <w:r w:rsidRPr="00F80FE5">
        <w:t>vendor be paid by this method. Should the cardholder require a limit increase, there are procedures in place to address this.</w:t>
      </w:r>
    </w:p>
    <w:p w14:paraId="057C231E" w14:textId="77777777" w:rsidR="009524DE" w:rsidRPr="00F80FE5" w:rsidRDefault="009524DE">
      <w:pPr>
        <w:spacing w:before="9"/>
        <w:rPr>
          <w:sz w:val="8"/>
        </w:rPr>
      </w:pPr>
    </w:p>
    <w:p w14:paraId="082109A1" w14:textId="77777777" w:rsidR="009524DE" w:rsidRPr="00F80FE5" w:rsidRDefault="009524DE">
      <w:pPr>
        <w:spacing w:before="7"/>
        <w:rPr>
          <w:sz w:val="9"/>
        </w:rPr>
      </w:pPr>
      <w:bookmarkStart w:id="4" w:name="Q._Can_the_department_hold_an_invoice_wh"/>
      <w:bookmarkEnd w:id="4"/>
    </w:p>
    <w:p w14:paraId="767B2C4B" w14:textId="23A966C4" w:rsidR="009524DE" w:rsidRPr="00F80FE5" w:rsidRDefault="00F93D95">
      <w:pPr>
        <w:pStyle w:val="BodyText"/>
        <w:spacing w:line="254" w:lineRule="auto"/>
        <w:ind w:left="120" w:right="35"/>
        <w:rPr>
          <w:u w:val="none"/>
        </w:rPr>
      </w:pPr>
      <w:bookmarkStart w:id="5" w:name="Q._Is_there_additional_information_avail"/>
      <w:bookmarkEnd w:id="5"/>
      <w:r w:rsidRPr="00F80FE5">
        <w:rPr>
          <w:u w:val="none"/>
        </w:rPr>
        <w:t>Q.</w:t>
      </w:r>
      <w:r w:rsidRPr="00F80FE5">
        <w:rPr>
          <w:spacing w:val="-4"/>
          <w:u w:val="none"/>
        </w:rPr>
        <w:t xml:space="preserve"> </w:t>
      </w:r>
      <w:r w:rsidRPr="00F80FE5">
        <w:rPr>
          <w:u w:val="none"/>
        </w:rPr>
        <w:t>Is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additional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information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available</w:t>
      </w:r>
      <w:r w:rsidRPr="00F80FE5">
        <w:rPr>
          <w:spacing w:val="-6"/>
          <w:u w:val="none"/>
        </w:rPr>
        <w:t xml:space="preserve"> </w:t>
      </w:r>
      <w:r w:rsidRPr="00F80FE5">
        <w:rPr>
          <w:u w:val="none"/>
        </w:rPr>
        <w:t>for</w:t>
      </w:r>
      <w:r w:rsidRPr="00F80FE5">
        <w:rPr>
          <w:spacing w:val="-2"/>
          <w:u w:val="none"/>
        </w:rPr>
        <w:t xml:space="preserve"> </w:t>
      </w:r>
      <w:r w:rsidRPr="00F80FE5">
        <w:rPr>
          <w:u w:val="none"/>
        </w:rPr>
        <w:t>departments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to</w:t>
      </w:r>
      <w:r w:rsidRPr="00F80FE5">
        <w:rPr>
          <w:spacing w:val="-8"/>
          <w:u w:val="none"/>
        </w:rPr>
        <w:t xml:space="preserve"> </w:t>
      </w:r>
      <w:r w:rsidRPr="00F80FE5">
        <w:rPr>
          <w:u w:val="none"/>
        </w:rPr>
        <w:t>share</w:t>
      </w:r>
      <w:r w:rsidRPr="00F80FE5">
        <w:rPr>
          <w:spacing w:val="-10"/>
          <w:u w:val="none"/>
        </w:rPr>
        <w:t xml:space="preserve"> </w:t>
      </w:r>
      <w:r w:rsidRPr="00F80FE5">
        <w:rPr>
          <w:u w:val="none"/>
        </w:rPr>
        <w:t>with</w:t>
      </w:r>
      <w:r w:rsidRPr="00F80FE5">
        <w:rPr>
          <w:spacing w:val="-10"/>
          <w:u w:val="none"/>
        </w:rPr>
        <w:t xml:space="preserve"> </w:t>
      </w:r>
      <w:r w:rsidRPr="00F80FE5">
        <w:rPr>
          <w:u w:val="none"/>
        </w:rPr>
        <w:t>merchants</w:t>
      </w:r>
      <w:r w:rsidRPr="00F80FE5">
        <w:rPr>
          <w:spacing w:val="-2"/>
          <w:u w:val="none"/>
        </w:rPr>
        <w:t xml:space="preserve"> </w:t>
      </w:r>
      <w:r w:rsidRPr="00F80FE5">
        <w:rPr>
          <w:u w:val="none"/>
        </w:rPr>
        <w:t>not</w:t>
      </w:r>
      <w:r w:rsidRPr="00F80FE5">
        <w:rPr>
          <w:spacing w:val="-5"/>
          <w:u w:val="none"/>
        </w:rPr>
        <w:t xml:space="preserve"> </w:t>
      </w:r>
      <w:r w:rsidRPr="00F80FE5">
        <w:rPr>
          <w:u w:val="none"/>
        </w:rPr>
        <w:t>aware</w:t>
      </w:r>
      <w:r w:rsidRPr="00F80FE5">
        <w:rPr>
          <w:spacing w:val="-7"/>
          <w:u w:val="none"/>
        </w:rPr>
        <w:t xml:space="preserve"> </w:t>
      </w:r>
      <w:r w:rsidRPr="00F80FE5">
        <w:rPr>
          <w:u w:val="none"/>
        </w:rPr>
        <w:t>of these requirements?</w:t>
      </w:r>
    </w:p>
    <w:p w14:paraId="6E5F2C09" w14:textId="77777777" w:rsidR="009524DE" w:rsidRPr="00F80FE5" w:rsidRDefault="009524DE">
      <w:pPr>
        <w:spacing w:before="11"/>
        <w:rPr>
          <w:b/>
          <w:sz w:val="8"/>
        </w:rPr>
      </w:pPr>
    </w:p>
    <w:p w14:paraId="54293999" w14:textId="09DB167A" w:rsidR="009524DE" w:rsidRDefault="00F93D95">
      <w:pPr>
        <w:pStyle w:val="BodyText"/>
        <w:ind w:left="119"/>
      </w:pPr>
      <w:r w:rsidRPr="00F80FE5">
        <w:rPr>
          <w:b w:val="0"/>
          <w:bCs w:val="0"/>
          <w:u w:val="none"/>
        </w:rPr>
        <w:t xml:space="preserve">Yes, this information was updated by VISA in 2024 and may be provided to merchants. </w:t>
      </w:r>
      <w:r w:rsidR="00F80FE5">
        <w:rPr>
          <w:b w:val="0"/>
          <w:bCs w:val="0"/>
          <w:u w:val="none"/>
        </w:rPr>
        <w:t xml:space="preserve"> Please see VISA’s website for more information: </w:t>
      </w:r>
      <w:hyperlink r:id="rId5" w:history="1">
        <w:r w:rsidR="00F80FE5">
          <w:rPr>
            <w:rStyle w:val="Hyperlink"/>
          </w:rPr>
          <w:t>Credit Card Processing Fees &amp; Interchange Rates | Visa</w:t>
        </w:r>
      </w:hyperlink>
    </w:p>
    <w:p w14:paraId="022E3314" w14:textId="77777777" w:rsidR="00095D8E" w:rsidRDefault="00095D8E">
      <w:pPr>
        <w:pStyle w:val="BodyText"/>
        <w:ind w:left="119"/>
      </w:pPr>
    </w:p>
    <w:p w14:paraId="429C85ED" w14:textId="06D77B32" w:rsidR="00095D8E" w:rsidRDefault="00095D8E" w:rsidP="00095D8E">
      <w:pPr>
        <w:pStyle w:val="BodyText"/>
        <w:spacing w:line="254" w:lineRule="auto"/>
        <w:ind w:left="120" w:right="35"/>
        <w:rPr>
          <w:u w:val="none"/>
        </w:rPr>
      </w:pPr>
      <w:r w:rsidRPr="00F80FE5">
        <w:rPr>
          <w:u w:val="none"/>
        </w:rPr>
        <w:t>Q.</w:t>
      </w:r>
      <w:r w:rsidRPr="00F80FE5">
        <w:rPr>
          <w:spacing w:val="-4"/>
          <w:u w:val="none"/>
        </w:rPr>
        <w:t xml:space="preserve"> </w:t>
      </w:r>
      <w:r>
        <w:rPr>
          <w:u w:val="none"/>
        </w:rPr>
        <w:t>If the vendor charges more than 3% what should I do?</w:t>
      </w:r>
    </w:p>
    <w:p w14:paraId="0C4E30DF" w14:textId="77777777" w:rsidR="00095D8E" w:rsidRDefault="00095D8E" w:rsidP="00095D8E">
      <w:pPr>
        <w:pStyle w:val="BodyText"/>
        <w:spacing w:line="254" w:lineRule="auto"/>
        <w:ind w:left="120" w:right="35"/>
        <w:rPr>
          <w:u w:val="none"/>
        </w:rPr>
      </w:pPr>
    </w:p>
    <w:p w14:paraId="2D40C869" w14:textId="64341390" w:rsidR="00095D8E" w:rsidRPr="00095D8E" w:rsidRDefault="00095D8E" w:rsidP="00095D8E">
      <w:pPr>
        <w:pStyle w:val="BodyText"/>
        <w:spacing w:line="254" w:lineRule="auto"/>
        <w:ind w:left="120" w:right="3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Inform them of the VISA regulations and provide the VISA website, if they will not lower the surcharge to 3% or below contact Cash &amp; Investments at </w:t>
      </w:r>
      <w:hyperlink r:id="rId6" w:history="1">
        <w:r w:rsidRPr="000D1713">
          <w:rPr>
            <w:rStyle w:val="Hyperlink"/>
            <w:b w:val="0"/>
            <w:bCs w:val="0"/>
          </w:rPr>
          <w:t>appa@jmu.edu</w:t>
        </w:r>
      </w:hyperlink>
      <w:r>
        <w:rPr>
          <w:b w:val="0"/>
          <w:bCs w:val="0"/>
          <w:u w:val="none"/>
        </w:rPr>
        <w:t xml:space="preserve"> immediately.</w:t>
      </w:r>
    </w:p>
    <w:p w14:paraId="20F71991" w14:textId="77777777" w:rsidR="00095D8E" w:rsidRPr="00F80FE5" w:rsidRDefault="00095D8E">
      <w:pPr>
        <w:pStyle w:val="BodyText"/>
        <w:ind w:left="119"/>
        <w:rPr>
          <w:b w:val="0"/>
          <w:bCs w:val="0"/>
          <w:u w:val="none"/>
        </w:rPr>
      </w:pPr>
    </w:p>
    <w:sectPr w:rsidR="00095D8E" w:rsidRPr="00F80FE5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A88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713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DE"/>
    <w:rsid w:val="00095D8E"/>
    <w:rsid w:val="002751F4"/>
    <w:rsid w:val="0033493F"/>
    <w:rsid w:val="00500177"/>
    <w:rsid w:val="00644962"/>
    <w:rsid w:val="008A00CA"/>
    <w:rsid w:val="009524DE"/>
    <w:rsid w:val="00F80FE5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4D6E"/>
  <w15:docId w15:val="{B7D473EC-F59B-46D6-A170-09EB0BA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93D9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F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a@jmu.edu" TargetMode="External"/><Relationship Id="rId5" Type="http://schemas.openxmlformats.org/officeDocument/2006/relationships/hyperlink" Target="https://usa.visa.com/support/small-business/regulations-fe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4</DocSecurity>
  <Lines>11</Lines>
  <Paragraphs>3</Paragraphs>
  <ScaleCrop>false</ScaleCrop>
  <Company>James Madison University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Leeth, Tisha C - leethtc</dc:creator>
  <dc:description/>
  <cp:lastModifiedBy>Crowe, Pam - crowepm</cp:lastModifiedBy>
  <cp:revision>2</cp:revision>
  <dcterms:created xsi:type="dcterms:W3CDTF">2025-09-03T14:40:00Z</dcterms:created>
  <dcterms:modified xsi:type="dcterms:W3CDTF">2025-09-03T14:40:00Z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D:20190318132816</vt:lpwstr>
  </property>
</Properties>
</file>