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47" w:rsidRPr="0041638D" w:rsidRDefault="00247F47" w:rsidP="00247F47">
      <w:pPr>
        <w:jc w:val="center"/>
        <w:rPr>
          <w:rFonts w:ascii="Arial" w:hAnsi="Arial" w:cs="Arial"/>
          <w:b/>
          <w:sz w:val="36"/>
          <w:u w:val="single"/>
        </w:rPr>
      </w:pPr>
      <w:r w:rsidRPr="0041638D">
        <w:rPr>
          <w:rFonts w:ascii="Arial" w:hAnsi="Arial" w:cs="Arial"/>
          <w:b/>
          <w:sz w:val="36"/>
          <w:u w:val="single"/>
        </w:rPr>
        <w:t>Calculating Overtime</w:t>
      </w:r>
    </w:p>
    <w:p w:rsidR="00FD7778" w:rsidRPr="00FB53D1" w:rsidRDefault="00FD7778">
      <w:pPr>
        <w:rPr>
          <w:rFonts w:ascii="Arial" w:hAnsi="Arial" w:cs="Arial"/>
          <w:sz w:val="24"/>
        </w:rPr>
      </w:pPr>
      <w:r w:rsidRPr="0041638D">
        <w:rPr>
          <w:rFonts w:ascii="Arial" w:hAnsi="Arial" w:cs="Arial"/>
          <w:b/>
          <w:sz w:val="24"/>
        </w:rPr>
        <w:t xml:space="preserve">Overtime is required to be paid when non-exempt employees physically work over 40 hours </w:t>
      </w:r>
      <w:r w:rsidR="001A2DAE" w:rsidRPr="0041638D">
        <w:rPr>
          <w:rFonts w:ascii="Arial" w:hAnsi="Arial" w:cs="Arial"/>
          <w:b/>
          <w:sz w:val="24"/>
        </w:rPr>
        <w:t xml:space="preserve">in </w:t>
      </w:r>
      <w:r w:rsidRPr="0041638D">
        <w:rPr>
          <w:rFonts w:ascii="Arial" w:hAnsi="Arial" w:cs="Arial"/>
          <w:b/>
          <w:sz w:val="24"/>
        </w:rPr>
        <w:t>a WEEK (</w:t>
      </w:r>
      <w:r w:rsidRPr="0041638D">
        <w:rPr>
          <w:rFonts w:ascii="Arial" w:hAnsi="Arial" w:cs="Arial"/>
          <w:b/>
          <w:sz w:val="24"/>
          <w:u w:val="single"/>
        </w:rPr>
        <w:t>not a pay period</w:t>
      </w:r>
      <w:r w:rsidRPr="0041638D">
        <w:rPr>
          <w:rFonts w:ascii="Arial" w:hAnsi="Arial" w:cs="Arial"/>
          <w:b/>
          <w:sz w:val="24"/>
        </w:rPr>
        <w:t>).</w:t>
      </w:r>
      <w:r w:rsidRPr="00FB53D1">
        <w:rPr>
          <w:rFonts w:ascii="Arial" w:hAnsi="Arial" w:cs="Arial"/>
          <w:sz w:val="24"/>
        </w:rPr>
        <w:t xml:space="preserve">  Even though JMU pays semi-monthly, hourly pay periods 1</w:t>
      </w:r>
      <w:r w:rsidRPr="00FB53D1">
        <w:rPr>
          <w:rFonts w:ascii="Arial" w:hAnsi="Arial" w:cs="Arial"/>
          <w:sz w:val="24"/>
          <w:vertAlign w:val="superscript"/>
        </w:rPr>
        <w:t>s</w:t>
      </w:r>
      <w:r w:rsidR="0014055B">
        <w:rPr>
          <w:rFonts w:ascii="Arial" w:hAnsi="Arial" w:cs="Arial"/>
          <w:sz w:val="24"/>
          <w:vertAlign w:val="superscript"/>
        </w:rPr>
        <w:t>t</w:t>
      </w:r>
      <w:r w:rsidR="00E02C14">
        <w:rPr>
          <w:rFonts w:ascii="Arial" w:hAnsi="Arial" w:cs="Arial"/>
          <w:sz w:val="24"/>
          <w:vertAlign w:val="superscript"/>
        </w:rPr>
        <w:t xml:space="preserve"> -</w:t>
      </w:r>
      <w:r w:rsidRPr="00FB53D1">
        <w:rPr>
          <w:rFonts w:ascii="Arial" w:hAnsi="Arial" w:cs="Arial"/>
          <w:sz w:val="24"/>
        </w:rPr>
        <w:t>15</w:t>
      </w:r>
      <w:r w:rsidRPr="00FB53D1">
        <w:rPr>
          <w:rFonts w:ascii="Arial" w:hAnsi="Arial" w:cs="Arial"/>
          <w:sz w:val="24"/>
          <w:vertAlign w:val="superscript"/>
        </w:rPr>
        <w:t>th</w:t>
      </w:r>
      <w:r w:rsidRPr="00FB53D1">
        <w:rPr>
          <w:rFonts w:ascii="Arial" w:hAnsi="Arial" w:cs="Arial"/>
          <w:sz w:val="24"/>
        </w:rPr>
        <w:t xml:space="preserve"> and 16</w:t>
      </w:r>
      <w:r w:rsidRPr="00FB53D1">
        <w:rPr>
          <w:rFonts w:ascii="Arial" w:hAnsi="Arial" w:cs="Arial"/>
          <w:sz w:val="24"/>
          <w:vertAlign w:val="superscript"/>
        </w:rPr>
        <w:t>th</w:t>
      </w:r>
      <w:r w:rsidR="00E02C14">
        <w:rPr>
          <w:rFonts w:ascii="Arial" w:hAnsi="Arial" w:cs="Arial"/>
          <w:sz w:val="24"/>
          <w:vertAlign w:val="superscript"/>
        </w:rPr>
        <w:t>-</w:t>
      </w:r>
      <w:r w:rsidRPr="00FB53D1">
        <w:rPr>
          <w:rFonts w:ascii="Arial" w:hAnsi="Arial" w:cs="Arial"/>
          <w:sz w:val="24"/>
        </w:rPr>
        <w:t>31</w:t>
      </w:r>
      <w:r w:rsidRPr="00FB53D1">
        <w:rPr>
          <w:rFonts w:ascii="Arial" w:hAnsi="Arial" w:cs="Arial"/>
          <w:sz w:val="24"/>
          <w:vertAlign w:val="superscript"/>
        </w:rPr>
        <w:t>st</w:t>
      </w:r>
      <w:r w:rsidRPr="00FB53D1">
        <w:rPr>
          <w:rFonts w:ascii="Arial" w:hAnsi="Arial" w:cs="Arial"/>
          <w:sz w:val="24"/>
        </w:rPr>
        <w:t>, overtime is calculated by the number of hours worked Sunday through Saturday, unless your work-week has been designated</w:t>
      </w:r>
      <w:r w:rsidR="00041F1B">
        <w:rPr>
          <w:rFonts w:ascii="Arial" w:hAnsi="Arial" w:cs="Arial"/>
          <w:sz w:val="24"/>
        </w:rPr>
        <w:t xml:space="preserve"> differently </w:t>
      </w:r>
      <w:r w:rsidRPr="00FB53D1">
        <w:rPr>
          <w:rFonts w:ascii="Arial" w:hAnsi="Arial" w:cs="Arial"/>
          <w:sz w:val="24"/>
        </w:rPr>
        <w:t>and approved by HR.   Additionally, overtime is not contingent on</w:t>
      </w:r>
      <w:r w:rsidR="00E02C14">
        <w:rPr>
          <w:rFonts w:ascii="Arial" w:hAnsi="Arial" w:cs="Arial"/>
          <w:sz w:val="24"/>
        </w:rPr>
        <w:t xml:space="preserve"> the budgetary constraints of the </w:t>
      </w:r>
      <w:r w:rsidRPr="00FB53D1">
        <w:rPr>
          <w:rFonts w:ascii="Arial" w:hAnsi="Arial" w:cs="Arial"/>
          <w:sz w:val="24"/>
        </w:rPr>
        <w:t xml:space="preserve">department.  If </w:t>
      </w:r>
      <w:r w:rsidR="0092090C">
        <w:rPr>
          <w:rFonts w:ascii="Arial" w:hAnsi="Arial" w:cs="Arial"/>
          <w:sz w:val="24"/>
        </w:rPr>
        <w:t>more than 40</w:t>
      </w:r>
      <w:r w:rsidRPr="00FB53D1">
        <w:rPr>
          <w:rFonts w:ascii="Arial" w:hAnsi="Arial" w:cs="Arial"/>
          <w:sz w:val="24"/>
        </w:rPr>
        <w:t xml:space="preserve"> hours are</w:t>
      </w:r>
      <w:r w:rsidR="0092090C">
        <w:rPr>
          <w:rFonts w:ascii="Arial" w:hAnsi="Arial" w:cs="Arial"/>
          <w:sz w:val="24"/>
        </w:rPr>
        <w:t xml:space="preserve"> physically</w:t>
      </w:r>
      <w:r w:rsidRPr="00FB53D1">
        <w:rPr>
          <w:rFonts w:ascii="Arial" w:hAnsi="Arial" w:cs="Arial"/>
          <w:sz w:val="24"/>
        </w:rPr>
        <w:t xml:space="preserve"> worked</w:t>
      </w:r>
      <w:r w:rsidR="0092090C">
        <w:rPr>
          <w:rFonts w:ascii="Arial" w:hAnsi="Arial" w:cs="Arial"/>
          <w:sz w:val="24"/>
        </w:rPr>
        <w:t xml:space="preserve"> Sunday - Saturday</w:t>
      </w:r>
      <w:r w:rsidRPr="00FB53D1">
        <w:rPr>
          <w:rFonts w:ascii="Arial" w:hAnsi="Arial" w:cs="Arial"/>
          <w:sz w:val="24"/>
        </w:rPr>
        <w:t>, the non-exempt employee must receive overtime compensation accordingly.</w:t>
      </w:r>
    </w:p>
    <w:p w:rsidR="00E02C14" w:rsidRDefault="00E02C1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FD7778" w:rsidRPr="00FB53D1">
        <w:rPr>
          <w:rFonts w:ascii="Arial" w:hAnsi="Arial" w:cs="Arial"/>
          <w:sz w:val="24"/>
        </w:rPr>
        <w:t>t is the supervisor’s responsibility to ensure that hours are calculated and reported correctly.</w:t>
      </w:r>
      <w:r>
        <w:rPr>
          <w:rFonts w:ascii="Arial" w:hAnsi="Arial" w:cs="Arial"/>
          <w:sz w:val="24"/>
        </w:rPr>
        <w:t xml:space="preserve">  It is the timekeeper’s responsibility to double check and </w:t>
      </w:r>
      <w:r w:rsidR="0092090C">
        <w:rPr>
          <w:rFonts w:ascii="Arial" w:hAnsi="Arial" w:cs="Arial"/>
          <w:sz w:val="24"/>
        </w:rPr>
        <w:t>audit</w:t>
      </w:r>
      <w:r>
        <w:rPr>
          <w:rFonts w:ascii="Arial" w:hAnsi="Arial" w:cs="Arial"/>
          <w:sz w:val="24"/>
        </w:rPr>
        <w:t xml:space="preserve"> the timesheets before submitting the employee’s time to Payroll Services via </w:t>
      </w:r>
      <w:r w:rsidR="0014055B">
        <w:rPr>
          <w:rFonts w:ascii="Arial" w:hAnsi="Arial" w:cs="Arial"/>
          <w:sz w:val="24"/>
        </w:rPr>
        <w:t xml:space="preserve">JMU </w:t>
      </w:r>
      <w:r>
        <w:rPr>
          <w:rFonts w:ascii="Arial" w:hAnsi="Arial" w:cs="Arial"/>
          <w:sz w:val="24"/>
        </w:rPr>
        <w:t>Time Entry.</w:t>
      </w:r>
    </w:p>
    <w:p w:rsidR="001A2DAE" w:rsidRPr="001A2DAE" w:rsidRDefault="001A2DAE">
      <w:pPr>
        <w:rPr>
          <w:rFonts w:ascii="Arial" w:hAnsi="Arial" w:cs="Arial"/>
          <w:b/>
          <w:sz w:val="24"/>
          <w:u w:val="single"/>
        </w:rPr>
      </w:pPr>
      <w:r w:rsidRPr="001A2DAE">
        <w:rPr>
          <w:rFonts w:ascii="Arial" w:hAnsi="Arial" w:cs="Arial"/>
          <w:b/>
          <w:sz w:val="24"/>
          <w:u w:val="single"/>
        </w:rPr>
        <w:t xml:space="preserve">For example:  </w:t>
      </w:r>
    </w:p>
    <w:p w:rsidR="001A2DAE" w:rsidRDefault="001A2DAE" w:rsidP="001A2DAE">
      <w:pPr>
        <w:rPr>
          <w:rFonts w:ascii="Lucida Calligraphy" w:hAnsi="Lucida Calligraphy"/>
          <w:sz w:val="24"/>
        </w:rPr>
      </w:pPr>
      <w:r>
        <w:rPr>
          <w:rFonts w:ascii="Arial" w:hAnsi="Arial" w:cs="Arial"/>
          <w:sz w:val="24"/>
        </w:rPr>
        <w:t>July Timesheet, pay period 1</w:t>
      </w:r>
      <w:r w:rsidRPr="007A58C5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– 15</w:t>
      </w:r>
      <w:r w:rsidRPr="007A58C5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37"/>
        <w:gridCol w:w="433"/>
        <w:gridCol w:w="433"/>
        <w:gridCol w:w="432"/>
        <w:gridCol w:w="489"/>
        <w:gridCol w:w="546"/>
        <w:gridCol w:w="432"/>
        <w:gridCol w:w="432"/>
        <w:gridCol w:w="432"/>
        <w:gridCol w:w="673"/>
        <w:gridCol w:w="594"/>
        <w:gridCol w:w="594"/>
        <w:gridCol w:w="594"/>
        <w:gridCol w:w="673"/>
        <w:gridCol w:w="594"/>
        <w:gridCol w:w="594"/>
        <w:gridCol w:w="1182"/>
      </w:tblGrid>
      <w:tr w:rsidR="001A2DAE" w:rsidRPr="00B04DD3" w:rsidTr="001A2DAE">
        <w:trPr>
          <w:trHeight w:val="465"/>
          <w:jc w:val="center"/>
        </w:trPr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2DAE" w:rsidRPr="00D865AF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</w:pPr>
            <w:bookmarkStart w:id="0" w:name="_GoBack"/>
            <w:r w:rsidRPr="00D865AF"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  <w:t>Day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color w:val="000000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5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 </w:t>
            </w:r>
          </w:p>
        </w:tc>
      </w:tr>
      <w:bookmarkEnd w:id="0"/>
      <w:tr w:rsidR="001A2DAE" w:rsidRPr="00B04DD3" w:rsidTr="001A2DAE">
        <w:trPr>
          <w:trHeight w:val="465"/>
          <w:jc w:val="center"/>
        </w:trPr>
        <w:tc>
          <w:tcPr>
            <w:tcW w:w="37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  <w:t>Total Hours</w:t>
            </w:r>
          </w:p>
        </w:tc>
        <w:tc>
          <w:tcPr>
            <w:tcW w:w="21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1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3.5</w:t>
            </w:r>
          </w:p>
        </w:tc>
        <w:tc>
          <w:tcPr>
            <w:tcW w:w="21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1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4.75</w:t>
            </w:r>
          </w:p>
        </w:tc>
        <w:tc>
          <w:tcPr>
            <w:tcW w:w="30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0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0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4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8.50</w:t>
            </w:r>
          </w:p>
        </w:tc>
        <w:tc>
          <w:tcPr>
            <w:tcW w:w="30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B04DD3">
              <w:rPr>
                <w:rFonts w:ascii="Arial" w:eastAsia="Times New Roman" w:hAnsi="Arial" w:cs="Arial"/>
                <w:sz w:val="12"/>
                <w:szCs w:val="12"/>
              </w:rPr>
              <w:t>Cum. Total:</w:t>
            </w:r>
          </w:p>
          <w:p w:rsidR="001A2DAE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6</w:t>
            </w:r>
            <w:r w:rsidR="00A55063"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1</w:t>
            </w:r>
            <w:r w:rsidRPr="006210A1"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.75</w:t>
            </w:r>
          </w:p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</w:tbl>
    <w:p w:rsidR="001A2DAE" w:rsidRDefault="001A2DAE">
      <w:pPr>
        <w:rPr>
          <w:rFonts w:ascii="Arial" w:hAnsi="Arial" w:cs="Arial"/>
          <w:sz w:val="24"/>
        </w:rPr>
      </w:pPr>
    </w:p>
    <w:p w:rsidR="001A2DAE" w:rsidRPr="000365B3" w:rsidRDefault="001A2DAE" w:rsidP="001A2D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July Timesheet, pay period 16</w:t>
      </w:r>
      <w:r w:rsidRPr="000365B3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– 31</w:t>
      </w:r>
      <w:r w:rsidRPr="000365B3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</w:t>
      </w:r>
    </w:p>
    <w:tbl>
      <w:tblPr>
        <w:tblW w:w="5007" w:type="pct"/>
        <w:jc w:val="center"/>
        <w:tblLook w:val="04A0" w:firstRow="1" w:lastRow="0" w:firstColumn="1" w:lastColumn="0" w:noHBand="0" w:noVBand="1"/>
      </w:tblPr>
      <w:tblGrid>
        <w:gridCol w:w="809"/>
        <w:gridCol w:w="507"/>
        <w:gridCol w:w="505"/>
        <w:gridCol w:w="505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974"/>
      </w:tblGrid>
      <w:tr w:rsidR="001A2DAE" w:rsidRPr="00AE1837" w:rsidTr="001A2DAE">
        <w:trPr>
          <w:trHeight w:val="465"/>
          <w:jc w:val="center"/>
        </w:trPr>
        <w:tc>
          <w:tcPr>
            <w:tcW w:w="41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DAE" w:rsidRPr="00D865AF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</w:pPr>
            <w:r w:rsidRPr="00D865AF"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  <w:t>Day</w:t>
            </w:r>
          </w:p>
        </w:tc>
        <w:tc>
          <w:tcPr>
            <w:tcW w:w="25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A2DAE" w:rsidRPr="00AE1837" w:rsidTr="001A2DAE">
        <w:trPr>
          <w:trHeight w:val="465"/>
          <w:jc w:val="center"/>
        </w:trPr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  <w:t>Total Hours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2DAE" w:rsidRDefault="001A2DAE" w:rsidP="00BD41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E1837">
              <w:rPr>
                <w:rFonts w:ascii="Arial" w:eastAsia="Times New Roman" w:hAnsi="Arial" w:cs="Arial"/>
                <w:sz w:val="12"/>
                <w:szCs w:val="12"/>
              </w:rPr>
              <w:t>Cum. Total:</w:t>
            </w:r>
          </w:p>
          <w:p w:rsidR="001A2DAE" w:rsidRDefault="001A2DAE" w:rsidP="00BD41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91</w:t>
            </w:r>
          </w:p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</w:tr>
    </w:tbl>
    <w:p w:rsidR="001A2DAE" w:rsidRDefault="001A2DAE">
      <w:pPr>
        <w:rPr>
          <w:rFonts w:ascii="Arial" w:hAnsi="Arial" w:cs="Arial"/>
          <w:sz w:val="24"/>
        </w:rPr>
      </w:pPr>
    </w:p>
    <w:p w:rsidR="001A2DAE" w:rsidRDefault="001A2DAE" w:rsidP="001A2DAE">
      <w:pPr>
        <w:rPr>
          <w:rFonts w:ascii="Lucida Calligraphy" w:hAnsi="Lucida Calligraphy"/>
          <w:sz w:val="24"/>
        </w:rPr>
      </w:pPr>
      <w:r>
        <w:rPr>
          <w:rFonts w:ascii="Arial" w:hAnsi="Arial" w:cs="Arial"/>
          <w:sz w:val="24"/>
        </w:rPr>
        <w:t>August Timesheet, pay period 1</w:t>
      </w:r>
      <w:r w:rsidRPr="007A58C5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– 15</w:t>
      </w:r>
      <w:r w:rsidRPr="007A58C5">
        <w:rPr>
          <w:rFonts w:ascii="Arial" w:hAnsi="Arial" w:cs="Arial"/>
          <w:sz w:val="24"/>
          <w:vertAlign w:val="superscript"/>
        </w:rPr>
        <w:t>th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36"/>
        <w:gridCol w:w="452"/>
        <w:gridCol w:w="410"/>
        <w:gridCol w:w="410"/>
        <w:gridCol w:w="468"/>
        <w:gridCol w:w="527"/>
        <w:gridCol w:w="501"/>
        <w:gridCol w:w="412"/>
        <w:gridCol w:w="614"/>
        <w:gridCol w:w="653"/>
        <w:gridCol w:w="574"/>
        <w:gridCol w:w="574"/>
        <w:gridCol w:w="574"/>
        <w:gridCol w:w="653"/>
        <w:gridCol w:w="574"/>
        <w:gridCol w:w="574"/>
        <w:gridCol w:w="1158"/>
      </w:tblGrid>
      <w:tr w:rsidR="0041638D" w:rsidRPr="00B04DD3" w:rsidTr="001A2DAE">
        <w:trPr>
          <w:trHeight w:val="465"/>
          <w:jc w:val="center"/>
        </w:trPr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2DAE" w:rsidRPr="00D865AF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</w:pPr>
            <w:r w:rsidRPr="00D865AF"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  <w:t>Day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color w:val="000000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DAE" w:rsidRPr="00B04DD3" w:rsidRDefault="001A2DAE" w:rsidP="00BD411D">
            <w:pPr>
              <w:spacing w:after="0" w:line="240" w:lineRule="auto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 </w:t>
            </w:r>
          </w:p>
        </w:tc>
      </w:tr>
      <w:tr w:rsidR="0041638D" w:rsidRPr="00B04DD3" w:rsidTr="001A2DAE">
        <w:trPr>
          <w:trHeight w:val="465"/>
          <w:jc w:val="center"/>
        </w:trPr>
        <w:tc>
          <w:tcPr>
            <w:tcW w:w="37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  <w:t>Total Hours</w:t>
            </w:r>
          </w:p>
        </w:tc>
        <w:tc>
          <w:tcPr>
            <w:tcW w:w="22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0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0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3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6.5</w:t>
            </w:r>
          </w:p>
        </w:tc>
        <w:tc>
          <w:tcPr>
            <w:tcW w:w="20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5.75</w:t>
            </w:r>
          </w:p>
        </w:tc>
        <w:tc>
          <w:tcPr>
            <w:tcW w:w="33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29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9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9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9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B04DD3">
              <w:rPr>
                <w:rFonts w:ascii="Arial" w:eastAsia="Times New Roman" w:hAnsi="Arial" w:cs="Arial"/>
                <w:sz w:val="12"/>
                <w:szCs w:val="12"/>
              </w:rPr>
              <w:t>Cum. Total:</w:t>
            </w:r>
          </w:p>
          <w:p w:rsidR="001A2DAE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87.25</w:t>
            </w:r>
          </w:p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</w:tbl>
    <w:p w:rsidR="001A2DAE" w:rsidRDefault="001A2DAE">
      <w:pPr>
        <w:rPr>
          <w:rFonts w:ascii="Arial" w:hAnsi="Arial" w:cs="Arial"/>
          <w:sz w:val="24"/>
        </w:rPr>
      </w:pPr>
    </w:p>
    <w:p w:rsidR="001A2DAE" w:rsidRDefault="001A2DAE" w:rsidP="001A2DA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August Timesheet, pay period 16</w:t>
      </w:r>
      <w:r w:rsidRPr="000365B3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– 31</w:t>
      </w:r>
      <w:r w:rsidRPr="000365B3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</w:t>
      </w:r>
    </w:p>
    <w:tbl>
      <w:tblPr>
        <w:tblW w:w="5306" w:type="pct"/>
        <w:jc w:val="center"/>
        <w:tblLook w:val="04A0" w:firstRow="1" w:lastRow="0" w:firstColumn="1" w:lastColumn="0" w:noHBand="0" w:noVBand="1"/>
      </w:tblPr>
      <w:tblGrid>
        <w:gridCol w:w="824"/>
        <w:gridCol w:w="497"/>
        <w:gridCol w:w="496"/>
        <w:gridCol w:w="496"/>
        <w:gridCol w:w="496"/>
        <w:gridCol w:w="496"/>
        <w:gridCol w:w="496"/>
        <w:gridCol w:w="496"/>
        <w:gridCol w:w="693"/>
        <w:gridCol w:w="563"/>
        <w:gridCol w:w="496"/>
        <w:gridCol w:w="496"/>
        <w:gridCol w:w="693"/>
        <w:gridCol w:w="496"/>
        <w:gridCol w:w="693"/>
        <w:gridCol w:w="496"/>
        <w:gridCol w:w="693"/>
        <w:gridCol w:w="852"/>
      </w:tblGrid>
      <w:tr w:rsidR="001A2DAE" w:rsidRPr="00AE1837" w:rsidTr="001A2DAE">
        <w:trPr>
          <w:trHeight w:val="465"/>
          <w:jc w:val="center"/>
        </w:trPr>
        <w:tc>
          <w:tcPr>
            <w:tcW w:w="39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DAE" w:rsidRPr="00D865AF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</w:pPr>
            <w:r w:rsidRPr="00D865AF"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  <w:t>Day</w:t>
            </w:r>
          </w:p>
        </w:tc>
        <w:tc>
          <w:tcPr>
            <w:tcW w:w="23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3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3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3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3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3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3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6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3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3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3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3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3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3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3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2DAE" w:rsidRPr="00AE1837" w:rsidRDefault="001A2DAE" w:rsidP="00BD41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A2DAE" w:rsidRPr="00AE1837" w:rsidTr="001A2DAE">
        <w:trPr>
          <w:trHeight w:val="465"/>
          <w:jc w:val="center"/>
        </w:trPr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DAE" w:rsidRPr="00B04DD3" w:rsidRDefault="001A2DAE" w:rsidP="00BD411D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  <w:t>Total Hours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7.25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6.5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7.75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5.50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6.75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A2DAE" w:rsidRDefault="001A2DAE" w:rsidP="00BD41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E1837">
              <w:rPr>
                <w:rFonts w:ascii="Arial" w:eastAsia="Times New Roman" w:hAnsi="Arial" w:cs="Arial"/>
                <w:sz w:val="12"/>
                <w:szCs w:val="12"/>
              </w:rPr>
              <w:t>Cum. Total:</w:t>
            </w:r>
          </w:p>
          <w:p w:rsidR="001A2DAE" w:rsidRDefault="001A2DAE" w:rsidP="00BD411D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1A2DAE" w:rsidRPr="006210A1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60.75</w:t>
            </w:r>
          </w:p>
          <w:p w:rsidR="001A2DAE" w:rsidRPr="00AE1837" w:rsidRDefault="001A2DAE" w:rsidP="00BD4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</w:tr>
    </w:tbl>
    <w:p w:rsidR="0092090C" w:rsidRDefault="001A2DAE">
      <w:pPr>
        <w:rPr>
          <w:rFonts w:ascii="Arial" w:hAnsi="Arial" w:cs="Arial"/>
          <w:sz w:val="24"/>
        </w:rPr>
      </w:pPr>
      <w:r w:rsidRPr="001A2DAE">
        <w:rPr>
          <w:rFonts w:ascii="Arial" w:hAnsi="Arial" w:cs="Arial"/>
          <w:b/>
          <w:color w:val="FF0000"/>
          <w:sz w:val="24"/>
        </w:rPr>
        <w:lastRenderedPageBreak/>
        <w:t>NOTE:</w:t>
      </w:r>
      <w:r>
        <w:rPr>
          <w:rFonts w:ascii="Arial" w:hAnsi="Arial" w:cs="Arial"/>
          <w:sz w:val="24"/>
        </w:rPr>
        <w:t xml:space="preserve"> The hours, as recorded above for the </w:t>
      </w:r>
      <w:r w:rsidRPr="001A2DAE">
        <w:rPr>
          <w:rFonts w:ascii="Arial" w:hAnsi="Arial" w:cs="Arial"/>
          <w:b/>
          <w:sz w:val="24"/>
        </w:rPr>
        <w:t>PAY PERIODS</w:t>
      </w:r>
      <w:r>
        <w:rPr>
          <w:rFonts w:ascii="Arial" w:hAnsi="Arial" w:cs="Arial"/>
          <w:sz w:val="24"/>
        </w:rPr>
        <w:t xml:space="preserve"> are not all regular hours.  Some </w:t>
      </w:r>
      <w:r w:rsidRPr="001A2DAE">
        <w:rPr>
          <w:rFonts w:ascii="Arial" w:hAnsi="Arial" w:cs="Arial"/>
          <w:b/>
          <w:sz w:val="24"/>
        </w:rPr>
        <w:t>WEEKS</w:t>
      </w:r>
      <w:r>
        <w:rPr>
          <w:rFonts w:ascii="Arial" w:hAnsi="Arial" w:cs="Arial"/>
          <w:sz w:val="24"/>
        </w:rPr>
        <w:t xml:space="preserve"> have overtime applicable.</w:t>
      </w:r>
    </w:p>
    <w:p w:rsidR="005E53A1" w:rsidRDefault="005E53A1" w:rsidP="00EE0706">
      <w:pPr>
        <w:rPr>
          <w:rFonts w:ascii="Arial" w:hAnsi="Arial" w:cs="Arial"/>
          <w:sz w:val="24"/>
        </w:rPr>
      </w:pPr>
    </w:p>
    <w:p w:rsidR="0010085D" w:rsidRDefault="0092090C" w:rsidP="00EE070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Hours worked are displayed on the monthly calendars </w:t>
      </w:r>
      <w:r w:rsidR="001A2DAE">
        <w:rPr>
          <w:rFonts w:ascii="Arial" w:hAnsi="Arial" w:cs="Arial"/>
          <w:sz w:val="24"/>
        </w:rPr>
        <w:t xml:space="preserve">below </w:t>
      </w:r>
      <w:r>
        <w:rPr>
          <w:rFonts w:ascii="Arial" w:hAnsi="Arial" w:cs="Arial"/>
          <w:sz w:val="24"/>
        </w:rPr>
        <w:t>for training purposes.</w:t>
      </w:r>
      <w:r w:rsidR="001A2DAE">
        <w:rPr>
          <w:rFonts w:ascii="Arial" w:hAnsi="Arial" w:cs="Arial"/>
          <w:sz w:val="24"/>
        </w:rPr>
        <w:t xml:space="preserve">  In order to properly submit an employee’s time, </w:t>
      </w:r>
      <w:r w:rsidR="001A2DAE" w:rsidRPr="00803252">
        <w:rPr>
          <w:rFonts w:ascii="Arial" w:hAnsi="Arial" w:cs="Arial"/>
          <w:sz w:val="24"/>
          <w:highlight w:val="yellow"/>
          <w:u w:val="single"/>
        </w:rPr>
        <w:t>you must look not only at their individual timesheet, but at a monthly calendar to ensure no overtime hours are owed</w:t>
      </w:r>
      <w:r w:rsidR="001A2DAE">
        <w:rPr>
          <w:rFonts w:ascii="Arial" w:hAnsi="Arial" w:cs="Arial"/>
          <w:sz w:val="24"/>
        </w:rPr>
        <w:t>.</w:t>
      </w:r>
    </w:p>
    <w:p w:rsidR="001A2DAE" w:rsidRDefault="00286220" w:rsidP="00EE070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Total </w:t>
      </w:r>
      <w:r w:rsidRPr="00247F47">
        <w:rPr>
          <w:rFonts w:ascii="Arial" w:hAnsi="Arial" w:cs="Arial"/>
          <w:b/>
          <w:sz w:val="24"/>
        </w:rPr>
        <w:t>WEEKLY</w:t>
      </w:r>
      <w:r>
        <w:rPr>
          <w:rFonts w:ascii="Arial" w:hAnsi="Arial" w:cs="Arial"/>
          <w:sz w:val="24"/>
        </w:rPr>
        <w:t xml:space="preserve"> hours are recorded for training purposes</w:t>
      </w:r>
      <w:r w:rsidR="00803252">
        <w:rPr>
          <w:rFonts w:ascii="Arial" w:hAnsi="Arial" w:cs="Arial"/>
          <w:sz w:val="24"/>
        </w:rPr>
        <w:t xml:space="preserve"> below</w:t>
      </w:r>
      <w:r>
        <w:rPr>
          <w:rFonts w:ascii="Arial" w:hAnsi="Arial" w:cs="Arial"/>
          <w:sz w:val="24"/>
        </w:rPr>
        <w:t>.  Please note that the employee has</w:t>
      </w:r>
      <w:r w:rsidR="00247F47">
        <w:rPr>
          <w:rFonts w:ascii="Arial" w:hAnsi="Arial" w:cs="Arial"/>
          <w:sz w:val="24"/>
        </w:rPr>
        <w:t xml:space="preserve"> worked over 40 hours two weeks during July and August.</w:t>
      </w:r>
    </w:p>
    <w:p w:rsidR="001A2DAE" w:rsidRDefault="001A2DAE" w:rsidP="00EE0706">
      <w:pPr>
        <w:rPr>
          <w:rFonts w:ascii="Arial" w:hAnsi="Arial" w:cs="Arial"/>
          <w:sz w:val="24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86"/>
        <w:gridCol w:w="1386"/>
        <w:gridCol w:w="1386"/>
        <w:gridCol w:w="1386"/>
        <w:gridCol w:w="1386"/>
        <w:gridCol w:w="1386"/>
        <w:gridCol w:w="1390"/>
      </w:tblGrid>
      <w:tr w:rsidR="006003B9" w:rsidRPr="003A57DE" w:rsidTr="002E4913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003B9" w:rsidRPr="003A57DE" w:rsidRDefault="006003B9" w:rsidP="002E4913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3A57DE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5" w:tooltip="June 2012" w:history="1">
              <w:r w:rsidRPr="003A57D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2012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003B9" w:rsidRPr="003A57DE" w:rsidRDefault="006003B9" w:rsidP="002E491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3A57DE">
              <w:rPr>
                <w:rFonts w:ascii="Arial" w:hAnsi="Arial" w:cs="Arial"/>
                <w:b/>
                <w:color w:val="FFFFFF"/>
                <w:sz w:val="28"/>
              </w:rPr>
              <w:t>~ July 2012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6003B9" w:rsidRPr="003A57DE" w:rsidRDefault="006003B9" w:rsidP="002E4913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6" w:tooltip="August 2012" w:history="1">
              <w:r w:rsidRPr="003A57D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2012</w:t>
              </w:r>
            </w:hyperlink>
            <w:r w:rsidRPr="003A57DE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6003B9" w:rsidRPr="003A57DE" w:rsidTr="002E491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003B9" w:rsidRPr="003A57DE" w:rsidRDefault="006003B9" w:rsidP="002E491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A57DE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003B9" w:rsidRPr="003A57DE" w:rsidRDefault="006003B9" w:rsidP="002E491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A57DE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003B9" w:rsidRPr="003A57DE" w:rsidRDefault="006003B9" w:rsidP="002E491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A57DE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003B9" w:rsidRPr="003A57DE" w:rsidRDefault="006003B9" w:rsidP="002E491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A57DE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003B9" w:rsidRPr="003A57DE" w:rsidRDefault="006003B9" w:rsidP="002E491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A57DE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003B9" w:rsidRPr="003A57DE" w:rsidRDefault="006003B9" w:rsidP="002E491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A57DE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6003B9" w:rsidRPr="003A57DE" w:rsidRDefault="006003B9" w:rsidP="002E491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A57DE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003B9" w:rsidRPr="003A57DE" w:rsidTr="002E491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1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2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5</w:t>
            </w:r>
          </w:p>
          <w:p w:rsidR="006003B9" w:rsidRPr="00804542" w:rsidRDefault="006003B9" w:rsidP="002E4913">
            <w:pPr>
              <w:pStyle w:val="CalendarText"/>
              <w:rPr>
                <w:rStyle w:val="WinCalendarBLANKCELLSTYLE1"/>
                <w:rFonts w:ascii="Arial" w:hAnsi="Arial"/>
                <w:sz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3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6003B9" w:rsidRPr="003A57DE" w:rsidRDefault="006003B9" w:rsidP="00CC1E1E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4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804542" w:rsidRPr="00B44D16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10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5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3.5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6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6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7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1A2DAE" w:rsidRPr="001A2DAE" w:rsidRDefault="001A2DAE" w:rsidP="001A2DAE">
            <w:pPr>
              <w:pStyle w:val="CalendarText"/>
              <w:jc w:val="center"/>
              <w:rPr>
                <w:rStyle w:val="WinCalendarBLANKCELLSTYLE1"/>
                <w:rFonts w:ascii="Arial" w:hAnsi="Arial"/>
                <w:color w:val="FF0000"/>
                <w:sz w:val="24"/>
              </w:rPr>
            </w:pPr>
            <w:r>
              <w:rPr>
                <w:rStyle w:val="WinCalendarBLANKCELLSTYLE1"/>
                <w:rFonts w:ascii="Arial" w:hAnsi="Arial"/>
                <w:color w:val="FF0000"/>
                <w:sz w:val="24"/>
              </w:rPr>
              <w:t>Weekly Total = 24.50</w:t>
            </w:r>
          </w:p>
        </w:tc>
      </w:tr>
      <w:tr w:rsidR="006003B9" w:rsidRPr="003A57DE" w:rsidTr="002E491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8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9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4.75</w:t>
            </w:r>
          </w:p>
          <w:p w:rsidR="00804542" w:rsidRPr="006003B9" w:rsidRDefault="00804542" w:rsidP="00804542">
            <w:pPr>
              <w:pStyle w:val="CalendarText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10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8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11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8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Default="006003B9" w:rsidP="002E4913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3A57DE">
              <w:rPr>
                <w:rStyle w:val="StyleStyleCalendarNumbers10ptNotBold11pt"/>
                <w:sz w:val="24"/>
              </w:rPr>
              <w:t>12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8</w:t>
            </w:r>
          </w:p>
          <w:p w:rsidR="00804542" w:rsidRPr="003A57DE" w:rsidRDefault="00804542" w:rsidP="002E4913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13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8.50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14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6003B9" w:rsidRPr="003A57DE" w:rsidRDefault="001A2DAE" w:rsidP="001A2DAE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  <w:color w:val="FF0000"/>
                <w:sz w:val="24"/>
              </w:rPr>
              <w:t>Weekly Total = 37.25</w:t>
            </w:r>
          </w:p>
        </w:tc>
      </w:tr>
      <w:tr w:rsidR="006003B9" w:rsidRPr="003A57DE" w:rsidTr="002E491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15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16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8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17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8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18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7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19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8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20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6003B9" w:rsidRPr="003A57DE" w:rsidRDefault="006003B9" w:rsidP="00CC1E1E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21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6003B9" w:rsidRPr="003A57DE" w:rsidRDefault="001A2DAE" w:rsidP="001A2DAE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  <w:color w:val="FF0000"/>
                <w:sz w:val="24"/>
              </w:rPr>
              <w:t>Weekly Total = 31</w:t>
            </w:r>
          </w:p>
        </w:tc>
      </w:tr>
      <w:tr w:rsidR="006003B9" w:rsidRPr="003A57DE" w:rsidTr="002E491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22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23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8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24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8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25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8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26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804542" w:rsidRPr="00B44D16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10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27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804542" w:rsidRPr="00B44D16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10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28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6003B9" w:rsidRPr="003A57DE" w:rsidRDefault="00FF2FD5" w:rsidP="001A2DAE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138430</wp:posOffset>
                      </wp:positionV>
                      <wp:extent cx="615950" cy="219075"/>
                      <wp:effectExtent l="3810" t="0" r="0" b="4445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2869" w:rsidRPr="00B85DFD" w:rsidRDefault="00FD2869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85DF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OT Earned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82.8pt;margin-top:10.9pt;width:48.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" fillcolor="yellow" stroked="f">
                      <v:textbox>
                        <w:txbxContent>
                          <w:p w:rsidR="00FD2869" w:rsidRPr="00B85DFD" w:rsidRDefault="00FD286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85DFD">
                              <w:rPr>
                                <w:color w:val="FF0000"/>
                                <w:sz w:val="16"/>
                                <w:szCs w:val="16"/>
                              </w:rPr>
                              <w:t>OT Earned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-123825</wp:posOffset>
                      </wp:positionV>
                      <wp:extent cx="447675" cy="733425"/>
                      <wp:effectExtent l="19685" t="19050" r="8890" b="952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47675" cy="7334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095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1" o:spid="_x0000_s1026" type="#_x0000_t67" style="position:absolute;margin-left:84.8pt;margin-top:-9.75pt;width:35.25pt;height:57.7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" fillcolor="yellow"/>
                  </w:pict>
                </mc:Fallback>
              </mc:AlternateContent>
            </w:r>
            <w:r w:rsidR="001A2DAE" w:rsidRPr="00B85DFD">
              <w:rPr>
                <w:rStyle w:val="WinCalendarBLANKCELLSTYLE1"/>
                <w:rFonts w:ascii="Arial" w:hAnsi="Arial"/>
                <w:color w:val="FF0000"/>
                <w:sz w:val="24"/>
                <w:highlight w:val="yellow"/>
              </w:rPr>
              <w:t>Weekly Total = 44</w:t>
            </w:r>
          </w:p>
        </w:tc>
      </w:tr>
      <w:tr w:rsidR="006003B9" w:rsidRPr="003A57DE" w:rsidTr="002E491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29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30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8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003B9" w:rsidRPr="003A57DE" w:rsidRDefault="006003B9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3A57DE">
              <w:rPr>
                <w:rStyle w:val="StyleStyleCalendarNumbers10ptNotBold11pt"/>
                <w:sz w:val="24"/>
              </w:rPr>
              <w:t>31</w:t>
            </w:r>
            <w:r w:rsidRPr="003A57DE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8"/>
              </w:rPr>
            </w:pP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8</w:t>
            </w:r>
          </w:p>
          <w:p w:rsidR="006003B9" w:rsidRPr="003A57DE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6003B9" w:rsidRPr="003A57DE" w:rsidRDefault="006003B9" w:rsidP="002E4913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3A57DE"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6003B9" w:rsidRDefault="006003B9" w:rsidP="00EE0706">
      <w:pPr>
        <w:rPr>
          <w:rFonts w:ascii="Arial" w:hAnsi="Arial" w:cs="Arial"/>
          <w:sz w:val="24"/>
        </w:rPr>
      </w:pPr>
    </w:p>
    <w:p w:rsidR="0041638D" w:rsidRDefault="0041638D" w:rsidP="00EE0706">
      <w:pPr>
        <w:rPr>
          <w:rFonts w:ascii="Arial" w:hAnsi="Arial" w:cs="Arial"/>
          <w:sz w:val="24"/>
        </w:rPr>
      </w:pPr>
    </w:p>
    <w:p w:rsidR="0041638D" w:rsidRDefault="0041638D" w:rsidP="00EE0706">
      <w:pPr>
        <w:rPr>
          <w:rFonts w:ascii="Arial" w:hAnsi="Arial" w:cs="Arial"/>
          <w:sz w:val="24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86"/>
        <w:gridCol w:w="1386"/>
        <w:gridCol w:w="1386"/>
        <w:gridCol w:w="1386"/>
        <w:gridCol w:w="1386"/>
        <w:gridCol w:w="1386"/>
        <w:gridCol w:w="1390"/>
      </w:tblGrid>
      <w:tr w:rsidR="00EE0706" w:rsidRPr="00432B8D" w:rsidTr="002E4913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EE0706" w:rsidRPr="00432B8D" w:rsidRDefault="00EE0706" w:rsidP="002E4913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432B8D">
              <w:rPr>
                <w:rFonts w:ascii="Arial" w:hAnsi="Arial" w:cs="Arial"/>
                <w:color w:val="CCCCCC"/>
                <w:sz w:val="14"/>
              </w:rPr>
              <w:lastRenderedPageBreak/>
              <w:t xml:space="preserve">◄ </w:t>
            </w:r>
            <w:hyperlink r:id="rId7" w:tooltip="July 2012" w:history="1">
              <w:r w:rsidRPr="00432B8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 2012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EE0706" w:rsidRPr="00432B8D" w:rsidRDefault="00EE0706" w:rsidP="002E491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432B8D">
              <w:rPr>
                <w:rFonts w:ascii="Arial" w:hAnsi="Arial" w:cs="Arial"/>
                <w:b/>
                <w:color w:val="FFFFFF"/>
                <w:sz w:val="28"/>
              </w:rPr>
              <w:t>~ August 2012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EE0706" w:rsidRPr="00432B8D" w:rsidRDefault="00EE0706" w:rsidP="002E4913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September 2012" w:history="1">
              <w:r w:rsidRPr="00432B8D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 2012</w:t>
              </w:r>
            </w:hyperlink>
            <w:r w:rsidRPr="00432B8D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EE0706" w:rsidRPr="00432B8D" w:rsidTr="002E491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E0706" w:rsidRPr="00432B8D" w:rsidRDefault="00EE0706" w:rsidP="002E491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32B8D"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E0706" w:rsidRPr="00432B8D" w:rsidRDefault="00EE0706" w:rsidP="002E491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32B8D"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E0706" w:rsidRPr="00432B8D" w:rsidRDefault="00EE0706" w:rsidP="002E491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32B8D"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E0706" w:rsidRPr="00432B8D" w:rsidRDefault="00EE0706" w:rsidP="002E491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32B8D"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E0706" w:rsidRPr="00432B8D" w:rsidRDefault="00EE0706" w:rsidP="002E491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32B8D"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E0706" w:rsidRPr="00432B8D" w:rsidRDefault="00EE0706" w:rsidP="002E491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32B8D"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EE0706" w:rsidRPr="00432B8D" w:rsidRDefault="00EE0706" w:rsidP="002E4913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432B8D"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E0706" w:rsidRPr="00432B8D" w:rsidTr="000365B3">
        <w:trPr>
          <w:cantSplit/>
          <w:trHeight w:val="14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EE0706" w:rsidRPr="00432B8D" w:rsidRDefault="00EE0706" w:rsidP="002E491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EE0706" w:rsidRPr="00432B8D" w:rsidRDefault="00EE0706" w:rsidP="002E491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EE0706" w:rsidRPr="00432B8D" w:rsidRDefault="00EE0706" w:rsidP="002E4913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1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EE0706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  <w:p w:rsidR="006003B9" w:rsidRPr="00B44D16" w:rsidRDefault="006003B9" w:rsidP="006003B9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10</w:t>
            </w:r>
          </w:p>
          <w:p w:rsidR="006003B9" w:rsidRPr="00432B8D" w:rsidRDefault="006003B9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2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EE0706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8</w:t>
            </w:r>
          </w:p>
          <w:p w:rsidR="006003B9" w:rsidRPr="006003B9" w:rsidRDefault="006003B9" w:rsidP="002E4913">
            <w:pPr>
              <w:pStyle w:val="CalendarText"/>
              <w:rPr>
                <w:rStyle w:val="WinCalendarBLANKCELLSTYLE1"/>
                <w:rFonts w:ascii="Arial" w:hAnsi="Arial"/>
                <w:sz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23799" w:rsidRDefault="00EE0706" w:rsidP="00523799">
            <w:pPr>
              <w:pStyle w:val="CalendarText"/>
              <w:rPr>
                <w:rStyle w:val="WinCalendarHolidayRed"/>
                <w:rFonts w:ascii="Arial" w:hAnsi="Arial"/>
              </w:rPr>
            </w:pPr>
            <w:r w:rsidRPr="00432B8D">
              <w:rPr>
                <w:rStyle w:val="StyleStyleCalendarNumbers10ptNotBold11pt"/>
                <w:sz w:val="24"/>
              </w:rPr>
              <w:t>3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523799" w:rsidRDefault="00523799" w:rsidP="00523799">
            <w:pPr>
              <w:pStyle w:val="CalendarText"/>
              <w:rPr>
                <w:rStyle w:val="WinCalendarHolidayRed"/>
                <w:rFonts w:ascii="Arial" w:hAnsi="Arial"/>
              </w:rPr>
            </w:pPr>
          </w:p>
          <w:p w:rsidR="00523799" w:rsidRPr="00B44D16" w:rsidRDefault="00CC1E1E" w:rsidP="00523799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8</w:t>
            </w:r>
          </w:p>
          <w:p w:rsidR="00523799" w:rsidRPr="00523799" w:rsidRDefault="00523799" w:rsidP="00523799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sz w:val="20"/>
              </w:rPr>
            </w:pP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4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EE0706" w:rsidRPr="00432B8D" w:rsidRDefault="00FF2FD5" w:rsidP="001A2DAE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  <w:r>
              <w:rPr>
                <w:b/>
                <w:bCs/>
                <w:noProof/>
                <w:color w:val="00008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158115</wp:posOffset>
                      </wp:positionV>
                      <wp:extent cx="615950" cy="219075"/>
                      <wp:effectExtent l="3810" t="0" r="0" b="381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2869" w:rsidRPr="00B85DFD" w:rsidRDefault="00FD2869" w:rsidP="00FD2869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85DF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OT Earned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82.05pt;margin-top:12.45pt;width:48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" fillcolor="yellow" stroked="f">
                      <v:textbox>
                        <w:txbxContent>
                          <w:p w:rsidR="00FD2869" w:rsidRPr="00B85DFD" w:rsidRDefault="00FD2869" w:rsidP="00FD286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85DFD">
                              <w:rPr>
                                <w:color w:val="FF0000"/>
                                <w:sz w:val="16"/>
                                <w:szCs w:val="16"/>
                              </w:rPr>
                              <w:t>OT Earned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8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-94615</wp:posOffset>
                      </wp:positionV>
                      <wp:extent cx="447675" cy="733425"/>
                      <wp:effectExtent l="19685" t="19685" r="8890" b="889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47675" cy="7334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095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67" style="position:absolute;margin-left:84.05pt;margin-top:-7.45pt;width:35.25pt;height:57.7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" fillcolor="yellow"/>
                  </w:pict>
                </mc:Fallback>
              </mc:AlternateContent>
            </w:r>
            <w:r w:rsidR="001A2DAE" w:rsidRPr="00B85DFD">
              <w:rPr>
                <w:rStyle w:val="WinCalendarBLANKCELLSTYLE1"/>
                <w:rFonts w:ascii="Arial" w:hAnsi="Arial"/>
                <w:color w:val="FF0000"/>
                <w:sz w:val="24"/>
                <w:highlight w:val="yellow"/>
              </w:rPr>
              <w:t>Weekly Total = 42</w:t>
            </w:r>
          </w:p>
        </w:tc>
      </w:tr>
      <w:tr w:rsidR="00EE0706" w:rsidRPr="00432B8D" w:rsidTr="002E491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5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6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6.50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7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8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8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5.75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9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9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10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8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11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EE0706" w:rsidRPr="00432B8D" w:rsidRDefault="001A2DAE" w:rsidP="001A2DAE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  <w:color w:val="FF0000"/>
                <w:sz w:val="24"/>
              </w:rPr>
              <w:t>Weekly Total = 37.25</w:t>
            </w:r>
          </w:p>
        </w:tc>
      </w:tr>
      <w:tr w:rsidR="00EE0706" w:rsidRPr="00432B8D" w:rsidTr="002E491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12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13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8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14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6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15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10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16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EE0706" w:rsidRPr="00432B8D" w:rsidRDefault="00EE0706" w:rsidP="00CC1E1E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17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804542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10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18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EE0706" w:rsidRPr="00432B8D" w:rsidRDefault="001A2DAE" w:rsidP="001A2DAE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  <w:color w:val="FF0000"/>
                <w:sz w:val="24"/>
              </w:rPr>
              <w:t>Weekly Total = 34</w:t>
            </w:r>
          </w:p>
        </w:tc>
      </w:tr>
      <w:tr w:rsidR="00EE0706" w:rsidRPr="00432B8D" w:rsidTr="002E491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19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20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EE0706" w:rsidRPr="00432B8D" w:rsidRDefault="00EE0706" w:rsidP="00CC1E1E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21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EE0706" w:rsidRPr="00432B8D" w:rsidRDefault="00EE0706" w:rsidP="00CC1E1E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22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8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23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7.25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24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6.5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25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EE0706" w:rsidRPr="00432B8D" w:rsidRDefault="001A2DAE" w:rsidP="00506E4B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  <w:r>
              <w:rPr>
                <w:rStyle w:val="WinCalendarBLANKCELLSTYLE1"/>
                <w:rFonts w:ascii="Arial" w:hAnsi="Arial"/>
                <w:color w:val="FF0000"/>
                <w:sz w:val="24"/>
              </w:rPr>
              <w:t xml:space="preserve">Weekly Total = </w:t>
            </w:r>
            <w:r w:rsidR="00506E4B">
              <w:rPr>
                <w:rStyle w:val="WinCalendarBLANKCELLSTYLE1"/>
                <w:rFonts w:ascii="Arial" w:hAnsi="Arial"/>
                <w:color w:val="FF0000"/>
                <w:sz w:val="24"/>
              </w:rPr>
              <w:t>21</w:t>
            </w:r>
            <w:r>
              <w:rPr>
                <w:rStyle w:val="WinCalendarBLANKCELLSTYLE1"/>
                <w:rFonts w:ascii="Arial" w:hAnsi="Arial"/>
                <w:color w:val="FF0000"/>
                <w:sz w:val="24"/>
              </w:rPr>
              <w:t>.75</w:t>
            </w:r>
          </w:p>
        </w:tc>
      </w:tr>
      <w:tr w:rsidR="00EE0706" w:rsidRPr="00432B8D" w:rsidTr="002E4913">
        <w:trPr>
          <w:cantSplit/>
          <w:trHeight w:val="1368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26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27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7.75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28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9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29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5.5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30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EE0706" w:rsidRPr="00432B8D" w:rsidRDefault="00EE0706" w:rsidP="00CC1E1E">
            <w:pPr>
              <w:pStyle w:val="CalendarText"/>
              <w:jc w:val="center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0706" w:rsidRPr="00432B8D" w:rsidRDefault="00EE0706" w:rsidP="002E4913">
            <w:pPr>
              <w:pStyle w:val="CalendarText"/>
              <w:rPr>
                <w:rStyle w:val="StyleStyleCalendarNumbers10ptNotBold11pt"/>
                <w:sz w:val="24"/>
              </w:rPr>
            </w:pPr>
            <w:r w:rsidRPr="00432B8D">
              <w:rPr>
                <w:rStyle w:val="StyleStyleCalendarNumbers10ptNotBold11pt"/>
                <w:sz w:val="24"/>
              </w:rPr>
              <w:t>31</w:t>
            </w:r>
            <w:r w:rsidRPr="00432B8D">
              <w:rPr>
                <w:rStyle w:val="WinCalendarHolidayRed"/>
                <w:rFonts w:ascii="Arial" w:hAnsi="Arial"/>
              </w:rPr>
              <w:t xml:space="preserve"> </w:t>
            </w:r>
          </w:p>
          <w:p w:rsidR="00804542" w:rsidRPr="00B44D16" w:rsidRDefault="00CC1E1E" w:rsidP="00804542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</w:pPr>
            <w:r w:rsidRPr="00B44D16">
              <w:rPr>
                <w:rStyle w:val="WinCalendarBLANKCELLSTYLE1"/>
                <w:rFonts w:ascii="Arial" w:hAnsi="Arial"/>
                <w:b/>
                <w:color w:val="FF0000"/>
                <w:sz w:val="28"/>
              </w:rPr>
              <w:t>6.75</w:t>
            </w:r>
          </w:p>
          <w:p w:rsidR="00EE0706" w:rsidRPr="00432B8D" w:rsidRDefault="00EE0706" w:rsidP="002E4913">
            <w:pPr>
              <w:pStyle w:val="CalendarText"/>
              <w:rPr>
                <w:rStyle w:val="WinCalendarBLANKCELLSTYLE1"/>
                <w:rFonts w:ascii="Arial" w:hAnsi="Arial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EE0706" w:rsidRDefault="00EE0706" w:rsidP="002E4913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432B8D">
              <w:rPr>
                <w:rStyle w:val="CalendarNumbers"/>
                <w:bCs w:val="0"/>
                <w:color w:val="000000"/>
              </w:rPr>
              <w:t>Notes:</w:t>
            </w:r>
          </w:p>
          <w:p w:rsidR="001A2DAE" w:rsidRPr="00432B8D" w:rsidRDefault="001A2DAE" w:rsidP="001A2DAE">
            <w:pPr>
              <w:pStyle w:val="CalendarText"/>
              <w:jc w:val="center"/>
              <w:rPr>
                <w:rStyle w:val="CalendarNumbers"/>
                <w:bCs w:val="0"/>
                <w:color w:val="000000"/>
              </w:rPr>
            </w:pPr>
            <w:r>
              <w:rPr>
                <w:rStyle w:val="WinCalendarBLANKCELLSTYLE1"/>
                <w:rFonts w:ascii="Arial" w:hAnsi="Arial"/>
                <w:color w:val="FF0000"/>
                <w:sz w:val="24"/>
              </w:rPr>
              <w:t>Weekly Total = 29</w:t>
            </w:r>
          </w:p>
        </w:tc>
      </w:tr>
    </w:tbl>
    <w:p w:rsidR="005E53A1" w:rsidRDefault="005E53A1" w:rsidP="00EE0706">
      <w:pPr>
        <w:rPr>
          <w:rFonts w:ascii="Lucida Calligraphy" w:hAnsi="Lucida Calligraphy"/>
          <w:sz w:val="24"/>
        </w:rPr>
      </w:pPr>
    </w:p>
    <w:p w:rsidR="005E53A1" w:rsidRDefault="00803252" w:rsidP="00EE070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When calculating regular and overtime hours, you must add up the total number of hours worked during the pay period.   For example: </w:t>
      </w:r>
      <w:r w:rsidR="00A36CB2">
        <w:rPr>
          <w:rFonts w:ascii="Arial" w:hAnsi="Arial" w:cs="Arial"/>
          <w:sz w:val="24"/>
        </w:rPr>
        <w:t>For the</w:t>
      </w:r>
      <w:r>
        <w:rPr>
          <w:rFonts w:ascii="Arial" w:hAnsi="Arial" w:cs="Arial"/>
          <w:sz w:val="24"/>
        </w:rPr>
        <w:t xml:space="preserve"> July 16</w:t>
      </w:r>
      <w:r w:rsidRPr="00803252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-31</w:t>
      </w:r>
      <w:r w:rsidRPr="00803252">
        <w:rPr>
          <w:rFonts w:ascii="Arial" w:hAnsi="Arial" w:cs="Arial"/>
          <w:sz w:val="24"/>
          <w:vertAlign w:val="superscript"/>
        </w:rPr>
        <w:t>st</w:t>
      </w:r>
      <w:r w:rsidR="00A36CB2">
        <w:rPr>
          <w:rFonts w:ascii="Arial" w:hAnsi="Arial" w:cs="Arial"/>
          <w:sz w:val="24"/>
        </w:rPr>
        <w:t xml:space="preserve"> pay period,</w:t>
      </w:r>
      <w:r>
        <w:rPr>
          <w:rFonts w:ascii="Arial" w:hAnsi="Arial" w:cs="Arial"/>
          <w:sz w:val="24"/>
        </w:rPr>
        <w:t xml:space="preserve"> 91 hours were worked</w:t>
      </w:r>
      <w:r w:rsidR="00A36CB2">
        <w:rPr>
          <w:rFonts w:ascii="Arial" w:hAnsi="Arial" w:cs="Arial"/>
          <w:sz w:val="24"/>
        </w:rPr>
        <w:t xml:space="preserve"> total</w:t>
      </w:r>
      <w:r>
        <w:rPr>
          <w:rFonts w:ascii="Arial" w:hAnsi="Arial" w:cs="Arial"/>
          <w:sz w:val="24"/>
        </w:rPr>
        <w:t>.  However, 4 of those 91 hours are overtime, earned the week of July 22</w:t>
      </w:r>
      <w:r w:rsidRPr="00803252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– 28</w:t>
      </w:r>
      <w:r w:rsidRPr="00803252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.</w:t>
      </w:r>
      <w:r w:rsidR="00A36CB2">
        <w:rPr>
          <w:rFonts w:ascii="Arial" w:hAnsi="Arial" w:cs="Arial"/>
          <w:sz w:val="24"/>
        </w:rPr>
        <w:t xml:space="preserve">  Therefore, you would submit 87 hours as “regular” hours and 4 hours as “overtime” hours (see breakdown of hours on the timesheet below).</w:t>
      </w:r>
    </w:p>
    <w:p w:rsidR="00803252" w:rsidRDefault="00803252" w:rsidP="00EE070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When calculating the following pay period’s hours, you must add up the total number of hours worked during the pay period.  For example: August 1</w:t>
      </w:r>
      <w:r w:rsidRPr="00803252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>-15</w:t>
      </w:r>
      <w:r w:rsidRPr="00803252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the employee worked 87.25 hours.  However, if you look at the monthly calendar, 2 hours were overtime, earned the week of July 29</w:t>
      </w:r>
      <w:r w:rsidRPr="00803252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-August 4</w:t>
      </w:r>
      <w:r w:rsidRPr="00803252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.  Therefore, you would submit 85.25 hours as “regular” hours and 2 hours as “overtime” hours.</w:t>
      </w:r>
    </w:p>
    <w:p w:rsidR="0041638D" w:rsidRDefault="0041638D" w:rsidP="00EE0706">
      <w:pPr>
        <w:rPr>
          <w:rFonts w:ascii="Arial" w:hAnsi="Arial" w:cs="Arial"/>
          <w:sz w:val="24"/>
        </w:rPr>
      </w:pPr>
    </w:p>
    <w:p w:rsidR="0041638D" w:rsidRDefault="0041638D" w:rsidP="00EE0706">
      <w:pPr>
        <w:rPr>
          <w:rFonts w:ascii="Arial" w:hAnsi="Arial" w:cs="Arial"/>
          <w:sz w:val="24"/>
        </w:rPr>
      </w:pPr>
    </w:p>
    <w:p w:rsidR="00041F1B" w:rsidRDefault="00041F1B" w:rsidP="00EE0706">
      <w:pPr>
        <w:rPr>
          <w:rFonts w:ascii="Arial" w:hAnsi="Arial" w:cs="Arial"/>
          <w:sz w:val="24"/>
        </w:rPr>
      </w:pPr>
    </w:p>
    <w:p w:rsidR="00803252" w:rsidRPr="00803252" w:rsidRDefault="00803252" w:rsidP="00EE0706">
      <w:pPr>
        <w:rPr>
          <w:rFonts w:ascii="Arial" w:hAnsi="Arial" w:cs="Arial"/>
          <w:b/>
          <w:sz w:val="24"/>
        </w:rPr>
      </w:pPr>
      <w:r w:rsidRPr="00803252">
        <w:rPr>
          <w:rFonts w:ascii="Arial" w:hAnsi="Arial" w:cs="Arial"/>
          <w:b/>
          <w:sz w:val="24"/>
        </w:rPr>
        <w:lastRenderedPageBreak/>
        <w:t>See the breakdown of hours on the individual timesheets below:</w:t>
      </w:r>
    </w:p>
    <w:p w:rsidR="00803252" w:rsidRDefault="00803252" w:rsidP="00EE0706">
      <w:pPr>
        <w:rPr>
          <w:rFonts w:ascii="Arial" w:hAnsi="Arial" w:cs="Arial"/>
          <w:sz w:val="24"/>
        </w:rPr>
      </w:pPr>
    </w:p>
    <w:p w:rsidR="00AE1837" w:rsidRDefault="007A58C5" w:rsidP="00EE0706">
      <w:pPr>
        <w:rPr>
          <w:rFonts w:ascii="Lucida Calligraphy" w:hAnsi="Lucida Calligraphy"/>
          <w:sz w:val="24"/>
        </w:rPr>
      </w:pPr>
      <w:r>
        <w:rPr>
          <w:rFonts w:ascii="Arial" w:hAnsi="Arial" w:cs="Arial"/>
          <w:sz w:val="24"/>
        </w:rPr>
        <w:t>July Timesheet, pay period 1</w:t>
      </w:r>
      <w:r w:rsidRPr="007A58C5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– 15</w:t>
      </w:r>
      <w:r w:rsidRPr="007A58C5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15"/>
        <w:gridCol w:w="381"/>
        <w:gridCol w:w="381"/>
        <w:gridCol w:w="381"/>
        <w:gridCol w:w="438"/>
        <w:gridCol w:w="486"/>
        <w:gridCol w:w="374"/>
        <w:gridCol w:w="382"/>
        <w:gridCol w:w="382"/>
        <w:gridCol w:w="596"/>
        <w:gridCol w:w="526"/>
        <w:gridCol w:w="526"/>
        <w:gridCol w:w="526"/>
        <w:gridCol w:w="596"/>
        <w:gridCol w:w="526"/>
        <w:gridCol w:w="526"/>
        <w:gridCol w:w="1049"/>
        <w:gridCol w:w="1073"/>
      </w:tblGrid>
      <w:tr w:rsidR="007A58C5" w:rsidRPr="00B04DD3" w:rsidTr="007A58C5">
        <w:trPr>
          <w:trHeight w:val="465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58C5" w:rsidRPr="00D865AF" w:rsidRDefault="007A58C5" w:rsidP="007A58C5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</w:pPr>
            <w:r w:rsidRPr="00D865AF"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  <w:t>Day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8C5" w:rsidRPr="00B04DD3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color w:val="000000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B04DD3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B04DD3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B04DD3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B04DD3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B04DD3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B04DD3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B04DD3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B04DD3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B04DD3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B04DD3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B04DD3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B04DD3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B04DD3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8C5" w:rsidRPr="00B04DD3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8C5" w:rsidRPr="00B04DD3" w:rsidRDefault="007A58C5" w:rsidP="00B04DD3">
            <w:pPr>
              <w:spacing w:after="0" w:line="240" w:lineRule="auto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58C5" w:rsidRDefault="007A58C5" w:rsidP="00B04DD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B04DD3">
              <w:rPr>
                <w:rFonts w:ascii="Arial" w:eastAsia="Times New Roman" w:hAnsi="Arial" w:cs="Arial"/>
                <w:sz w:val="12"/>
                <w:szCs w:val="12"/>
              </w:rPr>
              <w:t>Reg Hours:</w:t>
            </w:r>
          </w:p>
          <w:p w:rsidR="002C5FFF" w:rsidRPr="006210A1" w:rsidRDefault="00A55063" w:rsidP="002C5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61</w:t>
            </w:r>
            <w:r w:rsidR="002C5FFF" w:rsidRPr="006210A1"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.75</w:t>
            </w:r>
          </w:p>
        </w:tc>
      </w:tr>
      <w:tr w:rsidR="007A58C5" w:rsidRPr="00B04DD3" w:rsidTr="00C7236D">
        <w:trPr>
          <w:trHeight w:val="465"/>
          <w:jc w:val="center"/>
        </w:trPr>
        <w:tc>
          <w:tcPr>
            <w:tcW w:w="20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8C5" w:rsidRPr="00B04DD3" w:rsidRDefault="007A58C5" w:rsidP="007A58C5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  <w:t>Total Hours</w:t>
            </w:r>
          </w:p>
        </w:tc>
        <w:tc>
          <w:tcPr>
            <w:tcW w:w="20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C5" w:rsidRPr="006210A1" w:rsidRDefault="007A58C5" w:rsidP="007A58C5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20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54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3.5</w:t>
            </w:r>
          </w:p>
        </w:tc>
        <w:tc>
          <w:tcPr>
            <w:tcW w:w="20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0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4.75</w:t>
            </w:r>
          </w:p>
        </w:tc>
        <w:tc>
          <w:tcPr>
            <w:tcW w:w="27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7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7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8.50</w:t>
            </w:r>
          </w:p>
        </w:tc>
        <w:tc>
          <w:tcPr>
            <w:tcW w:w="27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C5" w:rsidRPr="006210A1" w:rsidRDefault="007A58C5" w:rsidP="007A58C5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Default="007A58C5" w:rsidP="00C72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B04DD3">
              <w:rPr>
                <w:rFonts w:ascii="Arial" w:eastAsia="Times New Roman" w:hAnsi="Arial" w:cs="Arial"/>
                <w:sz w:val="12"/>
                <w:szCs w:val="12"/>
              </w:rPr>
              <w:t>Cum. Total:</w:t>
            </w:r>
          </w:p>
          <w:p w:rsidR="00C7236D" w:rsidRDefault="00C7236D" w:rsidP="00C72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C7236D" w:rsidRPr="006210A1" w:rsidRDefault="00C7236D" w:rsidP="00C72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6</w:t>
            </w:r>
            <w:r w:rsidR="00A55063"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1</w:t>
            </w:r>
            <w:r w:rsidRPr="006210A1"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.75</w:t>
            </w:r>
          </w:p>
          <w:p w:rsidR="00C7236D" w:rsidRPr="00B04DD3" w:rsidRDefault="00C7236D" w:rsidP="00C72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58C5" w:rsidRPr="00B04DD3" w:rsidRDefault="007A58C5" w:rsidP="00B04DD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B04DD3">
              <w:rPr>
                <w:rFonts w:ascii="Arial" w:eastAsia="Times New Roman" w:hAnsi="Arial" w:cs="Arial"/>
                <w:sz w:val="12"/>
                <w:szCs w:val="12"/>
              </w:rPr>
              <w:t>OT Hours</w:t>
            </w:r>
            <w:r w:rsidRPr="00B04DD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**</w:t>
            </w:r>
            <w:r w:rsidRPr="00B04DD3">
              <w:rPr>
                <w:rFonts w:ascii="Arial" w:eastAsia="Times New Roman" w:hAnsi="Arial" w:cs="Arial"/>
                <w:sz w:val="12"/>
                <w:szCs w:val="12"/>
              </w:rPr>
              <w:t>:</w:t>
            </w:r>
          </w:p>
        </w:tc>
      </w:tr>
    </w:tbl>
    <w:p w:rsidR="00B04DD3" w:rsidRDefault="00B04DD3" w:rsidP="00EE0706">
      <w:pPr>
        <w:rPr>
          <w:rFonts w:ascii="Lucida Calligraphy" w:hAnsi="Lucida Calligraphy"/>
          <w:sz w:val="24"/>
        </w:rPr>
      </w:pPr>
    </w:p>
    <w:p w:rsidR="000365B3" w:rsidRPr="000365B3" w:rsidRDefault="000365B3" w:rsidP="00EE070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July Timesheet, pay period 16</w:t>
      </w:r>
      <w:r w:rsidRPr="000365B3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– 31</w:t>
      </w:r>
      <w:r w:rsidRPr="000365B3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</w:t>
      </w:r>
    </w:p>
    <w:tbl>
      <w:tblPr>
        <w:tblW w:w="5007" w:type="pct"/>
        <w:jc w:val="center"/>
        <w:tblLook w:val="04A0" w:firstRow="1" w:lastRow="0" w:firstColumn="1" w:lastColumn="0" w:noHBand="0" w:noVBand="1"/>
      </w:tblPr>
      <w:tblGrid>
        <w:gridCol w:w="738"/>
        <w:gridCol w:w="461"/>
        <w:gridCol w:w="461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887"/>
        <w:gridCol w:w="889"/>
      </w:tblGrid>
      <w:tr w:rsidR="007A58C5" w:rsidRPr="00AE1837" w:rsidTr="007A58C5">
        <w:trPr>
          <w:trHeight w:val="465"/>
          <w:jc w:val="center"/>
        </w:trPr>
        <w:tc>
          <w:tcPr>
            <w:tcW w:w="37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8C5" w:rsidRPr="00D865AF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</w:pPr>
            <w:r w:rsidRPr="00D865AF"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  <w:t>Day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AE1837" w:rsidRDefault="007A58C5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AE1837" w:rsidRDefault="007A58C5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AE1837" w:rsidRDefault="007A58C5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AE1837" w:rsidRDefault="007A58C5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AE1837" w:rsidRDefault="007A58C5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AE1837" w:rsidRDefault="007A58C5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AE1837" w:rsidRDefault="007A58C5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AE1837" w:rsidRDefault="007A58C5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AE1837" w:rsidRDefault="007A58C5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AE1837" w:rsidRDefault="007A58C5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AE1837" w:rsidRDefault="007A58C5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AE1837" w:rsidRDefault="007A58C5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AE1837" w:rsidRDefault="007A58C5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8C5" w:rsidRPr="00AE1837" w:rsidRDefault="007A58C5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8C5" w:rsidRPr="00AE1837" w:rsidRDefault="007A58C5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8C5" w:rsidRPr="00AE1837" w:rsidRDefault="007A58C5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8C5" w:rsidRPr="00AE1837" w:rsidRDefault="007A58C5" w:rsidP="00AE1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58C5" w:rsidRDefault="007A58C5" w:rsidP="00AE183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E1837">
              <w:rPr>
                <w:rFonts w:ascii="Arial" w:eastAsia="Times New Roman" w:hAnsi="Arial" w:cs="Arial"/>
                <w:sz w:val="12"/>
                <w:szCs w:val="12"/>
              </w:rPr>
              <w:t>Reg Hours:</w:t>
            </w:r>
          </w:p>
          <w:p w:rsidR="002C5FFF" w:rsidRPr="006210A1" w:rsidRDefault="002C5FFF" w:rsidP="002C5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2"/>
                <w:szCs w:val="12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87</w:t>
            </w:r>
          </w:p>
        </w:tc>
      </w:tr>
      <w:tr w:rsidR="007A58C5" w:rsidRPr="00AE1837" w:rsidTr="004B67AD">
        <w:trPr>
          <w:trHeight w:val="465"/>
          <w:jc w:val="center"/>
        </w:trPr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8C5" w:rsidRPr="00B04DD3" w:rsidRDefault="007A58C5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  <w:t>Total Hours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4B67AD" w:rsidP="004B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4B67AD" w:rsidP="004B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4B67AD" w:rsidP="004B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4B67AD" w:rsidP="004B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7A58C5" w:rsidP="004B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7A58C5" w:rsidP="004B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7A58C5" w:rsidP="004B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4B67AD" w:rsidP="004B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4B67AD" w:rsidP="004B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4B67AD" w:rsidP="004B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4B67AD" w:rsidP="004B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4B67AD" w:rsidP="004B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7A58C5" w:rsidP="004B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8C5" w:rsidRPr="006210A1" w:rsidRDefault="007A58C5" w:rsidP="004B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C5" w:rsidRPr="006210A1" w:rsidRDefault="004B67AD" w:rsidP="004B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C5" w:rsidRPr="006210A1" w:rsidRDefault="004B67AD" w:rsidP="004B6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58C5" w:rsidRDefault="007A58C5" w:rsidP="00AE183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E1837">
              <w:rPr>
                <w:rFonts w:ascii="Arial" w:eastAsia="Times New Roman" w:hAnsi="Arial" w:cs="Arial"/>
                <w:sz w:val="12"/>
                <w:szCs w:val="12"/>
              </w:rPr>
              <w:t>Cum. Total:</w:t>
            </w:r>
          </w:p>
          <w:p w:rsidR="00BC5408" w:rsidRDefault="00BC5408" w:rsidP="00AE183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BC5408" w:rsidRPr="006210A1" w:rsidRDefault="00BC5408" w:rsidP="00BC5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91</w:t>
            </w:r>
          </w:p>
          <w:p w:rsidR="00BC5408" w:rsidRPr="00AE1837" w:rsidRDefault="00BC5408" w:rsidP="00BC54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58C5" w:rsidRDefault="007A58C5" w:rsidP="00AE183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E1837">
              <w:rPr>
                <w:rFonts w:ascii="Arial" w:eastAsia="Times New Roman" w:hAnsi="Arial" w:cs="Arial"/>
                <w:sz w:val="12"/>
                <w:szCs w:val="12"/>
              </w:rPr>
              <w:t>OT Hours</w:t>
            </w:r>
            <w:r w:rsidRPr="00AE1837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**</w:t>
            </w:r>
            <w:r w:rsidRPr="00AE1837">
              <w:rPr>
                <w:rFonts w:ascii="Arial" w:eastAsia="Times New Roman" w:hAnsi="Arial" w:cs="Arial"/>
                <w:sz w:val="12"/>
                <w:szCs w:val="12"/>
              </w:rPr>
              <w:t>:</w:t>
            </w:r>
          </w:p>
          <w:p w:rsidR="002C5FFF" w:rsidRPr="006210A1" w:rsidRDefault="002C5FFF" w:rsidP="002C5F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2"/>
                <w:szCs w:val="12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4</w:t>
            </w:r>
          </w:p>
        </w:tc>
      </w:tr>
    </w:tbl>
    <w:p w:rsidR="00AE1837" w:rsidRDefault="00AE1837" w:rsidP="00EE0706">
      <w:pPr>
        <w:rPr>
          <w:rFonts w:ascii="Lucida Calligraphy" w:hAnsi="Lucida Calligraphy"/>
          <w:sz w:val="24"/>
        </w:rPr>
      </w:pPr>
    </w:p>
    <w:p w:rsidR="00FB5EA2" w:rsidRDefault="00FB5EA2" w:rsidP="00EE0706">
      <w:pPr>
        <w:rPr>
          <w:rFonts w:ascii="Lucida Calligraphy" w:hAnsi="Lucida Calligraphy"/>
          <w:sz w:val="24"/>
        </w:rPr>
      </w:pPr>
      <w:r>
        <w:rPr>
          <w:rFonts w:ascii="Arial" w:hAnsi="Arial" w:cs="Arial"/>
          <w:sz w:val="24"/>
        </w:rPr>
        <w:t>August Timesheet, pay period 1</w:t>
      </w:r>
      <w:r w:rsidRPr="007A58C5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– 15</w:t>
      </w:r>
      <w:r w:rsidRPr="007A58C5">
        <w:rPr>
          <w:rFonts w:ascii="Arial" w:hAnsi="Arial" w:cs="Arial"/>
          <w:sz w:val="24"/>
          <w:vertAlign w:val="superscript"/>
        </w:rPr>
        <w:t>th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15"/>
        <w:gridCol w:w="438"/>
        <w:gridCol w:w="355"/>
        <w:gridCol w:w="355"/>
        <w:gridCol w:w="407"/>
        <w:gridCol w:w="456"/>
        <w:gridCol w:w="486"/>
        <w:gridCol w:w="355"/>
        <w:gridCol w:w="596"/>
        <w:gridCol w:w="569"/>
        <w:gridCol w:w="499"/>
        <w:gridCol w:w="499"/>
        <w:gridCol w:w="499"/>
        <w:gridCol w:w="569"/>
        <w:gridCol w:w="499"/>
        <w:gridCol w:w="499"/>
        <w:gridCol w:w="1022"/>
        <w:gridCol w:w="1046"/>
      </w:tblGrid>
      <w:tr w:rsidR="00A35D0E" w:rsidRPr="00B04DD3" w:rsidTr="002E4913">
        <w:trPr>
          <w:trHeight w:val="465"/>
          <w:jc w:val="center"/>
        </w:trPr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12DE" w:rsidRPr="00D865AF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</w:pPr>
            <w:r w:rsidRPr="00D865AF"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  <w:t>Day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DE" w:rsidRPr="00B04DD3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color w:val="000000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B04DD3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B04DD3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B04DD3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B04DD3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B04DD3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B04DD3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7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B04DD3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8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B04DD3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B04DD3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B04DD3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B04DD3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B04DD3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B04DD3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DE" w:rsidRPr="00B04DD3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15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12DE" w:rsidRPr="00B04DD3" w:rsidRDefault="00DD12DE" w:rsidP="002E4913">
            <w:pPr>
              <w:spacing w:after="0" w:line="240" w:lineRule="auto"/>
              <w:rPr>
                <w:rFonts w:ascii="Footlight MT Light" w:eastAsia="Times New Roman" w:hAnsi="Footlight MT Light" w:cs="Arial"/>
                <w:sz w:val="20"/>
                <w:szCs w:val="20"/>
              </w:rPr>
            </w:pPr>
            <w:r w:rsidRPr="00B04DD3">
              <w:rPr>
                <w:rFonts w:ascii="Footlight MT Light" w:eastAsia="Times New Roman" w:hAnsi="Footlight MT Light" w:cs="Arial"/>
                <w:sz w:val="20"/>
                <w:szCs w:val="20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12DE" w:rsidRDefault="00DD12DE" w:rsidP="002E491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B04DD3">
              <w:rPr>
                <w:rFonts w:ascii="Arial" w:eastAsia="Times New Roman" w:hAnsi="Arial" w:cs="Arial"/>
                <w:sz w:val="12"/>
                <w:szCs w:val="12"/>
              </w:rPr>
              <w:t>Reg Hours:</w:t>
            </w:r>
          </w:p>
          <w:p w:rsidR="00DD12DE" w:rsidRPr="006210A1" w:rsidRDefault="00F60EBA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2"/>
                <w:szCs w:val="12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85.25</w:t>
            </w:r>
          </w:p>
        </w:tc>
      </w:tr>
      <w:tr w:rsidR="00A35D0E" w:rsidRPr="00B04DD3" w:rsidTr="002E4913">
        <w:trPr>
          <w:trHeight w:val="465"/>
          <w:jc w:val="center"/>
        </w:trPr>
        <w:tc>
          <w:tcPr>
            <w:tcW w:w="20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12DE" w:rsidRPr="00B04DD3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  <w:t>Total Hours</w:t>
            </w:r>
          </w:p>
        </w:tc>
        <w:tc>
          <w:tcPr>
            <w:tcW w:w="20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0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0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2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6.5</w:t>
            </w:r>
          </w:p>
        </w:tc>
        <w:tc>
          <w:tcPr>
            <w:tcW w:w="20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0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5.75</w:t>
            </w:r>
          </w:p>
        </w:tc>
        <w:tc>
          <w:tcPr>
            <w:tcW w:w="3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27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7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7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7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Footlight MT Light" w:eastAsia="Times New Roman" w:hAnsi="Footlight MT Light" w:cs="Arial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B04DD3">
              <w:rPr>
                <w:rFonts w:ascii="Arial" w:eastAsia="Times New Roman" w:hAnsi="Arial" w:cs="Arial"/>
                <w:sz w:val="12"/>
                <w:szCs w:val="12"/>
              </w:rPr>
              <w:t>Cum. Total:</w:t>
            </w:r>
          </w:p>
          <w:p w:rsidR="00DD12DE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87.25</w:t>
            </w:r>
          </w:p>
          <w:p w:rsidR="00DD12DE" w:rsidRPr="00B04DD3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12DE" w:rsidRDefault="00DD12DE" w:rsidP="002E491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B04DD3">
              <w:rPr>
                <w:rFonts w:ascii="Arial" w:eastAsia="Times New Roman" w:hAnsi="Arial" w:cs="Arial"/>
                <w:sz w:val="12"/>
                <w:szCs w:val="12"/>
              </w:rPr>
              <w:t>OT Hours</w:t>
            </w:r>
            <w:r w:rsidRPr="00B04DD3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**</w:t>
            </w:r>
            <w:r w:rsidRPr="00B04DD3">
              <w:rPr>
                <w:rFonts w:ascii="Arial" w:eastAsia="Times New Roman" w:hAnsi="Arial" w:cs="Arial"/>
                <w:sz w:val="12"/>
                <w:szCs w:val="12"/>
              </w:rPr>
              <w:t>:</w:t>
            </w:r>
          </w:p>
          <w:p w:rsidR="00F60EBA" w:rsidRPr="006210A1" w:rsidRDefault="00F60EBA" w:rsidP="00F60E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2"/>
                <w:szCs w:val="12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2</w:t>
            </w:r>
          </w:p>
        </w:tc>
      </w:tr>
    </w:tbl>
    <w:p w:rsidR="000365B3" w:rsidRDefault="000365B3" w:rsidP="00EE0706">
      <w:pPr>
        <w:rPr>
          <w:rFonts w:ascii="Lucida Calligraphy" w:hAnsi="Lucida Calligraphy"/>
          <w:sz w:val="24"/>
        </w:rPr>
      </w:pPr>
    </w:p>
    <w:p w:rsidR="00FB5EA2" w:rsidRDefault="00FB5EA2" w:rsidP="00FB5E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August Timesheet, pay period 16</w:t>
      </w:r>
      <w:r w:rsidRPr="000365B3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– 31</w:t>
      </w:r>
      <w:r w:rsidRPr="000365B3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</w:t>
      </w:r>
    </w:p>
    <w:tbl>
      <w:tblPr>
        <w:tblW w:w="5306" w:type="pct"/>
        <w:jc w:val="center"/>
        <w:tblLook w:val="04A0" w:firstRow="1" w:lastRow="0" w:firstColumn="1" w:lastColumn="0" w:noHBand="0" w:noVBand="1"/>
      </w:tblPr>
      <w:tblGrid>
        <w:gridCol w:w="715"/>
        <w:gridCol w:w="439"/>
        <w:gridCol w:w="439"/>
        <w:gridCol w:w="439"/>
        <w:gridCol w:w="439"/>
        <w:gridCol w:w="439"/>
        <w:gridCol w:w="439"/>
        <w:gridCol w:w="439"/>
        <w:gridCol w:w="606"/>
        <w:gridCol w:w="495"/>
        <w:gridCol w:w="439"/>
        <w:gridCol w:w="439"/>
        <w:gridCol w:w="606"/>
        <w:gridCol w:w="439"/>
        <w:gridCol w:w="606"/>
        <w:gridCol w:w="439"/>
        <w:gridCol w:w="606"/>
        <w:gridCol w:w="837"/>
        <w:gridCol w:w="1168"/>
      </w:tblGrid>
      <w:tr w:rsidR="00DD12DE" w:rsidRPr="00AE1837" w:rsidTr="0039499B">
        <w:trPr>
          <w:trHeight w:val="465"/>
          <w:jc w:val="center"/>
        </w:trPr>
        <w:tc>
          <w:tcPr>
            <w:tcW w:w="35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2DE" w:rsidRPr="00D865AF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</w:pPr>
            <w:r w:rsidRPr="00D865AF"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  <w:t>Day</w:t>
            </w:r>
          </w:p>
        </w:tc>
        <w:tc>
          <w:tcPr>
            <w:tcW w:w="2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9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24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2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9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9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9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12DE" w:rsidRPr="00AE1837" w:rsidRDefault="00DD12DE" w:rsidP="002E4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E183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12DE" w:rsidRDefault="00DD12DE" w:rsidP="002E491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E1837">
              <w:rPr>
                <w:rFonts w:ascii="Arial" w:eastAsia="Times New Roman" w:hAnsi="Arial" w:cs="Arial"/>
                <w:sz w:val="12"/>
                <w:szCs w:val="12"/>
              </w:rPr>
              <w:t>Reg Hours:</w:t>
            </w:r>
          </w:p>
          <w:p w:rsidR="00DD12DE" w:rsidRPr="006210A1" w:rsidRDefault="00683E66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2"/>
                <w:szCs w:val="12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60.75</w:t>
            </w:r>
          </w:p>
        </w:tc>
      </w:tr>
      <w:tr w:rsidR="00DD12DE" w:rsidRPr="00AE1837" w:rsidTr="0039499B">
        <w:trPr>
          <w:trHeight w:val="465"/>
          <w:jc w:val="center"/>
        </w:trPr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2DE" w:rsidRPr="00B04DD3" w:rsidRDefault="00DD12DE" w:rsidP="002E4913">
            <w:pPr>
              <w:spacing w:after="0" w:line="240" w:lineRule="auto"/>
              <w:jc w:val="center"/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</w:pPr>
            <w:r>
              <w:rPr>
                <w:rFonts w:ascii="Footlight MT Light" w:eastAsia="Times New Roman" w:hAnsi="Footlight MT Light" w:cs="Arial"/>
                <w:b/>
                <w:color w:val="000000"/>
                <w:sz w:val="20"/>
                <w:szCs w:val="20"/>
              </w:rPr>
              <w:t>Total Hours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7.25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6.5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7.75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5.50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DE" w:rsidRPr="006210A1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6.75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12DE" w:rsidRDefault="00DD12DE" w:rsidP="002E491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E1837">
              <w:rPr>
                <w:rFonts w:ascii="Arial" w:eastAsia="Times New Roman" w:hAnsi="Arial" w:cs="Arial"/>
                <w:sz w:val="12"/>
                <w:szCs w:val="12"/>
              </w:rPr>
              <w:t>Cum. Total:</w:t>
            </w:r>
          </w:p>
          <w:p w:rsidR="00DD12DE" w:rsidRDefault="00DD12DE" w:rsidP="002E491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DD12DE" w:rsidRPr="006210A1" w:rsidRDefault="00A35D0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</w:pPr>
            <w:r w:rsidRPr="006210A1">
              <w:rPr>
                <w:rFonts w:ascii="Arial" w:eastAsia="Times New Roman" w:hAnsi="Arial" w:cs="Arial"/>
                <w:b/>
                <w:color w:val="FF0000"/>
                <w:sz w:val="18"/>
                <w:szCs w:val="12"/>
              </w:rPr>
              <w:t>60.75</w:t>
            </w:r>
          </w:p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12DE" w:rsidRDefault="00DD12DE" w:rsidP="002E491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  <w:r w:rsidRPr="00AE1837">
              <w:rPr>
                <w:rFonts w:ascii="Arial" w:eastAsia="Times New Roman" w:hAnsi="Arial" w:cs="Arial"/>
                <w:sz w:val="12"/>
                <w:szCs w:val="12"/>
              </w:rPr>
              <w:t>OT Hours</w:t>
            </w:r>
            <w:r w:rsidRPr="00AE1837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**</w:t>
            </w:r>
            <w:r w:rsidRPr="00AE1837">
              <w:rPr>
                <w:rFonts w:ascii="Arial" w:eastAsia="Times New Roman" w:hAnsi="Arial" w:cs="Arial"/>
                <w:sz w:val="12"/>
                <w:szCs w:val="12"/>
              </w:rPr>
              <w:t>:</w:t>
            </w:r>
          </w:p>
          <w:p w:rsidR="00DD12DE" w:rsidRPr="00AE1837" w:rsidRDefault="00DD12DE" w:rsidP="002E49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</w:tr>
    </w:tbl>
    <w:p w:rsidR="000365B3" w:rsidRDefault="000365B3" w:rsidP="00EE0706">
      <w:pPr>
        <w:rPr>
          <w:rFonts w:ascii="Lucida Calligraphy" w:hAnsi="Lucida Calligraphy"/>
          <w:sz w:val="24"/>
        </w:rPr>
      </w:pPr>
    </w:p>
    <w:p w:rsidR="009C6DA6" w:rsidRDefault="002E4913" w:rsidP="00EE0706">
      <w:pPr>
        <w:rPr>
          <w:rFonts w:ascii="Arial" w:hAnsi="Arial" w:cs="Arial"/>
          <w:sz w:val="24"/>
        </w:rPr>
      </w:pPr>
      <w:r w:rsidRPr="0041638D">
        <w:rPr>
          <w:rFonts w:ascii="Arial" w:hAnsi="Arial" w:cs="Arial"/>
          <w:sz w:val="24"/>
        </w:rPr>
        <w:t xml:space="preserve">As you will see by looking at </w:t>
      </w:r>
      <w:r w:rsidR="00512162">
        <w:rPr>
          <w:rFonts w:ascii="Arial" w:hAnsi="Arial" w:cs="Arial"/>
          <w:sz w:val="24"/>
        </w:rPr>
        <w:t>a</w:t>
      </w:r>
      <w:r w:rsidRPr="0041638D">
        <w:rPr>
          <w:rFonts w:ascii="Arial" w:hAnsi="Arial" w:cs="Arial"/>
          <w:sz w:val="24"/>
        </w:rPr>
        <w:t xml:space="preserve"> monthly calendar, sometimes the pay period ends in the middle of a week.  Therefore, when reporting and calculating overtime, you must look not only at the pay period dates</w:t>
      </w:r>
      <w:r w:rsidR="00803252" w:rsidRPr="0041638D">
        <w:rPr>
          <w:rFonts w:ascii="Arial" w:hAnsi="Arial" w:cs="Arial"/>
          <w:sz w:val="24"/>
        </w:rPr>
        <w:t xml:space="preserve"> on the individual</w:t>
      </w:r>
      <w:r w:rsidR="00512162">
        <w:rPr>
          <w:rFonts w:ascii="Arial" w:hAnsi="Arial" w:cs="Arial"/>
          <w:sz w:val="24"/>
        </w:rPr>
        <w:t>’s</w:t>
      </w:r>
      <w:r w:rsidR="00803252" w:rsidRPr="0041638D">
        <w:rPr>
          <w:rFonts w:ascii="Arial" w:hAnsi="Arial" w:cs="Arial"/>
          <w:sz w:val="24"/>
        </w:rPr>
        <w:t xml:space="preserve"> timesheet</w:t>
      </w:r>
      <w:r w:rsidR="00512162">
        <w:rPr>
          <w:rFonts w:ascii="Arial" w:hAnsi="Arial" w:cs="Arial"/>
          <w:sz w:val="24"/>
        </w:rPr>
        <w:t xml:space="preserve">s (prior pay period’s hours </w:t>
      </w:r>
      <w:r w:rsidR="00512162" w:rsidRPr="00512162">
        <w:rPr>
          <w:rFonts w:ascii="Arial" w:hAnsi="Arial" w:cs="Arial"/>
          <w:sz w:val="24"/>
          <w:u w:val="single"/>
        </w:rPr>
        <w:t>and</w:t>
      </w:r>
      <w:r w:rsidR="00512162">
        <w:rPr>
          <w:rFonts w:ascii="Arial" w:hAnsi="Arial" w:cs="Arial"/>
          <w:sz w:val="24"/>
        </w:rPr>
        <w:t xml:space="preserve"> current pay period’s hours)</w:t>
      </w:r>
      <w:r w:rsidRPr="0041638D">
        <w:rPr>
          <w:rFonts w:ascii="Arial" w:hAnsi="Arial" w:cs="Arial"/>
          <w:sz w:val="24"/>
        </w:rPr>
        <w:t xml:space="preserve">, but also the hours </w:t>
      </w:r>
      <w:r w:rsidR="0092090C" w:rsidRPr="0041638D">
        <w:rPr>
          <w:rFonts w:ascii="Arial" w:hAnsi="Arial" w:cs="Arial"/>
          <w:sz w:val="24"/>
        </w:rPr>
        <w:t>worked</w:t>
      </w:r>
      <w:r w:rsidRPr="0041638D">
        <w:rPr>
          <w:rFonts w:ascii="Arial" w:hAnsi="Arial" w:cs="Arial"/>
          <w:sz w:val="24"/>
        </w:rPr>
        <w:t xml:space="preserve"> </w:t>
      </w:r>
      <w:r w:rsidRPr="00512162">
        <w:rPr>
          <w:rFonts w:ascii="Arial" w:hAnsi="Arial" w:cs="Arial"/>
          <w:b/>
          <w:sz w:val="24"/>
          <w:u w:val="single"/>
        </w:rPr>
        <w:t xml:space="preserve">per </w:t>
      </w:r>
      <w:r w:rsidR="00803252" w:rsidRPr="00512162">
        <w:rPr>
          <w:rFonts w:ascii="Arial" w:hAnsi="Arial" w:cs="Arial"/>
          <w:b/>
          <w:sz w:val="24"/>
          <w:u w:val="single"/>
        </w:rPr>
        <w:t>week</w:t>
      </w:r>
      <w:r w:rsidR="00512162">
        <w:rPr>
          <w:rFonts w:ascii="Arial" w:hAnsi="Arial" w:cs="Arial"/>
          <w:sz w:val="24"/>
        </w:rPr>
        <w:t xml:space="preserve"> on a monthly calendar</w:t>
      </w:r>
      <w:r w:rsidRPr="0041638D">
        <w:rPr>
          <w:rFonts w:ascii="Arial" w:hAnsi="Arial" w:cs="Arial"/>
          <w:sz w:val="24"/>
        </w:rPr>
        <w:t>.</w:t>
      </w:r>
    </w:p>
    <w:p w:rsidR="000E6E1A" w:rsidRPr="00512162" w:rsidRDefault="00512162" w:rsidP="00EE0706">
      <w:pPr>
        <w:rPr>
          <w:rFonts w:ascii="Arial" w:hAnsi="Arial" w:cs="Arial"/>
          <w:b/>
          <w:sz w:val="24"/>
        </w:rPr>
      </w:pPr>
      <w:r w:rsidRPr="00512162">
        <w:rPr>
          <w:rFonts w:ascii="Arial" w:hAnsi="Arial" w:cs="Arial"/>
          <w:b/>
          <w:sz w:val="24"/>
          <w:highlight w:val="yellow"/>
        </w:rPr>
        <w:t>NOTE:  This is not a new process.  However, through departmental audit</w:t>
      </w:r>
      <w:r w:rsidR="0078555A">
        <w:rPr>
          <w:rFonts w:ascii="Arial" w:hAnsi="Arial" w:cs="Arial"/>
          <w:b/>
          <w:sz w:val="24"/>
          <w:highlight w:val="yellow"/>
        </w:rPr>
        <w:t>s</w:t>
      </w:r>
      <w:r w:rsidRPr="00512162">
        <w:rPr>
          <w:rFonts w:ascii="Arial" w:hAnsi="Arial" w:cs="Arial"/>
          <w:b/>
          <w:sz w:val="24"/>
          <w:highlight w:val="yellow"/>
        </w:rPr>
        <w:t xml:space="preserve">, </w:t>
      </w:r>
      <w:r w:rsidR="0078555A">
        <w:rPr>
          <w:rFonts w:ascii="Arial" w:hAnsi="Arial" w:cs="Arial"/>
          <w:b/>
          <w:sz w:val="24"/>
          <w:highlight w:val="yellow"/>
        </w:rPr>
        <w:t>it has been</w:t>
      </w:r>
      <w:r w:rsidRPr="00512162">
        <w:rPr>
          <w:rFonts w:ascii="Arial" w:hAnsi="Arial" w:cs="Arial"/>
          <w:b/>
          <w:sz w:val="24"/>
          <w:highlight w:val="yellow"/>
        </w:rPr>
        <w:t xml:space="preserve"> discovered that some </w:t>
      </w:r>
      <w:r>
        <w:rPr>
          <w:rFonts w:ascii="Arial" w:hAnsi="Arial" w:cs="Arial"/>
          <w:b/>
          <w:sz w:val="24"/>
          <w:highlight w:val="yellow"/>
        </w:rPr>
        <w:t>departments</w:t>
      </w:r>
      <w:r w:rsidRPr="00512162">
        <w:rPr>
          <w:rFonts w:ascii="Arial" w:hAnsi="Arial" w:cs="Arial"/>
          <w:b/>
          <w:sz w:val="24"/>
          <w:highlight w:val="yellow"/>
        </w:rPr>
        <w:t xml:space="preserve"> are not aware of how to properly determine and calcula</w:t>
      </w:r>
      <w:r>
        <w:rPr>
          <w:rFonts w:ascii="Arial" w:hAnsi="Arial" w:cs="Arial"/>
          <w:b/>
          <w:sz w:val="24"/>
          <w:highlight w:val="yellow"/>
        </w:rPr>
        <w:t xml:space="preserve">te/report overtime for their hourly </w:t>
      </w:r>
      <w:r w:rsidRPr="00512162">
        <w:rPr>
          <w:rFonts w:ascii="Arial" w:hAnsi="Arial" w:cs="Arial"/>
          <w:b/>
          <w:sz w:val="24"/>
          <w:highlight w:val="yellow"/>
        </w:rPr>
        <w:t xml:space="preserve">“non-exempt” </w:t>
      </w:r>
      <w:r w:rsidRPr="003E57FC">
        <w:rPr>
          <w:rFonts w:ascii="Arial" w:hAnsi="Arial" w:cs="Arial"/>
          <w:b/>
          <w:sz w:val="24"/>
          <w:highlight w:val="yellow"/>
        </w:rPr>
        <w:t xml:space="preserve">staff. </w:t>
      </w:r>
      <w:r w:rsidR="0078555A" w:rsidRPr="003E57FC">
        <w:rPr>
          <w:rFonts w:ascii="Arial" w:hAnsi="Arial" w:cs="Arial"/>
          <w:b/>
          <w:sz w:val="24"/>
          <w:highlight w:val="yellow"/>
        </w:rPr>
        <w:t xml:space="preserve">This </w:t>
      </w:r>
      <w:r w:rsidR="0078555A" w:rsidRPr="00260520">
        <w:rPr>
          <w:rFonts w:ascii="Arial" w:hAnsi="Arial" w:cs="Arial"/>
          <w:b/>
          <w:sz w:val="24"/>
          <w:highlight w:val="yellow"/>
        </w:rPr>
        <w:t>document has been prepared to help</w:t>
      </w:r>
      <w:r w:rsidR="00260520" w:rsidRPr="00260520">
        <w:rPr>
          <w:rFonts w:ascii="Arial" w:hAnsi="Arial" w:cs="Arial"/>
          <w:b/>
          <w:sz w:val="24"/>
          <w:highlight w:val="yellow"/>
        </w:rPr>
        <w:t xml:space="preserve"> timekeepers understand how to accurately calculate overtime.</w:t>
      </w:r>
      <w:r>
        <w:rPr>
          <w:rFonts w:ascii="Arial" w:hAnsi="Arial" w:cs="Arial"/>
          <w:b/>
          <w:sz w:val="24"/>
        </w:rPr>
        <w:t xml:space="preserve"> </w:t>
      </w:r>
    </w:p>
    <w:sectPr w:rsidR="000E6E1A" w:rsidRPr="00512162" w:rsidSect="00041F1B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78"/>
    <w:rsid w:val="000365B3"/>
    <w:rsid w:val="00041F1B"/>
    <w:rsid w:val="000E6E1A"/>
    <w:rsid w:val="0010085D"/>
    <w:rsid w:val="0014055B"/>
    <w:rsid w:val="001A2DAE"/>
    <w:rsid w:val="00247F47"/>
    <w:rsid w:val="00260520"/>
    <w:rsid w:val="00286220"/>
    <w:rsid w:val="0029628D"/>
    <w:rsid w:val="002C4EC9"/>
    <w:rsid w:val="002C5FFF"/>
    <w:rsid w:val="002E4913"/>
    <w:rsid w:val="00343661"/>
    <w:rsid w:val="00365247"/>
    <w:rsid w:val="0039499B"/>
    <w:rsid w:val="003E57FC"/>
    <w:rsid w:val="0041638D"/>
    <w:rsid w:val="004B67AD"/>
    <w:rsid w:val="00506E4B"/>
    <w:rsid w:val="00512162"/>
    <w:rsid w:val="00523799"/>
    <w:rsid w:val="005D68AA"/>
    <w:rsid w:val="005E53A1"/>
    <w:rsid w:val="006003B9"/>
    <w:rsid w:val="006210A1"/>
    <w:rsid w:val="006800DE"/>
    <w:rsid w:val="00683E66"/>
    <w:rsid w:val="00782E5A"/>
    <w:rsid w:val="0078555A"/>
    <w:rsid w:val="007A58C5"/>
    <w:rsid w:val="00803252"/>
    <w:rsid w:val="00804542"/>
    <w:rsid w:val="0082052F"/>
    <w:rsid w:val="00876759"/>
    <w:rsid w:val="0092090C"/>
    <w:rsid w:val="009C6DA6"/>
    <w:rsid w:val="00A35D0E"/>
    <w:rsid w:val="00A36CB2"/>
    <w:rsid w:val="00A55063"/>
    <w:rsid w:val="00AE1837"/>
    <w:rsid w:val="00B04DD3"/>
    <w:rsid w:val="00B44D16"/>
    <w:rsid w:val="00B66460"/>
    <w:rsid w:val="00B85DFD"/>
    <w:rsid w:val="00BC5408"/>
    <w:rsid w:val="00BD411D"/>
    <w:rsid w:val="00BF6C44"/>
    <w:rsid w:val="00C44694"/>
    <w:rsid w:val="00C7236D"/>
    <w:rsid w:val="00CC1E1E"/>
    <w:rsid w:val="00D865AF"/>
    <w:rsid w:val="00DB25E2"/>
    <w:rsid w:val="00DD12DE"/>
    <w:rsid w:val="00E02C14"/>
    <w:rsid w:val="00EE0706"/>
    <w:rsid w:val="00F60EBA"/>
    <w:rsid w:val="00FB53D1"/>
    <w:rsid w:val="00FB5EA2"/>
    <w:rsid w:val="00FD2869"/>
    <w:rsid w:val="00FD7778"/>
    <w:rsid w:val="00FF2FD5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3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E070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EE070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EE070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EE0706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EE0706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EE07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3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E070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EE070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EE070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EE0706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EE0706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EE07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September-Calendar/September-2012-Calenda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ncalendar.com/July-Calendar/July-2012-Calenda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ncalendar.com/August-Calendar/August-2012-Calendar.html" TargetMode="External"/><Relationship Id="rId5" Type="http://schemas.openxmlformats.org/officeDocument/2006/relationships/hyperlink" Target="http://www.wincalendar.com/June-Calendar/June-2012-Calenda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4666</Characters>
  <Application>Microsoft Office Word</Application>
  <DocSecurity>12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5474</CharactersWithSpaces>
  <SharedDoc>false</SharedDoc>
  <HLinks>
    <vt:vector size="24" baseType="variant">
      <vt:variant>
        <vt:i4>7798846</vt:i4>
      </vt:variant>
      <vt:variant>
        <vt:i4>9</vt:i4>
      </vt:variant>
      <vt:variant>
        <vt:i4>0</vt:i4>
      </vt:variant>
      <vt:variant>
        <vt:i4>5</vt:i4>
      </vt:variant>
      <vt:variant>
        <vt:lpwstr>http://www.wincalendar.com/September-Calendar/September-2012-Calendar.html</vt:lpwstr>
      </vt:variant>
      <vt:variant>
        <vt:lpwstr/>
      </vt:variant>
      <vt:variant>
        <vt:i4>524353</vt:i4>
      </vt:variant>
      <vt:variant>
        <vt:i4>6</vt:i4>
      </vt:variant>
      <vt:variant>
        <vt:i4>0</vt:i4>
      </vt:variant>
      <vt:variant>
        <vt:i4>5</vt:i4>
      </vt:variant>
      <vt:variant>
        <vt:lpwstr>http://www.wincalendar.com/July-Calendar/July-2012-Calendar.html</vt:lpwstr>
      </vt:variant>
      <vt:variant>
        <vt:lpwstr/>
      </vt:variant>
      <vt:variant>
        <vt:i4>524353</vt:i4>
      </vt:variant>
      <vt:variant>
        <vt:i4>3</vt:i4>
      </vt:variant>
      <vt:variant>
        <vt:i4>0</vt:i4>
      </vt:variant>
      <vt:variant>
        <vt:i4>5</vt:i4>
      </vt:variant>
      <vt:variant>
        <vt:lpwstr>http://www.wincalendar.com/August-Calendar/August-2012-Calendar.html</vt:lpwstr>
      </vt:variant>
      <vt:variant>
        <vt:lpwstr/>
      </vt:variant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http://www.wincalendar.com/June-Calendar/June-2012-Calendar.html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Kathy Seal</cp:lastModifiedBy>
  <cp:revision>2</cp:revision>
  <dcterms:created xsi:type="dcterms:W3CDTF">2013-12-05T19:08:00Z</dcterms:created>
  <dcterms:modified xsi:type="dcterms:W3CDTF">2013-12-05T19:08:00Z</dcterms:modified>
</cp:coreProperties>
</file>