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1BE8" w14:textId="12BEFA4F" w:rsidR="00D477A6" w:rsidRPr="00EE72E4" w:rsidRDefault="00D477A6" w:rsidP="00EE72E4">
      <w:pPr>
        <w:pStyle w:val="Title"/>
        <w:shd w:val="clear" w:color="auto" w:fill="666699"/>
        <w:jc w:val="center"/>
        <w:rPr>
          <w:rFonts w:ascii="Calibri" w:hAnsi="Calibri" w:cs="Calibri"/>
          <w:b/>
          <w:bCs/>
          <w:color w:val="FFFFFF" w:themeColor="background1"/>
          <w:u w:val="single"/>
        </w:rPr>
      </w:pPr>
      <w:r w:rsidRPr="00EE72E4">
        <w:rPr>
          <w:rFonts w:ascii="Calibri" w:hAnsi="Calibri" w:cs="Calibri"/>
          <w:b/>
          <w:bCs/>
          <w:color w:val="FFFFFF" w:themeColor="background1"/>
          <w:u w:val="single"/>
        </w:rPr>
        <w:t xml:space="preserve">S C H E D U </w:t>
      </w:r>
      <w:proofErr w:type="gramStart"/>
      <w:r w:rsidRPr="00EE72E4">
        <w:rPr>
          <w:rFonts w:ascii="Calibri" w:hAnsi="Calibri" w:cs="Calibri"/>
          <w:b/>
          <w:bCs/>
          <w:color w:val="FFFFFF" w:themeColor="background1"/>
          <w:u w:val="single"/>
        </w:rPr>
        <w:t>LE  O</w:t>
      </w:r>
      <w:proofErr w:type="gramEnd"/>
      <w:r w:rsidRPr="00EE72E4">
        <w:rPr>
          <w:rFonts w:ascii="Calibri" w:hAnsi="Calibri" w:cs="Calibri"/>
          <w:b/>
          <w:bCs/>
          <w:color w:val="FFFFFF" w:themeColor="background1"/>
          <w:u w:val="single"/>
        </w:rPr>
        <w:t xml:space="preserve"> </w:t>
      </w:r>
      <w:proofErr w:type="gramStart"/>
      <w:r w:rsidRPr="00EE72E4">
        <w:rPr>
          <w:rFonts w:ascii="Calibri" w:hAnsi="Calibri" w:cs="Calibri"/>
          <w:b/>
          <w:bCs/>
          <w:color w:val="FFFFFF" w:themeColor="background1"/>
          <w:u w:val="single"/>
        </w:rPr>
        <w:t>F  E</w:t>
      </w:r>
      <w:proofErr w:type="gramEnd"/>
      <w:r w:rsidRPr="00EE72E4">
        <w:rPr>
          <w:rFonts w:ascii="Calibri" w:hAnsi="Calibri" w:cs="Calibri"/>
          <w:b/>
          <w:bCs/>
          <w:color w:val="FFFFFF" w:themeColor="background1"/>
          <w:u w:val="single"/>
        </w:rPr>
        <w:t xml:space="preserve"> V E N T S</w:t>
      </w:r>
    </w:p>
    <w:p w14:paraId="67FD03B4" w14:textId="420A08EA" w:rsidR="00D477A6" w:rsidRPr="00EE72E4" w:rsidRDefault="00D477A6" w:rsidP="00EE72E4">
      <w:pPr>
        <w:pStyle w:val="Heading2"/>
        <w:shd w:val="clear" w:color="auto" w:fill="CCCCFF"/>
        <w:jc w:val="center"/>
        <w:rPr>
          <w:b/>
          <w:bCs/>
          <w:sz w:val="44"/>
          <w:szCs w:val="44"/>
        </w:rPr>
      </w:pPr>
      <w:r w:rsidRPr="00EE72E4">
        <w:rPr>
          <w:b/>
          <w:bCs/>
          <w:sz w:val="44"/>
          <w:szCs w:val="44"/>
        </w:rPr>
        <w:t>ETF PROCESS</w:t>
      </w:r>
    </w:p>
    <w:p w14:paraId="1449EDBC" w14:textId="5464061F" w:rsidR="00D477A6" w:rsidRPr="00C15C6E" w:rsidRDefault="00D477A6" w:rsidP="00D477A6">
      <w:pPr>
        <w:jc w:val="center"/>
        <w:rPr>
          <w:rFonts w:ascii="Calibri" w:hAnsi="Calibri" w:cs="Calibri"/>
          <w:sz w:val="24"/>
          <w:szCs w:val="24"/>
        </w:rPr>
      </w:pPr>
      <w:r w:rsidRPr="00C15C6E">
        <w:rPr>
          <w:rFonts w:ascii="Calibri" w:hAnsi="Calibri" w:cs="Calibri"/>
          <w:sz w:val="24"/>
          <w:szCs w:val="24"/>
        </w:rPr>
        <w:t>Items that meet ETF regulations AND have been approved by SCHEV in past years can be submitted on an ETF REQUEST FORM along with items not previously purchased with ETF funds/approved by SCHEV.  The previously purchased items are reviewed by OBM and Fixed Assets and assigned SCHEV reference numbers.  These items can be purchased as soon as these numbers are received by the departments.  Items not previously purchased will be submitted to SCHEV for approval.</w:t>
      </w:r>
    </w:p>
    <w:p w14:paraId="6091850C" w14:textId="4239AD78" w:rsidR="00D477A6" w:rsidRDefault="00D477A6" w:rsidP="00EE72E4">
      <w:pPr>
        <w:pStyle w:val="Heading2"/>
        <w:shd w:val="clear" w:color="auto" w:fill="666699"/>
        <w:jc w:val="center"/>
        <w:rPr>
          <w:rFonts w:asciiTheme="majorHAnsi" w:hAnsiTheme="majorHAnsi" w:cstheme="majorBidi"/>
          <w:b/>
          <w:bCs/>
          <w:color w:val="FFFFFF" w:themeColor="background1"/>
          <w:sz w:val="44"/>
          <w:szCs w:val="44"/>
        </w:rPr>
      </w:pPr>
      <w:r w:rsidRPr="00EE72E4">
        <w:rPr>
          <w:rFonts w:asciiTheme="majorHAnsi" w:hAnsiTheme="majorHAnsi" w:cstheme="majorBidi"/>
          <w:b/>
          <w:bCs/>
          <w:color w:val="FFFFFF" w:themeColor="background1"/>
          <w:sz w:val="44"/>
          <w:szCs w:val="44"/>
        </w:rPr>
        <w:t>MARCH</w:t>
      </w:r>
      <w:r w:rsidR="00666EDD">
        <w:rPr>
          <w:rFonts w:asciiTheme="majorHAnsi" w:hAnsiTheme="majorHAnsi" w:cstheme="majorBidi"/>
          <w:b/>
          <w:bCs/>
          <w:color w:val="FFFFFF" w:themeColor="background1"/>
          <w:sz w:val="44"/>
          <w:szCs w:val="44"/>
        </w:rPr>
        <w:t xml:space="preserve"> - APRIL</w:t>
      </w:r>
    </w:p>
    <w:p w14:paraId="7841F40D" w14:textId="39319A80" w:rsidR="00D477A6" w:rsidRDefault="004F73E0" w:rsidP="00D477A6">
      <w:pPr>
        <w:jc w:val="center"/>
        <w:rPr>
          <w:rFonts w:ascii="Calibri" w:hAnsi="Calibri" w:cs="Calibri"/>
          <w:sz w:val="24"/>
          <w:szCs w:val="24"/>
        </w:rPr>
      </w:pPr>
      <w:r w:rsidRPr="00C15C6E">
        <w:rPr>
          <w:rFonts w:ascii="Calibri" w:hAnsi="Calibri" w:cs="Calibri"/>
          <w:sz w:val="24"/>
          <w:szCs w:val="24"/>
        </w:rPr>
        <w:t xml:space="preserve">Departments will </w:t>
      </w:r>
      <w:r>
        <w:rPr>
          <w:rFonts w:ascii="Calibri" w:hAnsi="Calibri" w:cs="Calibri"/>
          <w:sz w:val="24"/>
          <w:szCs w:val="24"/>
        </w:rPr>
        <w:t>evaluate their equipment needs for the new fiscal year</w:t>
      </w:r>
      <w:r w:rsidR="00666EDD">
        <w:rPr>
          <w:rFonts w:ascii="Calibri" w:hAnsi="Calibri" w:cs="Calibri"/>
          <w:sz w:val="24"/>
          <w:szCs w:val="24"/>
        </w:rPr>
        <w:t xml:space="preserve"> and</w:t>
      </w:r>
      <w:r>
        <w:rPr>
          <w:rFonts w:ascii="Calibri" w:hAnsi="Calibri" w:cs="Calibri"/>
          <w:sz w:val="24"/>
          <w:szCs w:val="24"/>
        </w:rPr>
        <w:t xml:space="preserve"> will </w:t>
      </w:r>
      <w:r w:rsidRPr="00C15C6E">
        <w:rPr>
          <w:rFonts w:ascii="Calibri" w:hAnsi="Calibri" w:cs="Calibri"/>
          <w:sz w:val="24"/>
          <w:szCs w:val="24"/>
        </w:rPr>
        <w:t xml:space="preserve">gather the necessary information needed to complete the ETF REQUEST FORMS.  </w:t>
      </w:r>
    </w:p>
    <w:p w14:paraId="4FCA5B9A" w14:textId="02FFC81B" w:rsidR="00D477A6" w:rsidRDefault="00D477A6" w:rsidP="00EE72E4">
      <w:pPr>
        <w:pStyle w:val="Heading2"/>
        <w:shd w:val="clear" w:color="auto" w:fill="666699"/>
        <w:jc w:val="center"/>
        <w:rPr>
          <w:rFonts w:asciiTheme="majorHAnsi" w:hAnsiTheme="majorHAnsi" w:cstheme="majorBidi"/>
          <w:b/>
          <w:bCs/>
          <w:color w:val="FFFFFF" w:themeColor="background1"/>
          <w:sz w:val="44"/>
          <w:szCs w:val="44"/>
        </w:rPr>
      </w:pPr>
      <w:r w:rsidRPr="00EE72E4">
        <w:rPr>
          <w:rFonts w:asciiTheme="majorHAnsi" w:hAnsiTheme="majorHAnsi" w:cstheme="majorBidi"/>
          <w:b/>
          <w:bCs/>
          <w:color w:val="FFFFFF" w:themeColor="background1"/>
          <w:sz w:val="44"/>
          <w:szCs w:val="44"/>
        </w:rPr>
        <w:t>MAY</w:t>
      </w:r>
    </w:p>
    <w:p w14:paraId="590FA8FA" w14:textId="5E8D4631" w:rsidR="005E0B89" w:rsidRPr="005E0B89" w:rsidRDefault="005E0B89" w:rsidP="005E0B89">
      <w:pPr>
        <w:jc w:val="center"/>
        <w:rPr>
          <w:rFonts w:ascii="Calibri" w:hAnsi="Calibri" w:cs="Calibri"/>
          <w:sz w:val="24"/>
          <w:szCs w:val="24"/>
        </w:rPr>
      </w:pPr>
      <w:r w:rsidRPr="005E0B89">
        <w:rPr>
          <w:rFonts w:ascii="Calibri" w:hAnsi="Calibri" w:cs="Calibri"/>
          <w:sz w:val="24"/>
          <w:szCs w:val="24"/>
        </w:rPr>
        <w:t>Once departments receive their allocation</w:t>
      </w:r>
      <w:r>
        <w:rPr>
          <w:rFonts w:ascii="Calibri" w:hAnsi="Calibri" w:cs="Calibri"/>
          <w:sz w:val="24"/>
          <w:szCs w:val="24"/>
        </w:rPr>
        <w:t xml:space="preserve"> </w:t>
      </w:r>
      <w:r w:rsidR="00887E6C">
        <w:rPr>
          <w:rFonts w:ascii="Calibri" w:hAnsi="Calibri" w:cs="Calibri"/>
          <w:sz w:val="24"/>
          <w:szCs w:val="24"/>
        </w:rPr>
        <w:t>amounts,</w:t>
      </w:r>
      <w:r w:rsidRPr="005E0B89">
        <w:rPr>
          <w:rFonts w:ascii="Calibri" w:hAnsi="Calibri" w:cs="Calibri"/>
          <w:sz w:val="24"/>
          <w:szCs w:val="24"/>
        </w:rPr>
        <w:t xml:space="preserve"> they will begin completing the ETF REQUEST FORMS.</w:t>
      </w:r>
    </w:p>
    <w:p w14:paraId="5A2F2533" w14:textId="78D5D3FD" w:rsidR="007E5D3C" w:rsidRDefault="007E5D3C" w:rsidP="007E5D3C">
      <w:pPr>
        <w:pStyle w:val="Heading2"/>
        <w:shd w:val="clear" w:color="auto" w:fill="CCCCFF"/>
        <w:jc w:val="center"/>
        <w:rPr>
          <w:b/>
          <w:bCs/>
          <w:sz w:val="24"/>
          <w:szCs w:val="24"/>
        </w:rPr>
      </w:pPr>
      <w:r w:rsidRPr="007E5D3C">
        <w:rPr>
          <w:b/>
          <w:bCs/>
          <w:sz w:val="24"/>
          <w:szCs w:val="24"/>
        </w:rPr>
        <w:t>ETF REQUEST FORMS for ALL ETF Purchases</w:t>
      </w:r>
      <w:r w:rsidR="00005048">
        <w:rPr>
          <w:b/>
          <w:bCs/>
          <w:sz w:val="24"/>
          <w:szCs w:val="24"/>
        </w:rPr>
        <w:t xml:space="preserve"> are</w:t>
      </w:r>
    </w:p>
    <w:p w14:paraId="426E683E" w14:textId="3F23C451" w:rsidR="007E5D3C" w:rsidRPr="007E5D3C" w:rsidRDefault="007E5D3C" w:rsidP="007E5D3C">
      <w:pPr>
        <w:pStyle w:val="Heading2"/>
        <w:shd w:val="clear" w:color="auto" w:fill="CCCCFF"/>
        <w:jc w:val="center"/>
        <w:rPr>
          <w:b/>
          <w:bCs/>
          <w:sz w:val="24"/>
          <w:szCs w:val="24"/>
        </w:rPr>
      </w:pPr>
      <w:r w:rsidRPr="007E5D3C">
        <w:rPr>
          <w:b/>
          <w:bCs/>
          <w:sz w:val="24"/>
          <w:szCs w:val="24"/>
        </w:rPr>
        <w:t xml:space="preserve"> </w:t>
      </w:r>
      <w:r w:rsidRPr="007E5D3C">
        <w:rPr>
          <w:b/>
          <w:bCs/>
          <w:sz w:val="24"/>
          <w:szCs w:val="24"/>
          <w:u w:val="single"/>
        </w:rPr>
        <w:t>due by 12pm on the last day of business in May</w:t>
      </w:r>
      <w:r w:rsidRPr="007E5D3C">
        <w:rPr>
          <w:b/>
          <w:bCs/>
          <w:sz w:val="24"/>
          <w:szCs w:val="24"/>
        </w:rPr>
        <w:t>.</w:t>
      </w:r>
    </w:p>
    <w:p w14:paraId="1603C364" w14:textId="0AB4FC3D" w:rsidR="005E0B89" w:rsidRPr="005E0B89" w:rsidRDefault="00D477A6" w:rsidP="00C15C6E">
      <w:pPr>
        <w:pStyle w:val="NoSpacing"/>
        <w:jc w:val="center"/>
        <w:rPr>
          <w:rFonts w:ascii="Calibri" w:hAnsi="Calibri" w:cs="Calibri"/>
          <w:sz w:val="24"/>
          <w:szCs w:val="24"/>
        </w:rPr>
      </w:pPr>
      <w:r w:rsidRPr="005E0B89">
        <w:rPr>
          <w:rFonts w:ascii="Calibri" w:hAnsi="Calibri" w:cs="Calibri"/>
          <w:sz w:val="24"/>
          <w:szCs w:val="24"/>
        </w:rPr>
        <w:t xml:space="preserve">Departments will submit </w:t>
      </w:r>
      <w:r w:rsidR="005E0B89">
        <w:rPr>
          <w:rFonts w:ascii="Calibri" w:hAnsi="Calibri" w:cs="Calibri"/>
          <w:sz w:val="24"/>
          <w:szCs w:val="24"/>
        </w:rPr>
        <w:t xml:space="preserve">completed </w:t>
      </w:r>
      <w:r w:rsidRPr="005E0B89">
        <w:rPr>
          <w:rFonts w:ascii="Calibri" w:hAnsi="Calibri" w:cs="Calibri"/>
          <w:sz w:val="24"/>
          <w:szCs w:val="24"/>
        </w:rPr>
        <w:t xml:space="preserve">ETF REQUEST </w:t>
      </w:r>
      <w:proofErr w:type="gramStart"/>
      <w:r w:rsidRPr="005E0B89">
        <w:rPr>
          <w:rFonts w:ascii="Calibri" w:hAnsi="Calibri" w:cs="Calibri"/>
          <w:sz w:val="24"/>
          <w:szCs w:val="24"/>
        </w:rPr>
        <w:t>FORMS</w:t>
      </w:r>
      <w:r w:rsidR="005E0B89" w:rsidRPr="005E0B89">
        <w:rPr>
          <w:rFonts w:ascii="Calibri" w:hAnsi="Calibri" w:cs="Calibri"/>
          <w:sz w:val="24"/>
          <w:szCs w:val="24"/>
        </w:rPr>
        <w:t xml:space="preserve"> </w:t>
      </w:r>
      <w:r w:rsidR="005E0B89">
        <w:rPr>
          <w:rFonts w:ascii="Calibri" w:hAnsi="Calibri" w:cs="Calibri"/>
          <w:sz w:val="24"/>
          <w:szCs w:val="24"/>
        </w:rPr>
        <w:t xml:space="preserve"> *</w:t>
      </w:r>
      <w:proofErr w:type="gramEnd"/>
      <w:r w:rsidR="005E0B89" w:rsidRPr="007E5D3C">
        <w:rPr>
          <w:rFonts w:ascii="Calibri" w:hAnsi="Calibri" w:cs="Calibri"/>
          <w:i/>
          <w:iCs/>
          <w:color w:val="C00000"/>
          <w:sz w:val="24"/>
          <w:szCs w:val="24"/>
        </w:rPr>
        <w:t>Must have allocation to submit</w:t>
      </w:r>
      <w:r w:rsidR="005E0B89">
        <w:rPr>
          <w:rFonts w:ascii="Calibri" w:hAnsi="Calibri" w:cs="Calibri"/>
          <w:sz w:val="24"/>
          <w:szCs w:val="24"/>
        </w:rPr>
        <w:t>*</w:t>
      </w:r>
    </w:p>
    <w:p w14:paraId="2E088F08" w14:textId="18879488" w:rsidR="00D477A6" w:rsidRPr="00C15C6E" w:rsidRDefault="00D477A6" w:rsidP="00EE72E4">
      <w:pPr>
        <w:pStyle w:val="Heading2"/>
        <w:jc w:val="center"/>
      </w:pPr>
      <w:r w:rsidRPr="00C15C6E">
        <w:t>Previously Approved form to Fixed Assets via email.</w:t>
      </w:r>
    </w:p>
    <w:p w14:paraId="1963EA9E" w14:textId="28660ACE" w:rsidR="00D477A6" w:rsidRPr="00C15C6E" w:rsidRDefault="00D477A6" w:rsidP="00EE72E4">
      <w:pPr>
        <w:pStyle w:val="Heading2"/>
        <w:jc w:val="center"/>
      </w:pPr>
      <w:r w:rsidRPr="00C15C6E">
        <w:t>Mariea McNeill</w:t>
      </w:r>
    </w:p>
    <w:p w14:paraId="292C7888" w14:textId="550B020D" w:rsidR="00D477A6" w:rsidRPr="00C15C6E" w:rsidRDefault="00C15C6E" w:rsidP="00EE72E4">
      <w:pPr>
        <w:pStyle w:val="Heading2"/>
        <w:jc w:val="center"/>
        <w:rPr>
          <w:b/>
          <w:bCs/>
        </w:rPr>
      </w:pPr>
      <w:hyperlink r:id="rId4" w:history="1">
        <w:r w:rsidRPr="00C15C6E">
          <w:rPr>
            <w:rStyle w:val="Hyperlink"/>
            <w:rFonts w:ascii="Calibri" w:hAnsi="Calibri" w:cs="Calibri"/>
            <w:b/>
            <w:bCs/>
            <w:sz w:val="24"/>
            <w:szCs w:val="24"/>
          </w:rPr>
          <w:t>mcneilma@jmu.edu</w:t>
        </w:r>
      </w:hyperlink>
    </w:p>
    <w:p w14:paraId="2A18B7AC" w14:textId="7DEDBFDB" w:rsidR="00D477A6" w:rsidRPr="00EE72E4" w:rsidRDefault="00D477A6" w:rsidP="00EE72E4">
      <w:pPr>
        <w:pStyle w:val="Heading2"/>
        <w:jc w:val="center"/>
        <w:rPr>
          <w:sz w:val="10"/>
          <w:szCs w:val="10"/>
        </w:rPr>
      </w:pPr>
    </w:p>
    <w:p w14:paraId="114B1927" w14:textId="3065D8DC" w:rsidR="00D477A6" w:rsidRPr="00C15C6E" w:rsidRDefault="00D477A6" w:rsidP="00EE72E4">
      <w:pPr>
        <w:pStyle w:val="Heading2"/>
        <w:jc w:val="center"/>
      </w:pPr>
      <w:r w:rsidRPr="00C15C6E">
        <w:t>Pending SCHEV Approval form to Barbie Shifflett via email.</w:t>
      </w:r>
    </w:p>
    <w:p w14:paraId="0910B494" w14:textId="20F8A75E" w:rsidR="00D477A6" w:rsidRPr="00C15C6E" w:rsidRDefault="00D477A6" w:rsidP="00EE72E4">
      <w:pPr>
        <w:pStyle w:val="Heading2"/>
        <w:jc w:val="center"/>
      </w:pPr>
      <w:r w:rsidRPr="00C15C6E">
        <w:t>Barbie Shifflett</w:t>
      </w:r>
    </w:p>
    <w:p w14:paraId="60EC4936" w14:textId="7FF48BDB" w:rsidR="00D477A6" w:rsidRPr="00C15C6E" w:rsidRDefault="00C15C6E" w:rsidP="00EE72E4">
      <w:pPr>
        <w:pStyle w:val="Heading2"/>
        <w:jc w:val="center"/>
        <w:rPr>
          <w:b/>
          <w:bCs/>
        </w:rPr>
      </w:pPr>
      <w:hyperlink r:id="rId5" w:history="1">
        <w:r w:rsidRPr="00C15C6E">
          <w:rPr>
            <w:rStyle w:val="Hyperlink"/>
            <w:rFonts w:ascii="Calibri" w:hAnsi="Calibri" w:cs="Calibri"/>
            <w:b/>
            <w:bCs/>
            <w:sz w:val="24"/>
            <w:szCs w:val="24"/>
          </w:rPr>
          <w:t>etf@jmu.edu</w:t>
        </w:r>
      </w:hyperlink>
    </w:p>
    <w:p w14:paraId="66417171" w14:textId="3AB08F44" w:rsidR="00D477A6" w:rsidRDefault="00D477A6" w:rsidP="00EE72E4">
      <w:pPr>
        <w:pStyle w:val="Heading2"/>
        <w:shd w:val="clear" w:color="auto" w:fill="666699"/>
        <w:jc w:val="center"/>
        <w:rPr>
          <w:rFonts w:asciiTheme="majorHAnsi" w:hAnsiTheme="majorHAnsi" w:cstheme="majorBidi"/>
          <w:b/>
          <w:bCs/>
          <w:color w:val="FFFFFF" w:themeColor="background1"/>
          <w:sz w:val="44"/>
          <w:szCs w:val="44"/>
        </w:rPr>
      </w:pPr>
      <w:r w:rsidRPr="00EE72E4">
        <w:rPr>
          <w:rFonts w:asciiTheme="majorHAnsi" w:hAnsiTheme="majorHAnsi" w:cstheme="majorBidi"/>
          <w:b/>
          <w:bCs/>
          <w:color w:val="FFFFFF" w:themeColor="background1"/>
          <w:sz w:val="44"/>
          <w:szCs w:val="44"/>
        </w:rPr>
        <w:t>JUNE</w:t>
      </w:r>
    </w:p>
    <w:p w14:paraId="2AFB88C8" w14:textId="77777777" w:rsidR="00005048" w:rsidRPr="00C15C6E" w:rsidRDefault="00005048" w:rsidP="00005048">
      <w:pPr>
        <w:jc w:val="center"/>
        <w:rPr>
          <w:rFonts w:ascii="Calibri" w:hAnsi="Calibri" w:cs="Calibri"/>
          <w:sz w:val="24"/>
          <w:szCs w:val="24"/>
        </w:rPr>
      </w:pPr>
      <w:r w:rsidRPr="00C15C6E">
        <w:rPr>
          <w:rFonts w:ascii="Calibri" w:hAnsi="Calibri" w:cs="Calibri"/>
          <w:sz w:val="24"/>
          <w:szCs w:val="24"/>
        </w:rPr>
        <w:t>OBM and Fixed Assets will review the forms and assign SCHEV reference numbers to qualified previously approved items. Items not previously approved will be submitted to SCHEV for approval prior to reference numbers being issued.  Once SCHEV approval is received, reference numbers for those items will be issued.</w:t>
      </w:r>
    </w:p>
    <w:p w14:paraId="4DEECA6A" w14:textId="7BFEDCE0" w:rsidR="00D477A6" w:rsidRPr="00EE72E4" w:rsidRDefault="00D477A6" w:rsidP="00EE72E4">
      <w:pPr>
        <w:pStyle w:val="Heading2"/>
        <w:shd w:val="clear" w:color="auto" w:fill="CCCCFF"/>
        <w:jc w:val="center"/>
        <w:rPr>
          <w:rFonts w:ascii="Calibri" w:hAnsi="Calibri" w:cs="Calibri"/>
          <w:sz w:val="32"/>
          <w:szCs w:val="32"/>
        </w:rPr>
      </w:pPr>
      <w:r w:rsidRPr="00EE72E4">
        <w:rPr>
          <w:rFonts w:ascii="Calibri" w:hAnsi="Calibri" w:cs="Calibri"/>
          <w:sz w:val="32"/>
          <w:szCs w:val="32"/>
        </w:rPr>
        <w:t>June 15th</w:t>
      </w:r>
    </w:p>
    <w:p w14:paraId="6D472904" w14:textId="6CCAB5E4" w:rsidR="00D477A6" w:rsidRPr="00C15C6E" w:rsidRDefault="00D477A6" w:rsidP="00D477A6">
      <w:pPr>
        <w:jc w:val="center"/>
        <w:rPr>
          <w:rFonts w:ascii="Calibri" w:hAnsi="Calibri" w:cs="Calibri"/>
          <w:sz w:val="24"/>
          <w:szCs w:val="24"/>
        </w:rPr>
      </w:pPr>
      <w:r w:rsidRPr="00C15C6E">
        <w:rPr>
          <w:rFonts w:ascii="Calibri" w:hAnsi="Calibri" w:cs="Calibri"/>
          <w:sz w:val="24"/>
          <w:szCs w:val="24"/>
        </w:rPr>
        <w:t>OBM will submit the list of all ETF request</w:t>
      </w:r>
      <w:r w:rsidR="00887E6C">
        <w:rPr>
          <w:rFonts w:ascii="Calibri" w:hAnsi="Calibri" w:cs="Calibri"/>
          <w:sz w:val="24"/>
          <w:szCs w:val="24"/>
        </w:rPr>
        <w:t>s</w:t>
      </w:r>
      <w:r w:rsidRPr="00C15C6E">
        <w:rPr>
          <w:rFonts w:ascii="Calibri" w:hAnsi="Calibri" w:cs="Calibri"/>
          <w:sz w:val="24"/>
          <w:szCs w:val="24"/>
        </w:rPr>
        <w:t xml:space="preserve"> - Previously Approved items and items Pending SCHEV Approval - to SCHEV for final approval.</w:t>
      </w:r>
    </w:p>
    <w:p w14:paraId="5CB7F567" w14:textId="0F72E48B" w:rsidR="00D477A6" w:rsidRPr="00EE72E4" w:rsidRDefault="00D477A6" w:rsidP="00EE72E4">
      <w:pPr>
        <w:pStyle w:val="Heading2"/>
        <w:shd w:val="clear" w:color="auto" w:fill="666699"/>
        <w:jc w:val="center"/>
        <w:rPr>
          <w:rFonts w:asciiTheme="majorHAnsi" w:hAnsiTheme="majorHAnsi" w:cstheme="majorBidi"/>
          <w:b/>
          <w:bCs/>
          <w:color w:val="FFFFFF" w:themeColor="background1"/>
          <w:sz w:val="44"/>
          <w:szCs w:val="44"/>
        </w:rPr>
      </w:pPr>
      <w:r w:rsidRPr="00EE72E4">
        <w:rPr>
          <w:rFonts w:asciiTheme="majorHAnsi" w:hAnsiTheme="majorHAnsi" w:cstheme="majorBidi"/>
          <w:b/>
          <w:bCs/>
          <w:color w:val="FFFFFF" w:themeColor="background1"/>
          <w:sz w:val="44"/>
          <w:szCs w:val="44"/>
        </w:rPr>
        <w:lastRenderedPageBreak/>
        <w:t>JULY</w:t>
      </w:r>
    </w:p>
    <w:p w14:paraId="11BC9289" w14:textId="026E748D" w:rsidR="00D477A6" w:rsidRPr="00EE72E4" w:rsidRDefault="00D477A6" w:rsidP="00EE72E4">
      <w:pPr>
        <w:pStyle w:val="Heading2"/>
        <w:shd w:val="clear" w:color="auto" w:fill="CCCCFF"/>
        <w:jc w:val="center"/>
        <w:rPr>
          <w:rFonts w:ascii="Calibri" w:hAnsi="Calibri" w:cs="Calibri"/>
          <w:sz w:val="32"/>
          <w:szCs w:val="32"/>
        </w:rPr>
      </w:pPr>
      <w:r w:rsidRPr="00EE72E4">
        <w:rPr>
          <w:rFonts w:ascii="Calibri" w:hAnsi="Calibri" w:cs="Calibri"/>
          <w:sz w:val="32"/>
          <w:szCs w:val="32"/>
        </w:rPr>
        <w:t>July 1st - going forward</w:t>
      </w:r>
    </w:p>
    <w:p w14:paraId="78AC2914" w14:textId="75B09788" w:rsidR="00D477A6" w:rsidRPr="00D477A6" w:rsidRDefault="00D477A6" w:rsidP="00D477A6">
      <w:pPr>
        <w:jc w:val="center"/>
        <w:rPr>
          <w:rFonts w:ascii="Calibri" w:hAnsi="Calibri" w:cs="Calibri"/>
        </w:rPr>
      </w:pPr>
      <w:r w:rsidRPr="00C15C6E">
        <w:rPr>
          <w:rFonts w:ascii="Calibri" w:hAnsi="Calibri" w:cs="Calibri"/>
          <w:sz w:val="24"/>
          <w:szCs w:val="24"/>
        </w:rPr>
        <w:t>Once reference numbers are received, purchasing should begin right away</w:t>
      </w:r>
      <w:r w:rsidRPr="00D477A6">
        <w:rPr>
          <w:rFonts w:ascii="Calibri" w:hAnsi="Calibri" w:cs="Calibri"/>
        </w:rPr>
        <w:t>.</w:t>
      </w:r>
    </w:p>
    <w:p w14:paraId="41E02E68" w14:textId="59171213" w:rsidR="00D477A6" w:rsidRPr="00EE72E4" w:rsidRDefault="00D477A6" w:rsidP="00EE72E4">
      <w:pPr>
        <w:pStyle w:val="Heading2"/>
        <w:shd w:val="clear" w:color="auto" w:fill="666699"/>
        <w:jc w:val="center"/>
        <w:rPr>
          <w:rFonts w:asciiTheme="majorHAnsi" w:hAnsiTheme="majorHAnsi" w:cstheme="majorBidi"/>
          <w:b/>
          <w:bCs/>
          <w:color w:val="FFFFFF" w:themeColor="background1"/>
          <w:sz w:val="44"/>
          <w:szCs w:val="44"/>
        </w:rPr>
      </w:pPr>
      <w:r w:rsidRPr="00EE72E4">
        <w:rPr>
          <w:rFonts w:asciiTheme="majorHAnsi" w:hAnsiTheme="majorHAnsi" w:cstheme="majorBidi"/>
          <w:b/>
          <w:bCs/>
          <w:color w:val="FFFFFF" w:themeColor="background1"/>
          <w:sz w:val="44"/>
          <w:szCs w:val="44"/>
        </w:rPr>
        <w:t>NOVEMBER</w:t>
      </w:r>
    </w:p>
    <w:p w14:paraId="37693367" w14:textId="308D15B8" w:rsidR="00D477A6" w:rsidRPr="00EE72E4" w:rsidRDefault="00D477A6" w:rsidP="00EE72E4">
      <w:pPr>
        <w:pStyle w:val="Heading2"/>
        <w:shd w:val="clear" w:color="auto" w:fill="CCCCFF"/>
        <w:jc w:val="center"/>
        <w:rPr>
          <w:rFonts w:ascii="Calibri" w:hAnsi="Calibri" w:cs="Calibri"/>
          <w:sz w:val="32"/>
          <w:szCs w:val="32"/>
        </w:rPr>
      </w:pPr>
      <w:r w:rsidRPr="00EE72E4">
        <w:rPr>
          <w:rFonts w:ascii="Calibri" w:hAnsi="Calibri" w:cs="Calibri"/>
          <w:sz w:val="32"/>
          <w:szCs w:val="32"/>
        </w:rPr>
        <w:t>No later than November 30th</w:t>
      </w:r>
    </w:p>
    <w:p w14:paraId="60BE0249" w14:textId="5199DEE8" w:rsidR="00D477A6" w:rsidRDefault="00D477A6" w:rsidP="00D477A6">
      <w:pPr>
        <w:jc w:val="center"/>
        <w:rPr>
          <w:rFonts w:ascii="Calibri" w:hAnsi="Calibri" w:cs="Calibri"/>
          <w:sz w:val="24"/>
          <w:szCs w:val="24"/>
        </w:rPr>
      </w:pPr>
      <w:r w:rsidRPr="007E5D3C">
        <w:rPr>
          <w:rFonts w:ascii="Calibri" w:hAnsi="Calibri" w:cs="Calibri"/>
          <w:color w:val="C00000"/>
          <w:sz w:val="24"/>
          <w:szCs w:val="24"/>
        </w:rPr>
        <w:t>ALL ETF orders are due in eVA no later than November 30th.</w:t>
      </w:r>
    </w:p>
    <w:p w14:paraId="36840229" w14:textId="5D69BE2F" w:rsidR="00D477A6" w:rsidRPr="00EE72E4" w:rsidRDefault="00D477A6" w:rsidP="00EE72E4">
      <w:pPr>
        <w:pStyle w:val="Heading2"/>
        <w:shd w:val="clear" w:color="auto" w:fill="666699"/>
        <w:jc w:val="center"/>
        <w:rPr>
          <w:rFonts w:asciiTheme="majorHAnsi" w:hAnsiTheme="majorHAnsi" w:cstheme="majorBidi"/>
          <w:b/>
          <w:bCs/>
          <w:color w:val="FFFFFF" w:themeColor="background1"/>
          <w:sz w:val="44"/>
          <w:szCs w:val="44"/>
        </w:rPr>
      </w:pPr>
      <w:r w:rsidRPr="00EE72E4">
        <w:rPr>
          <w:rFonts w:asciiTheme="majorHAnsi" w:hAnsiTheme="majorHAnsi" w:cstheme="majorBidi"/>
          <w:b/>
          <w:bCs/>
          <w:color w:val="FFFFFF" w:themeColor="background1"/>
          <w:sz w:val="44"/>
          <w:szCs w:val="44"/>
        </w:rPr>
        <w:t>UPON RECEIPT OF ETF EQUIPMENT</w:t>
      </w:r>
    </w:p>
    <w:p w14:paraId="0552C56B" w14:textId="1A107AAE" w:rsidR="00D477A6" w:rsidRPr="00C15C6E" w:rsidRDefault="00D477A6" w:rsidP="00D477A6">
      <w:pPr>
        <w:jc w:val="center"/>
        <w:rPr>
          <w:rFonts w:ascii="Calibri" w:hAnsi="Calibri" w:cs="Calibri"/>
          <w:sz w:val="24"/>
          <w:szCs w:val="24"/>
        </w:rPr>
      </w:pPr>
      <w:r w:rsidRPr="00C15C6E">
        <w:rPr>
          <w:rFonts w:ascii="Calibri" w:hAnsi="Calibri" w:cs="Calibri"/>
          <w:sz w:val="24"/>
          <w:szCs w:val="24"/>
        </w:rPr>
        <w:t>Departments will receive ETF equipment and will submit the paperwork/information required to finalize the purchase.  Submit the invoice, receiving report (for all ETF purchases), packing slip and any other documentation in relation to the purchase to Mariea McNeill in Fixed Assets, MSC 5704 or by emailing it to mcneilma@jmu.edu.</w:t>
      </w:r>
    </w:p>
    <w:p w14:paraId="7E3EDCB8" w14:textId="653A94B7" w:rsidR="00D477A6" w:rsidRPr="00EE72E4" w:rsidRDefault="00D477A6" w:rsidP="00EE72E4">
      <w:pPr>
        <w:pStyle w:val="Heading2"/>
        <w:shd w:val="clear" w:color="auto" w:fill="666699"/>
        <w:jc w:val="center"/>
        <w:rPr>
          <w:rFonts w:asciiTheme="majorHAnsi" w:hAnsiTheme="majorHAnsi" w:cstheme="majorBidi"/>
          <w:b/>
          <w:bCs/>
          <w:color w:val="FFFFFF" w:themeColor="background1"/>
          <w:sz w:val="44"/>
          <w:szCs w:val="44"/>
        </w:rPr>
      </w:pPr>
      <w:r w:rsidRPr="00EE72E4">
        <w:rPr>
          <w:rFonts w:asciiTheme="majorHAnsi" w:hAnsiTheme="majorHAnsi" w:cstheme="majorBidi"/>
          <w:b/>
          <w:bCs/>
          <w:color w:val="FFFFFF" w:themeColor="background1"/>
          <w:sz w:val="44"/>
          <w:szCs w:val="44"/>
        </w:rPr>
        <w:t>DECALING / TAGGING</w:t>
      </w:r>
    </w:p>
    <w:p w14:paraId="13611D8E" w14:textId="37B0E1D7" w:rsidR="000F4C0E" w:rsidRPr="00C15C6E" w:rsidRDefault="00D477A6" w:rsidP="00D477A6">
      <w:pPr>
        <w:jc w:val="center"/>
        <w:rPr>
          <w:rFonts w:ascii="Calibri" w:hAnsi="Calibri" w:cs="Calibri"/>
          <w:sz w:val="24"/>
          <w:szCs w:val="24"/>
        </w:rPr>
      </w:pPr>
      <w:r w:rsidRPr="00C15C6E">
        <w:rPr>
          <w:rFonts w:ascii="Calibri" w:hAnsi="Calibri" w:cs="Calibri"/>
          <w:sz w:val="24"/>
          <w:szCs w:val="24"/>
        </w:rPr>
        <w:t>Fixed Assets will visit department and tag all ETF equipment with ETF inventory tag.  ETF equipment must remain in inventory for a minimum of seven years (three years for computers, five years for servers)</w:t>
      </w:r>
      <w:r w:rsidR="00887E6C">
        <w:rPr>
          <w:rFonts w:ascii="Calibri" w:hAnsi="Calibri" w:cs="Calibri"/>
          <w:sz w:val="24"/>
          <w:szCs w:val="24"/>
        </w:rPr>
        <w:t>.</w:t>
      </w:r>
    </w:p>
    <w:sectPr w:rsidR="000F4C0E" w:rsidRPr="00C15C6E" w:rsidSect="005E0B89">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A6"/>
    <w:rsid w:val="00005048"/>
    <w:rsid w:val="000F4C0E"/>
    <w:rsid w:val="002A63A6"/>
    <w:rsid w:val="00471904"/>
    <w:rsid w:val="004C547C"/>
    <w:rsid w:val="004F73E0"/>
    <w:rsid w:val="005631DF"/>
    <w:rsid w:val="005A16E5"/>
    <w:rsid w:val="005E0B89"/>
    <w:rsid w:val="006660E1"/>
    <w:rsid w:val="00666EDD"/>
    <w:rsid w:val="007E5D3C"/>
    <w:rsid w:val="00887E6C"/>
    <w:rsid w:val="00C15C6E"/>
    <w:rsid w:val="00C81813"/>
    <w:rsid w:val="00D477A6"/>
    <w:rsid w:val="00DB757D"/>
    <w:rsid w:val="00EE72E4"/>
    <w:rsid w:val="00F8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3D1C"/>
  <w15:chartTrackingRefBased/>
  <w15:docId w15:val="{E1B660DD-2D98-4EEA-B4DD-BF56A696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6E"/>
  </w:style>
  <w:style w:type="paragraph" w:styleId="Heading1">
    <w:name w:val="heading 1"/>
    <w:basedOn w:val="Normal"/>
    <w:next w:val="Normal"/>
    <w:link w:val="Heading1Char"/>
    <w:uiPriority w:val="9"/>
    <w:qFormat/>
    <w:rsid w:val="00C15C6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C15C6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15C6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C15C6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C15C6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C15C6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C15C6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C15C6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15C6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5C6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C15C6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C15C6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15C6E"/>
    <w:rPr>
      <w:caps/>
      <w:color w:val="595959" w:themeColor="text1" w:themeTint="A6"/>
      <w:spacing w:val="10"/>
      <w:sz w:val="21"/>
      <w:szCs w:val="21"/>
    </w:rPr>
  </w:style>
  <w:style w:type="character" w:customStyle="1" w:styleId="Heading2Char">
    <w:name w:val="Heading 2 Char"/>
    <w:basedOn w:val="DefaultParagraphFont"/>
    <w:link w:val="Heading2"/>
    <w:uiPriority w:val="9"/>
    <w:rsid w:val="00C15C6E"/>
    <w:rPr>
      <w:caps/>
      <w:spacing w:val="15"/>
      <w:shd w:val="clear" w:color="auto" w:fill="FFF4CD" w:themeFill="accent1" w:themeFillTint="33"/>
    </w:rPr>
  </w:style>
  <w:style w:type="character" w:customStyle="1" w:styleId="Heading1Char">
    <w:name w:val="Heading 1 Char"/>
    <w:basedOn w:val="DefaultParagraphFont"/>
    <w:link w:val="Heading1"/>
    <w:uiPriority w:val="9"/>
    <w:rsid w:val="00C15C6E"/>
    <w:rPr>
      <w:caps/>
      <w:color w:val="FFFFFF" w:themeColor="background1"/>
      <w:spacing w:val="15"/>
      <w:sz w:val="22"/>
      <w:szCs w:val="22"/>
      <w:shd w:val="clear" w:color="auto" w:fill="FFCA08" w:themeFill="accent1"/>
    </w:rPr>
  </w:style>
  <w:style w:type="character" w:customStyle="1" w:styleId="Heading3Char">
    <w:name w:val="Heading 3 Char"/>
    <w:basedOn w:val="DefaultParagraphFont"/>
    <w:link w:val="Heading3"/>
    <w:uiPriority w:val="9"/>
    <w:semiHidden/>
    <w:rsid w:val="00C15C6E"/>
    <w:rPr>
      <w:caps/>
      <w:color w:val="826600" w:themeColor="accent1" w:themeShade="7F"/>
      <w:spacing w:val="15"/>
    </w:rPr>
  </w:style>
  <w:style w:type="character" w:customStyle="1" w:styleId="Heading4Char">
    <w:name w:val="Heading 4 Char"/>
    <w:basedOn w:val="DefaultParagraphFont"/>
    <w:link w:val="Heading4"/>
    <w:uiPriority w:val="9"/>
    <w:semiHidden/>
    <w:rsid w:val="00C15C6E"/>
    <w:rPr>
      <w:caps/>
      <w:color w:val="C49A00" w:themeColor="accent1" w:themeShade="BF"/>
      <w:spacing w:val="10"/>
    </w:rPr>
  </w:style>
  <w:style w:type="character" w:customStyle="1" w:styleId="Heading5Char">
    <w:name w:val="Heading 5 Char"/>
    <w:basedOn w:val="DefaultParagraphFont"/>
    <w:link w:val="Heading5"/>
    <w:uiPriority w:val="9"/>
    <w:semiHidden/>
    <w:rsid w:val="00C15C6E"/>
    <w:rPr>
      <w:caps/>
      <w:color w:val="C49A00" w:themeColor="accent1" w:themeShade="BF"/>
      <w:spacing w:val="10"/>
    </w:rPr>
  </w:style>
  <w:style w:type="character" w:customStyle="1" w:styleId="Heading6Char">
    <w:name w:val="Heading 6 Char"/>
    <w:basedOn w:val="DefaultParagraphFont"/>
    <w:link w:val="Heading6"/>
    <w:uiPriority w:val="9"/>
    <w:semiHidden/>
    <w:rsid w:val="00C15C6E"/>
    <w:rPr>
      <w:caps/>
      <w:color w:val="C49A00" w:themeColor="accent1" w:themeShade="BF"/>
      <w:spacing w:val="10"/>
    </w:rPr>
  </w:style>
  <w:style w:type="character" w:customStyle="1" w:styleId="Heading7Char">
    <w:name w:val="Heading 7 Char"/>
    <w:basedOn w:val="DefaultParagraphFont"/>
    <w:link w:val="Heading7"/>
    <w:uiPriority w:val="9"/>
    <w:semiHidden/>
    <w:rsid w:val="00C15C6E"/>
    <w:rPr>
      <w:caps/>
      <w:color w:val="C49A00" w:themeColor="accent1" w:themeShade="BF"/>
      <w:spacing w:val="10"/>
    </w:rPr>
  </w:style>
  <w:style w:type="character" w:customStyle="1" w:styleId="Heading8Char">
    <w:name w:val="Heading 8 Char"/>
    <w:basedOn w:val="DefaultParagraphFont"/>
    <w:link w:val="Heading8"/>
    <w:uiPriority w:val="9"/>
    <w:semiHidden/>
    <w:rsid w:val="00C15C6E"/>
    <w:rPr>
      <w:caps/>
      <w:spacing w:val="10"/>
      <w:sz w:val="18"/>
      <w:szCs w:val="18"/>
    </w:rPr>
  </w:style>
  <w:style w:type="character" w:customStyle="1" w:styleId="Heading9Char">
    <w:name w:val="Heading 9 Char"/>
    <w:basedOn w:val="DefaultParagraphFont"/>
    <w:link w:val="Heading9"/>
    <w:uiPriority w:val="9"/>
    <w:semiHidden/>
    <w:rsid w:val="00C15C6E"/>
    <w:rPr>
      <w:i/>
      <w:iCs/>
      <w:caps/>
      <w:spacing w:val="10"/>
      <w:sz w:val="18"/>
      <w:szCs w:val="18"/>
    </w:rPr>
  </w:style>
  <w:style w:type="paragraph" w:styleId="Caption">
    <w:name w:val="caption"/>
    <w:basedOn w:val="Normal"/>
    <w:next w:val="Normal"/>
    <w:uiPriority w:val="35"/>
    <w:semiHidden/>
    <w:unhideWhenUsed/>
    <w:qFormat/>
    <w:rsid w:val="00C15C6E"/>
    <w:rPr>
      <w:b/>
      <w:bCs/>
      <w:color w:val="C49A00" w:themeColor="accent1" w:themeShade="BF"/>
      <w:sz w:val="16"/>
      <w:szCs w:val="16"/>
    </w:rPr>
  </w:style>
  <w:style w:type="character" w:styleId="Strong">
    <w:name w:val="Strong"/>
    <w:uiPriority w:val="22"/>
    <w:qFormat/>
    <w:rsid w:val="00C15C6E"/>
    <w:rPr>
      <w:b/>
      <w:bCs/>
    </w:rPr>
  </w:style>
  <w:style w:type="character" w:styleId="Emphasis">
    <w:name w:val="Emphasis"/>
    <w:uiPriority w:val="20"/>
    <w:qFormat/>
    <w:rsid w:val="00C15C6E"/>
    <w:rPr>
      <w:caps/>
      <w:color w:val="826600" w:themeColor="accent1" w:themeShade="7F"/>
      <w:spacing w:val="5"/>
    </w:rPr>
  </w:style>
  <w:style w:type="paragraph" w:styleId="NoSpacing">
    <w:name w:val="No Spacing"/>
    <w:uiPriority w:val="1"/>
    <w:qFormat/>
    <w:rsid w:val="00C15C6E"/>
    <w:pPr>
      <w:spacing w:after="0" w:line="240" w:lineRule="auto"/>
    </w:pPr>
  </w:style>
  <w:style w:type="paragraph" w:styleId="Quote">
    <w:name w:val="Quote"/>
    <w:basedOn w:val="Normal"/>
    <w:next w:val="Normal"/>
    <w:link w:val="QuoteChar"/>
    <w:uiPriority w:val="29"/>
    <w:qFormat/>
    <w:rsid w:val="00C15C6E"/>
    <w:rPr>
      <w:i/>
      <w:iCs/>
      <w:sz w:val="24"/>
      <w:szCs w:val="24"/>
    </w:rPr>
  </w:style>
  <w:style w:type="character" w:customStyle="1" w:styleId="QuoteChar">
    <w:name w:val="Quote Char"/>
    <w:basedOn w:val="DefaultParagraphFont"/>
    <w:link w:val="Quote"/>
    <w:uiPriority w:val="29"/>
    <w:rsid w:val="00C15C6E"/>
    <w:rPr>
      <w:i/>
      <w:iCs/>
      <w:sz w:val="24"/>
      <w:szCs w:val="24"/>
    </w:rPr>
  </w:style>
  <w:style w:type="paragraph" w:styleId="IntenseQuote">
    <w:name w:val="Intense Quote"/>
    <w:basedOn w:val="Normal"/>
    <w:next w:val="Normal"/>
    <w:link w:val="IntenseQuoteChar"/>
    <w:uiPriority w:val="30"/>
    <w:qFormat/>
    <w:rsid w:val="00C15C6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C15C6E"/>
    <w:rPr>
      <w:color w:val="FFCA08" w:themeColor="accent1"/>
      <w:sz w:val="24"/>
      <w:szCs w:val="24"/>
    </w:rPr>
  </w:style>
  <w:style w:type="character" w:styleId="SubtleEmphasis">
    <w:name w:val="Subtle Emphasis"/>
    <w:uiPriority w:val="19"/>
    <w:qFormat/>
    <w:rsid w:val="00C15C6E"/>
    <w:rPr>
      <w:i/>
      <w:iCs/>
      <w:color w:val="826600" w:themeColor="accent1" w:themeShade="7F"/>
    </w:rPr>
  </w:style>
  <w:style w:type="character" w:styleId="IntenseEmphasis">
    <w:name w:val="Intense Emphasis"/>
    <w:uiPriority w:val="21"/>
    <w:qFormat/>
    <w:rsid w:val="00C15C6E"/>
    <w:rPr>
      <w:b/>
      <w:bCs/>
      <w:caps/>
      <w:color w:val="826600" w:themeColor="accent1" w:themeShade="7F"/>
      <w:spacing w:val="10"/>
    </w:rPr>
  </w:style>
  <w:style w:type="character" w:styleId="SubtleReference">
    <w:name w:val="Subtle Reference"/>
    <w:uiPriority w:val="31"/>
    <w:qFormat/>
    <w:rsid w:val="00C15C6E"/>
    <w:rPr>
      <w:b/>
      <w:bCs/>
      <w:color w:val="FFCA08" w:themeColor="accent1"/>
    </w:rPr>
  </w:style>
  <w:style w:type="character" w:styleId="IntenseReference">
    <w:name w:val="Intense Reference"/>
    <w:uiPriority w:val="32"/>
    <w:qFormat/>
    <w:rsid w:val="00C15C6E"/>
    <w:rPr>
      <w:b/>
      <w:bCs/>
      <w:i/>
      <w:iCs/>
      <w:caps/>
      <w:color w:val="FFCA08" w:themeColor="accent1"/>
    </w:rPr>
  </w:style>
  <w:style w:type="character" w:styleId="BookTitle">
    <w:name w:val="Book Title"/>
    <w:uiPriority w:val="33"/>
    <w:qFormat/>
    <w:rsid w:val="00C15C6E"/>
    <w:rPr>
      <w:b/>
      <w:bCs/>
      <w:i/>
      <w:iCs/>
      <w:spacing w:val="0"/>
    </w:rPr>
  </w:style>
  <w:style w:type="paragraph" w:styleId="TOCHeading">
    <w:name w:val="TOC Heading"/>
    <w:basedOn w:val="Heading1"/>
    <w:next w:val="Normal"/>
    <w:uiPriority w:val="39"/>
    <w:semiHidden/>
    <w:unhideWhenUsed/>
    <w:qFormat/>
    <w:rsid w:val="00C15C6E"/>
    <w:pPr>
      <w:outlineLvl w:val="9"/>
    </w:pPr>
  </w:style>
  <w:style w:type="character" w:styleId="Hyperlink">
    <w:name w:val="Hyperlink"/>
    <w:basedOn w:val="DefaultParagraphFont"/>
    <w:uiPriority w:val="99"/>
    <w:unhideWhenUsed/>
    <w:rsid w:val="00EE72E4"/>
    <w:rPr>
      <w:color w:val="auto"/>
      <w:u w:val="single"/>
    </w:rPr>
  </w:style>
  <w:style w:type="character" w:styleId="UnresolvedMention">
    <w:name w:val="Unresolved Mention"/>
    <w:basedOn w:val="DefaultParagraphFont"/>
    <w:uiPriority w:val="99"/>
    <w:semiHidden/>
    <w:unhideWhenUsed/>
    <w:rsid w:val="00C15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115">
      <w:bodyDiv w:val="1"/>
      <w:marLeft w:val="0"/>
      <w:marRight w:val="0"/>
      <w:marTop w:val="0"/>
      <w:marBottom w:val="0"/>
      <w:divBdr>
        <w:top w:val="none" w:sz="0" w:space="0" w:color="auto"/>
        <w:left w:val="none" w:sz="0" w:space="0" w:color="auto"/>
        <w:bottom w:val="none" w:sz="0" w:space="0" w:color="auto"/>
        <w:right w:val="none" w:sz="0" w:space="0" w:color="auto"/>
      </w:divBdr>
    </w:div>
    <w:div w:id="8058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tf@jmu.edu" TargetMode="External"/><Relationship Id="rId4" Type="http://schemas.openxmlformats.org/officeDocument/2006/relationships/hyperlink" Target="mailto:mcneilma@jmu.edu"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2076</Characters>
  <Application>Microsoft Office Word</Application>
  <DocSecurity>4</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 McNeill</dc:creator>
  <cp:keywords/>
  <dc:description/>
  <cp:lastModifiedBy>Sherman, Brittany - sherm2bm</cp:lastModifiedBy>
  <cp:revision>2</cp:revision>
  <cp:lastPrinted>2026-03-04T16:19:00Z</cp:lastPrinted>
  <dcterms:created xsi:type="dcterms:W3CDTF">2026-03-23T18:20:00Z</dcterms:created>
  <dcterms:modified xsi:type="dcterms:W3CDTF">2026-03-23T18:20:00Z</dcterms:modified>
</cp:coreProperties>
</file>