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B02B" w14:textId="77777777" w:rsidR="00D72542" w:rsidRDefault="00D72542" w:rsidP="005451FA">
      <w:pPr>
        <w:rPr>
          <w:b/>
          <w:sz w:val="44"/>
          <w:szCs w:val="44"/>
        </w:rPr>
      </w:pPr>
    </w:p>
    <w:p w14:paraId="73B430A1" w14:textId="77777777" w:rsidR="009E7CA1" w:rsidRDefault="009E7CA1" w:rsidP="009E7CA1">
      <w:pPr>
        <w:rPr>
          <w:b/>
          <w:sz w:val="40"/>
          <w:szCs w:val="44"/>
          <w:u w:val="single"/>
        </w:rPr>
        <w:sectPr w:rsidR="009E7CA1" w:rsidSect="003D6294"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62BA923A" w14:textId="77777777" w:rsidR="00EE5244" w:rsidRPr="00051FD4" w:rsidRDefault="00497D22" w:rsidP="00EE5244">
      <w:pPr>
        <w:jc w:val="center"/>
        <w:rPr>
          <w:b/>
          <w:sz w:val="36"/>
          <w:szCs w:val="44"/>
          <w:u w:val="single"/>
        </w:rPr>
      </w:pPr>
      <w:r w:rsidRPr="00051FD4">
        <w:rPr>
          <w:b/>
          <w:sz w:val="36"/>
          <w:szCs w:val="44"/>
          <w:u w:val="single"/>
        </w:rPr>
        <w:t>Chrome River Enrollment Form for Non-Employees</w:t>
      </w:r>
    </w:p>
    <w:p w14:paraId="2A88955C" w14:textId="77777777" w:rsidR="00EC5EFE" w:rsidRDefault="00EC5EFE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54D6BF8A" w14:textId="77777777" w:rsidR="0059218B" w:rsidRDefault="0045078E" w:rsidP="0045078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In order t</w:t>
      </w:r>
      <w:r w:rsidR="003C7AAC">
        <w:rPr>
          <w:rFonts w:cs="Arial"/>
          <w:color w:val="000000"/>
        </w:rPr>
        <w:t xml:space="preserve">o process a reimbursement for an outside party or student </w:t>
      </w:r>
      <w:r>
        <w:rPr>
          <w:rFonts w:cs="Arial"/>
          <w:color w:val="000000"/>
        </w:rPr>
        <w:t>through Chrome River, t</w:t>
      </w:r>
      <w:r w:rsidRPr="00A66C00">
        <w:rPr>
          <w:rFonts w:cs="Arial"/>
          <w:color w:val="000000"/>
        </w:rPr>
        <w:t xml:space="preserve">his form </w:t>
      </w:r>
      <w:r>
        <w:rPr>
          <w:rFonts w:cs="Arial"/>
          <w:color w:val="000000"/>
        </w:rPr>
        <w:t xml:space="preserve">must be completed and sent </w:t>
      </w:r>
      <w:r w:rsidR="00D72542">
        <w:rPr>
          <w:rFonts w:cs="Arial"/>
          <w:color w:val="000000"/>
        </w:rPr>
        <w:t xml:space="preserve">electronically </w:t>
      </w:r>
      <w:r w:rsidRPr="00A66C00">
        <w:rPr>
          <w:rFonts w:cs="Arial"/>
          <w:color w:val="000000"/>
        </w:rPr>
        <w:t>to</w:t>
      </w:r>
      <w:r w:rsidR="003C7AAC">
        <w:rPr>
          <w:rFonts w:cs="Arial"/>
          <w:color w:val="000000"/>
        </w:rPr>
        <w:t xml:space="preserve"> </w:t>
      </w:r>
      <w:hyperlink r:id="rId8" w:history="1">
        <w:r w:rsidR="00D72542" w:rsidRPr="003C7AAC">
          <w:rPr>
            <w:rStyle w:val="Hyperlink"/>
            <w:rFonts w:cs="Arial"/>
          </w:rPr>
          <w:t>chromerivervendors@jmu.edu</w:t>
        </w:r>
      </w:hyperlink>
      <w:r w:rsidR="003C7AAC">
        <w:rPr>
          <w:rStyle w:val="Hyperlink"/>
          <w:rFonts w:cs="Arial"/>
          <w:color w:val="000000" w:themeColor="text1"/>
          <w:u w:val="none"/>
        </w:rPr>
        <w:t>,</w:t>
      </w:r>
      <w:r w:rsidR="003C7AAC">
        <w:rPr>
          <w:rStyle w:val="Hyperlink"/>
          <w:rFonts w:cs="Arial"/>
          <w:u w:val="none"/>
        </w:rPr>
        <w:t xml:space="preserve"> </w:t>
      </w:r>
      <w:r w:rsidR="00D72542" w:rsidRPr="00051FD4">
        <w:rPr>
          <w:color w:val="000000"/>
        </w:rPr>
        <w:t xml:space="preserve">or </w:t>
      </w:r>
      <w:r w:rsidR="00D72542">
        <w:rPr>
          <w:color w:val="000000"/>
        </w:rPr>
        <w:t>sent via campus mail to</w:t>
      </w:r>
      <w:r w:rsidR="00D72542">
        <w:rPr>
          <w:rStyle w:val="Hyperlink"/>
          <w:rFonts w:cs="Arial"/>
          <w:u w:val="none"/>
        </w:rPr>
        <w:t xml:space="preserve"> </w:t>
      </w:r>
      <w:r w:rsidRPr="00D72542">
        <w:rPr>
          <w:rFonts w:cs="Arial"/>
          <w:color w:val="000000"/>
        </w:rPr>
        <w:t>Accounting</w:t>
      </w:r>
      <w:r w:rsidR="00D72542">
        <w:rPr>
          <w:rFonts w:cs="Arial"/>
          <w:color w:val="000000"/>
        </w:rPr>
        <w:t xml:space="preserve"> Technology - MSC 5705</w:t>
      </w:r>
      <w:r>
        <w:rPr>
          <w:rFonts w:cs="Arial"/>
          <w:color w:val="000000"/>
        </w:rPr>
        <w:t>.</w:t>
      </w:r>
      <w:r w:rsidR="00A21983">
        <w:rPr>
          <w:rFonts w:cs="Arial"/>
          <w:color w:val="000000"/>
        </w:rPr>
        <w:t xml:space="preserve">  </w:t>
      </w:r>
      <w:r w:rsidR="00A31F10">
        <w:rPr>
          <w:rFonts w:cs="Arial"/>
          <w:color w:val="000000"/>
        </w:rPr>
        <w:t>For electronic submissions</w:t>
      </w:r>
      <w:r w:rsidR="00A21983">
        <w:rPr>
          <w:rFonts w:cs="Arial"/>
          <w:color w:val="000000"/>
        </w:rPr>
        <w:t xml:space="preserve">, please </w:t>
      </w:r>
      <w:r w:rsidR="00D3327F">
        <w:rPr>
          <w:rFonts w:cs="Arial"/>
          <w:color w:val="000000"/>
        </w:rPr>
        <w:t>enter</w:t>
      </w:r>
      <w:r w:rsidR="004D25A2">
        <w:rPr>
          <w:rFonts w:cs="Arial"/>
          <w:color w:val="000000"/>
        </w:rPr>
        <w:t xml:space="preserve"> the </w:t>
      </w:r>
      <w:r w:rsidR="00051FD4">
        <w:rPr>
          <w:rFonts w:cs="Arial"/>
          <w:color w:val="000000"/>
        </w:rPr>
        <w:t>non-e</w:t>
      </w:r>
      <w:r w:rsidR="004D25A2">
        <w:rPr>
          <w:rFonts w:cs="Arial"/>
          <w:color w:val="000000"/>
        </w:rPr>
        <w:t xml:space="preserve">mployee’s name in the subject line </w:t>
      </w:r>
      <w:r w:rsidR="00C112B3">
        <w:rPr>
          <w:rFonts w:cs="Arial"/>
          <w:color w:val="000000"/>
        </w:rPr>
        <w:t>to</w:t>
      </w:r>
      <w:r w:rsidR="004D25A2">
        <w:rPr>
          <w:rFonts w:cs="Arial"/>
          <w:color w:val="000000"/>
        </w:rPr>
        <w:t xml:space="preserve"> help our</w:t>
      </w:r>
      <w:r w:rsidR="00A31F10">
        <w:rPr>
          <w:rFonts w:cs="Arial"/>
          <w:color w:val="000000"/>
        </w:rPr>
        <w:t xml:space="preserve"> department track your request</w:t>
      </w:r>
      <w:r w:rsidR="00C112B3">
        <w:rPr>
          <w:rFonts w:cs="Arial"/>
          <w:color w:val="000000"/>
        </w:rPr>
        <w:t xml:space="preserve">, and only submit one form per email. </w:t>
      </w:r>
      <w:r w:rsidR="00A31F10">
        <w:rPr>
          <w:rFonts w:cs="Arial"/>
          <w:color w:val="000000"/>
        </w:rPr>
        <w:t xml:space="preserve"> </w:t>
      </w:r>
    </w:p>
    <w:p w14:paraId="4D7EF829" w14:textId="77777777" w:rsidR="0045078E" w:rsidRPr="0059218B" w:rsidRDefault="0059218B" w:rsidP="0045078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2326DC">
        <w:rPr>
          <w:rFonts w:cs="Arial"/>
          <w:color w:val="000000" w:themeColor="text1"/>
        </w:rPr>
        <w:t xml:space="preserve">Before completing this form, please check and see if the person you need to enroll is already in Chrome River by following the </w:t>
      </w:r>
      <w:hyperlink r:id="rId9" w:history="1">
        <w:r w:rsidRPr="0059218B">
          <w:rPr>
            <w:rStyle w:val="Hyperlink"/>
            <w:rFonts w:cs="Arial"/>
          </w:rPr>
          <w:t>Non-Employee Vendor Lookup Instructions</w:t>
        </w:r>
      </w:hyperlink>
      <w:r w:rsidRPr="0059218B">
        <w:rPr>
          <w:rFonts w:cs="Arial"/>
          <w:color w:val="000000" w:themeColor="text1"/>
        </w:rPr>
        <w:t>.</w:t>
      </w:r>
    </w:p>
    <w:p w14:paraId="1B030D5F" w14:textId="77777777" w:rsidR="00A31F10" w:rsidRDefault="00A31F10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5F24AC22" w14:textId="77777777" w:rsidR="003C7AAC" w:rsidRDefault="0045078E" w:rsidP="003C7AA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W-9 </w:t>
      </w:r>
      <w:r w:rsidR="00443940">
        <w:rPr>
          <w:rFonts w:cs="Arial"/>
          <w:color w:val="000000"/>
        </w:rPr>
        <w:t>is not</w:t>
      </w:r>
      <w:r>
        <w:rPr>
          <w:rFonts w:cs="Arial"/>
          <w:color w:val="000000"/>
        </w:rPr>
        <w:t xml:space="preserve"> required to process a reimbursement; however, </w:t>
      </w:r>
      <w:proofErr w:type="gramStart"/>
      <w:r>
        <w:rPr>
          <w:rFonts w:cs="Arial"/>
          <w:color w:val="000000"/>
        </w:rPr>
        <w:t>a</w:t>
      </w:r>
      <w:proofErr w:type="gramEnd"/>
      <w:r>
        <w:rPr>
          <w:rFonts w:cs="Arial"/>
          <w:color w:val="000000"/>
        </w:rPr>
        <w:t xml:space="preserve"> SSN</w:t>
      </w:r>
      <w:r w:rsidR="003C7AAC">
        <w:rPr>
          <w:rFonts w:cs="Arial"/>
          <w:color w:val="000000"/>
        </w:rPr>
        <w:t xml:space="preserve"> or SA number</w:t>
      </w:r>
      <w:r>
        <w:rPr>
          <w:rFonts w:cs="Arial"/>
          <w:color w:val="000000"/>
        </w:rPr>
        <w:t xml:space="preserve"> </w:t>
      </w:r>
      <w:r w:rsidR="00051FD4">
        <w:rPr>
          <w:rFonts w:cs="Arial"/>
          <w:color w:val="000000"/>
        </w:rPr>
        <w:t xml:space="preserve">is </w:t>
      </w:r>
      <w:r w:rsidR="00443940">
        <w:rPr>
          <w:rFonts w:cs="Arial"/>
          <w:color w:val="000000"/>
        </w:rPr>
        <w:t>required</w:t>
      </w:r>
      <w:r w:rsidR="00051FD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to setup the vendor record.  In situations where there is another</w:t>
      </w:r>
      <w:r w:rsidR="00DD7D78">
        <w:rPr>
          <w:rFonts w:cs="Arial"/>
          <w:color w:val="000000"/>
        </w:rPr>
        <w:t xml:space="preserve"> reimbursement,</w:t>
      </w:r>
      <w:r>
        <w:rPr>
          <w:rFonts w:cs="Arial"/>
          <w:color w:val="000000"/>
        </w:rPr>
        <w:t xml:space="preserve"> service payment</w:t>
      </w:r>
      <w:r w:rsidR="00DD7D78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o</w:t>
      </w:r>
      <w:r w:rsidR="00DD7D78">
        <w:rPr>
          <w:rFonts w:cs="Arial"/>
          <w:color w:val="000000"/>
        </w:rPr>
        <w:t>r honorarium following this</w:t>
      </w:r>
      <w:r>
        <w:rPr>
          <w:rFonts w:cs="Arial"/>
          <w:color w:val="000000"/>
        </w:rPr>
        <w:t xml:space="preserve"> </w:t>
      </w:r>
      <w:r w:rsidR="00DD7D78">
        <w:rPr>
          <w:rFonts w:cs="Arial"/>
          <w:color w:val="000000"/>
        </w:rPr>
        <w:t xml:space="preserve">initial </w:t>
      </w:r>
      <w:r>
        <w:rPr>
          <w:rFonts w:cs="Arial"/>
          <w:color w:val="000000"/>
        </w:rPr>
        <w:t xml:space="preserve">reimbursement, please submit a completed </w:t>
      </w:r>
      <w:hyperlink r:id="rId10" w:history="1">
        <w:r w:rsidRPr="00D72542">
          <w:rPr>
            <w:rStyle w:val="Hyperlink"/>
            <w:rFonts w:cs="Arial"/>
          </w:rPr>
          <w:t>COVA W-9</w:t>
        </w:r>
      </w:hyperlink>
      <w:r>
        <w:rPr>
          <w:rFonts w:cs="Arial"/>
          <w:color w:val="000000"/>
        </w:rPr>
        <w:t xml:space="preserve"> </w:t>
      </w:r>
      <w:r w:rsidR="00DD7D78">
        <w:rPr>
          <w:rFonts w:cs="Arial"/>
          <w:color w:val="000000" w:themeColor="text1"/>
        </w:rPr>
        <w:t>to allow the vendor to be set up for multiple payments in the Finance system.</w:t>
      </w:r>
      <w:r w:rsidR="00443940">
        <w:rPr>
          <w:rFonts w:cs="Arial"/>
          <w:color w:val="000000" w:themeColor="text1"/>
          <w:vertAlign w:val="superscript"/>
        </w:rPr>
        <w:t>[</w:t>
      </w:r>
      <w:r w:rsidR="00A74556" w:rsidRPr="00A74556">
        <w:rPr>
          <w:rFonts w:cs="Arial"/>
          <w:color w:val="000000" w:themeColor="text1"/>
          <w:vertAlign w:val="superscript"/>
        </w:rPr>
        <w:t>1</w:t>
      </w:r>
      <w:r w:rsidR="00443940">
        <w:rPr>
          <w:rFonts w:cs="Arial"/>
          <w:color w:val="000000" w:themeColor="text1"/>
          <w:vertAlign w:val="superscript"/>
        </w:rPr>
        <w:t>]</w:t>
      </w:r>
    </w:p>
    <w:p w14:paraId="1CEC7E27" w14:textId="77777777" w:rsidR="003C7AAC" w:rsidRDefault="003C7AAC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37B063ED" w14:textId="77777777" w:rsidR="0045078E" w:rsidRDefault="0045078E" w:rsidP="0045078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This form should also be </w:t>
      </w:r>
      <w:r w:rsidR="00D72542">
        <w:rPr>
          <w:rFonts w:cs="Arial"/>
          <w:color w:val="000000"/>
        </w:rPr>
        <w:t>used</w:t>
      </w:r>
      <w:r>
        <w:rPr>
          <w:rFonts w:cs="Arial"/>
          <w:color w:val="000000"/>
        </w:rPr>
        <w:t xml:space="preserve"> to get an existing PeopleSoft vendor into the Chrome River system, or to update their </w:t>
      </w:r>
      <w:r w:rsidR="00D72542">
        <w:rPr>
          <w:rFonts w:cs="Arial"/>
          <w:color w:val="000000"/>
        </w:rPr>
        <w:t xml:space="preserve">existing </w:t>
      </w:r>
      <w:r>
        <w:rPr>
          <w:rFonts w:cs="Arial"/>
          <w:color w:val="000000"/>
        </w:rPr>
        <w:t xml:space="preserve">address for payment.  In those situations, please </w:t>
      </w:r>
      <w:r w:rsidR="00356B7B">
        <w:rPr>
          <w:rFonts w:cs="Arial"/>
          <w:color w:val="000000"/>
        </w:rPr>
        <w:t xml:space="preserve">complete </w:t>
      </w:r>
      <w:r w:rsidR="00356B7B" w:rsidRPr="00A21983">
        <w:rPr>
          <w:rFonts w:cs="Arial"/>
          <w:b/>
          <w:i/>
          <w:color w:val="000000"/>
          <w:u w:val="single"/>
        </w:rPr>
        <w:t>both</w:t>
      </w:r>
      <w:r w:rsidR="00356B7B">
        <w:rPr>
          <w:rFonts w:cs="Arial"/>
          <w:color w:val="000000"/>
        </w:rPr>
        <w:t xml:space="preserve"> the fields for PeopleSoft Vendor ID and SSN / SA.</w:t>
      </w:r>
      <w:r w:rsidR="008A161B">
        <w:rPr>
          <w:rFonts w:cs="Arial"/>
          <w:color w:val="000000"/>
        </w:rPr>
        <w:t xml:space="preserve"> </w:t>
      </w:r>
    </w:p>
    <w:p w14:paraId="04F65910" w14:textId="77777777" w:rsidR="0045078E" w:rsidRDefault="0045078E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79C365BE" w14:textId="77777777" w:rsidR="0045078E" w:rsidRDefault="00F47775" w:rsidP="0045078E">
      <w:pPr>
        <w:autoSpaceDE w:val="0"/>
        <w:autoSpaceDN w:val="0"/>
        <w:adjustRightInd w:val="0"/>
        <w:rPr>
          <w:rFonts w:cs="Arial"/>
          <w:color w:val="C00000"/>
        </w:rPr>
      </w:pPr>
      <w:r>
        <w:rPr>
          <w:rFonts w:cs="Arial"/>
          <w:color w:val="000000"/>
        </w:rPr>
        <w:t xml:space="preserve">All fields are required in order to process your request (exception: PS Vendor ID only applies to update requests).  </w:t>
      </w:r>
      <w:r w:rsidR="0045078E" w:rsidRPr="00A66C00">
        <w:rPr>
          <w:rFonts w:cs="Arial"/>
          <w:color w:val="000000"/>
        </w:rPr>
        <w:t xml:space="preserve">Once </w:t>
      </w:r>
      <w:r w:rsidR="00A31F10">
        <w:rPr>
          <w:rFonts w:cs="Arial"/>
          <w:color w:val="000000"/>
        </w:rPr>
        <w:t>your request has been processed</w:t>
      </w:r>
      <w:r>
        <w:rPr>
          <w:rFonts w:cs="Arial"/>
          <w:color w:val="000000"/>
        </w:rPr>
        <w:t xml:space="preserve">, </w:t>
      </w:r>
      <w:r w:rsidR="0045078E">
        <w:rPr>
          <w:rFonts w:cs="Arial"/>
          <w:color w:val="000000"/>
        </w:rPr>
        <w:t>y</w:t>
      </w:r>
      <w:r w:rsidR="0045078E" w:rsidRPr="00A66C00">
        <w:rPr>
          <w:rFonts w:cs="Arial"/>
          <w:color w:val="000000"/>
        </w:rPr>
        <w:t>ou wi</w:t>
      </w:r>
      <w:r w:rsidR="00051FD4">
        <w:rPr>
          <w:rFonts w:cs="Arial"/>
          <w:color w:val="000000"/>
        </w:rPr>
        <w:t xml:space="preserve">ll </w:t>
      </w:r>
      <w:r>
        <w:rPr>
          <w:rFonts w:cs="Arial"/>
          <w:color w:val="000000"/>
        </w:rPr>
        <w:t>be sent</w:t>
      </w:r>
      <w:r w:rsidR="00051FD4">
        <w:rPr>
          <w:rFonts w:cs="Arial"/>
          <w:color w:val="000000"/>
        </w:rPr>
        <w:t xml:space="preserve"> a confirmation e</w:t>
      </w:r>
      <w:r w:rsidR="00BD4D50">
        <w:rPr>
          <w:rFonts w:cs="Arial"/>
          <w:color w:val="000000"/>
        </w:rPr>
        <w:t>-</w:t>
      </w:r>
      <w:r w:rsidR="00051FD4">
        <w:rPr>
          <w:rFonts w:cs="Arial"/>
          <w:color w:val="000000"/>
        </w:rPr>
        <w:t>mail.  S</w:t>
      </w:r>
      <w:r w:rsidR="004D25A2">
        <w:rPr>
          <w:rFonts w:cs="Arial"/>
          <w:color w:val="000000"/>
        </w:rPr>
        <w:t xml:space="preserve">tandard processing time is 1-3 </w:t>
      </w:r>
      <w:r w:rsidR="00A31F10">
        <w:rPr>
          <w:rFonts w:cs="Arial"/>
          <w:color w:val="000000"/>
        </w:rPr>
        <w:t xml:space="preserve">business </w:t>
      </w:r>
      <w:r w:rsidR="004D25A2">
        <w:rPr>
          <w:rFonts w:cs="Arial"/>
          <w:color w:val="000000"/>
        </w:rPr>
        <w:t>days</w:t>
      </w:r>
      <w:r>
        <w:rPr>
          <w:rFonts w:cs="Arial"/>
          <w:color w:val="000000"/>
        </w:rPr>
        <w:t xml:space="preserve">.  After receiving the confirmation, </w:t>
      </w:r>
      <w:r w:rsidR="002E1550">
        <w:rPr>
          <w:rFonts w:cs="Arial"/>
          <w:color w:val="000000"/>
        </w:rPr>
        <w:t>y</w:t>
      </w:r>
      <w:r w:rsidR="0045078E">
        <w:rPr>
          <w:rFonts w:cs="Arial"/>
          <w:color w:val="000000"/>
        </w:rPr>
        <w:t>ou may proceed with creating your expense report</w:t>
      </w:r>
      <w:r w:rsidR="00443940">
        <w:rPr>
          <w:rFonts w:cs="Arial"/>
          <w:color w:val="000000"/>
        </w:rPr>
        <w:t xml:space="preserve"> for th</w:t>
      </w:r>
      <w:r>
        <w:rPr>
          <w:rFonts w:cs="Arial"/>
          <w:color w:val="000000"/>
        </w:rPr>
        <w:t>is vendor</w:t>
      </w:r>
      <w:r w:rsidR="00EA2D6C">
        <w:rPr>
          <w:rFonts w:cs="Arial"/>
          <w:color w:val="000000"/>
        </w:rPr>
        <w:t xml:space="preserve"> </w:t>
      </w:r>
      <w:r w:rsidR="0045078E">
        <w:rPr>
          <w:rFonts w:cs="Arial"/>
          <w:color w:val="000000"/>
        </w:rPr>
        <w:t>in Chrome</w:t>
      </w:r>
      <w:r w:rsidR="002E1550">
        <w:rPr>
          <w:rFonts w:cs="Arial"/>
          <w:color w:val="000000"/>
        </w:rPr>
        <w:t xml:space="preserve"> </w:t>
      </w:r>
      <w:r w:rsidR="0045078E">
        <w:rPr>
          <w:rFonts w:cs="Arial"/>
          <w:color w:val="000000"/>
        </w:rPr>
        <w:t>R</w:t>
      </w:r>
      <w:r w:rsidR="00356B7B">
        <w:rPr>
          <w:rFonts w:cs="Arial"/>
          <w:color w:val="000000"/>
        </w:rPr>
        <w:t>iver after 7:00am EST the following business day.</w:t>
      </w:r>
      <w:r w:rsidR="00A31F10">
        <w:rPr>
          <w:rFonts w:cs="Arial"/>
          <w:color w:val="000000"/>
        </w:rPr>
        <w:t xml:space="preserve"> </w:t>
      </w:r>
    </w:p>
    <w:p w14:paraId="58232D4C" w14:textId="77777777" w:rsidR="003C7AAC" w:rsidRPr="00A66C00" w:rsidRDefault="003C7AAC" w:rsidP="0045078E">
      <w:pPr>
        <w:autoSpaceDE w:val="0"/>
        <w:autoSpaceDN w:val="0"/>
        <w:adjustRightInd w:val="0"/>
        <w:rPr>
          <w:rFonts w:cs="Arial"/>
          <w:color w:val="000000"/>
        </w:rPr>
      </w:pPr>
    </w:p>
    <w:p w14:paraId="588D9F70" w14:textId="7D04EC52" w:rsidR="0045078E" w:rsidRPr="00A31F10" w:rsidRDefault="0045078E" w:rsidP="0045078E">
      <w:pPr>
        <w:autoSpaceDE w:val="0"/>
        <w:autoSpaceDN w:val="0"/>
        <w:adjustRightInd w:val="0"/>
        <w:rPr>
          <w:rFonts w:cs="Arial"/>
          <w:i/>
          <w:color w:val="C00000"/>
          <w:sz w:val="16"/>
          <w:vertAlign w:val="superscript"/>
        </w:rPr>
      </w:pPr>
      <w:r w:rsidRPr="00A31F10">
        <w:rPr>
          <w:rFonts w:cs="Arial"/>
          <w:b/>
          <w:bCs/>
          <w:i/>
          <w:color w:val="C00000"/>
          <w:sz w:val="18"/>
        </w:rPr>
        <w:t>Note</w:t>
      </w:r>
      <w:r w:rsidRPr="00A31F10">
        <w:rPr>
          <w:rFonts w:cs="Arial"/>
          <w:i/>
          <w:color w:val="C00000"/>
          <w:sz w:val="18"/>
        </w:rPr>
        <w:t xml:space="preserve">: If </w:t>
      </w:r>
      <w:r w:rsidR="003C7AAC" w:rsidRPr="00A31F10">
        <w:rPr>
          <w:rFonts w:cs="Arial"/>
          <w:i/>
          <w:color w:val="C00000"/>
          <w:sz w:val="18"/>
        </w:rPr>
        <w:t>this enrollment is for</w:t>
      </w:r>
      <w:r w:rsidR="0052274C" w:rsidRPr="00A31F10">
        <w:rPr>
          <w:rFonts w:cs="Arial"/>
          <w:i/>
          <w:color w:val="C00000"/>
          <w:sz w:val="18"/>
        </w:rPr>
        <w:t xml:space="preserve"> a non-resident</w:t>
      </w:r>
      <w:r w:rsidR="004059B3">
        <w:rPr>
          <w:rFonts w:cs="Arial"/>
          <w:i/>
          <w:color w:val="C00000"/>
          <w:sz w:val="18"/>
        </w:rPr>
        <w:t xml:space="preserve"> </w:t>
      </w:r>
      <w:r w:rsidR="008051EE">
        <w:rPr>
          <w:rFonts w:cs="Arial"/>
          <w:i/>
          <w:color w:val="C00000"/>
          <w:sz w:val="18"/>
        </w:rPr>
        <w:t>a</w:t>
      </w:r>
      <w:r w:rsidR="004059B3">
        <w:rPr>
          <w:rFonts w:cs="Arial"/>
          <w:i/>
          <w:color w:val="C00000"/>
          <w:sz w:val="18"/>
        </w:rPr>
        <w:t>lien</w:t>
      </w:r>
      <w:r w:rsidR="00D81084" w:rsidRPr="00A31F10">
        <w:rPr>
          <w:rFonts w:cs="Arial"/>
          <w:i/>
          <w:color w:val="C00000"/>
          <w:sz w:val="18"/>
        </w:rPr>
        <w:t>,</w:t>
      </w:r>
      <w:r w:rsidR="0052274C" w:rsidRPr="00A31F10">
        <w:rPr>
          <w:rFonts w:cs="Arial"/>
          <w:i/>
          <w:color w:val="C00000"/>
          <w:sz w:val="18"/>
        </w:rPr>
        <w:t xml:space="preserve"> please contact Sherry Willis</w:t>
      </w:r>
      <w:r w:rsidR="00A31F10" w:rsidRPr="00A31F10">
        <w:rPr>
          <w:rFonts w:cs="Arial"/>
          <w:i/>
          <w:color w:val="C00000"/>
          <w:sz w:val="18"/>
        </w:rPr>
        <w:t xml:space="preserve"> first</w:t>
      </w:r>
      <w:r w:rsidR="0052274C" w:rsidRPr="00A31F10">
        <w:rPr>
          <w:rFonts w:cs="Arial"/>
          <w:i/>
          <w:color w:val="C00000"/>
          <w:sz w:val="18"/>
        </w:rPr>
        <w:t xml:space="preserve"> at </w:t>
      </w:r>
      <w:hyperlink r:id="rId11" w:history="1">
        <w:r w:rsidR="002E1550" w:rsidRPr="00A31F10">
          <w:rPr>
            <w:rStyle w:val="Hyperlink"/>
            <w:rFonts w:cs="Arial"/>
            <w:i/>
            <w:sz w:val="18"/>
          </w:rPr>
          <w:t>willissl@jmu.edu</w:t>
        </w:r>
      </w:hyperlink>
      <w:r w:rsidR="002E1550" w:rsidRPr="00A31F10">
        <w:rPr>
          <w:rFonts w:cs="Arial"/>
          <w:i/>
          <w:color w:val="C00000"/>
          <w:sz w:val="18"/>
        </w:rPr>
        <w:t xml:space="preserve"> or 8/</w:t>
      </w:r>
      <w:r w:rsidR="00D72542" w:rsidRPr="00A31F10">
        <w:rPr>
          <w:rFonts w:cs="Arial"/>
          <w:i/>
          <w:color w:val="C00000"/>
          <w:sz w:val="18"/>
        </w:rPr>
        <w:t>8034.</w:t>
      </w:r>
    </w:p>
    <w:p w14:paraId="4C2A7BEE" w14:textId="77777777" w:rsidR="00A00860" w:rsidRDefault="00A00860" w:rsidP="00A66C00">
      <w:pPr>
        <w:autoSpaceDE w:val="0"/>
        <w:autoSpaceDN w:val="0"/>
        <w:adjustRightInd w:val="0"/>
        <w:rPr>
          <w:rFonts w:cs="Arial"/>
          <w:color w:val="000000"/>
        </w:rPr>
        <w:sectPr w:rsidR="00A00860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14E1370D" w14:textId="77777777" w:rsidR="000E5C80" w:rsidRDefault="000E5C80" w:rsidP="00A66C00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11005" w:type="dxa"/>
        <w:tblInd w:w="-815" w:type="dxa"/>
        <w:tblLook w:val="04A0" w:firstRow="1" w:lastRow="0" w:firstColumn="1" w:lastColumn="0" w:noHBand="0" w:noVBand="1"/>
      </w:tblPr>
      <w:tblGrid>
        <w:gridCol w:w="2608"/>
        <w:gridCol w:w="2005"/>
        <w:gridCol w:w="157"/>
        <w:gridCol w:w="1440"/>
        <w:gridCol w:w="383"/>
        <w:gridCol w:w="2070"/>
        <w:gridCol w:w="247"/>
        <w:gridCol w:w="1039"/>
        <w:gridCol w:w="1056"/>
      </w:tblGrid>
      <w:tr w:rsidR="00D72542" w:rsidRPr="000E5C80" w14:paraId="3C8E227D" w14:textId="77777777" w:rsidTr="00C5271C">
        <w:trPr>
          <w:trHeight w:val="35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1F099C2E" w14:textId="77777777" w:rsidR="00A21983" w:rsidRPr="000E5C80" w:rsidRDefault="00D72542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Full Legal Name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EB95BDD" w14:textId="77777777" w:rsidR="00D72542" w:rsidRPr="000E5C80" w:rsidRDefault="00D72542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First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bottom"/>
          </w:tcPr>
          <w:p w14:paraId="38060E3E" w14:textId="77777777" w:rsidR="00D72542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Middle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B5D3C02" w14:textId="77777777" w:rsidR="00D72542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Last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2D4109D" w14:textId="77777777" w:rsidR="00D72542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Suffix</w:t>
            </w:r>
          </w:p>
        </w:tc>
      </w:tr>
      <w:tr w:rsidR="00CD6488" w:rsidRPr="000E5C80" w14:paraId="323BB077" w14:textId="77777777" w:rsidTr="00C5271C">
        <w:trPr>
          <w:trHeight w:val="413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CDEBE1" w14:textId="77777777" w:rsidR="00CD6488" w:rsidRPr="000E5C80" w:rsidRDefault="00CD6488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E1BD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87090B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CEB9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658" w14:textId="77777777" w:rsidR="00CD6488" w:rsidRPr="000E5C80" w:rsidRDefault="00CD6488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20C71" w:rsidRPr="000E5C80" w14:paraId="002D86D0" w14:textId="77777777" w:rsidTr="006247C3">
        <w:trPr>
          <w:trHeight w:val="36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6ED9E8C" w14:textId="77777777" w:rsidR="00B958F4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Remit Address </w:t>
            </w:r>
          </w:p>
          <w:p w14:paraId="54E8281D" w14:textId="77777777" w:rsidR="000E5C80" w:rsidRPr="00AC1C88" w:rsidRDefault="000E5C80" w:rsidP="009D26D8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</w:t>
            </w:r>
            <w:r w:rsidR="00872765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R</w:t>
            </w:r>
            <w:r w:rsidR="009D26D8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 xml:space="preserve">esidential </w:t>
            </w:r>
            <w:r w:rsidR="00872765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o</w:t>
            </w:r>
            <w:r w:rsidR="00FC1A93"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nly</w:t>
            </w: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)</w:t>
            </w:r>
          </w:p>
          <w:p w14:paraId="6957D6C5" w14:textId="77777777" w:rsidR="004D25A2" w:rsidRPr="000E5C80" w:rsidRDefault="004D25A2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9D73588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Street Address</w:t>
            </w:r>
          </w:p>
        </w:tc>
      </w:tr>
      <w:tr w:rsidR="000E5C80" w:rsidRPr="000E5C80" w14:paraId="0D171BCF" w14:textId="77777777" w:rsidTr="00E0416F">
        <w:trPr>
          <w:trHeight w:val="3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9C52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EFED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E5C80" w:rsidRPr="000E5C80" w14:paraId="3F3AF80F" w14:textId="77777777" w:rsidTr="004059B3">
        <w:trPr>
          <w:trHeight w:val="377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9D54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5AA8424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99C571C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State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DC694BA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Zip Code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6448F50" w14:textId="77777777" w:rsidR="000E5C80" w:rsidRPr="000E5C80" w:rsidRDefault="000E5C80" w:rsidP="009D26D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Country</w:t>
            </w:r>
          </w:p>
        </w:tc>
      </w:tr>
      <w:tr w:rsidR="000E5C80" w:rsidRPr="000E5C80" w14:paraId="07F411DC" w14:textId="77777777" w:rsidTr="004059B3">
        <w:trPr>
          <w:trHeight w:val="377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2500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4AC3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BE9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0CB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999" w14:textId="77777777" w:rsidR="000E5C80" w:rsidRPr="000E5C80" w:rsidRDefault="000E5C80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5271C" w:rsidRPr="000E5C80" w14:paraId="536FB903" w14:textId="77777777" w:rsidTr="004059B3">
        <w:trPr>
          <w:trHeight w:val="269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5DDF24" w14:textId="77777777" w:rsidR="00C5271C" w:rsidRDefault="00C5271C" w:rsidP="00EC5EF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Finance System </w:t>
            </w: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Vendor ID</w:t>
            </w:r>
          </w:p>
          <w:p w14:paraId="61464716" w14:textId="77777777" w:rsidR="00C5271C" w:rsidRPr="00AC1C88" w:rsidRDefault="00C5271C" w:rsidP="00842422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(For updates to existing vendor)</w:t>
            </w:r>
          </w:p>
        </w:tc>
        <w:tc>
          <w:tcPr>
            <w:tcW w:w="36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FD1E" w14:textId="77777777" w:rsidR="00C5271C" w:rsidRPr="000E5C80" w:rsidRDefault="00C5271C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14:paraId="12F857D8" w14:textId="5AF308D2" w:rsidR="00C5271C" w:rsidRPr="000E5C80" w:rsidRDefault="007F775A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 ID</w:t>
            </w:r>
            <w:r w:rsidR="004059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# 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>(for</w:t>
            </w:r>
            <w:r w:rsidR="004059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JMU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10605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Students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4EBB2E" w14:textId="77777777" w:rsidR="00C5271C" w:rsidRPr="000E5C80" w:rsidRDefault="00C5271C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5271C" w:rsidRPr="000E5C80" w14:paraId="2935318F" w14:textId="77777777" w:rsidTr="004059B3">
        <w:trPr>
          <w:trHeight w:val="30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19981D" w14:textId="77777777" w:rsidR="00C5271C" w:rsidRDefault="00C5271C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70ED32DA" w14:textId="77777777" w:rsidR="00C5271C" w:rsidRDefault="00C5271C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</w:tcPr>
          <w:p w14:paraId="56C4B661" w14:textId="77777777" w:rsidR="00C5271C" w:rsidRDefault="00C5271C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910605">
              <w:rPr>
                <w:rFonts w:ascii="Calibri" w:eastAsia="Times New Roman" w:hAnsi="Calibri" w:cs="Times New Roman"/>
                <w:b/>
                <w:bCs/>
                <w:color w:val="000000"/>
              </w:rPr>
              <w:t>SN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(for </w:t>
            </w:r>
            <w:r w:rsidR="00910605">
              <w:rPr>
                <w:rFonts w:ascii="Calibri" w:eastAsia="Times New Roman" w:hAnsi="Calibri" w:cs="Times New Roman"/>
                <w:b/>
                <w:bCs/>
                <w:color w:val="000000"/>
              </w:rPr>
              <w:t>Outside Parties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957EFA" w14:textId="77777777" w:rsidR="00C5271C" w:rsidRDefault="00C5271C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26D8" w:rsidRPr="000E5C80" w14:paraId="573A2DB1" w14:textId="77777777" w:rsidTr="0045078E">
        <w:trPr>
          <w:trHeight w:val="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8BB14A3" w14:textId="76763B54" w:rsidR="009D26D8" w:rsidRDefault="004059B3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JMU </w:t>
            </w:r>
            <w:r w:rsidR="009D26D8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 Status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3C139B50" w14:textId="549ACEC4" w:rsidR="009D26D8" w:rsidRPr="000E5C80" w:rsidRDefault="009D26D8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Student</w:t>
            </w:r>
            <w:r w:rsidR="00B02AC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113163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Non-Student</w:t>
            </w:r>
            <w:proofErr w:type="gramEnd"/>
            <w:r w:rsidR="00B02AC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04972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9C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720C71" w:rsidRPr="000E5C80" w14:paraId="60520646" w14:textId="77777777" w:rsidTr="0045078E">
        <w:trPr>
          <w:trHeight w:val="32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7D323" w14:textId="77777777" w:rsidR="000E5C80" w:rsidRPr="000E5C80" w:rsidRDefault="00630479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Immigration</w:t>
            </w:r>
            <w:r w:rsidR="00FC1A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Status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76BDEDF" w14:textId="77777777" w:rsidR="000E5C80" w:rsidRPr="000E5C80" w:rsidRDefault="00B02AC9" w:rsidP="00065D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U.S. Citizen</w:t>
            </w:r>
            <w:r w:rsidR="00065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FC1A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4587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1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065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</w:t>
            </w:r>
            <w:r w:rsidR="00FC1A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Non-Resident Alien</w:t>
            </w:r>
            <w:r w:rsidR="00065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5414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B312DB" w:rsidRPr="000E5C80" w14:paraId="1F5BC681" w14:textId="77777777" w:rsidTr="008814D0">
        <w:trPr>
          <w:trHeight w:val="230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C78F89" w14:textId="77777777" w:rsidR="00B312DB" w:rsidRDefault="00B312DB" w:rsidP="008814D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Reason for Reimbursement</w:t>
            </w:r>
          </w:p>
          <w:p w14:paraId="13DA4806" w14:textId="77777777" w:rsidR="00B312DB" w:rsidRPr="00051FD4" w:rsidRDefault="00B312DB" w:rsidP="008814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051F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(select one)</w:t>
            </w:r>
          </w:p>
          <w:p w14:paraId="3809CC12" w14:textId="77777777" w:rsidR="009951AF" w:rsidRDefault="009951AF" w:rsidP="008727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AE6A9B9" w14:textId="77777777" w:rsidR="00B312DB" w:rsidRDefault="00B312DB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2E0A2095" w14:textId="77777777" w:rsidR="00232D7A" w:rsidRDefault="00B312DB" w:rsidP="00B312D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Job Candidate / Recruitment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176888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8424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</w:t>
            </w:r>
            <w:r w:rsidR="008E0F5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8424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Potential Student Athlete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9225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6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  <w:p w14:paraId="5590D011" w14:textId="77777777" w:rsidR="00232D7A" w:rsidRPr="00C5271C" w:rsidRDefault="00232D7A" w:rsidP="00B312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14:paraId="2F8AF125" w14:textId="77777777" w:rsidR="00872765" w:rsidRPr="00872765" w:rsidRDefault="00842422" w:rsidP="00872765"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Travel with </w:t>
            </w:r>
            <w:r w:rsidR="00232D7A">
              <w:rPr>
                <w:rFonts w:ascii="Calibri" w:eastAsia="Times New Roman" w:hAnsi="Calibri" w:cs="Times New Roman"/>
                <w:b/>
                <w:bCs/>
                <w:color w:val="000000"/>
              </w:rPr>
              <w:t>H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>onorarium</w:t>
            </w:r>
            <w:r w:rsidR="00C5271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C112B3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69584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F5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C112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</w:t>
            </w:r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Student Travel </w:t>
            </w:r>
            <w:r w:rsidR="00232D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7173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6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727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</w:t>
            </w:r>
          </w:p>
          <w:p w14:paraId="0051F189" w14:textId="77777777" w:rsidR="009951AF" w:rsidRPr="00AC1C88" w:rsidRDefault="00872765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(COVA W9 required)</w:t>
            </w:r>
          </w:p>
          <w:p w14:paraId="62ABC71F" w14:textId="77777777" w:rsidR="00232D7A" w:rsidRDefault="00232D7A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</w:p>
          <w:p w14:paraId="7302CC7F" w14:textId="77777777" w:rsidR="006247C3" w:rsidRPr="00872765" w:rsidRDefault="006247C3" w:rsidP="006247C3"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Travel with Service Payment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13721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</w:t>
            </w:r>
            <w:r w:rsidR="00C112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Non-Travel Reimbursement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9771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</w:t>
            </w:r>
          </w:p>
          <w:p w14:paraId="4D6C235D" w14:textId="77777777" w:rsidR="006247C3" w:rsidRDefault="006247C3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  <w:t>(COVA W9 required)</w:t>
            </w:r>
          </w:p>
          <w:p w14:paraId="4895911C" w14:textId="77777777" w:rsidR="006247C3" w:rsidRPr="00232D7A" w:rsidRDefault="006247C3" w:rsidP="00B312DB">
            <w:pP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</w:rPr>
            </w:pPr>
          </w:p>
          <w:p w14:paraId="2CECAF59" w14:textId="77777777" w:rsidR="00232D7A" w:rsidRDefault="008E0F5A" w:rsidP="0045078E">
            <w:pPr>
              <w:spacing w:after="2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Other (please explain)</w:t>
            </w:r>
            <w:r w:rsidR="009951A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20487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5921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__________________________________________________</w:t>
            </w:r>
            <w:r w:rsidR="00232D7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</w:p>
          <w:p w14:paraId="0F0FAA73" w14:textId="77777777" w:rsidR="004F1469" w:rsidRDefault="004F1469" w:rsidP="0045078E">
            <w:pPr>
              <w:spacing w:after="2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Add Vendor to Chrome River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(E</w:t>
            </w:r>
            <w:r w:rsidRPr="004F1469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xisting vendors only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 xml:space="preserve">.  Please fill in Finance System Vendor ID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 xml:space="preserve">field) </w:t>
            </w:r>
            <w:r w:rsidR="00946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proofErr w:type="gramEnd"/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9338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  <w:r w:rsidR="009463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</w:t>
            </w:r>
          </w:p>
          <w:p w14:paraId="670AAB55" w14:textId="77777777" w:rsidR="00232D7A" w:rsidRPr="000E5C80" w:rsidRDefault="00842422" w:rsidP="0045078E">
            <w:pPr>
              <w:spacing w:after="2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Update </w:t>
            </w:r>
            <w:r w:rsidR="004F14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Vendor Remit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Address </w:t>
            </w:r>
            <w:r w:rsidR="004F1469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(E</w:t>
            </w: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xisting vendor</w:t>
            </w:r>
            <w:r w:rsidR="004F1469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s only. Please fill in Finance System Vendor ID field</w:t>
            </w:r>
            <w:r w:rsidRPr="00AC1C88">
              <w:rPr>
                <w:rFonts w:ascii="Calibri" w:eastAsia="Times New Roman" w:hAnsi="Calibri" w:cs="Times New Roman"/>
                <w:b/>
                <w:bCs/>
                <w:i/>
                <w:color w:val="C00000"/>
                <w:sz w:val="18"/>
                <w:szCs w:val="18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id w:val="-19980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69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EC5EFE" w:rsidRPr="000E5C80" w14:paraId="7A2D69CF" w14:textId="77777777" w:rsidTr="00967949">
        <w:trPr>
          <w:trHeight w:val="30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EDB088D" w14:textId="77777777" w:rsidR="00EC5EFE" w:rsidRPr="000E5C80" w:rsidRDefault="00B954BF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Contact </w:t>
            </w:r>
            <w:r w:rsidR="00EC5EFE">
              <w:rPr>
                <w:rFonts w:ascii="Calibri" w:eastAsia="Times New Roman" w:hAnsi="Calibri" w:cs="Times New Roman"/>
                <w:b/>
                <w:bCs/>
                <w:color w:val="000000"/>
              </w:rPr>
              <w:t>Information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E3B9DA" w14:textId="77777777" w:rsidR="00EC5EFE" w:rsidRPr="000E5C80" w:rsidRDefault="00EC5EFE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Department ID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B59D" w14:textId="77777777" w:rsidR="00EC5EFE" w:rsidRPr="000E5C80" w:rsidRDefault="00EC5EFE" w:rsidP="00E439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14:paraId="400D2492" w14:textId="77777777" w:rsidR="00EC5EFE" w:rsidRPr="000E5C80" w:rsidRDefault="00967949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JMU Contact</w:t>
            </w:r>
            <w:r w:rsidR="00EC5EF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E-mail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40DB64" w14:textId="77777777" w:rsidR="00EC5EFE" w:rsidRPr="000E5C80" w:rsidRDefault="00EC5EFE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5EFE" w:rsidRPr="000E5C80" w14:paraId="1ED26306" w14:textId="77777777" w:rsidTr="00967949">
        <w:trPr>
          <w:trHeight w:val="287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2C46" w14:textId="77777777" w:rsidR="00EC5EFE" w:rsidRPr="000E5C80" w:rsidRDefault="00EC5EFE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C5FDB" w14:textId="77777777" w:rsidR="00EC5EFE" w:rsidRPr="000E5C80" w:rsidRDefault="00967949" w:rsidP="000E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JMU </w:t>
            </w:r>
            <w:r w:rsidR="00EC5EFE" w:rsidRPr="000E5C80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Name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3A02" w14:textId="77777777" w:rsidR="00EC5EFE" w:rsidRPr="000E5C80" w:rsidRDefault="00EC5EFE" w:rsidP="00D565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14:paraId="00EC5CAF" w14:textId="77777777" w:rsidR="00EC5EFE" w:rsidRPr="000E5C80" w:rsidRDefault="00967949" w:rsidP="00D565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JMU </w:t>
            </w:r>
            <w:r w:rsidR="00EC5EF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Contact Phone  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AC6604" w14:textId="77777777" w:rsidR="00232D7A" w:rsidRPr="000E5C80" w:rsidRDefault="00232D7A" w:rsidP="00D565F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082DABAC" w14:textId="77777777" w:rsidR="00E6587A" w:rsidRDefault="00E6587A" w:rsidP="00AD0074">
      <w:pPr>
        <w:rPr>
          <w:rFonts w:ascii="Calibri" w:eastAsia="Times New Roman" w:hAnsi="Calibri" w:cs="Times New Roman"/>
          <w:b/>
          <w:bCs/>
          <w:color w:val="7030A0"/>
        </w:rPr>
        <w:sectPr w:rsidR="00E6587A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formProt w:val="0"/>
          <w:docGrid w:linePitch="360"/>
        </w:sectPr>
      </w:pPr>
    </w:p>
    <w:p w14:paraId="17833FF2" w14:textId="77777777" w:rsidR="009E7CA1" w:rsidRDefault="009E7CA1" w:rsidP="00967949">
      <w:pPr>
        <w:autoSpaceDE w:val="0"/>
        <w:autoSpaceDN w:val="0"/>
        <w:adjustRightInd w:val="0"/>
        <w:rPr>
          <w:rFonts w:cs="Arial"/>
          <w:b/>
          <w:color w:val="000000"/>
        </w:rPr>
        <w:sectPr w:rsidR="009E7CA1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2138D872" w14:textId="77777777" w:rsidR="00EB1DED" w:rsidRDefault="00EB1DED" w:rsidP="00967949">
      <w:pPr>
        <w:autoSpaceDE w:val="0"/>
        <w:autoSpaceDN w:val="0"/>
        <w:adjustRightInd w:val="0"/>
        <w:rPr>
          <w:b/>
          <w:sz w:val="28"/>
          <w:szCs w:val="44"/>
        </w:rPr>
      </w:pPr>
    </w:p>
    <w:p w14:paraId="1CD4435D" w14:textId="77777777" w:rsidR="00AD1DF2" w:rsidRPr="00F47775" w:rsidRDefault="00AD1DF2" w:rsidP="00967949">
      <w:pPr>
        <w:autoSpaceDE w:val="0"/>
        <w:autoSpaceDN w:val="0"/>
        <w:adjustRightInd w:val="0"/>
        <w:rPr>
          <w:b/>
          <w:sz w:val="16"/>
          <w:szCs w:val="44"/>
          <w:u w:val="single"/>
        </w:rPr>
      </w:pPr>
      <w:r w:rsidRPr="00F47775">
        <w:rPr>
          <w:b/>
          <w:sz w:val="28"/>
          <w:szCs w:val="44"/>
          <w:u w:val="single"/>
        </w:rPr>
        <w:t>Form Explanations</w:t>
      </w:r>
    </w:p>
    <w:p w14:paraId="1629183C" w14:textId="77777777" w:rsidR="00AD1DF2" w:rsidRPr="00AD1DF2" w:rsidRDefault="00AD1DF2" w:rsidP="00967949">
      <w:pPr>
        <w:autoSpaceDE w:val="0"/>
        <w:autoSpaceDN w:val="0"/>
        <w:adjustRightInd w:val="0"/>
        <w:rPr>
          <w:b/>
          <w:sz w:val="20"/>
          <w:szCs w:val="44"/>
          <w:u w:val="single"/>
        </w:rPr>
      </w:pPr>
    </w:p>
    <w:p w14:paraId="41937A48" w14:textId="77777777" w:rsidR="00443940" w:rsidRPr="00443940" w:rsidRDefault="00443940" w:rsidP="00443940">
      <w:pPr>
        <w:autoSpaceDE w:val="0"/>
        <w:autoSpaceDN w:val="0"/>
        <w:adjustRightInd w:val="0"/>
        <w:rPr>
          <w:sz w:val="20"/>
          <w:szCs w:val="44"/>
        </w:rPr>
      </w:pPr>
      <w:r>
        <w:rPr>
          <w:sz w:val="20"/>
          <w:szCs w:val="44"/>
        </w:rPr>
        <w:t xml:space="preserve">[1] </w:t>
      </w:r>
      <w:r w:rsidR="00AD1DF2" w:rsidRPr="00443940">
        <w:rPr>
          <w:sz w:val="20"/>
          <w:szCs w:val="44"/>
        </w:rPr>
        <w:t xml:space="preserve">A COVA W-9 is not required for more than one reimbursement to a student, but it is required for </w:t>
      </w:r>
      <w:r w:rsidRPr="00443940">
        <w:rPr>
          <w:sz w:val="20"/>
          <w:szCs w:val="44"/>
        </w:rPr>
        <w:t xml:space="preserve">students when they </w:t>
      </w:r>
      <w:r w:rsidR="00A14043">
        <w:rPr>
          <w:sz w:val="20"/>
          <w:szCs w:val="44"/>
        </w:rPr>
        <w:t>will be paid</w:t>
      </w:r>
      <w:r w:rsidRPr="00443940">
        <w:rPr>
          <w:sz w:val="20"/>
          <w:szCs w:val="44"/>
        </w:rPr>
        <w:t xml:space="preserve"> for goods or services in addition to the reimbursement.  </w:t>
      </w:r>
    </w:p>
    <w:p w14:paraId="51C6F6BE" w14:textId="77777777" w:rsidR="00443940" w:rsidRPr="00443940" w:rsidRDefault="00443940" w:rsidP="00443940">
      <w:pPr>
        <w:rPr>
          <w:sz w:val="20"/>
        </w:rPr>
      </w:pPr>
    </w:p>
    <w:p w14:paraId="41AA17FF" w14:textId="72E4EB33" w:rsidR="00AD1DF2" w:rsidRDefault="00443940" w:rsidP="00AD0074">
      <w:pPr>
        <w:rPr>
          <w:sz w:val="20"/>
        </w:rPr>
      </w:pPr>
      <w:r w:rsidRPr="00443940">
        <w:rPr>
          <w:sz w:val="20"/>
        </w:rPr>
        <w:t xml:space="preserve">A COVA W-9 is always required for outside parties when they </w:t>
      </w:r>
      <w:r w:rsidR="00A14043">
        <w:rPr>
          <w:sz w:val="20"/>
        </w:rPr>
        <w:t>will be</w:t>
      </w:r>
      <w:r w:rsidRPr="00443940">
        <w:rPr>
          <w:sz w:val="20"/>
        </w:rPr>
        <w:t xml:space="preserve"> paid for something in addition to their initial reimbursement (</w:t>
      </w:r>
      <w:r w:rsidR="00A14043">
        <w:rPr>
          <w:sz w:val="20"/>
        </w:rPr>
        <w:t>goods, services, honorarium</w:t>
      </w:r>
      <w:r w:rsidRPr="00443940">
        <w:rPr>
          <w:sz w:val="20"/>
        </w:rPr>
        <w:t xml:space="preserve">, or another reimbursement).  This is </w:t>
      </w:r>
      <w:r w:rsidR="00A14043">
        <w:rPr>
          <w:sz w:val="20"/>
        </w:rPr>
        <w:t>required</w:t>
      </w:r>
      <w:r w:rsidRPr="00443940">
        <w:rPr>
          <w:sz w:val="20"/>
        </w:rPr>
        <w:t xml:space="preserve"> so</w:t>
      </w:r>
      <w:r w:rsidR="00AD1DF2" w:rsidRPr="00443940">
        <w:rPr>
          <w:sz w:val="20"/>
        </w:rPr>
        <w:t xml:space="preserve"> that</w:t>
      </w:r>
      <w:r w:rsidRPr="00443940">
        <w:rPr>
          <w:sz w:val="20"/>
        </w:rPr>
        <w:t xml:space="preserve"> they can be registered as a vendor with the Commonwealth, and</w:t>
      </w:r>
      <w:r w:rsidR="00AD1DF2" w:rsidRPr="00443940">
        <w:rPr>
          <w:sz w:val="20"/>
        </w:rPr>
        <w:t xml:space="preserve"> their vendor record can be setup</w:t>
      </w:r>
      <w:r w:rsidRPr="00443940">
        <w:rPr>
          <w:sz w:val="20"/>
        </w:rPr>
        <w:t xml:space="preserve"> in our Finance System</w:t>
      </w:r>
      <w:r w:rsidR="00AD1DF2" w:rsidRPr="00443940">
        <w:rPr>
          <w:sz w:val="20"/>
        </w:rPr>
        <w:t xml:space="preserve"> for multiple payments.</w:t>
      </w:r>
    </w:p>
    <w:p w14:paraId="5320059A" w14:textId="77777777" w:rsidR="00AD0074" w:rsidRPr="00AD0074" w:rsidRDefault="00AD0074" w:rsidP="00AD0074">
      <w:pPr>
        <w:rPr>
          <w:sz w:val="20"/>
        </w:rPr>
      </w:pPr>
    </w:p>
    <w:p w14:paraId="3567639C" w14:textId="77777777" w:rsidR="00FF1E05" w:rsidRPr="00F47775" w:rsidRDefault="00AD1DF2" w:rsidP="00967949">
      <w:pPr>
        <w:autoSpaceDE w:val="0"/>
        <w:autoSpaceDN w:val="0"/>
        <w:adjustRightInd w:val="0"/>
        <w:rPr>
          <w:rFonts w:cs="Arial"/>
          <w:b/>
          <w:color w:val="000000"/>
          <w:sz w:val="28"/>
          <w:u w:val="single"/>
        </w:rPr>
      </w:pPr>
      <w:r w:rsidRPr="00F47775">
        <w:rPr>
          <w:b/>
          <w:sz w:val="28"/>
          <w:szCs w:val="44"/>
          <w:u w:val="single"/>
        </w:rPr>
        <w:t xml:space="preserve">Form </w:t>
      </w:r>
      <w:r w:rsidR="00FF1E05" w:rsidRPr="00F47775">
        <w:rPr>
          <w:b/>
          <w:sz w:val="28"/>
          <w:szCs w:val="44"/>
          <w:u w:val="single"/>
        </w:rPr>
        <w:t>Definitions</w:t>
      </w:r>
      <w:r w:rsidRPr="00F47775">
        <w:rPr>
          <w:b/>
          <w:sz w:val="28"/>
          <w:szCs w:val="44"/>
          <w:u w:val="single"/>
        </w:rPr>
        <w:t xml:space="preserve"> </w:t>
      </w:r>
    </w:p>
    <w:p w14:paraId="5A652692" w14:textId="77777777" w:rsidR="00FF1E05" w:rsidRPr="004059B3" w:rsidRDefault="00FF1E05" w:rsidP="00967949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</w:p>
    <w:p w14:paraId="75859324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Full Legal Name</w:t>
      </w:r>
    </w:p>
    <w:p w14:paraId="206ABFB2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 xml:space="preserve">Provide the </w:t>
      </w:r>
      <w:r w:rsidR="00F47775" w:rsidRPr="004059B3">
        <w:rPr>
          <w:rFonts w:cs="Arial"/>
          <w:color w:val="000000"/>
        </w:rPr>
        <w:t>vendor’s</w:t>
      </w:r>
      <w:r w:rsidRPr="004059B3">
        <w:rPr>
          <w:rFonts w:cs="Arial"/>
          <w:color w:val="000000"/>
        </w:rPr>
        <w:t xml:space="preserve"> full legal name as s</w:t>
      </w:r>
      <w:r w:rsidR="009E7CA1" w:rsidRPr="004059B3">
        <w:rPr>
          <w:rFonts w:cs="Arial"/>
          <w:color w:val="000000"/>
        </w:rPr>
        <w:t>hown on their driver’s license or</w:t>
      </w:r>
      <w:r w:rsidRPr="004059B3">
        <w:rPr>
          <w:rFonts w:cs="Arial"/>
          <w:color w:val="000000"/>
        </w:rPr>
        <w:t xml:space="preserve"> social security card.</w:t>
      </w:r>
      <w:r w:rsidR="00F47775" w:rsidRPr="004059B3">
        <w:rPr>
          <w:rFonts w:cs="Arial"/>
          <w:color w:val="000000"/>
        </w:rPr>
        <w:t xml:space="preserve">  This will be TIN matched against IRS records</w:t>
      </w:r>
      <w:r w:rsidR="00EE5244" w:rsidRPr="004059B3">
        <w:rPr>
          <w:rFonts w:cs="Arial"/>
          <w:color w:val="000000"/>
        </w:rPr>
        <w:t>.  A</w:t>
      </w:r>
      <w:r w:rsidR="00F47775" w:rsidRPr="004059B3">
        <w:rPr>
          <w:rFonts w:cs="Arial"/>
          <w:color w:val="000000"/>
        </w:rPr>
        <w:t xml:space="preserve">ny mismatches of name and </w:t>
      </w:r>
      <w:r w:rsidR="00EE5244" w:rsidRPr="004059B3">
        <w:rPr>
          <w:rFonts w:cs="Arial"/>
          <w:color w:val="000000"/>
        </w:rPr>
        <w:t>SSN</w:t>
      </w:r>
      <w:r w:rsidR="00F47775" w:rsidRPr="004059B3">
        <w:rPr>
          <w:rFonts w:cs="Arial"/>
          <w:color w:val="000000"/>
        </w:rPr>
        <w:t xml:space="preserve"> will have to be sent back to the department for correction before we can process your request.</w:t>
      </w:r>
    </w:p>
    <w:p w14:paraId="3A48CDA1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16057BA6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Remit Address</w:t>
      </w:r>
    </w:p>
    <w:p w14:paraId="6B6540D4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Provide a valid home mailing address for check payment.  This</w:t>
      </w:r>
      <w:r w:rsidR="00B1394E" w:rsidRPr="004059B3">
        <w:rPr>
          <w:rFonts w:cs="Arial"/>
          <w:color w:val="000000"/>
        </w:rPr>
        <w:t xml:space="preserve"> must be the </w:t>
      </w:r>
      <w:r w:rsidR="00EE5244" w:rsidRPr="004059B3">
        <w:rPr>
          <w:rFonts w:cs="Arial"/>
          <w:color w:val="000000"/>
        </w:rPr>
        <w:t>vendor’s</w:t>
      </w:r>
      <w:r w:rsidR="00B1394E" w:rsidRPr="004059B3">
        <w:rPr>
          <w:rFonts w:cs="Arial"/>
          <w:color w:val="000000"/>
        </w:rPr>
        <w:t xml:space="preserve"> residential address and</w:t>
      </w:r>
      <w:r w:rsidRPr="004059B3">
        <w:rPr>
          <w:rFonts w:cs="Arial"/>
          <w:color w:val="000000"/>
        </w:rPr>
        <w:t xml:space="preserve"> cannot be </w:t>
      </w:r>
      <w:r w:rsidR="00B1394E" w:rsidRPr="004059B3">
        <w:rPr>
          <w:rFonts w:cs="Arial"/>
          <w:color w:val="000000"/>
        </w:rPr>
        <w:t xml:space="preserve">a </w:t>
      </w:r>
      <w:r w:rsidRPr="004059B3">
        <w:rPr>
          <w:rFonts w:cs="Arial"/>
          <w:color w:val="000000"/>
        </w:rPr>
        <w:t>place of employment, etc.</w:t>
      </w:r>
      <w:r w:rsidR="00B1394E" w:rsidRPr="004059B3">
        <w:rPr>
          <w:rFonts w:cs="Arial"/>
          <w:color w:val="000000"/>
        </w:rPr>
        <w:t xml:space="preserve">  For student payments, please provide a home address that matches what is on file in the Student Administration system.  In the event a student needs to b</w:t>
      </w:r>
      <w:r w:rsidR="00181614" w:rsidRPr="004059B3">
        <w:rPr>
          <w:rFonts w:cs="Arial"/>
          <w:color w:val="000000"/>
        </w:rPr>
        <w:t>e paid their reimbursement via c</w:t>
      </w:r>
      <w:r w:rsidR="00B1394E" w:rsidRPr="004059B3">
        <w:rPr>
          <w:rFonts w:cs="Arial"/>
          <w:color w:val="000000"/>
        </w:rPr>
        <w:t>heck instead of ACH, this address provided will be relevant.  A student may update their home mailing address in MyMadison if necessary.</w:t>
      </w:r>
    </w:p>
    <w:p w14:paraId="267507B1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72B4E2BF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PeopleSoft Vendor ID</w:t>
      </w:r>
    </w:p>
    <w:p w14:paraId="206BA43D" w14:textId="1942C105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Please provide the</w:t>
      </w:r>
      <w:r w:rsidR="00EE5244" w:rsidRPr="004059B3">
        <w:rPr>
          <w:rFonts w:cs="Arial"/>
          <w:color w:val="000000"/>
        </w:rPr>
        <w:t>ir</w:t>
      </w:r>
      <w:r w:rsidRPr="004059B3">
        <w:rPr>
          <w:rFonts w:cs="Arial"/>
          <w:color w:val="000000"/>
        </w:rPr>
        <w:t xml:space="preserve"> PeopleSoft Vendor ID if th</w:t>
      </w:r>
      <w:r w:rsidR="00EE5244" w:rsidRPr="004059B3">
        <w:rPr>
          <w:rFonts w:cs="Arial"/>
          <w:color w:val="000000"/>
        </w:rPr>
        <w:t>is person</w:t>
      </w:r>
      <w:r w:rsidRPr="004059B3">
        <w:rPr>
          <w:rFonts w:cs="Arial"/>
          <w:color w:val="000000"/>
        </w:rPr>
        <w:t xml:space="preserve"> </w:t>
      </w:r>
      <w:r w:rsidR="00EE5244" w:rsidRPr="004059B3">
        <w:rPr>
          <w:rFonts w:cs="Arial"/>
          <w:color w:val="000000"/>
        </w:rPr>
        <w:t xml:space="preserve">is </w:t>
      </w:r>
      <w:r w:rsidRPr="004059B3">
        <w:rPr>
          <w:rFonts w:cs="Arial"/>
          <w:color w:val="000000"/>
        </w:rPr>
        <w:t>already in the Finance System as an active or inactive vendor.</w:t>
      </w:r>
    </w:p>
    <w:p w14:paraId="30F3ACB1" w14:textId="77777777" w:rsidR="00A11BDC" w:rsidRPr="004059B3" w:rsidRDefault="00A11BDC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1E78E9A7" w14:textId="77777777" w:rsidR="00A11BDC" w:rsidRPr="004059B3" w:rsidRDefault="00A11BDC" w:rsidP="00A11BDC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SA ID # (for Students)</w:t>
      </w:r>
    </w:p>
    <w:p w14:paraId="1FA85E9F" w14:textId="77777777" w:rsidR="00A11BDC" w:rsidRPr="004059B3" w:rsidRDefault="00A11BDC" w:rsidP="00A11BDC">
      <w:r w:rsidRPr="004059B3">
        <w:t>Please provide the student ID number assigned in JMU’s Student Administration system.</w:t>
      </w:r>
    </w:p>
    <w:p w14:paraId="5C886C89" w14:textId="77777777" w:rsidR="00B954BF" w:rsidRPr="004059B3" w:rsidRDefault="00B954BF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78B89C55" w14:textId="27B93444" w:rsidR="0027099D" w:rsidRPr="004059B3" w:rsidRDefault="0027099D" w:rsidP="0027099D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 xml:space="preserve">SSN </w:t>
      </w:r>
      <w:r w:rsidR="00AD0074" w:rsidRPr="004059B3">
        <w:rPr>
          <w:rFonts w:cs="Arial"/>
          <w:b/>
          <w:color w:val="000000"/>
        </w:rPr>
        <w:t>(for Ouside Parties)</w:t>
      </w:r>
    </w:p>
    <w:p w14:paraId="1F27755B" w14:textId="11D1D512" w:rsidR="00AD0074" w:rsidRPr="004059B3" w:rsidRDefault="00AD0074" w:rsidP="00AD0074">
      <w:r w:rsidRPr="004059B3">
        <w:t xml:space="preserve">Please provide a Social Security Number for outside parties.  This will be TIN matched against IRS records.  Do not provide the SSN for </w:t>
      </w:r>
      <w:r w:rsidR="004059B3" w:rsidRPr="004059B3">
        <w:t xml:space="preserve">JMU </w:t>
      </w:r>
      <w:r w:rsidRPr="004059B3">
        <w:t>students.</w:t>
      </w:r>
    </w:p>
    <w:p w14:paraId="3BDB704B" w14:textId="77777777" w:rsidR="0027099D" w:rsidRPr="004059B3" w:rsidRDefault="0027099D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6C6FBC11" w14:textId="77777777" w:rsidR="00B954BF" w:rsidRPr="004059B3" w:rsidRDefault="00B954BF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Student Status</w:t>
      </w:r>
    </w:p>
    <w:p w14:paraId="6F913ADD" w14:textId="47DCC609" w:rsidR="00AD0074" w:rsidRPr="004059B3" w:rsidRDefault="00CF420C" w:rsidP="00AD0074">
      <w:r w:rsidRPr="004059B3">
        <w:rPr>
          <w:rFonts w:cs="Arial"/>
          <w:color w:val="000000"/>
        </w:rPr>
        <w:t>Please indicate if the enrollment is for a</w:t>
      </w:r>
      <w:r w:rsidR="004059B3" w:rsidRPr="004059B3">
        <w:rPr>
          <w:rFonts w:cs="Arial"/>
          <w:color w:val="000000"/>
        </w:rPr>
        <w:t xml:space="preserve"> JMU</w:t>
      </w:r>
      <w:r w:rsidRPr="004059B3">
        <w:rPr>
          <w:rFonts w:cs="Arial"/>
          <w:color w:val="000000"/>
        </w:rPr>
        <w:t xml:space="preserve"> student or non-student.</w:t>
      </w:r>
      <w:r w:rsidRPr="004059B3">
        <w:t xml:space="preserve"> </w:t>
      </w:r>
    </w:p>
    <w:p w14:paraId="244E3FF8" w14:textId="77777777" w:rsidR="00CF420C" w:rsidRPr="004059B3" w:rsidRDefault="00CF420C" w:rsidP="00AD0074"/>
    <w:p w14:paraId="00911264" w14:textId="77777777" w:rsidR="00AD0074" w:rsidRPr="004059B3" w:rsidRDefault="00AD0074" w:rsidP="00AD0074">
      <w:pPr>
        <w:rPr>
          <w:b/>
          <w:bCs/>
        </w:rPr>
      </w:pPr>
      <w:r w:rsidRPr="004059B3">
        <w:rPr>
          <w:b/>
          <w:bCs/>
        </w:rPr>
        <w:t>Immigration Status</w:t>
      </w:r>
    </w:p>
    <w:p w14:paraId="587B2C77" w14:textId="77777777" w:rsidR="00AD0074" w:rsidRPr="004059B3" w:rsidRDefault="00AD0074" w:rsidP="00AD0074">
      <w:r w:rsidRPr="004059B3">
        <w:t xml:space="preserve">Please indicate if the non-employee is a U.S. Citizen or Non-Resident Alien.  </w:t>
      </w:r>
    </w:p>
    <w:p w14:paraId="69190992" w14:textId="41FE708B" w:rsidR="00AD0074" w:rsidRPr="004059B3" w:rsidRDefault="00AD0074" w:rsidP="00AD0074">
      <w:r w:rsidRPr="004059B3">
        <w:t>If the individual is a Lawful Permanent Resident (ie. Holds a ‘green card’), U.S. Citizen should be indicated.</w:t>
      </w:r>
    </w:p>
    <w:p w14:paraId="2E935155" w14:textId="77777777" w:rsidR="009E7CA1" w:rsidRPr="004059B3" w:rsidRDefault="009E7CA1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64A3F10F" w14:textId="77777777" w:rsidR="009E7CA1" w:rsidRPr="004059B3" w:rsidRDefault="009E7CA1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Reason for Reimbursement</w:t>
      </w:r>
    </w:p>
    <w:p w14:paraId="0063BBB9" w14:textId="77777777" w:rsidR="00232D7A" w:rsidRPr="004059B3" w:rsidRDefault="009E7CA1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Please indicate your reason for reimbursement</w:t>
      </w:r>
      <w:r w:rsidR="00B954BF" w:rsidRPr="004059B3">
        <w:rPr>
          <w:rFonts w:cs="Arial"/>
          <w:color w:val="000000"/>
        </w:rPr>
        <w:t>,</w:t>
      </w:r>
      <w:r w:rsidRPr="004059B3">
        <w:rPr>
          <w:rFonts w:cs="Arial"/>
          <w:color w:val="000000"/>
        </w:rPr>
        <w:t xml:space="preserve"> as this is needed to setup the vendor record.  </w:t>
      </w:r>
    </w:p>
    <w:p w14:paraId="0D255192" w14:textId="77777777" w:rsidR="00232D7A" w:rsidRPr="004059B3" w:rsidRDefault="00232D7A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6BB70BB4" w14:textId="77777777" w:rsidR="009E7CA1" w:rsidRPr="004059B3" w:rsidRDefault="009E7CA1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 xml:space="preserve">For situations where a service or honorarium payment is being made in addition to the travel reimbursement, you will need to provide a COVA W9.  Failure to provide a COVA W9 </w:t>
      </w:r>
      <w:r w:rsidR="00232D7A" w:rsidRPr="004059B3">
        <w:rPr>
          <w:rFonts w:cs="Arial"/>
          <w:color w:val="000000"/>
        </w:rPr>
        <w:t>will result in the vendor record being automatically inactivated once the travel reimbursement is paid out.  The subsequent service or honorarium payment w</w:t>
      </w:r>
      <w:r w:rsidR="00181614" w:rsidRPr="004059B3">
        <w:rPr>
          <w:rFonts w:cs="Arial"/>
          <w:color w:val="000000"/>
        </w:rPr>
        <w:t>ill</w:t>
      </w:r>
      <w:r w:rsidR="00232D7A" w:rsidRPr="004059B3">
        <w:rPr>
          <w:rFonts w:cs="Arial"/>
          <w:color w:val="000000"/>
        </w:rPr>
        <w:t xml:space="preserve"> then be </w:t>
      </w:r>
      <w:r w:rsidR="00181614" w:rsidRPr="004059B3">
        <w:rPr>
          <w:rFonts w:cs="Arial"/>
          <w:color w:val="000000"/>
        </w:rPr>
        <w:t>delayed</w:t>
      </w:r>
      <w:r w:rsidR="00232D7A" w:rsidRPr="004059B3">
        <w:rPr>
          <w:rFonts w:cs="Arial"/>
          <w:color w:val="000000"/>
        </w:rPr>
        <w:t xml:space="preserve"> as a COVA W9 will be requested in order to reactivate the vendor record for that payment.</w:t>
      </w:r>
    </w:p>
    <w:p w14:paraId="6848F369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</w:p>
    <w:p w14:paraId="51AEFDF4" w14:textId="77777777" w:rsidR="00967949" w:rsidRPr="004059B3" w:rsidRDefault="00B954BF" w:rsidP="0096794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4059B3">
        <w:rPr>
          <w:rFonts w:cs="Arial"/>
          <w:b/>
          <w:color w:val="000000"/>
        </w:rPr>
        <w:t>Contact</w:t>
      </w:r>
      <w:r w:rsidR="00967949" w:rsidRPr="004059B3">
        <w:rPr>
          <w:rFonts w:cs="Arial"/>
          <w:b/>
          <w:color w:val="000000"/>
        </w:rPr>
        <w:t xml:space="preserve"> Information</w:t>
      </w:r>
    </w:p>
    <w:p w14:paraId="41514851" w14:textId="77777777" w:rsidR="00967949" w:rsidRPr="004059B3" w:rsidRDefault="00967949" w:rsidP="00967949">
      <w:pPr>
        <w:autoSpaceDE w:val="0"/>
        <w:autoSpaceDN w:val="0"/>
        <w:adjustRightInd w:val="0"/>
        <w:rPr>
          <w:rFonts w:cs="Arial"/>
          <w:color w:val="000000"/>
        </w:rPr>
      </w:pPr>
      <w:r w:rsidRPr="004059B3">
        <w:rPr>
          <w:rFonts w:cs="Arial"/>
          <w:color w:val="000000"/>
        </w:rPr>
        <w:t>Please complete this section</w:t>
      </w:r>
      <w:r w:rsidR="00181614" w:rsidRPr="004059B3">
        <w:rPr>
          <w:rFonts w:cs="Arial"/>
          <w:color w:val="000000"/>
        </w:rPr>
        <w:t xml:space="preserve"> with your contact info</w:t>
      </w:r>
      <w:r w:rsidRPr="004059B3">
        <w:rPr>
          <w:rFonts w:cs="Arial"/>
          <w:color w:val="000000"/>
        </w:rPr>
        <w:t xml:space="preserve"> so that we may </w:t>
      </w:r>
      <w:r w:rsidR="00181614" w:rsidRPr="004059B3">
        <w:rPr>
          <w:rFonts w:cs="Arial"/>
          <w:color w:val="000000"/>
        </w:rPr>
        <w:t>reach out</w:t>
      </w:r>
      <w:r w:rsidRPr="004059B3">
        <w:rPr>
          <w:rFonts w:cs="Arial"/>
          <w:color w:val="000000"/>
        </w:rPr>
        <w:t xml:space="preserve"> with any questions.</w:t>
      </w:r>
    </w:p>
    <w:p w14:paraId="66501A9F" w14:textId="77777777" w:rsidR="00173A17" w:rsidRPr="004059B3" w:rsidRDefault="00173A17" w:rsidP="00967949">
      <w:pPr>
        <w:autoSpaceDE w:val="0"/>
        <w:autoSpaceDN w:val="0"/>
        <w:adjustRightInd w:val="0"/>
        <w:rPr>
          <w:rFonts w:cs="Arial"/>
          <w:color w:val="000000"/>
        </w:rPr>
        <w:sectPr w:rsidR="00173A17" w:rsidRPr="004059B3" w:rsidSect="00356B7B">
          <w:type w:val="continuous"/>
          <w:pgSz w:w="12240" w:h="15840" w:code="1"/>
          <w:pgMar w:top="360" w:right="1440" w:bottom="360" w:left="1440" w:header="720" w:footer="720" w:gutter="0"/>
          <w:cols w:space="720"/>
          <w:docGrid w:linePitch="360"/>
        </w:sectPr>
      </w:pPr>
    </w:p>
    <w:p w14:paraId="2A1A45BE" w14:textId="77777777" w:rsidR="00B954BF" w:rsidRPr="004059B3" w:rsidRDefault="00B954BF" w:rsidP="00B954BF">
      <w:pPr>
        <w:autoSpaceDE w:val="0"/>
        <w:autoSpaceDN w:val="0"/>
        <w:adjustRightInd w:val="0"/>
        <w:rPr>
          <w:rFonts w:cs="Arial"/>
          <w:color w:val="000000"/>
        </w:rPr>
      </w:pPr>
    </w:p>
    <w:sectPr w:rsidR="00B954BF" w:rsidRPr="004059B3" w:rsidSect="00356B7B">
      <w:type w:val="continuous"/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55F5" w14:textId="77777777" w:rsidR="006D287E" w:rsidRDefault="006D287E" w:rsidP="004A0C95">
      <w:r>
        <w:separator/>
      </w:r>
    </w:p>
  </w:endnote>
  <w:endnote w:type="continuationSeparator" w:id="0">
    <w:p w14:paraId="13001CE7" w14:textId="77777777" w:rsidR="006D287E" w:rsidRDefault="006D287E" w:rsidP="004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46CA" w14:textId="77777777" w:rsidR="006D287E" w:rsidRDefault="006D287E" w:rsidP="004A0C95">
      <w:r>
        <w:separator/>
      </w:r>
    </w:p>
  </w:footnote>
  <w:footnote w:type="continuationSeparator" w:id="0">
    <w:p w14:paraId="6409A0D0" w14:textId="77777777" w:rsidR="006D287E" w:rsidRDefault="006D287E" w:rsidP="004A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B59"/>
    <w:multiLevelType w:val="hybridMultilevel"/>
    <w:tmpl w:val="77D814FC"/>
    <w:lvl w:ilvl="0" w:tplc="B3706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271"/>
    <w:multiLevelType w:val="hybridMultilevel"/>
    <w:tmpl w:val="24845A02"/>
    <w:lvl w:ilvl="0" w:tplc="7AA6B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22393"/>
    <w:multiLevelType w:val="hybridMultilevel"/>
    <w:tmpl w:val="FC70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578B"/>
    <w:multiLevelType w:val="hybridMultilevel"/>
    <w:tmpl w:val="0A5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iGFYwt6f+f39E/3wwZloxW5kl7knPxK6oKMsuMescK2la4I1TFoxwa8kTqasXgS5wDFdM80S2p3CpkcVriRvw==" w:salt="JVYkN4UNQg/tUMGsL5kn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14"/>
    <w:rsid w:val="00043F42"/>
    <w:rsid w:val="00051FD4"/>
    <w:rsid w:val="00065DF3"/>
    <w:rsid w:val="0008455A"/>
    <w:rsid w:val="000E4C77"/>
    <w:rsid w:val="000E5C80"/>
    <w:rsid w:val="00104DA1"/>
    <w:rsid w:val="001279A8"/>
    <w:rsid w:val="00173A17"/>
    <w:rsid w:val="00181614"/>
    <w:rsid w:val="002001B3"/>
    <w:rsid w:val="0020617D"/>
    <w:rsid w:val="00211B70"/>
    <w:rsid w:val="00216823"/>
    <w:rsid w:val="002326DC"/>
    <w:rsid w:val="00232D7A"/>
    <w:rsid w:val="00235977"/>
    <w:rsid w:val="002436A4"/>
    <w:rsid w:val="002465C7"/>
    <w:rsid w:val="00257B57"/>
    <w:rsid w:val="0027099D"/>
    <w:rsid w:val="002A3122"/>
    <w:rsid w:val="002C02D9"/>
    <w:rsid w:val="002D12B1"/>
    <w:rsid w:val="002E1550"/>
    <w:rsid w:val="00302CEE"/>
    <w:rsid w:val="0030470F"/>
    <w:rsid w:val="0034549C"/>
    <w:rsid w:val="00356B7B"/>
    <w:rsid w:val="003C7AAC"/>
    <w:rsid w:val="003D6294"/>
    <w:rsid w:val="00404F6B"/>
    <w:rsid w:val="004059B3"/>
    <w:rsid w:val="00443940"/>
    <w:rsid w:val="0045078E"/>
    <w:rsid w:val="00497D22"/>
    <w:rsid w:val="004A0C95"/>
    <w:rsid w:val="004D25A2"/>
    <w:rsid w:val="004E5ACC"/>
    <w:rsid w:val="004F1469"/>
    <w:rsid w:val="0052274C"/>
    <w:rsid w:val="005451FA"/>
    <w:rsid w:val="00563DFC"/>
    <w:rsid w:val="005653A2"/>
    <w:rsid w:val="00583DD0"/>
    <w:rsid w:val="0059218B"/>
    <w:rsid w:val="005962D2"/>
    <w:rsid w:val="005C3997"/>
    <w:rsid w:val="006247C3"/>
    <w:rsid w:val="00630479"/>
    <w:rsid w:val="006D287E"/>
    <w:rsid w:val="006D2BB1"/>
    <w:rsid w:val="006E7A85"/>
    <w:rsid w:val="006F7A25"/>
    <w:rsid w:val="00720C71"/>
    <w:rsid w:val="00732C34"/>
    <w:rsid w:val="00783211"/>
    <w:rsid w:val="007E03FE"/>
    <w:rsid w:val="007F775A"/>
    <w:rsid w:val="008051EE"/>
    <w:rsid w:val="00842422"/>
    <w:rsid w:val="00854B26"/>
    <w:rsid w:val="00872765"/>
    <w:rsid w:val="008814D0"/>
    <w:rsid w:val="008A161B"/>
    <w:rsid w:val="008E0F5A"/>
    <w:rsid w:val="009012DA"/>
    <w:rsid w:val="00910605"/>
    <w:rsid w:val="00932B2E"/>
    <w:rsid w:val="00937707"/>
    <w:rsid w:val="00945F14"/>
    <w:rsid w:val="009463F2"/>
    <w:rsid w:val="00957603"/>
    <w:rsid w:val="00967949"/>
    <w:rsid w:val="009951AF"/>
    <w:rsid w:val="009D26D8"/>
    <w:rsid w:val="009E5D45"/>
    <w:rsid w:val="009E7CA1"/>
    <w:rsid w:val="00A00860"/>
    <w:rsid w:val="00A11BDC"/>
    <w:rsid w:val="00A14043"/>
    <w:rsid w:val="00A21983"/>
    <w:rsid w:val="00A31F10"/>
    <w:rsid w:val="00A66C00"/>
    <w:rsid w:val="00A74556"/>
    <w:rsid w:val="00AC1C88"/>
    <w:rsid w:val="00AC1E76"/>
    <w:rsid w:val="00AD0074"/>
    <w:rsid w:val="00AD1DF2"/>
    <w:rsid w:val="00AE1A65"/>
    <w:rsid w:val="00AF48E0"/>
    <w:rsid w:val="00B02AC9"/>
    <w:rsid w:val="00B1394E"/>
    <w:rsid w:val="00B312DB"/>
    <w:rsid w:val="00B546F4"/>
    <w:rsid w:val="00B954BF"/>
    <w:rsid w:val="00B958F4"/>
    <w:rsid w:val="00BA1C82"/>
    <w:rsid w:val="00BA1DE4"/>
    <w:rsid w:val="00BD4D50"/>
    <w:rsid w:val="00C03A1B"/>
    <w:rsid w:val="00C112B3"/>
    <w:rsid w:val="00C259FF"/>
    <w:rsid w:val="00C5271C"/>
    <w:rsid w:val="00C80BA8"/>
    <w:rsid w:val="00C842CB"/>
    <w:rsid w:val="00CA6EB1"/>
    <w:rsid w:val="00CD6488"/>
    <w:rsid w:val="00CF420C"/>
    <w:rsid w:val="00D16F15"/>
    <w:rsid w:val="00D308E9"/>
    <w:rsid w:val="00D3327F"/>
    <w:rsid w:val="00D54D14"/>
    <w:rsid w:val="00D565F3"/>
    <w:rsid w:val="00D72542"/>
    <w:rsid w:val="00D81084"/>
    <w:rsid w:val="00DB591D"/>
    <w:rsid w:val="00DD7D78"/>
    <w:rsid w:val="00E0416F"/>
    <w:rsid w:val="00E43911"/>
    <w:rsid w:val="00E45F42"/>
    <w:rsid w:val="00E6587A"/>
    <w:rsid w:val="00EA2D6C"/>
    <w:rsid w:val="00EA7D98"/>
    <w:rsid w:val="00EB1DED"/>
    <w:rsid w:val="00EC5EFE"/>
    <w:rsid w:val="00EE5244"/>
    <w:rsid w:val="00F4534E"/>
    <w:rsid w:val="00F47775"/>
    <w:rsid w:val="00F6540E"/>
    <w:rsid w:val="00FB1AAF"/>
    <w:rsid w:val="00FC1A93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2119"/>
  <w15:docId w15:val="{B8575380-64E6-4B83-B557-0174329A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D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D2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1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C95"/>
  </w:style>
  <w:style w:type="paragraph" w:styleId="Footer">
    <w:name w:val="footer"/>
    <w:basedOn w:val="Normal"/>
    <w:link w:val="FooterChar"/>
    <w:uiPriority w:val="99"/>
    <w:unhideWhenUsed/>
    <w:rsid w:val="004A0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C95"/>
  </w:style>
  <w:style w:type="paragraph" w:styleId="ListParagraph">
    <w:name w:val="List Paragraph"/>
    <w:basedOn w:val="Normal"/>
    <w:uiPriority w:val="34"/>
    <w:qFormat/>
    <w:rsid w:val="009D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merivervendors@jm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lissl@jm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mu.edu/financeoffice/forms/W9_COVSubstitute_ne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u.edu/financeoffice/_files/ap-files/Non-Employee_Vendor_Lookup_Instruc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B801-2820-4352-94FE-441D096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Tina - wells2tm</dc:creator>
  <cp:lastModifiedBy>Sherman, Brittany - sherm2bm</cp:lastModifiedBy>
  <cp:revision>2</cp:revision>
  <cp:lastPrinted>2017-10-19T17:10:00Z</cp:lastPrinted>
  <dcterms:created xsi:type="dcterms:W3CDTF">2022-12-06T18:47:00Z</dcterms:created>
  <dcterms:modified xsi:type="dcterms:W3CDTF">2022-12-06T18:47:00Z</dcterms:modified>
</cp:coreProperties>
</file>