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13EF5" w14:textId="77777777" w:rsidR="001066DA" w:rsidRPr="00B61646" w:rsidRDefault="00D028FD" w:rsidP="00D028FD">
      <w:pPr>
        <w:jc w:val="center"/>
        <w:rPr>
          <w:rFonts w:ascii="Cambria" w:hAnsi="Cambria"/>
          <w:b/>
          <w:szCs w:val="24"/>
        </w:rPr>
      </w:pPr>
      <w:r w:rsidRPr="00B61646">
        <w:rPr>
          <w:rFonts w:ascii="Cambria" w:hAnsi="Cambria"/>
          <w:b/>
          <w:szCs w:val="24"/>
        </w:rPr>
        <w:t>Resolution on JMU’s ALICE population</w:t>
      </w:r>
    </w:p>
    <w:p w14:paraId="2428EE4F" w14:textId="77777777" w:rsidR="004A47F6" w:rsidRPr="00B61646" w:rsidRDefault="004A47F6" w:rsidP="00D028FD">
      <w:pPr>
        <w:jc w:val="center"/>
        <w:rPr>
          <w:rFonts w:ascii="Cambria" w:hAnsi="Cambria"/>
          <w:b/>
          <w:szCs w:val="24"/>
        </w:rPr>
      </w:pPr>
    </w:p>
    <w:p w14:paraId="514B141B" w14:textId="77777777" w:rsidR="004A47F6" w:rsidRPr="00B61646" w:rsidRDefault="004A47F6" w:rsidP="004A47F6">
      <w:pPr>
        <w:rPr>
          <w:rFonts w:ascii="Cambria" w:hAnsi="Cambria"/>
          <w:szCs w:val="24"/>
        </w:rPr>
      </w:pPr>
      <w:r w:rsidRPr="00B61646">
        <w:rPr>
          <w:rFonts w:ascii="Cambria" w:hAnsi="Cambria"/>
          <w:szCs w:val="24"/>
        </w:rPr>
        <w:t>Whereas</w:t>
      </w:r>
      <w:r w:rsidRPr="00B61646">
        <w:rPr>
          <w:rFonts w:ascii="Cambria" w:hAnsi="Cambria"/>
          <w:b/>
          <w:szCs w:val="24"/>
        </w:rPr>
        <w:t xml:space="preserve"> </w:t>
      </w:r>
      <w:r w:rsidRPr="00B61646">
        <w:rPr>
          <w:rFonts w:ascii="Cambria" w:hAnsi="Cambria"/>
          <w:szCs w:val="24"/>
        </w:rPr>
        <w:t xml:space="preserve">the United Way has identified a percentage of the United States population as ALICE (i.e., Asset Limited, Income Constrained, Employed), and has defined this population as individuals and families who are working, but are unable to afford the basic necessities of housing, child care, food, transportation, technology, and health care; and </w:t>
      </w:r>
    </w:p>
    <w:p w14:paraId="484F2D9E" w14:textId="77777777" w:rsidR="004A47F6" w:rsidRPr="00B61646" w:rsidRDefault="004A47F6" w:rsidP="004A47F6">
      <w:pPr>
        <w:rPr>
          <w:rFonts w:ascii="Cambria" w:hAnsi="Cambria"/>
          <w:szCs w:val="24"/>
        </w:rPr>
      </w:pPr>
    </w:p>
    <w:p w14:paraId="2095F020" w14:textId="77777777" w:rsidR="00BC0BF5" w:rsidRPr="00B61646" w:rsidRDefault="00BC0BF5" w:rsidP="004A47F6">
      <w:pPr>
        <w:rPr>
          <w:rFonts w:ascii="Cambria" w:hAnsi="Cambria"/>
          <w:szCs w:val="24"/>
        </w:rPr>
      </w:pPr>
      <w:r w:rsidRPr="00B61646">
        <w:rPr>
          <w:rFonts w:ascii="Cambria" w:hAnsi="Cambria"/>
          <w:szCs w:val="24"/>
        </w:rPr>
        <w:t xml:space="preserve">Whereas </w:t>
      </w:r>
      <w:r w:rsidR="006D6F9D" w:rsidRPr="00B61646">
        <w:rPr>
          <w:rFonts w:ascii="Cambria" w:hAnsi="Cambria"/>
          <w:szCs w:val="24"/>
        </w:rPr>
        <w:t>the United Way of Harrisonburg and Rockingham County has reported that</w:t>
      </w:r>
      <w:r w:rsidR="00404731" w:rsidRPr="00B61646">
        <w:rPr>
          <w:rFonts w:ascii="Cambria" w:hAnsi="Cambria"/>
          <w:szCs w:val="24"/>
        </w:rPr>
        <w:t xml:space="preserve"> as of November 28, 2022,</w:t>
      </w:r>
      <w:r w:rsidR="006D6F9D" w:rsidRPr="00B61646">
        <w:rPr>
          <w:rFonts w:ascii="Cambria" w:hAnsi="Cambria"/>
          <w:szCs w:val="24"/>
        </w:rPr>
        <w:t xml:space="preserve"> 61% of Harrisonburg </w:t>
      </w:r>
      <w:r w:rsidR="005F5205" w:rsidRPr="00B61646">
        <w:rPr>
          <w:rFonts w:ascii="Cambria" w:hAnsi="Cambria"/>
          <w:szCs w:val="24"/>
        </w:rPr>
        <w:t>residents</w:t>
      </w:r>
      <w:r w:rsidR="006D6F9D" w:rsidRPr="00B61646">
        <w:rPr>
          <w:rFonts w:ascii="Cambria" w:hAnsi="Cambria"/>
          <w:szCs w:val="24"/>
        </w:rPr>
        <w:t xml:space="preserve"> and 36% of Rockingham County residents are members of the ALICE population</w:t>
      </w:r>
      <w:r w:rsidR="00404731" w:rsidRPr="00B61646">
        <w:rPr>
          <w:rFonts w:ascii="Cambria" w:hAnsi="Cambria"/>
          <w:szCs w:val="24"/>
        </w:rPr>
        <w:t xml:space="preserve"> (</w:t>
      </w:r>
      <w:hyperlink r:id="rId6" w:history="1">
        <w:r w:rsidR="00404731" w:rsidRPr="00B61646">
          <w:rPr>
            <w:rStyle w:val="Hyperlink"/>
            <w:rFonts w:ascii="Cambria" w:hAnsi="Cambria"/>
            <w:szCs w:val="24"/>
          </w:rPr>
          <w:t>https://uwhr.org/ALICE-Awareness-Week</w:t>
        </w:r>
      </w:hyperlink>
      <w:r w:rsidR="00404731" w:rsidRPr="00B61646">
        <w:rPr>
          <w:rFonts w:ascii="Cambria" w:hAnsi="Cambria"/>
          <w:szCs w:val="24"/>
        </w:rPr>
        <w:t>)</w:t>
      </w:r>
      <w:r w:rsidRPr="00B61646">
        <w:rPr>
          <w:rFonts w:ascii="Cambria" w:hAnsi="Cambria"/>
          <w:szCs w:val="24"/>
        </w:rPr>
        <w:t>; and</w:t>
      </w:r>
    </w:p>
    <w:p w14:paraId="3329BA6B" w14:textId="77777777" w:rsidR="00BC0BF5" w:rsidRPr="00B61646" w:rsidRDefault="00BC0BF5" w:rsidP="004A47F6">
      <w:pPr>
        <w:rPr>
          <w:rFonts w:ascii="Cambria" w:hAnsi="Cambria"/>
          <w:szCs w:val="24"/>
        </w:rPr>
      </w:pPr>
    </w:p>
    <w:p w14:paraId="62E15696" w14:textId="77777777" w:rsidR="00BC0BF5" w:rsidRPr="00B61646" w:rsidRDefault="00BC0BF5" w:rsidP="004A47F6">
      <w:pPr>
        <w:rPr>
          <w:rFonts w:ascii="Cambria" w:hAnsi="Cambria"/>
          <w:szCs w:val="24"/>
        </w:rPr>
      </w:pPr>
      <w:r w:rsidRPr="00B61646">
        <w:rPr>
          <w:rFonts w:ascii="Cambria" w:hAnsi="Cambria"/>
          <w:szCs w:val="24"/>
        </w:rPr>
        <w:t>Whereas some members of JMU’s staff, including but not limited to its custodial staff, fall within the ALICE population; and</w:t>
      </w:r>
    </w:p>
    <w:p w14:paraId="79C3AFC6" w14:textId="77777777" w:rsidR="00BC0BF5" w:rsidRPr="00B61646" w:rsidRDefault="00BC0BF5" w:rsidP="004A47F6">
      <w:pPr>
        <w:rPr>
          <w:rFonts w:ascii="Cambria" w:hAnsi="Cambria"/>
          <w:szCs w:val="24"/>
        </w:rPr>
      </w:pPr>
    </w:p>
    <w:p w14:paraId="633B45B9" w14:textId="77777777" w:rsidR="00BC0BF5" w:rsidRPr="00B61646" w:rsidRDefault="00BC0BF5" w:rsidP="004A47F6">
      <w:pPr>
        <w:rPr>
          <w:rFonts w:ascii="Cambria" w:hAnsi="Cambria"/>
          <w:szCs w:val="24"/>
        </w:rPr>
      </w:pPr>
      <w:r w:rsidRPr="00B61646">
        <w:rPr>
          <w:rFonts w:ascii="Cambria" w:hAnsi="Cambria"/>
          <w:szCs w:val="24"/>
        </w:rPr>
        <w:t xml:space="preserve">Whereas JMU pays some of its custodial staff </w:t>
      </w:r>
      <w:r w:rsidR="00784E2D" w:rsidRPr="00B61646">
        <w:rPr>
          <w:rFonts w:ascii="Cambria" w:hAnsi="Cambria"/>
          <w:szCs w:val="24"/>
        </w:rPr>
        <w:t>less than $28,000/yr</w:t>
      </w:r>
      <w:r w:rsidR="00404731" w:rsidRPr="00B61646">
        <w:rPr>
          <w:rFonts w:ascii="Cambria" w:hAnsi="Cambria"/>
          <w:szCs w:val="24"/>
        </w:rPr>
        <w:t>,</w:t>
      </w:r>
      <w:r w:rsidR="005F5205" w:rsidRPr="00B61646">
        <w:rPr>
          <w:rFonts w:ascii="Cambria" w:hAnsi="Cambria"/>
          <w:szCs w:val="24"/>
        </w:rPr>
        <w:t xml:space="preserve"> </w:t>
      </w:r>
      <w:r w:rsidR="00404731" w:rsidRPr="00B61646">
        <w:rPr>
          <w:rFonts w:ascii="Cambria" w:hAnsi="Cambria"/>
          <w:szCs w:val="24"/>
        </w:rPr>
        <w:t xml:space="preserve">as verified by </w:t>
      </w:r>
      <w:r w:rsidR="00404731" w:rsidRPr="00B61646">
        <w:rPr>
          <w:rFonts w:ascii="Cambria" w:hAnsi="Cambria"/>
          <w:i/>
          <w:szCs w:val="24"/>
        </w:rPr>
        <w:t>The Breeze</w:t>
      </w:r>
      <w:r w:rsidR="00404731" w:rsidRPr="00B61646">
        <w:rPr>
          <w:rFonts w:ascii="Cambria" w:hAnsi="Cambria"/>
          <w:szCs w:val="24"/>
        </w:rPr>
        <w:t xml:space="preserve">’s </w:t>
      </w:r>
      <w:r w:rsidR="005F5205" w:rsidRPr="00B61646">
        <w:rPr>
          <w:rFonts w:ascii="Cambria" w:hAnsi="Cambria"/>
          <w:szCs w:val="24"/>
        </w:rPr>
        <w:t xml:space="preserve">Fall 2022 </w:t>
      </w:r>
      <w:r w:rsidR="00404731" w:rsidRPr="00B61646">
        <w:rPr>
          <w:rFonts w:ascii="Cambria" w:hAnsi="Cambria"/>
          <w:szCs w:val="24"/>
        </w:rPr>
        <w:t>salary database;</w:t>
      </w:r>
      <w:r w:rsidRPr="00B61646">
        <w:rPr>
          <w:rFonts w:ascii="Cambria" w:hAnsi="Cambria"/>
          <w:szCs w:val="24"/>
        </w:rPr>
        <w:t xml:space="preserve"> and</w:t>
      </w:r>
    </w:p>
    <w:p w14:paraId="73EEC1B7" w14:textId="77777777" w:rsidR="00996DD6" w:rsidRPr="00B61646" w:rsidRDefault="00996DD6" w:rsidP="004A47F6">
      <w:pPr>
        <w:rPr>
          <w:rFonts w:ascii="Cambria" w:hAnsi="Cambria"/>
          <w:szCs w:val="24"/>
        </w:rPr>
      </w:pPr>
    </w:p>
    <w:p w14:paraId="298A7ED2" w14:textId="77777777" w:rsidR="00996DD6" w:rsidRPr="00B61646" w:rsidRDefault="00996DD6" w:rsidP="004A47F6">
      <w:pPr>
        <w:rPr>
          <w:rFonts w:ascii="Cambria" w:hAnsi="Cambria"/>
          <w:szCs w:val="24"/>
        </w:rPr>
      </w:pPr>
      <w:r w:rsidRPr="00B61646">
        <w:rPr>
          <w:rFonts w:ascii="Cambria" w:hAnsi="Cambria"/>
          <w:szCs w:val="24"/>
        </w:rPr>
        <w:t xml:space="preserve">Whereas </w:t>
      </w:r>
      <w:r w:rsidR="00404731" w:rsidRPr="00B61646">
        <w:rPr>
          <w:rFonts w:ascii="Cambria" w:hAnsi="Cambria"/>
          <w:szCs w:val="24"/>
        </w:rPr>
        <w:t xml:space="preserve">although these individuals receive a robust benefits package from the university, their take-home pay is insufficient to cover the cost of essentials such as food and fuel, and therefore </w:t>
      </w:r>
      <w:r w:rsidRPr="00B61646">
        <w:rPr>
          <w:rFonts w:ascii="Cambria" w:hAnsi="Cambria"/>
          <w:szCs w:val="24"/>
        </w:rPr>
        <w:t xml:space="preserve">such a salary represents a gross compensation inequity which contributes to the difficult choices and suffering faced by </w:t>
      </w:r>
      <w:r w:rsidR="005F5205" w:rsidRPr="00B61646">
        <w:rPr>
          <w:rFonts w:ascii="Cambria" w:hAnsi="Cambria"/>
          <w:szCs w:val="24"/>
        </w:rPr>
        <w:t>those</w:t>
      </w:r>
      <w:r w:rsidR="00675120" w:rsidRPr="00B61646">
        <w:rPr>
          <w:rFonts w:ascii="Cambria" w:hAnsi="Cambria"/>
          <w:szCs w:val="24"/>
        </w:rPr>
        <w:t xml:space="preserve"> </w:t>
      </w:r>
      <w:r w:rsidRPr="00B61646">
        <w:rPr>
          <w:rFonts w:ascii="Cambria" w:hAnsi="Cambria"/>
          <w:szCs w:val="24"/>
        </w:rPr>
        <w:t xml:space="preserve">members of the ALICE population who work for JMU; and  </w:t>
      </w:r>
    </w:p>
    <w:p w14:paraId="41300326" w14:textId="77777777" w:rsidR="00BC0BF5" w:rsidRPr="00B61646" w:rsidRDefault="00BC0BF5" w:rsidP="004A47F6">
      <w:pPr>
        <w:rPr>
          <w:rFonts w:ascii="Cambria" w:hAnsi="Cambria"/>
          <w:szCs w:val="24"/>
        </w:rPr>
      </w:pPr>
    </w:p>
    <w:p w14:paraId="69F59FDE" w14:textId="77777777" w:rsidR="00BC0BF5" w:rsidRPr="00B61646" w:rsidRDefault="00BC0BF5" w:rsidP="004A47F6">
      <w:pPr>
        <w:rPr>
          <w:rFonts w:ascii="Cambria" w:hAnsi="Cambria"/>
          <w:szCs w:val="24"/>
        </w:rPr>
      </w:pPr>
      <w:r w:rsidRPr="00B61646">
        <w:rPr>
          <w:rFonts w:ascii="Cambria" w:hAnsi="Cambria"/>
          <w:szCs w:val="24"/>
        </w:rPr>
        <w:t xml:space="preserve">Whereas </w:t>
      </w:r>
      <w:r w:rsidR="00675120" w:rsidRPr="00B61646">
        <w:rPr>
          <w:rFonts w:ascii="Cambria" w:hAnsi="Cambria"/>
          <w:szCs w:val="24"/>
        </w:rPr>
        <w:t xml:space="preserve">those members of JMU staff who fall within the ALICE population, including but not limited to </w:t>
      </w:r>
      <w:r w:rsidRPr="00B61646">
        <w:rPr>
          <w:rFonts w:ascii="Cambria" w:hAnsi="Cambria"/>
          <w:szCs w:val="24"/>
        </w:rPr>
        <w:t>JMU’s custodial staff</w:t>
      </w:r>
      <w:r w:rsidR="00675120" w:rsidRPr="00B61646">
        <w:rPr>
          <w:rFonts w:ascii="Cambria" w:hAnsi="Cambria"/>
          <w:szCs w:val="24"/>
        </w:rPr>
        <w:t>,</w:t>
      </w:r>
      <w:r w:rsidRPr="00B61646">
        <w:rPr>
          <w:rFonts w:ascii="Cambria" w:hAnsi="Cambria"/>
          <w:szCs w:val="24"/>
        </w:rPr>
        <w:t xml:space="preserve"> perform an essential function on the JMU campus and are valued members of the JMU campus community; and</w:t>
      </w:r>
    </w:p>
    <w:p w14:paraId="0F030A67" w14:textId="77777777" w:rsidR="00BC0BF5" w:rsidRPr="00B61646" w:rsidRDefault="00BC0BF5" w:rsidP="004A47F6">
      <w:pPr>
        <w:rPr>
          <w:rFonts w:ascii="Cambria" w:hAnsi="Cambria"/>
          <w:szCs w:val="24"/>
        </w:rPr>
      </w:pPr>
    </w:p>
    <w:p w14:paraId="02B2C379" w14:textId="1BA83798" w:rsidR="00404731" w:rsidRPr="00B61646" w:rsidRDefault="00BC0BF5" w:rsidP="00404731">
      <w:pPr>
        <w:rPr>
          <w:rFonts w:ascii="Cambria" w:hAnsi="Cambria"/>
          <w:szCs w:val="24"/>
        </w:rPr>
      </w:pPr>
      <w:r w:rsidRPr="00B61646">
        <w:rPr>
          <w:rFonts w:ascii="Cambria" w:hAnsi="Cambria"/>
          <w:szCs w:val="24"/>
        </w:rPr>
        <w:t xml:space="preserve">Whereas by virtue of the fact that these individuals are members of the ALICE population, </w:t>
      </w:r>
      <w:r w:rsidR="00534EE4" w:rsidRPr="00B61646">
        <w:rPr>
          <w:rFonts w:ascii="Cambria" w:hAnsi="Cambria" w:cs="Calibri"/>
          <w:color w:val="242424"/>
          <w:szCs w:val="24"/>
          <w:shd w:val="clear" w:color="auto" w:fill="FFFFFF"/>
        </w:rPr>
        <w:t>they have fewer resources to support their own advocacy efforts</w:t>
      </w:r>
      <w:r w:rsidR="00404731" w:rsidRPr="00B61646">
        <w:rPr>
          <w:rFonts w:ascii="Cambria" w:hAnsi="Cambria"/>
          <w:szCs w:val="24"/>
        </w:rPr>
        <w:t>; and</w:t>
      </w:r>
    </w:p>
    <w:p w14:paraId="1F01B953" w14:textId="77777777" w:rsidR="00404731" w:rsidRPr="00B61646" w:rsidRDefault="00404731" w:rsidP="00404731">
      <w:pPr>
        <w:rPr>
          <w:rFonts w:ascii="Cambria" w:hAnsi="Cambria"/>
          <w:szCs w:val="24"/>
        </w:rPr>
      </w:pPr>
    </w:p>
    <w:p w14:paraId="202F59C2" w14:textId="77777777" w:rsidR="000A5644" w:rsidRPr="00B61646" w:rsidRDefault="00404731" w:rsidP="00404731">
      <w:pPr>
        <w:rPr>
          <w:rFonts w:ascii="Cambria" w:eastAsia="Times New Roman" w:hAnsi="Cambria"/>
          <w:color w:val="242424"/>
          <w:szCs w:val="24"/>
          <w:bdr w:val="none" w:sz="0" w:space="0" w:color="auto" w:frame="1"/>
        </w:rPr>
      </w:pPr>
      <w:r w:rsidRPr="00B61646">
        <w:rPr>
          <w:rFonts w:ascii="Cambria" w:hAnsi="Cambria"/>
          <w:szCs w:val="24"/>
        </w:rPr>
        <w:t xml:space="preserve">Whereas </w:t>
      </w:r>
      <w:r w:rsidR="00625385" w:rsidRPr="00B61646">
        <w:rPr>
          <w:rFonts w:ascii="Cambria" w:hAnsi="Cambria"/>
          <w:szCs w:val="24"/>
        </w:rPr>
        <w:t xml:space="preserve">Rick Larson, Vice President for Human Resources, reported to the Faculty Senate on </w:t>
      </w:r>
      <w:r w:rsidRPr="00B61646">
        <w:rPr>
          <w:rFonts w:ascii="Cambria" w:hAnsi="Cambria"/>
          <w:szCs w:val="24"/>
        </w:rPr>
        <w:t xml:space="preserve">September 1, </w:t>
      </w:r>
      <w:proofErr w:type="gramStart"/>
      <w:r w:rsidRPr="00B61646">
        <w:rPr>
          <w:rFonts w:ascii="Cambria" w:hAnsi="Cambria"/>
          <w:szCs w:val="24"/>
        </w:rPr>
        <w:t>2022</w:t>
      </w:r>
      <w:proofErr w:type="gramEnd"/>
      <w:r w:rsidRPr="00B61646">
        <w:rPr>
          <w:rFonts w:ascii="Cambria" w:hAnsi="Cambria"/>
          <w:szCs w:val="24"/>
        </w:rPr>
        <w:t xml:space="preserve"> </w:t>
      </w:r>
      <w:r w:rsidR="00625385" w:rsidRPr="00B61646">
        <w:rPr>
          <w:rFonts w:ascii="Cambria" w:hAnsi="Cambria"/>
          <w:szCs w:val="24"/>
        </w:rPr>
        <w:t xml:space="preserve">the administration’s awareness of the </w:t>
      </w:r>
      <w:r w:rsidR="005F5205" w:rsidRPr="00B61646">
        <w:rPr>
          <w:rFonts w:ascii="Cambria" w:hAnsi="Cambria"/>
          <w:szCs w:val="24"/>
        </w:rPr>
        <w:t xml:space="preserve">existence of the </w:t>
      </w:r>
      <w:r w:rsidR="00625385" w:rsidRPr="00B61646">
        <w:rPr>
          <w:rFonts w:ascii="Cambria" w:hAnsi="Cambria"/>
          <w:szCs w:val="24"/>
        </w:rPr>
        <w:t>ALICE population</w:t>
      </w:r>
      <w:r w:rsidR="005F5205" w:rsidRPr="00B61646">
        <w:rPr>
          <w:rFonts w:ascii="Cambria" w:hAnsi="Cambria"/>
          <w:szCs w:val="24"/>
        </w:rPr>
        <w:t>,</w:t>
      </w:r>
      <w:r w:rsidR="00625385" w:rsidRPr="00B61646">
        <w:rPr>
          <w:rFonts w:ascii="Cambria" w:hAnsi="Cambria"/>
          <w:szCs w:val="24"/>
        </w:rPr>
        <w:t xml:space="preserve"> and its </w:t>
      </w:r>
      <w:r w:rsidR="005F5205" w:rsidRPr="00B61646">
        <w:rPr>
          <w:rFonts w:ascii="Cambria" w:hAnsi="Cambria"/>
          <w:szCs w:val="24"/>
        </w:rPr>
        <w:t xml:space="preserve">intent to </w:t>
      </w:r>
      <w:r w:rsidR="00625385" w:rsidRPr="00B61646">
        <w:rPr>
          <w:rFonts w:ascii="Cambria" w:hAnsi="Cambria"/>
          <w:szCs w:val="24"/>
        </w:rPr>
        <w:t>address ALICE-related compensation injustices:</w:t>
      </w:r>
    </w:p>
    <w:p w14:paraId="53931F39" w14:textId="77777777" w:rsidR="009974D2" w:rsidRPr="00B61646" w:rsidRDefault="009974D2" w:rsidP="004A47F6">
      <w:pPr>
        <w:rPr>
          <w:rFonts w:ascii="Cambria" w:eastAsia="Times New Roman" w:hAnsi="Cambria"/>
          <w:color w:val="242424"/>
          <w:szCs w:val="24"/>
          <w:bdr w:val="none" w:sz="0" w:space="0" w:color="auto" w:frame="1"/>
        </w:rPr>
      </w:pPr>
    </w:p>
    <w:p w14:paraId="4E21ACF1" w14:textId="77777777" w:rsidR="009974D2" w:rsidRPr="00B61646" w:rsidRDefault="009974D2" w:rsidP="004A47F6">
      <w:pPr>
        <w:rPr>
          <w:rFonts w:ascii="Cambria" w:eastAsia="Times New Roman" w:hAnsi="Cambria"/>
          <w:color w:val="242424"/>
          <w:szCs w:val="24"/>
          <w:bdr w:val="none" w:sz="0" w:space="0" w:color="auto" w:frame="1"/>
        </w:rPr>
      </w:pPr>
      <w:r w:rsidRPr="00B61646">
        <w:rPr>
          <w:rFonts w:ascii="Cambria" w:eastAsia="Times New Roman" w:hAnsi="Cambria"/>
          <w:color w:val="242424"/>
          <w:szCs w:val="24"/>
          <w:bdr w:val="none" w:sz="0" w:space="0" w:color="auto" w:frame="1"/>
        </w:rPr>
        <w:t>***</w:t>
      </w:r>
    </w:p>
    <w:p w14:paraId="7CF46E37" w14:textId="77777777" w:rsidR="00C9061F" w:rsidRPr="00B61646" w:rsidRDefault="00C9061F" w:rsidP="004A47F6">
      <w:pPr>
        <w:rPr>
          <w:rFonts w:ascii="Cambria" w:eastAsia="Times New Roman" w:hAnsi="Cambria"/>
          <w:color w:val="242424"/>
          <w:szCs w:val="24"/>
          <w:bdr w:val="none" w:sz="0" w:space="0" w:color="auto" w:frame="1"/>
        </w:rPr>
      </w:pPr>
    </w:p>
    <w:p w14:paraId="48353DEC" w14:textId="77777777" w:rsidR="00BC0BF5" w:rsidRPr="00B61646" w:rsidRDefault="00C9061F" w:rsidP="004A47F6">
      <w:pPr>
        <w:rPr>
          <w:rFonts w:ascii="Cambria" w:hAnsi="Cambria"/>
          <w:szCs w:val="24"/>
        </w:rPr>
      </w:pPr>
      <w:r w:rsidRPr="00B61646">
        <w:rPr>
          <w:rFonts w:ascii="Cambria" w:eastAsia="Times New Roman" w:hAnsi="Cambria"/>
          <w:color w:val="242424"/>
          <w:szCs w:val="24"/>
          <w:bdr w:val="none" w:sz="0" w:space="0" w:color="auto" w:frame="1"/>
        </w:rPr>
        <w:t xml:space="preserve">Be it resolved that </w:t>
      </w:r>
      <w:r w:rsidR="009974D2" w:rsidRPr="00B61646">
        <w:rPr>
          <w:rFonts w:ascii="Cambria" w:eastAsia="Times New Roman" w:hAnsi="Cambria"/>
          <w:color w:val="242424"/>
          <w:szCs w:val="24"/>
          <w:bdr w:val="none" w:sz="0" w:space="0" w:color="auto" w:frame="1"/>
        </w:rPr>
        <w:t xml:space="preserve">the </w:t>
      </w:r>
      <w:r w:rsidR="00BC0BF5" w:rsidRPr="00B61646">
        <w:rPr>
          <w:rFonts w:ascii="Cambria" w:hAnsi="Cambria"/>
          <w:szCs w:val="24"/>
        </w:rPr>
        <w:t xml:space="preserve">JMU faculty senate, on behalf of the JMU faculty, </w:t>
      </w:r>
      <w:r w:rsidR="009974D2" w:rsidRPr="00B61646">
        <w:rPr>
          <w:rFonts w:ascii="Cambria" w:hAnsi="Cambria"/>
          <w:szCs w:val="24"/>
        </w:rPr>
        <w:t xml:space="preserve">stands with </w:t>
      </w:r>
      <w:r w:rsidR="00996DD6" w:rsidRPr="00B61646">
        <w:rPr>
          <w:rFonts w:ascii="Cambria" w:hAnsi="Cambria"/>
          <w:szCs w:val="24"/>
        </w:rPr>
        <w:t xml:space="preserve">and advocates on behalf of </w:t>
      </w:r>
      <w:r w:rsidR="009974D2" w:rsidRPr="00B61646">
        <w:rPr>
          <w:rFonts w:ascii="Cambria" w:hAnsi="Cambria"/>
          <w:szCs w:val="24"/>
        </w:rPr>
        <w:t>our custodial colleagues and other members of the JMU staff who are part of the ALICE population; and</w:t>
      </w:r>
    </w:p>
    <w:p w14:paraId="3D957002" w14:textId="77777777" w:rsidR="009974D2" w:rsidRPr="00B61646" w:rsidRDefault="009974D2" w:rsidP="004A47F6">
      <w:pPr>
        <w:rPr>
          <w:rFonts w:ascii="Cambria" w:hAnsi="Cambria"/>
          <w:szCs w:val="24"/>
        </w:rPr>
      </w:pPr>
    </w:p>
    <w:p w14:paraId="28F6DE6F" w14:textId="77777777" w:rsidR="009974D2" w:rsidRPr="00B61646" w:rsidRDefault="009974D2" w:rsidP="004A47F6">
      <w:pPr>
        <w:rPr>
          <w:rFonts w:ascii="Cambria" w:hAnsi="Cambria"/>
          <w:szCs w:val="24"/>
        </w:rPr>
      </w:pPr>
      <w:r w:rsidRPr="00B61646">
        <w:rPr>
          <w:rFonts w:ascii="Cambria" w:hAnsi="Cambria"/>
          <w:szCs w:val="24"/>
        </w:rPr>
        <w:t xml:space="preserve">Be it resolved that the JMU faculty senate calls upon the administration to develop a tangible action plan to provide its custodial staff and other members of the ALICE population who work </w:t>
      </w:r>
      <w:r w:rsidR="00C52234" w:rsidRPr="00B61646">
        <w:rPr>
          <w:rFonts w:ascii="Cambria" w:hAnsi="Cambria"/>
          <w:szCs w:val="24"/>
        </w:rPr>
        <w:t>for</w:t>
      </w:r>
      <w:r w:rsidRPr="00B61646">
        <w:rPr>
          <w:rFonts w:ascii="Cambria" w:hAnsi="Cambria"/>
          <w:szCs w:val="24"/>
        </w:rPr>
        <w:t xml:space="preserve"> JMU with a decent living wage, and to implement this plan as soon as possible; and</w:t>
      </w:r>
    </w:p>
    <w:p w14:paraId="21C01CC5" w14:textId="77777777" w:rsidR="009974D2" w:rsidRPr="00B61646" w:rsidRDefault="009974D2" w:rsidP="004A47F6">
      <w:pPr>
        <w:rPr>
          <w:rFonts w:ascii="Cambria" w:hAnsi="Cambria"/>
          <w:szCs w:val="24"/>
        </w:rPr>
      </w:pPr>
    </w:p>
    <w:p w14:paraId="621C803D" w14:textId="77777777" w:rsidR="009974D2" w:rsidRPr="00B61646" w:rsidRDefault="009974D2" w:rsidP="004A47F6">
      <w:pPr>
        <w:rPr>
          <w:rFonts w:ascii="Cambria" w:hAnsi="Cambria"/>
          <w:szCs w:val="24"/>
        </w:rPr>
      </w:pPr>
      <w:r w:rsidRPr="00B61646">
        <w:rPr>
          <w:rFonts w:ascii="Cambria" w:hAnsi="Cambria"/>
          <w:szCs w:val="24"/>
        </w:rPr>
        <w:lastRenderedPageBreak/>
        <w:t xml:space="preserve">Be it resolved that the JMU faculty senate requests the administration to provide quarterly reports to the </w:t>
      </w:r>
      <w:r w:rsidR="00404731" w:rsidRPr="00B61646">
        <w:rPr>
          <w:rFonts w:ascii="Cambria" w:hAnsi="Cambria"/>
          <w:szCs w:val="24"/>
        </w:rPr>
        <w:t xml:space="preserve">Faculty Senate Budget Committee </w:t>
      </w:r>
      <w:r w:rsidRPr="00B61646">
        <w:rPr>
          <w:rFonts w:ascii="Cambria" w:hAnsi="Cambria"/>
          <w:szCs w:val="24"/>
        </w:rPr>
        <w:t>on its progress toward implementing this plan</w:t>
      </w:r>
      <w:r w:rsidR="00404731" w:rsidRPr="00B61646">
        <w:rPr>
          <w:rFonts w:ascii="Cambria" w:hAnsi="Cambria"/>
          <w:szCs w:val="24"/>
        </w:rPr>
        <w:t>.</w:t>
      </w:r>
      <w:r w:rsidRPr="00B61646">
        <w:rPr>
          <w:rFonts w:ascii="Cambria" w:hAnsi="Cambria"/>
          <w:szCs w:val="24"/>
        </w:rPr>
        <w:t xml:space="preserve"> </w:t>
      </w:r>
    </w:p>
    <w:p w14:paraId="7A7099B8" w14:textId="77777777" w:rsidR="00404731" w:rsidRPr="00B61646" w:rsidRDefault="00404731">
      <w:pPr>
        <w:rPr>
          <w:rFonts w:ascii="Cambria" w:hAnsi="Cambria"/>
          <w:szCs w:val="24"/>
        </w:rPr>
      </w:pPr>
    </w:p>
    <w:sectPr w:rsidR="00404731" w:rsidRPr="00B61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64A53"/>
    <w:multiLevelType w:val="multilevel"/>
    <w:tmpl w:val="0DBA0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E615A3"/>
    <w:multiLevelType w:val="multilevel"/>
    <w:tmpl w:val="655A90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9869946">
    <w:abstractNumId w:val="0"/>
  </w:num>
  <w:num w:numId="2" w16cid:durableId="987320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FD"/>
    <w:rsid w:val="00094A53"/>
    <w:rsid w:val="000A5644"/>
    <w:rsid w:val="001066DA"/>
    <w:rsid w:val="00357E70"/>
    <w:rsid w:val="003A1095"/>
    <w:rsid w:val="003C1627"/>
    <w:rsid w:val="00404731"/>
    <w:rsid w:val="004A47F6"/>
    <w:rsid w:val="00534EE4"/>
    <w:rsid w:val="005F5205"/>
    <w:rsid w:val="00601D0A"/>
    <w:rsid w:val="00625385"/>
    <w:rsid w:val="00675120"/>
    <w:rsid w:val="006D6F9D"/>
    <w:rsid w:val="00784E2D"/>
    <w:rsid w:val="00907131"/>
    <w:rsid w:val="00996DD6"/>
    <w:rsid w:val="009974D2"/>
    <w:rsid w:val="00A0106A"/>
    <w:rsid w:val="00B61646"/>
    <w:rsid w:val="00BC0BF5"/>
    <w:rsid w:val="00C52234"/>
    <w:rsid w:val="00C9061F"/>
    <w:rsid w:val="00D028FD"/>
    <w:rsid w:val="00E977EC"/>
    <w:rsid w:val="00ED7829"/>
    <w:rsid w:val="00F02288"/>
    <w:rsid w:val="00F03889"/>
    <w:rsid w:val="00F5214F"/>
    <w:rsid w:val="00F66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866B"/>
  <w15:chartTrackingRefBased/>
  <w15:docId w15:val="{B2B52AEB-0149-4AF4-AEE8-20F32C02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1627"/>
    <w:pPr>
      <w:spacing w:before="100" w:beforeAutospacing="1" w:after="100" w:afterAutospacing="1"/>
    </w:pPr>
    <w:rPr>
      <w:rFonts w:eastAsia="Times New Roman"/>
      <w:szCs w:val="24"/>
    </w:rPr>
  </w:style>
  <w:style w:type="character" w:customStyle="1" w:styleId="markwu3wby9vi">
    <w:name w:val="markwu3wby9vi"/>
    <w:basedOn w:val="DefaultParagraphFont"/>
    <w:rsid w:val="003C1627"/>
  </w:style>
  <w:style w:type="character" w:customStyle="1" w:styleId="mark6br2gqvxs">
    <w:name w:val="mark6br2gqvxs"/>
    <w:basedOn w:val="DefaultParagraphFont"/>
    <w:rsid w:val="003C1627"/>
  </w:style>
  <w:style w:type="character" w:customStyle="1" w:styleId="markyet0ydvll">
    <w:name w:val="markyet0ydvll"/>
    <w:basedOn w:val="DefaultParagraphFont"/>
    <w:rsid w:val="003C1627"/>
  </w:style>
  <w:style w:type="character" w:styleId="Hyperlink">
    <w:name w:val="Hyperlink"/>
    <w:basedOn w:val="DefaultParagraphFont"/>
    <w:uiPriority w:val="99"/>
    <w:unhideWhenUsed/>
    <w:rsid w:val="003C1627"/>
    <w:rPr>
      <w:color w:val="0000FF"/>
      <w:u w:val="single"/>
    </w:rPr>
  </w:style>
  <w:style w:type="character" w:styleId="UnresolvedMention">
    <w:name w:val="Unresolved Mention"/>
    <w:basedOn w:val="DefaultParagraphFont"/>
    <w:uiPriority w:val="99"/>
    <w:semiHidden/>
    <w:unhideWhenUsed/>
    <w:rsid w:val="00404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512870">
      <w:bodyDiv w:val="1"/>
      <w:marLeft w:val="0"/>
      <w:marRight w:val="0"/>
      <w:marTop w:val="0"/>
      <w:marBottom w:val="0"/>
      <w:divBdr>
        <w:top w:val="none" w:sz="0" w:space="0" w:color="auto"/>
        <w:left w:val="none" w:sz="0" w:space="0" w:color="auto"/>
        <w:bottom w:val="none" w:sz="0" w:space="0" w:color="auto"/>
        <w:right w:val="none" w:sz="0" w:space="0" w:color="auto"/>
      </w:divBdr>
      <w:divsChild>
        <w:div w:id="2005008866">
          <w:marLeft w:val="0"/>
          <w:marRight w:val="0"/>
          <w:marTop w:val="0"/>
          <w:marBottom w:val="0"/>
          <w:divBdr>
            <w:top w:val="none" w:sz="0" w:space="0" w:color="auto"/>
            <w:left w:val="none" w:sz="0" w:space="0" w:color="auto"/>
            <w:bottom w:val="none" w:sz="0" w:space="0" w:color="auto"/>
            <w:right w:val="none" w:sz="0" w:space="0" w:color="auto"/>
          </w:divBdr>
        </w:div>
        <w:div w:id="1877505714">
          <w:marLeft w:val="0"/>
          <w:marRight w:val="0"/>
          <w:marTop w:val="0"/>
          <w:marBottom w:val="0"/>
          <w:divBdr>
            <w:top w:val="none" w:sz="0" w:space="0" w:color="auto"/>
            <w:left w:val="none" w:sz="0" w:space="0" w:color="auto"/>
            <w:bottom w:val="none" w:sz="0" w:space="0" w:color="auto"/>
            <w:right w:val="none" w:sz="0" w:space="0" w:color="auto"/>
          </w:divBdr>
          <w:divsChild>
            <w:div w:id="10015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whr.org/ALICE-Awareness-Wee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6014E-D806-43D7-B110-14DC4EC15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Rankin, Mark C - rankinmc</dc:creator>
  <cp:keywords/>
  <dc:description/>
  <cp:lastModifiedBy>McDonnell, Karen M - mcdonnkm</cp:lastModifiedBy>
  <cp:revision>3</cp:revision>
  <cp:lastPrinted>2023-04-18T20:59:00Z</cp:lastPrinted>
  <dcterms:created xsi:type="dcterms:W3CDTF">2023-09-08T21:15:00Z</dcterms:created>
  <dcterms:modified xsi:type="dcterms:W3CDTF">2023-09-08T21:15:00Z</dcterms:modified>
</cp:coreProperties>
</file>