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CA17C" w14:textId="2F26F44D" w:rsidR="008F6858" w:rsidRPr="009F6618" w:rsidRDefault="003076E5" w:rsidP="008F6858">
      <w:pPr>
        <w:jc w:val="center"/>
        <w:rPr>
          <w:rFonts w:ascii="Times New Roman" w:hAnsi="Times New Roman" w:cs="Times New Roman"/>
          <w:b/>
        </w:rPr>
      </w:pPr>
      <w:r w:rsidRPr="009F6618">
        <w:rPr>
          <w:rFonts w:ascii="Times New Roman" w:hAnsi="Times New Roman" w:cs="Times New Roman"/>
          <w:b/>
        </w:rPr>
        <w:t xml:space="preserve">Mini-Grant </w:t>
      </w:r>
      <w:r w:rsidR="008F6858" w:rsidRPr="009F6618">
        <w:rPr>
          <w:rFonts w:ascii="Times New Roman" w:hAnsi="Times New Roman" w:cs="Times New Roman"/>
          <w:b/>
        </w:rPr>
        <w:t>Expense Guidance</w:t>
      </w:r>
    </w:p>
    <w:p w14:paraId="196892BD" w14:textId="77777777" w:rsidR="00EE0079" w:rsidRPr="009F6618" w:rsidRDefault="001F3835">
      <w:pPr>
        <w:rPr>
          <w:rFonts w:ascii="Times New Roman" w:hAnsi="Times New Roman" w:cs="Times New Roman"/>
          <w:b/>
        </w:rPr>
      </w:pPr>
      <w:r w:rsidRPr="009F6618">
        <w:rPr>
          <w:rFonts w:ascii="Times New Roman" w:hAnsi="Times New Roman" w:cs="Times New Roman"/>
          <w:b/>
        </w:rPr>
        <w:t xml:space="preserve">Problematic Expenses for Internal (JMU Funded) Grants: </w:t>
      </w:r>
    </w:p>
    <w:p w14:paraId="5683CE88" w14:textId="6698BE3C" w:rsidR="00D029A8" w:rsidRPr="009F6618" w:rsidRDefault="001F3835" w:rsidP="00290A8B">
      <w:pPr>
        <w:spacing w:line="240" w:lineRule="auto"/>
        <w:rPr>
          <w:rFonts w:ascii="Times New Roman" w:hAnsi="Times New Roman" w:cs="Times New Roman"/>
        </w:rPr>
      </w:pPr>
      <w:r w:rsidRPr="009F6618">
        <w:rPr>
          <w:rFonts w:ascii="Times New Roman" w:hAnsi="Times New Roman" w:cs="Times New Roman"/>
        </w:rPr>
        <w:t xml:space="preserve">Note: It is impossible to provide an all-inclusive list of problematic expenditures; however, this is a listing of recurring </w:t>
      </w:r>
      <w:r w:rsidR="00D72234" w:rsidRPr="009F6618">
        <w:rPr>
          <w:rFonts w:ascii="Times New Roman" w:hAnsi="Times New Roman" w:cs="Times New Roman"/>
        </w:rPr>
        <w:t>items of concern</w:t>
      </w:r>
      <w:r w:rsidR="00563B66" w:rsidRPr="009F6618">
        <w:rPr>
          <w:rFonts w:ascii="Times New Roman" w:hAnsi="Times New Roman" w:cs="Times New Roman"/>
        </w:rPr>
        <w:t>.</w:t>
      </w:r>
      <w:r w:rsidR="005F3D97">
        <w:rPr>
          <w:rFonts w:ascii="Times New Roman" w:hAnsi="Times New Roman" w:cs="Times New Roman"/>
        </w:rPr>
        <w:t xml:space="preserve"> </w:t>
      </w:r>
      <w:r w:rsidR="00563B66" w:rsidRPr="009F6618">
        <w:rPr>
          <w:rFonts w:ascii="Times New Roman" w:hAnsi="Times New Roman" w:cs="Times New Roman"/>
        </w:rPr>
        <w:t xml:space="preserve">It should also be noted that some </w:t>
      </w:r>
      <w:r w:rsidR="00D72234" w:rsidRPr="009F6618">
        <w:rPr>
          <w:rFonts w:ascii="Times New Roman" w:hAnsi="Times New Roman" w:cs="Times New Roman"/>
        </w:rPr>
        <w:t>payments</w:t>
      </w:r>
      <w:r w:rsidR="00563B66" w:rsidRPr="009F6618">
        <w:rPr>
          <w:rFonts w:ascii="Times New Roman" w:hAnsi="Times New Roman" w:cs="Times New Roman"/>
        </w:rPr>
        <w:t xml:space="preserve"> (those to foreign nationals for example) may be </w:t>
      </w:r>
      <w:proofErr w:type="gramStart"/>
      <w:r w:rsidR="00563B66" w:rsidRPr="009F6618">
        <w:rPr>
          <w:rFonts w:ascii="Times New Roman" w:hAnsi="Times New Roman" w:cs="Times New Roman"/>
        </w:rPr>
        <w:t>allowable, but</w:t>
      </w:r>
      <w:proofErr w:type="gramEnd"/>
      <w:r w:rsidR="00563B66" w:rsidRPr="009F6618">
        <w:rPr>
          <w:rFonts w:ascii="Times New Roman" w:hAnsi="Times New Roman" w:cs="Times New Roman"/>
        </w:rPr>
        <w:t xml:space="preserve"> require significant administrative oversight to </w:t>
      </w:r>
      <w:r w:rsidR="00D72234" w:rsidRPr="009F6618">
        <w:rPr>
          <w:rFonts w:ascii="Times New Roman" w:hAnsi="Times New Roman" w:cs="Times New Roman"/>
        </w:rPr>
        <w:t>adhere to</w:t>
      </w:r>
      <w:r w:rsidR="00563B66" w:rsidRPr="009F6618">
        <w:rPr>
          <w:rFonts w:ascii="Times New Roman" w:hAnsi="Times New Roman" w:cs="Times New Roman"/>
        </w:rPr>
        <w:t xml:space="preserve"> the regulations. </w:t>
      </w:r>
      <w:r w:rsidR="00D108EF" w:rsidRPr="009F6618">
        <w:rPr>
          <w:rFonts w:ascii="Times New Roman" w:hAnsi="Times New Roman" w:cs="Times New Roman"/>
        </w:rPr>
        <w:t xml:space="preserve">Prohibited costs as outlined in Financial Procedures Manual section 4205 Section 300 apply, but </w:t>
      </w:r>
      <w:r w:rsidR="00D72234" w:rsidRPr="009F6618">
        <w:rPr>
          <w:rFonts w:ascii="Times New Roman" w:hAnsi="Times New Roman" w:cs="Times New Roman"/>
        </w:rPr>
        <w:t>relevant</w:t>
      </w:r>
      <w:r w:rsidR="00D108EF" w:rsidRPr="009F6618">
        <w:rPr>
          <w:rFonts w:ascii="Times New Roman" w:hAnsi="Times New Roman" w:cs="Times New Roman"/>
        </w:rPr>
        <w:t xml:space="preserve"> examples include:</w:t>
      </w:r>
    </w:p>
    <w:p w14:paraId="61CE4262" w14:textId="2878F781" w:rsidR="00EE0079" w:rsidRPr="009F6618" w:rsidRDefault="00EE0079" w:rsidP="009F6618">
      <w:pPr>
        <w:pStyle w:val="ListParagraph"/>
        <w:numPr>
          <w:ilvl w:val="0"/>
          <w:numId w:val="3"/>
        </w:numPr>
        <w:rPr>
          <w:sz w:val="22"/>
          <w:szCs w:val="22"/>
        </w:rPr>
      </w:pPr>
      <w:r w:rsidRPr="009F6618">
        <w:rPr>
          <w:sz w:val="22"/>
          <w:szCs w:val="22"/>
        </w:rPr>
        <w:t>Payment to any Foreign National (Documented or Undocumented)</w:t>
      </w:r>
      <w:r w:rsidR="005F3D97">
        <w:rPr>
          <w:sz w:val="22"/>
          <w:szCs w:val="22"/>
        </w:rPr>
        <w:t xml:space="preserve"> d</w:t>
      </w:r>
      <w:r w:rsidRPr="009F6618">
        <w:rPr>
          <w:sz w:val="22"/>
          <w:szCs w:val="22"/>
        </w:rPr>
        <w:t xml:space="preserve">epends on the reason for the payment, but a </w:t>
      </w:r>
      <w:proofErr w:type="gramStart"/>
      <w:r w:rsidRPr="009F6618">
        <w:rPr>
          <w:sz w:val="22"/>
          <w:szCs w:val="22"/>
        </w:rPr>
        <w:t>Pre-Approval</w:t>
      </w:r>
      <w:proofErr w:type="gramEnd"/>
      <w:r w:rsidRPr="009F6618">
        <w:rPr>
          <w:sz w:val="22"/>
          <w:szCs w:val="22"/>
        </w:rPr>
        <w:t xml:space="preserve"> must be completed an</w:t>
      </w:r>
      <w:r w:rsidR="003076E5" w:rsidRPr="009F6618">
        <w:rPr>
          <w:sz w:val="22"/>
          <w:szCs w:val="22"/>
        </w:rPr>
        <w:t>d</w:t>
      </w:r>
      <w:r w:rsidRPr="009F6618">
        <w:rPr>
          <w:sz w:val="22"/>
          <w:szCs w:val="22"/>
        </w:rPr>
        <w:t xml:space="preserve"> approved before any payment can be made </w:t>
      </w:r>
      <w:hyperlink r:id="rId5" w:history="1">
        <w:r w:rsidRPr="009F6618">
          <w:rPr>
            <w:rStyle w:val="Hyperlink"/>
            <w:sz w:val="22"/>
            <w:szCs w:val="22"/>
          </w:rPr>
          <w:t>Financial Procedures Manual</w:t>
        </w:r>
      </w:hyperlink>
      <w:r w:rsidRPr="009F6618">
        <w:rPr>
          <w:sz w:val="22"/>
          <w:szCs w:val="22"/>
        </w:rPr>
        <w:t xml:space="preserve"> section 4205 Section 398</w:t>
      </w:r>
    </w:p>
    <w:p w14:paraId="19971A64" w14:textId="2F09DD3B" w:rsidR="00350ECB" w:rsidRPr="009F6618" w:rsidRDefault="001F3835" w:rsidP="009F6618">
      <w:pPr>
        <w:pStyle w:val="ListParagraph"/>
        <w:numPr>
          <w:ilvl w:val="0"/>
          <w:numId w:val="3"/>
        </w:numPr>
        <w:rPr>
          <w:sz w:val="22"/>
          <w:szCs w:val="22"/>
        </w:rPr>
      </w:pPr>
      <w:r w:rsidRPr="009F6618">
        <w:rPr>
          <w:sz w:val="22"/>
          <w:szCs w:val="22"/>
        </w:rPr>
        <w:t xml:space="preserve">Food and/or Drink – </w:t>
      </w:r>
      <w:r w:rsidR="005F3D97">
        <w:rPr>
          <w:sz w:val="22"/>
          <w:szCs w:val="22"/>
        </w:rPr>
        <w:t>u</w:t>
      </w:r>
      <w:r w:rsidRPr="009F6618">
        <w:rPr>
          <w:sz w:val="22"/>
          <w:szCs w:val="22"/>
        </w:rPr>
        <w:t xml:space="preserve">nless the </w:t>
      </w:r>
      <w:r w:rsidR="00B133C6">
        <w:rPr>
          <w:sz w:val="22"/>
          <w:szCs w:val="22"/>
        </w:rPr>
        <w:t>“</w:t>
      </w:r>
      <w:r w:rsidRPr="009F6618">
        <w:rPr>
          <w:sz w:val="22"/>
          <w:szCs w:val="22"/>
        </w:rPr>
        <w:t>Business Meal</w:t>
      </w:r>
      <w:r w:rsidR="00B133C6">
        <w:rPr>
          <w:sz w:val="22"/>
          <w:szCs w:val="22"/>
        </w:rPr>
        <w:t>”</w:t>
      </w:r>
      <w:r w:rsidRPr="009F6618">
        <w:rPr>
          <w:sz w:val="22"/>
          <w:szCs w:val="22"/>
        </w:rPr>
        <w:t xml:space="preserve"> qualifications can be followed</w:t>
      </w:r>
      <w:r w:rsidR="00426ECB" w:rsidRPr="009F6618">
        <w:rPr>
          <w:sz w:val="22"/>
          <w:szCs w:val="22"/>
        </w:rPr>
        <w:t xml:space="preserve"> </w:t>
      </w:r>
      <w:r w:rsidR="005F3D97">
        <w:rPr>
          <w:sz w:val="22"/>
          <w:szCs w:val="22"/>
        </w:rPr>
        <w:t>(</w:t>
      </w:r>
      <w:hyperlink r:id="rId6" w:history="1">
        <w:r w:rsidR="00426ECB" w:rsidRPr="009F6618">
          <w:rPr>
            <w:rStyle w:val="Hyperlink"/>
            <w:sz w:val="22"/>
            <w:szCs w:val="22"/>
          </w:rPr>
          <w:t>Financial Procedures Manual</w:t>
        </w:r>
      </w:hyperlink>
      <w:r w:rsidR="00426ECB" w:rsidRPr="009F6618">
        <w:rPr>
          <w:sz w:val="22"/>
          <w:szCs w:val="22"/>
        </w:rPr>
        <w:t xml:space="preserve"> section 4205 Section 314</w:t>
      </w:r>
      <w:r w:rsidR="005F3D97">
        <w:rPr>
          <w:sz w:val="22"/>
          <w:szCs w:val="22"/>
        </w:rPr>
        <w:t>)</w:t>
      </w:r>
    </w:p>
    <w:p w14:paraId="54DC1FC8" w14:textId="044D0DB3" w:rsidR="00350ECB" w:rsidRPr="009F6618" w:rsidRDefault="00350ECB" w:rsidP="009F6618">
      <w:pPr>
        <w:pStyle w:val="ListParagraph"/>
        <w:numPr>
          <w:ilvl w:val="0"/>
          <w:numId w:val="3"/>
        </w:numPr>
        <w:rPr>
          <w:sz w:val="22"/>
          <w:szCs w:val="22"/>
        </w:rPr>
      </w:pPr>
      <w:r w:rsidRPr="009F6618">
        <w:rPr>
          <w:sz w:val="22"/>
          <w:szCs w:val="22"/>
        </w:rPr>
        <w:t>Any</w:t>
      </w:r>
      <w:r w:rsidR="003076E5" w:rsidRPr="009F6618">
        <w:rPr>
          <w:sz w:val="22"/>
          <w:szCs w:val="22"/>
        </w:rPr>
        <w:t xml:space="preserve"> items</w:t>
      </w:r>
      <w:r w:rsidRPr="009F6618">
        <w:rPr>
          <w:sz w:val="22"/>
          <w:szCs w:val="22"/>
        </w:rPr>
        <w:t xml:space="preserve"> </w:t>
      </w:r>
      <w:r w:rsidR="00290A8B">
        <w:rPr>
          <w:sz w:val="22"/>
          <w:szCs w:val="22"/>
        </w:rPr>
        <w:t>“</w:t>
      </w:r>
      <w:r w:rsidRPr="009F6618">
        <w:rPr>
          <w:sz w:val="22"/>
          <w:szCs w:val="22"/>
        </w:rPr>
        <w:t>given,</w:t>
      </w:r>
      <w:r w:rsidR="00290A8B">
        <w:rPr>
          <w:sz w:val="22"/>
          <w:szCs w:val="22"/>
        </w:rPr>
        <w:t>”</w:t>
      </w:r>
      <w:r w:rsidRPr="009F6618">
        <w:rPr>
          <w:sz w:val="22"/>
          <w:szCs w:val="22"/>
        </w:rPr>
        <w:t xml:space="preserve"> individually or in bulk, to an outside person, family, or organization: </w:t>
      </w:r>
      <w:r w:rsidR="003076E5" w:rsidRPr="009F6618">
        <w:rPr>
          <w:sz w:val="22"/>
          <w:szCs w:val="22"/>
        </w:rPr>
        <w:t>c</w:t>
      </w:r>
      <w:r w:rsidRPr="009F6618">
        <w:rPr>
          <w:sz w:val="22"/>
          <w:szCs w:val="22"/>
        </w:rPr>
        <w:t xml:space="preserve">lothing, shoes, hats, gloves, backpacks, school supplies, food, </w:t>
      </w:r>
      <w:r w:rsidR="00290A8B">
        <w:rPr>
          <w:sz w:val="22"/>
          <w:szCs w:val="22"/>
        </w:rPr>
        <w:t>h</w:t>
      </w:r>
      <w:r w:rsidR="001F3835" w:rsidRPr="009F6618">
        <w:rPr>
          <w:sz w:val="22"/>
          <w:szCs w:val="22"/>
        </w:rPr>
        <w:t xml:space="preserve">ousehold </w:t>
      </w:r>
      <w:r w:rsidR="00290A8B">
        <w:rPr>
          <w:sz w:val="22"/>
          <w:szCs w:val="22"/>
        </w:rPr>
        <w:t>g</w:t>
      </w:r>
      <w:r w:rsidR="001F3835" w:rsidRPr="009F6618">
        <w:rPr>
          <w:sz w:val="22"/>
          <w:szCs w:val="22"/>
        </w:rPr>
        <w:t>oods (</w:t>
      </w:r>
      <w:r w:rsidR="00290A8B">
        <w:rPr>
          <w:sz w:val="22"/>
          <w:szCs w:val="22"/>
        </w:rPr>
        <w:t>c</w:t>
      </w:r>
      <w:r w:rsidR="001F3835" w:rsidRPr="009F6618">
        <w:rPr>
          <w:sz w:val="22"/>
          <w:szCs w:val="22"/>
        </w:rPr>
        <w:t>leaning supplies</w:t>
      </w:r>
      <w:r w:rsidR="00290A8B">
        <w:rPr>
          <w:sz w:val="22"/>
          <w:szCs w:val="22"/>
        </w:rPr>
        <w:t>,</w:t>
      </w:r>
      <w:r w:rsidR="001F3835" w:rsidRPr="009F6618">
        <w:rPr>
          <w:sz w:val="22"/>
          <w:szCs w:val="22"/>
        </w:rPr>
        <w:t xml:space="preserve"> </w:t>
      </w:r>
      <w:r w:rsidR="00290A8B">
        <w:rPr>
          <w:sz w:val="22"/>
          <w:szCs w:val="22"/>
        </w:rPr>
        <w:t>p</w:t>
      </w:r>
      <w:r w:rsidR="00D108EF" w:rsidRPr="009F6618">
        <w:rPr>
          <w:sz w:val="22"/>
          <w:szCs w:val="22"/>
        </w:rPr>
        <w:t xml:space="preserve">ersonal </w:t>
      </w:r>
      <w:r w:rsidR="00290A8B">
        <w:rPr>
          <w:sz w:val="22"/>
          <w:szCs w:val="22"/>
        </w:rPr>
        <w:t>h</w:t>
      </w:r>
      <w:r w:rsidRPr="009F6618">
        <w:rPr>
          <w:sz w:val="22"/>
          <w:szCs w:val="22"/>
        </w:rPr>
        <w:t>ygiene products</w:t>
      </w:r>
      <w:r w:rsidR="001F3835" w:rsidRPr="009F6618">
        <w:rPr>
          <w:sz w:val="22"/>
          <w:szCs w:val="22"/>
        </w:rPr>
        <w:t>)</w:t>
      </w:r>
      <w:r w:rsidR="00290A8B">
        <w:rPr>
          <w:sz w:val="22"/>
          <w:szCs w:val="22"/>
        </w:rPr>
        <w:t>,</w:t>
      </w:r>
      <w:r w:rsidR="00D72234" w:rsidRPr="009F6618">
        <w:rPr>
          <w:sz w:val="22"/>
          <w:szCs w:val="22"/>
        </w:rPr>
        <w:t xml:space="preserve"> </w:t>
      </w:r>
      <w:r w:rsidR="00290A8B">
        <w:rPr>
          <w:sz w:val="22"/>
          <w:szCs w:val="22"/>
        </w:rPr>
        <w:t>m</w:t>
      </w:r>
      <w:r w:rsidR="00D72234" w:rsidRPr="009F6618">
        <w:rPr>
          <w:sz w:val="22"/>
          <w:szCs w:val="22"/>
        </w:rPr>
        <w:t>edical supplies, medications</w:t>
      </w:r>
    </w:p>
    <w:p w14:paraId="1BBC1101" w14:textId="1B134BDE" w:rsidR="00D72234" w:rsidRPr="009F6618" w:rsidRDefault="00350ECB" w:rsidP="009F6618">
      <w:pPr>
        <w:pStyle w:val="ListParagraph"/>
        <w:numPr>
          <w:ilvl w:val="0"/>
          <w:numId w:val="3"/>
        </w:numPr>
        <w:rPr>
          <w:sz w:val="22"/>
          <w:szCs w:val="22"/>
        </w:rPr>
      </w:pPr>
      <w:r w:rsidRPr="009F6618">
        <w:rPr>
          <w:sz w:val="22"/>
          <w:szCs w:val="22"/>
        </w:rPr>
        <w:t xml:space="preserve">Health services or </w:t>
      </w:r>
      <w:r w:rsidR="00D72234" w:rsidRPr="009F6618">
        <w:rPr>
          <w:sz w:val="22"/>
          <w:szCs w:val="22"/>
        </w:rPr>
        <w:t>insurance payments</w:t>
      </w:r>
    </w:p>
    <w:p w14:paraId="18E50292" w14:textId="298E3FA3" w:rsidR="00350ECB" w:rsidRPr="009F6618" w:rsidRDefault="00350ECB" w:rsidP="009F6618">
      <w:pPr>
        <w:pStyle w:val="ListParagraph"/>
        <w:numPr>
          <w:ilvl w:val="0"/>
          <w:numId w:val="3"/>
        </w:numPr>
        <w:rPr>
          <w:sz w:val="22"/>
          <w:szCs w:val="22"/>
        </w:rPr>
      </w:pPr>
      <w:r w:rsidRPr="009F6618">
        <w:rPr>
          <w:sz w:val="22"/>
          <w:szCs w:val="22"/>
        </w:rPr>
        <w:t>Attorney or legal fees</w:t>
      </w:r>
    </w:p>
    <w:p w14:paraId="24A05F27" w14:textId="4E525432" w:rsidR="00D72234" w:rsidRPr="009F6618" w:rsidRDefault="00D72234" w:rsidP="009F6618">
      <w:pPr>
        <w:pStyle w:val="ListParagraph"/>
        <w:numPr>
          <w:ilvl w:val="0"/>
          <w:numId w:val="3"/>
        </w:numPr>
        <w:rPr>
          <w:sz w:val="22"/>
          <w:szCs w:val="22"/>
        </w:rPr>
      </w:pPr>
      <w:r w:rsidRPr="009F6618">
        <w:rPr>
          <w:sz w:val="22"/>
          <w:szCs w:val="22"/>
        </w:rPr>
        <w:t xml:space="preserve">Tickets </w:t>
      </w:r>
      <w:r w:rsidR="00EE0079" w:rsidRPr="009F6618">
        <w:rPr>
          <w:sz w:val="22"/>
          <w:szCs w:val="22"/>
        </w:rPr>
        <w:t>for</w:t>
      </w:r>
      <w:r w:rsidRPr="009F6618">
        <w:rPr>
          <w:sz w:val="22"/>
          <w:szCs w:val="22"/>
        </w:rPr>
        <w:t xml:space="preserve"> entertainment or educational activities  </w:t>
      </w:r>
    </w:p>
    <w:p w14:paraId="376F12EA" w14:textId="4774E61E" w:rsidR="00D72234" w:rsidRPr="009F6618" w:rsidRDefault="00D72234" w:rsidP="009F6618">
      <w:pPr>
        <w:pStyle w:val="ListParagraph"/>
        <w:numPr>
          <w:ilvl w:val="0"/>
          <w:numId w:val="3"/>
        </w:numPr>
        <w:rPr>
          <w:sz w:val="22"/>
          <w:szCs w:val="22"/>
        </w:rPr>
      </w:pPr>
      <w:r w:rsidRPr="009F6618">
        <w:rPr>
          <w:sz w:val="22"/>
          <w:szCs w:val="22"/>
        </w:rPr>
        <w:t xml:space="preserve">Cell Phones, Track Phones, or any type of electronic equipment (iPads) with the intention of providing them to a non-JMU employee  </w:t>
      </w:r>
    </w:p>
    <w:p w14:paraId="3B357A3E" w14:textId="6AACF293" w:rsidR="001F3835" w:rsidRPr="009F6618" w:rsidRDefault="001F3835" w:rsidP="009F6618">
      <w:pPr>
        <w:pStyle w:val="ListParagraph"/>
        <w:numPr>
          <w:ilvl w:val="0"/>
          <w:numId w:val="3"/>
        </w:numPr>
        <w:rPr>
          <w:sz w:val="22"/>
          <w:szCs w:val="22"/>
        </w:rPr>
      </w:pPr>
      <w:r w:rsidRPr="009F6618">
        <w:rPr>
          <w:sz w:val="22"/>
          <w:szCs w:val="22"/>
        </w:rPr>
        <w:t>Cash or Cash-Equivalent payments (gift cards</w:t>
      </w:r>
      <w:r w:rsidR="009F6618">
        <w:rPr>
          <w:sz w:val="22"/>
          <w:szCs w:val="22"/>
        </w:rPr>
        <w:t>,</w:t>
      </w:r>
      <w:r w:rsidRPr="009F6618">
        <w:rPr>
          <w:sz w:val="22"/>
          <w:szCs w:val="22"/>
        </w:rPr>
        <w:t xml:space="preserve"> gas cards</w:t>
      </w:r>
      <w:r w:rsidR="009F6618">
        <w:rPr>
          <w:sz w:val="22"/>
          <w:szCs w:val="22"/>
        </w:rPr>
        <w:t>,</w:t>
      </w:r>
      <w:r w:rsidRPr="009F6618">
        <w:rPr>
          <w:sz w:val="22"/>
          <w:szCs w:val="22"/>
        </w:rPr>
        <w:t xml:space="preserve"> gift certificates)  </w:t>
      </w:r>
    </w:p>
    <w:p w14:paraId="4104838A" w14:textId="578088CB" w:rsidR="00060ABA" w:rsidRPr="009F6618" w:rsidRDefault="00426ECB" w:rsidP="009F6618">
      <w:pPr>
        <w:spacing w:line="240" w:lineRule="auto"/>
        <w:rPr>
          <w:rFonts w:ascii="Times New Roman" w:hAnsi="Times New Roman" w:cs="Times New Roman"/>
        </w:rPr>
      </w:pPr>
      <w:r w:rsidRPr="009F6618">
        <w:rPr>
          <w:rFonts w:ascii="Times New Roman" w:hAnsi="Times New Roman" w:cs="Times New Roman"/>
        </w:rPr>
        <w:t>Rationale for these restrictions: While many Internal Grants are designated for Engagement activities and JMU has a desire to assist and support the community, particularly the disadvantaged in the community, these grants are funded using Student Tuition and/or Virginia Taxpayer dollars. Accordingly, Accounts Payable must evaluate expenditures in accordance with the regulations governing any Educational and General (Departmental) expenditure. You are encouraged to discuss your expenditure ideas with your departmental Admin or with an Accounts Payable representative before drafting your grant proposal.</w:t>
      </w:r>
    </w:p>
    <w:p w14:paraId="6AE7647F" w14:textId="1D9E88AB" w:rsidR="000640B8" w:rsidRPr="009F6618" w:rsidRDefault="000640B8">
      <w:pPr>
        <w:rPr>
          <w:rFonts w:ascii="Times New Roman" w:hAnsi="Times New Roman" w:cs="Times New Roman"/>
          <w:b/>
          <w:bCs/>
        </w:rPr>
      </w:pPr>
      <w:r w:rsidRPr="009F6618">
        <w:rPr>
          <w:rFonts w:ascii="Times New Roman" w:hAnsi="Times New Roman" w:cs="Times New Roman"/>
          <w:b/>
          <w:bCs/>
        </w:rPr>
        <w:t>Regarding Student Employment:</w:t>
      </w:r>
    </w:p>
    <w:p w14:paraId="7B2EF423" w14:textId="06FC47F7" w:rsidR="000640B8" w:rsidRPr="009F6618" w:rsidRDefault="000640B8" w:rsidP="009F6618">
      <w:pPr>
        <w:spacing w:after="0"/>
        <w:rPr>
          <w:rFonts w:ascii="Times New Roman" w:hAnsi="Times New Roman" w:cs="Times New Roman"/>
        </w:rPr>
      </w:pPr>
      <w:r w:rsidRPr="009F6618">
        <w:rPr>
          <w:rFonts w:ascii="Times New Roman" w:hAnsi="Times New Roman" w:cs="Times New Roman"/>
        </w:rPr>
        <w:t>Before a student can be compensated for any grant/research work, they must first be fully employed by JMU</w:t>
      </w:r>
      <w:r w:rsidR="009F6618" w:rsidRPr="009F6618">
        <w:rPr>
          <w:rFonts w:ascii="Times New Roman" w:hAnsi="Times New Roman" w:cs="Times New Roman"/>
        </w:rPr>
        <w:t>.</w:t>
      </w:r>
    </w:p>
    <w:p w14:paraId="0BEED548" w14:textId="77777777" w:rsidR="000640B8" w:rsidRPr="009F6618" w:rsidRDefault="000640B8" w:rsidP="000640B8">
      <w:pPr>
        <w:pStyle w:val="ListParagraph"/>
        <w:spacing w:before="0" w:beforeAutospacing="0" w:after="0" w:afterAutospacing="0"/>
        <w:ind w:left="1080"/>
        <w:rPr>
          <w:sz w:val="22"/>
          <w:szCs w:val="22"/>
        </w:rPr>
      </w:pPr>
    </w:p>
    <w:p w14:paraId="2AEE4504" w14:textId="77777777" w:rsidR="000640B8" w:rsidRPr="009F6618" w:rsidRDefault="000640B8" w:rsidP="009F6618">
      <w:pPr>
        <w:pStyle w:val="ListParagraph"/>
        <w:numPr>
          <w:ilvl w:val="1"/>
          <w:numId w:val="5"/>
        </w:numPr>
        <w:spacing w:before="0" w:beforeAutospacing="0" w:after="0" w:afterAutospacing="0"/>
        <w:rPr>
          <w:sz w:val="22"/>
          <w:szCs w:val="22"/>
        </w:rPr>
      </w:pPr>
      <w:r w:rsidRPr="009F6618">
        <w:rPr>
          <w:sz w:val="22"/>
          <w:szCs w:val="22"/>
        </w:rPr>
        <w:t>Student must be properly vetted through the Student Employment Office and all hiring documentation completed (I-9 paperwork, tax withholding paperwork, direct deposit paperwork, etc.)</w:t>
      </w:r>
    </w:p>
    <w:p w14:paraId="11DA74C9" w14:textId="790CC256" w:rsidR="000640B8" w:rsidRPr="009F6618" w:rsidRDefault="000640B8" w:rsidP="009F6618">
      <w:pPr>
        <w:pStyle w:val="ListParagraph"/>
        <w:numPr>
          <w:ilvl w:val="1"/>
          <w:numId w:val="5"/>
        </w:numPr>
        <w:spacing w:before="0" w:beforeAutospacing="0" w:after="0" w:afterAutospacing="0"/>
        <w:rPr>
          <w:sz w:val="22"/>
          <w:szCs w:val="22"/>
        </w:rPr>
      </w:pPr>
      <w:r w:rsidRPr="009F6618">
        <w:rPr>
          <w:sz w:val="22"/>
          <w:szCs w:val="22"/>
        </w:rPr>
        <w:t>Student must successfully complete onboarding and any required training as determined by the Student Employment Office</w:t>
      </w:r>
    </w:p>
    <w:p w14:paraId="04BEFDB1" w14:textId="77777777" w:rsidR="000640B8" w:rsidRPr="009F6618" w:rsidRDefault="000640B8" w:rsidP="009F6618">
      <w:pPr>
        <w:pStyle w:val="ListParagraph"/>
        <w:numPr>
          <w:ilvl w:val="1"/>
          <w:numId w:val="5"/>
        </w:numPr>
        <w:spacing w:before="0" w:beforeAutospacing="0" w:after="0" w:afterAutospacing="0"/>
        <w:rPr>
          <w:sz w:val="22"/>
          <w:szCs w:val="22"/>
        </w:rPr>
      </w:pPr>
      <w:r w:rsidRPr="009F6618">
        <w:rPr>
          <w:sz w:val="22"/>
          <w:szCs w:val="22"/>
        </w:rPr>
        <w:t>Student should be made aware that employment at the university (or anywhere else) may impact their Financial Aid, so a consult with the Financial Aid Office is advisable</w:t>
      </w:r>
    </w:p>
    <w:p w14:paraId="2E172B65" w14:textId="77777777" w:rsidR="000640B8" w:rsidRPr="009F6618" w:rsidRDefault="000640B8" w:rsidP="009F6618">
      <w:pPr>
        <w:pStyle w:val="ListParagraph"/>
        <w:numPr>
          <w:ilvl w:val="1"/>
          <w:numId w:val="5"/>
        </w:numPr>
        <w:spacing w:before="0" w:beforeAutospacing="0" w:after="0" w:afterAutospacing="0"/>
        <w:rPr>
          <w:sz w:val="22"/>
          <w:szCs w:val="22"/>
        </w:rPr>
      </w:pPr>
      <w:r w:rsidRPr="009F6618">
        <w:rPr>
          <w:sz w:val="22"/>
          <w:szCs w:val="22"/>
        </w:rPr>
        <w:t>Timekeeping: students are required to keep track of their hours worked as they will be compensated as hourly employees, consult with Student Employment about how this should be done correctly</w:t>
      </w:r>
    </w:p>
    <w:p w14:paraId="693476BE" w14:textId="77777777" w:rsidR="000640B8" w:rsidRPr="000640B8" w:rsidRDefault="000640B8">
      <w:pPr>
        <w:rPr>
          <w:rFonts w:cstheme="minorHAnsi"/>
          <w:sz w:val="24"/>
          <w:szCs w:val="24"/>
        </w:rPr>
      </w:pPr>
    </w:p>
    <w:sectPr w:rsidR="000640B8" w:rsidRPr="00064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1A4"/>
    <w:multiLevelType w:val="multilevel"/>
    <w:tmpl w:val="E550B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6740F"/>
    <w:multiLevelType w:val="hybridMultilevel"/>
    <w:tmpl w:val="6A6C18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8F2D51"/>
    <w:multiLevelType w:val="hybridMultilevel"/>
    <w:tmpl w:val="F6DCE686"/>
    <w:lvl w:ilvl="0" w:tplc="32C407C8">
      <w:start w:val="540"/>
      <w:numFmt w:val="bullet"/>
      <w:lvlText w:val="-"/>
      <w:lvlJc w:val="left"/>
      <w:pPr>
        <w:ind w:left="1080" w:hanging="360"/>
      </w:pPr>
      <w:rPr>
        <w:rFonts w:ascii="Aptos" w:eastAsia="Aptos" w:hAnsi="Apto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48A93858"/>
    <w:multiLevelType w:val="hybridMultilevel"/>
    <w:tmpl w:val="5E5C5AD8"/>
    <w:lvl w:ilvl="0" w:tplc="FFFFFFFF">
      <w:start w:val="540"/>
      <w:numFmt w:val="bullet"/>
      <w:lvlText w:val="-"/>
      <w:lvlJc w:val="left"/>
      <w:pPr>
        <w:ind w:left="1080" w:hanging="360"/>
      </w:pPr>
      <w:rPr>
        <w:rFonts w:ascii="Aptos" w:eastAsia="Aptos" w:hAnsi="Aptos" w:cs="Times New Roman"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49D530F0"/>
    <w:multiLevelType w:val="hybridMultilevel"/>
    <w:tmpl w:val="5838B30E"/>
    <w:lvl w:ilvl="0" w:tplc="8A30DE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984280">
    <w:abstractNumId w:val="0"/>
  </w:num>
  <w:num w:numId="2" w16cid:durableId="1126121783">
    <w:abstractNumId w:val="2"/>
  </w:num>
  <w:num w:numId="3" w16cid:durableId="1778714253">
    <w:abstractNumId w:val="1"/>
  </w:num>
  <w:num w:numId="4" w16cid:durableId="108092396">
    <w:abstractNumId w:val="4"/>
  </w:num>
  <w:num w:numId="5" w16cid:durableId="1260142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35"/>
    <w:rsid w:val="00003FBA"/>
    <w:rsid w:val="00060ABA"/>
    <w:rsid w:val="000640B8"/>
    <w:rsid w:val="00163845"/>
    <w:rsid w:val="001F3835"/>
    <w:rsid w:val="00290A8B"/>
    <w:rsid w:val="003076E5"/>
    <w:rsid w:val="0031613B"/>
    <w:rsid w:val="00350ECB"/>
    <w:rsid w:val="003E3D22"/>
    <w:rsid w:val="00426ECB"/>
    <w:rsid w:val="00494356"/>
    <w:rsid w:val="004F3CC7"/>
    <w:rsid w:val="005322D5"/>
    <w:rsid w:val="00563B66"/>
    <w:rsid w:val="005F3D97"/>
    <w:rsid w:val="00606592"/>
    <w:rsid w:val="00665984"/>
    <w:rsid w:val="006D35B9"/>
    <w:rsid w:val="00795801"/>
    <w:rsid w:val="008F6858"/>
    <w:rsid w:val="00923766"/>
    <w:rsid w:val="009719DA"/>
    <w:rsid w:val="009F6618"/>
    <w:rsid w:val="00B133C6"/>
    <w:rsid w:val="00B57A7C"/>
    <w:rsid w:val="00C22EF2"/>
    <w:rsid w:val="00C377B0"/>
    <w:rsid w:val="00D029A8"/>
    <w:rsid w:val="00D108EF"/>
    <w:rsid w:val="00D35574"/>
    <w:rsid w:val="00D51E46"/>
    <w:rsid w:val="00D72234"/>
    <w:rsid w:val="00E02F62"/>
    <w:rsid w:val="00ED119B"/>
    <w:rsid w:val="00EE0079"/>
    <w:rsid w:val="00F016CA"/>
    <w:rsid w:val="00F13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FA58"/>
  <w15:docId w15:val="{4E8CA6F8-CA5C-7A4E-B036-6CDD0B1E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7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5574"/>
    <w:rPr>
      <w:color w:val="0000FF" w:themeColor="hyperlink"/>
      <w:u w:val="single"/>
    </w:rPr>
  </w:style>
  <w:style w:type="character" w:styleId="UnresolvedMention">
    <w:name w:val="Unresolved Mention"/>
    <w:basedOn w:val="DefaultParagraphFont"/>
    <w:uiPriority w:val="99"/>
    <w:semiHidden/>
    <w:unhideWhenUsed/>
    <w:rsid w:val="00D35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mu.edu/financemanual/index.shtml" TargetMode="External"/><Relationship Id="rId5" Type="http://schemas.openxmlformats.org/officeDocument/2006/relationships/hyperlink" Target="https://www.jmu.edu/financemanual/index.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Hulvey, John David - hulveyjd</dc:creator>
  <cp:lastModifiedBy>McDonnell, Karen Marie - mcdonnkm</cp:lastModifiedBy>
  <cp:revision>11</cp:revision>
  <dcterms:created xsi:type="dcterms:W3CDTF">2026-08-25T13:24:00Z</dcterms:created>
  <dcterms:modified xsi:type="dcterms:W3CDTF">2026-08-25T14:22:00Z</dcterms:modified>
</cp:coreProperties>
</file>