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A468B" w14:textId="77777777" w:rsidR="0024209F" w:rsidRPr="00475B6C" w:rsidRDefault="00000000" w:rsidP="00475B6C">
      <w:pPr>
        <w:pStyle w:val="Heading1"/>
      </w:pPr>
      <w:r w:rsidRPr="00475B6C">
        <w:t>Losing Someone to Suicide</w:t>
      </w:r>
    </w:p>
    <w:p w14:paraId="27B0EA82" w14:textId="77777777" w:rsidR="0024209F" w:rsidRDefault="00000000">
      <w:pPr>
        <w:pStyle w:val="BodyText"/>
        <w:spacing w:before="188" w:line="259" w:lineRule="auto"/>
        <w:ind w:left="359" w:firstLine="0"/>
      </w:pPr>
      <w:r>
        <w:t>Death by suicide not only affects the person who died, but also “suicide survivors”, or those who cared about</w:t>
      </w:r>
      <w:r>
        <w:rPr>
          <w:spacing w:val="-4"/>
        </w:rPr>
        <w:t xml:space="preserve"> </w:t>
      </w:r>
      <w:r>
        <w:t>the</w:t>
      </w:r>
      <w:r>
        <w:rPr>
          <w:spacing w:val="-3"/>
        </w:rPr>
        <w:t xml:space="preserve"> </w:t>
      </w:r>
      <w:r>
        <w:t>person.</w:t>
      </w:r>
      <w:r>
        <w:rPr>
          <w:spacing w:val="-4"/>
        </w:rPr>
        <w:t xml:space="preserve"> </w:t>
      </w:r>
      <w:r>
        <w:t>Suicide</w:t>
      </w:r>
      <w:r>
        <w:rPr>
          <w:spacing w:val="-3"/>
        </w:rPr>
        <w:t xml:space="preserve"> </w:t>
      </w:r>
      <w:r>
        <w:t>Bereavement</w:t>
      </w:r>
      <w:r>
        <w:rPr>
          <w:spacing w:val="-4"/>
        </w:rPr>
        <w:t xml:space="preserve"> </w:t>
      </w:r>
      <w:r>
        <w:t>is</w:t>
      </w:r>
      <w:r>
        <w:rPr>
          <w:spacing w:val="-4"/>
        </w:rPr>
        <w:t xml:space="preserve"> </w:t>
      </w:r>
      <w:r>
        <w:t>the</w:t>
      </w:r>
      <w:r>
        <w:rPr>
          <w:spacing w:val="-3"/>
        </w:rPr>
        <w:t xml:space="preserve"> </w:t>
      </w:r>
      <w:r>
        <w:t>deep</w:t>
      </w:r>
      <w:r>
        <w:rPr>
          <w:spacing w:val="-4"/>
        </w:rPr>
        <w:t xml:space="preserve"> </w:t>
      </w:r>
      <w:r>
        <w:t>sadness</w:t>
      </w:r>
      <w:r>
        <w:rPr>
          <w:spacing w:val="-4"/>
        </w:rPr>
        <w:t xml:space="preserve"> </w:t>
      </w:r>
      <w:r>
        <w:t>and</w:t>
      </w:r>
      <w:r>
        <w:rPr>
          <w:spacing w:val="-3"/>
        </w:rPr>
        <w:t xml:space="preserve"> </w:t>
      </w:r>
      <w:r>
        <w:t>grieving</w:t>
      </w:r>
      <w:r>
        <w:rPr>
          <w:spacing w:val="-2"/>
        </w:rPr>
        <w:t xml:space="preserve"> </w:t>
      </w:r>
      <w:r>
        <w:t>that</w:t>
      </w:r>
      <w:r>
        <w:rPr>
          <w:spacing w:val="-3"/>
        </w:rPr>
        <w:t xml:space="preserve"> </w:t>
      </w:r>
      <w:r>
        <w:t>is</w:t>
      </w:r>
      <w:r>
        <w:rPr>
          <w:spacing w:val="-2"/>
        </w:rPr>
        <w:t xml:space="preserve"> </w:t>
      </w:r>
      <w:r>
        <w:t>often</w:t>
      </w:r>
      <w:r>
        <w:rPr>
          <w:spacing w:val="-4"/>
        </w:rPr>
        <w:t xml:space="preserve"> </w:t>
      </w:r>
      <w:r>
        <w:t>experienced</w:t>
      </w:r>
      <w:r>
        <w:rPr>
          <w:spacing w:val="-3"/>
        </w:rPr>
        <w:t xml:space="preserve"> </w:t>
      </w:r>
      <w:r>
        <w:t>after the</w:t>
      </w:r>
      <w:r>
        <w:rPr>
          <w:spacing w:val="-2"/>
        </w:rPr>
        <w:t xml:space="preserve"> </w:t>
      </w:r>
      <w:r>
        <w:t>loss</w:t>
      </w:r>
      <w:r>
        <w:rPr>
          <w:spacing w:val="-2"/>
        </w:rPr>
        <w:t xml:space="preserve"> </w:t>
      </w:r>
      <w:r>
        <w:t>of</w:t>
      </w:r>
      <w:r>
        <w:rPr>
          <w:spacing w:val="-2"/>
        </w:rPr>
        <w:t xml:space="preserve"> </w:t>
      </w:r>
      <w:r>
        <w:t>a</w:t>
      </w:r>
      <w:r>
        <w:rPr>
          <w:spacing w:val="-2"/>
        </w:rPr>
        <w:t xml:space="preserve"> </w:t>
      </w:r>
      <w:r>
        <w:t>loved</w:t>
      </w:r>
      <w:r>
        <w:rPr>
          <w:spacing w:val="-2"/>
        </w:rPr>
        <w:t xml:space="preserve"> </w:t>
      </w:r>
      <w:r>
        <w:t>one</w:t>
      </w:r>
      <w:r>
        <w:rPr>
          <w:spacing w:val="-1"/>
        </w:rPr>
        <w:t xml:space="preserve"> </w:t>
      </w:r>
      <w:r>
        <w:t>to</w:t>
      </w:r>
      <w:r>
        <w:rPr>
          <w:spacing w:val="-1"/>
        </w:rPr>
        <w:t xml:space="preserve"> </w:t>
      </w:r>
      <w:r>
        <w:t>suicide.</w:t>
      </w:r>
      <w:r>
        <w:rPr>
          <w:spacing w:val="-2"/>
        </w:rPr>
        <w:t xml:space="preserve"> </w:t>
      </w:r>
      <w:r>
        <w:t>While</w:t>
      </w:r>
      <w:r>
        <w:rPr>
          <w:spacing w:val="-1"/>
        </w:rPr>
        <w:t xml:space="preserve"> </w:t>
      </w:r>
      <w:r>
        <w:t>grief</w:t>
      </w:r>
      <w:r>
        <w:rPr>
          <w:spacing w:val="-2"/>
        </w:rPr>
        <w:t xml:space="preserve"> </w:t>
      </w:r>
      <w:r>
        <w:t>is</w:t>
      </w:r>
      <w:r>
        <w:rPr>
          <w:spacing w:val="-2"/>
        </w:rPr>
        <w:t xml:space="preserve"> </w:t>
      </w:r>
      <w:r>
        <w:t>a normal</w:t>
      </w:r>
      <w:r>
        <w:rPr>
          <w:spacing w:val="-2"/>
        </w:rPr>
        <w:t xml:space="preserve"> </w:t>
      </w:r>
      <w:r>
        <w:t>response</w:t>
      </w:r>
      <w:r>
        <w:rPr>
          <w:spacing w:val="-1"/>
        </w:rPr>
        <w:t xml:space="preserve"> </w:t>
      </w:r>
      <w:r>
        <w:t>to</w:t>
      </w:r>
      <w:r>
        <w:rPr>
          <w:spacing w:val="-1"/>
        </w:rPr>
        <w:t xml:space="preserve"> </w:t>
      </w:r>
      <w:r>
        <w:t>losing</w:t>
      </w:r>
      <w:r>
        <w:rPr>
          <w:spacing w:val="-1"/>
        </w:rPr>
        <w:t xml:space="preserve"> </w:t>
      </w:r>
      <w:r>
        <w:t>someone</w:t>
      </w:r>
      <w:r>
        <w:rPr>
          <w:spacing w:val="-2"/>
        </w:rPr>
        <w:t xml:space="preserve"> </w:t>
      </w:r>
      <w:r>
        <w:t>important</w:t>
      </w:r>
      <w:r>
        <w:rPr>
          <w:spacing w:val="-1"/>
        </w:rPr>
        <w:t xml:space="preserve"> </w:t>
      </w:r>
      <w:r>
        <w:t>to</w:t>
      </w:r>
      <w:r>
        <w:rPr>
          <w:spacing w:val="-1"/>
        </w:rPr>
        <w:t xml:space="preserve"> </w:t>
      </w:r>
      <w:r>
        <w:t>you, when someone dies by suicide you may experience many complex feelings, thoughts and behaviors.</w:t>
      </w:r>
    </w:p>
    <w:p w14:paraId="492156EA" w14:textId="77777777" w:rsidR="0024209F" w:rsidRDefault="00000000">
      <w:pPr>
        <w:pStyle w:val="BodyText"/>
        <w:spacing w:line="259" w:lineRule="auto"/>
        <w:ind w:left="360" w:hanging="1"/>
      </w:pPr>
      <w:r>
        <w:t>Many of these relate to the person no longer physically being in your life. Some may relate to the fact that</w:t>
      </w:r>
      <w:r>
        <w:rPr>
          <w:spacing w:val="-3"/>
        </w:rPr>
        <w:t xml:space="preserve"> </w:t>
      </w:r>
      <w:r>
        <w:t>the</w:t>
      </w:r>
      <w:r>
        <w:rPr>
          <w:spacing w:val="-3"/>
        </w:rPr>
        <w:t xml:space="preserve"> </w:t>
      </w:r>
      <w:r>
        <w:t>death</w:t>
      </w:r>
      <w:r>
        <w:rPr>
          <w:spacing w:val="-4"/>
        </w:rPr>
        <w:t xml:space="preserve"> </w:t>
      </w:r>
      <w:r>
        <w:t>was</w:t>
      </w:r>
      <w:r>
        <w:rPr>
          <w:spacing w:val="-4"/>
        </w:rPr>
        <w:t xml:space="preserve"> </w:t>
      </w:r>
      <w:r>
        <w:t>by</w:t>
      </w:r>
      <w:r>
        <w:rPr>
          <w:spacing w:val="-3"/>
        </w:rPr>
        <w:t xml:space="preserve"> </w:t>
      </w:r>
      <w:r>
        <w:t>suicide.</w:t>
      </w:r>
      <w:r>
        <w:rPr>
          <w:spacing w:val="-3"/>
        </w:rPr>
        <w:t xml:space="preserve"> </w:t>
      </w:r>
      <w:r>
        <w:t>These</w:t>
      </w:r>
      <w:r>
        <w:rPr>
          <w:spacing w:val="-4"/>
        </w:rPr>
        <w:t xml:space="preserve"> </w:t>
      </w:r>
      <w:r>
        <w:t>feelings</w:t>
      </w:r>
      <w:r>
        <w:rPr>
          <w:spacing w:val="-4"/>
        </w:rPr>
        <w:t xml:space="preserve"> </w:t>
      </w:r>
      <w:r>
        <w:t>can</w:t>
      </w:r>
      <w:r>
        <w:rPr>
          <w:spacing w:val="-4"/>
        </w:rPr>
        <w:t xml:space="preserve"> </w:t>
      </w:r>
      <w:r>
        <w:t>be</w:t>
      </w:r>
      <w:r>
        <w:rPr>
          <w:spacing w:val="-4"/>
        </w:rPr>
        <w:t xml:space="preserve"> </w:t>
      </w:r>
      <w:r>
        <w:t>particularly</w:t>
      </w:r>
      <w:r>
        <w:rPr>
          <w:spacing w:val="-4"/>
        </w:rPr>
        <w:t xml:space="preserve"> </w:t>
      </w:r>
      <w:r>
        <w:t>intense,</w:t>
      </w:r>
      <w:r>
        <w:rPr>
          <w:spacing w:val="-4"/>
        </w:rPr>
        <w:t xml:space="preserve"> </w:t>
      </w:r>
      <w:r>
        <w:t>overwhelming</w:t>
      </w:r>
      <w:r>
        <w:rPr>
          <w:spacing w:val="-3"/>
        </w:rPr>
        <w:t xml:space="preserve"> </w:t>
      </w:r>
      <w:r>
        <w:t>and</w:t>
      </w:r>
      <w:r>
        <w:rPr>
          <w:spacing w:val="-3"/>
        </w:rPr>
        <w:t xml:space="preserve"> </w:t>
      </w:r>
      <w:r>
        <w:t>confusing.</w:t>
      </w:r>
    </w:p>
    <w:p w14:paraId="1F10391C" w14:textId="77777777" w:rsidR="0024209F" w:rsidRDefault="00000000">
      <w:pPr>
        <w:pStyle w:val="BodyText"/>
        <w:spacing w:before="158" w:line="259" w:lineRule="auto"/>
        <w:ind w:left="359" w:firstLine="0"/>
      </w:pPr>
      <w:r>
        <w:t>For</w:t>
      </w:r>
      <w:r>
        <w:rPr>
          <w:spacing w:val="-3"/>
        </w:rPr>
        <w:t xml:space="preserve"> </w:t>
      </w:r>
      <w:r>
        <w:t>every</w:t>
      </w:r>
      <w:r>
        <w:rPr>
          <w:spacing w:val="-3"/>
        </w:rPr>
        <w:t xml:space="preserve"> </w:t>
      </w:r>
      <w:r>
        <w:t>suicide</w:t>
      </w:r>
      <w:r>
        <w:rPr>
          <w:spacing w:val="-2"/>
        </w:rPr>
        <w:t xml:space="preserve"> </w:t>
      </w:r>
      <w:r>
        <w:t>there</w:t>
      </w:r>
      <w:r>
        <w:rPr>
          <w:spacing w:val="-3"/>
        </w:rPr>
        <w:t xml:space="preserve"> </w:t>
      </w:r>
      <w:r>
        <w:t>are</w:t>
      </w:r>
      <w:r>
        <w:rPr>
          <w:spacing w:val="-3"/>
        </w:rPr>
        <w:t xml:space="preserve"> </w:t>
      </w:r>
      <w:r>
        <w:t>often</w:t>
      </w:r>
      <w:r>
        <w:rPr>
          <w:spacing w:val="-2"/>
        </w:rPr>
        <w:t xml:space="preserve"> </w:t>
      </w:r>
      <w:r>
        <w:t>many</w:t>
      </w:r>
      <w:r>
        <w:rPr>
          <w:spacing w:val="-2"/>
        </w:rPr>
        <w:t xml:space="preserve"> </w:t>
      </w:r>
      <w:r>
        <w:t>family</w:t>
      </w:r>
      <w:r>
        <w:rPr>
          <w:spacing w:val="-2"/>
        </w:rPr>
        <w:t xml:space="preserve"> </w:t>
      </w:r>
      <w:r>
        <w:t>members,</w:t>
      </w:r>
      <w:r>
        <w:rPr>
          <w:spacing w:val="-3"/>
        </w:rPr>
        <w:t xml:space="preserve"> </w:t>
      </w:r>
      <w:r>
        <w:t>friends</w:t>
      </w:r>
      <w:r>
        <w:rPr>
          <w:spacing w:val="-3"/>
        </w:rPr>
        <w:t xml:space="preserve"> </w:t>
      </w:r>
      <w:r>
        <w:t>and</w:t>
      </w:r>
      <w:r>
        <w:rPr>
          <w:spacing w:val="-2"/>
        </w:rPr>
        <w:t xml:space="preserve"> </w:t>
      </w:r>
      <w:r>
        <w:t>colleagues</w:t>
      </w:r>
      <w:r>
        <w:rPr>
          <w:spacing w:val="-1"/>
        </w:rPr>
        <w:t xml:space="preserve"> </w:t>
      </w:r>
      <w:r>
        <w:t>who</w:t>
      </w:r>
      <w:r>
        <w:rPr>
          <w:spacing w:val="-2"/>
        </w:rPr>
        <w:t xml:space="preserve"> </w:t>
      </w:r>
      <w:r>
        <w:t>are</w:t>
      </w:r>
      <w:r>
        <w:rPr>
          <w:spacing w:val="-3"/>
        </w:rPr>
        <w:t xml:space="preserve"> </w:t>
      </w:r>
      <w:r>
        <w:t>affected.</w:t>
      </w:r>
      <w:r>
        <w:rPr>
          <w:spacing w:val="-3"/>
        </w:rPr>
        <w:t xml:space="preserve"> </w:t>
      </w:r>
      <w:r>
        <w:t>While individuals work through their personal grief differently, some experiences of suicide bereavement are similar due to the stigma often associated with suicide. Suicide loss can affect your physical and mental health and sometimes includes dealing with thoughts of suicide. It is important that as individuals and communities we respond to people affected by suicide with compassion and continue to support them through their mourning process.</w:t>
      </w:r>
    </w:p>
    <w:p w14:paraId="4C6BA271" w14:textId="77777777" w:rsidR="0024209F" w:rsidRDefault="00000000" w:rsidP="00F40E3C">
      <w:pPr>
        <w:pStyle w:val="Heading2"/>
      </w:pPr>
      <w:r>
        <w:t>What</w:t>
      </w:r>
      <w:r>
        <w:rPr>
          <w:spacing w:val="-8"/>
        </w:rPr>
        <w:t xml:space="preserve"> </w:t>
      </w:r>
      <w:r>
        <w:t>makes</w:t>
      </w:r>
      <w:r>
        <w:rPr>
          <w:spacing w:val="-7"/>
        </w:rPr>
        <w:t xml:space="preserve"> </w:t>
      </w:r>
      <w:r>
        <w:t>suicide</w:t>
      </w:r>
      <w:r>
        <w:rPr>
          <w:spacing w:val="-7"/>
        </w:rPr>
        <w:t xml:space="preserve"> </w:t>
      </w:r>
      <w:r>
        <w:t>different</w:t>
      </w:r>
    </w:p>
    <w:p w14:paraId="58439687" w14:textId="77777777" w:rsidR="0024209F" w:rsidRDefault="00000000">
      <w:pPr>
        <w:pStyle w:val="BodyText"/>
        <w:spacing w:before="180" w:line="259" w:lineRule="auto"/>
        <w:ind w:left="359" w:right="86" w:firstLine="0"/>
      </w:pPr>
      <w:r>
        <w:t>Losing a friend or loved one is never easy. However, when you lose someone to suicide, it can feel different</w:t>
      </w:r>
      <w:r>
        <w:rPr>
          <w:spacing w:val="-3"/>
        </w:rPr>
        <w:t xml:space="preserve"> </w:t>
      </w:r>
      <w:r>
        <w:t>from</w:t>
      </w:r>
      <w:r>
        <w:rPr>
          <w:spacing w:val="-4"/>
        </w:rPr>
        <w:t xml:space="preserve"> </w:t>
      </w:r>
      <w:r>
        <w:t>other</w:t>
      </w:r>
      <w:r>
        <w:rPr>
          <w:spacing w:val="-4"/>
        </w:rPr>
        <w:t xml:space="preserve"> </w:t>
      </w:r>
      <w:r>
        <w:t>types</w:t>
      </w:r>
      <w:r>
        <w:rPr>
          <w:spacing w:val="-4"/>
        </w:rPr>
        <w:t xml:space="preserve"> </w:t>
      </w:r>
      <w:r>
        <w:t>of</w:t>
      </w:r>
      <w:r>
        <w:rPr>
          <w:spacing w:val="-4"/>
        </w:rPr>
        <w:t xml:space="preserve"> </w:t>
      </w:r>
      <w:r>
        <w:t>loss.</w:t>
      </w:r>
      <w:r>
        <w:rPr>
          <w:spacing w:val="-4"/>
        </w:rPr>
        <w:t xml:space="preserve"> </w:t>
      </w:r>
      <w:r>
        <w:t>Several</w:t>
      </w:r>
      <w:r>
        <w:rPr>
          <w:spacing w:val="-4"/>
        </w:rPr>
        <w:t xml:space="preserve"> </w:t>
      </w:r>
      <w:r>
        <w:t>circumstances</w:t>
      </w:r>
      <w:r>
        <w:rPr>
          <w:spacing w:val="-2"/>
        </w:rPr>
        <w:t xml:space="preserve"> </w:t>
      </w:r>
      <w:r>
        <w:t>can</w:t>
      </w:r>
      <w:r>
        <w:rPr>
          <w:spacing w:val="-3"/>
        </w:rPr>
        <w:t xml:space="preserve"> </w:t>
      </w:r>
      <w:r>
        <w:t>make</w:t>
      </w:r>
      <w:r>
        <w:rPr>
          <w:spacing w:val="-4"/>
        </w:rPr>
        <w:t xml:space="preserve"> </w:t>
      </w:r>
      <w:r>
        <w:t>death</w:t>
      </w:r>
      <w:r>
        <w:rPr>
          <w:spacing w:val="-3"/>
        </w:rPr>
        <w:t xml:space="preserve"> </w:t>
      </w:r>
      <w:r>
        <w:t>by</w:t>
      </w:r>
      <w:r>
        <w:rPr>
          <w:spacing w:val="-4"/>
        </w:rPr>
        <w:t xml:space="preserve"> </w:t>
      </w:r>
      <w:r>
        <w:t>suicide</w:t>
      </w:r>
      <w:r>
        <w:rPr>
          <w:spacing w:val="-4"/>
        </w:rPr>
        <w:t xml:space="preserve"> </w:t>
      </w:r>
      <w:r>
        <w:t>different,</w:t>
      </w:r>
      <w:r>
        <w:rPr>
          <w:spacing w:val="-4"/>
        </w:rPr>
        <w:t xml:space="preserve"> </w:t>
      </w:r>
      <w:r>
        <w:t>making the healing process more challenging.</w:t>
      </w:r>
    </w:p>
    <w:p w14:paraId="33F28BD7" w14:textId="2685E31F" w:rsidR="0024209F" w:rsidRDefault="00000000">
      <w:pPr>
        <w:pStyle w:val="ListParagraph"/>
        <w:numPr>
          <w:ilvl w:val="0"/>
          <w:numId w:val="1"/>
        </w:numPr>
        <w:tabs>
          <w:tab w:val="left" w:pos="1080"/>
        </w:tabs>
        <w:spacing w:before="160" w:line="259" w:lineRule="auto"/>
        <w:ind w:right="17"/>
        <w:rPr>
          <w:rFonts w:ascii="Symbol" w:hAnsi="Symbol"/>
        </w:rPr>
      </w:pPr>
      <w:r>
        <w:rPr>
          <w:b/>
        </w:rPr>
        <w:t xml:space="preserve">Stigma and Isolation: </w:t>
      </w:r>
      <w:r>
        <w:t xml:space="preserve">Talking about suicide can be difficult for those who have experienced the loss. Different cultures view suicide in different </w:t>
      </w:r>
      <w:proofErr w:type="gramStart"/>
      <w:r>
        <w:t>ways, and</w:t>
      </w:r>
      <w:proofErr w:type="gramEnd"/>
      <w:r>
        <w:t xml:space="preserve"> sometimes discussing it can be hard. This can also be made more challenging when the act of suicide conflicts with religious views. Suicide can be</w:t>
      </w:r>
      <w:r>
        <w:rPr>
          <w:spacing w:val="-1"/>
        </w:rPr>
        <w:t xml:space="preserve"> </w:t>
      </w:r>
      <w:r>
        <w:t>isolating as</w:t>
      </w:r>
      <w:r>
        <w:rPr>
          <w:spacing w:val="-1"/>
        </w:rPr>
        <w:t xml:space="preserve"> </w:t>
      </w:r>
      <w:r>
        <w:t>communities of</w:t>
      </w:r>
      <w:r>
        <w:rPr>
          <w:spacing w:val="-1"/>
        </w:rPr>
        <w:t xml:space="preserve"> </w:t>
      </w:r>
      <w:r>
        <w:t>friends</w:t>
      </w:r>
      <w:r>
        <w:rPr>
          <w:spacing w:val="-1"/>
        </w:rPr>
        <w:t xml:space="preserve"> </w:t>
      </w:r>
      <w:r>
        <w:t>each</w:t>
      </w:r>
      <w:r>
        <w:rPr>
          <w:spacing w:val="-1"/>
        </w:rPr>
        <w:t xml:space="preserve"> </w:t>
      </w:r>
      <w:r>
        <w:t>struggle differently to make</w:t>
      </w:r>
      <w:r>
        <w:rPr>
          <w:spacing w:val="-1"/>
        </w:rPr>
        <w:t xml:space="preserve"> </w:t>
      </w:r>
      <w:r>
        <w:t>sense</w:t>
      </w:r>
      <w:r>
        <w:rPr>
          <w:spacing w:val="-1"/>
        </w:rPr>
        <w:t xml:space="preserve"> </w:t>
      </w:r>
      <w:r>
        <w:t>of the loss</w:t>
      </w:r>
      <w:r>
        <w:rPr>
          <w:spacing w:val="-1"/>
        </w:rPr>
        <w:t xml:space="preserve"> </w:t>
      </w:r>
      <w:r>
        <w:t>they</w:t>
      </w:r>
      <w:r>
        <w:rPr>
          <w:spacing w:val="-1"/>
        </w:rPr>
        <w:t xml:space="preserve"> </w:t>
      </w:r>
      <w:r>
        <w:t>all have</w:t>
      </w:r>
      <w:r>
        <w:rPr>
          <w:spacing w:val="-1"/>
        </w:rPr>
        <w:t xml:space="preserve"> </w:t>
      </w:r>
      <w:r>
        <w:t>experienced. Finding the</w:t>
      </w:r>
      <w:r>
        <w:rPr>
          <w:spacing w:val="-1"/>
        </w:rPr>
        <w:t xml:space="preserve"> </w:t>
      </w:r>
      <w:r>
        <w:t>right people</w:t>
      </w:r>
      <w:r>
        <w:rPr>
          <w:spacing w:val="-1"/>
        </w:rPr>
        <w:t xml:space="preserve"> </w:t>
      </w:r>
      <w:r>
        <w:t>in your</w:t>
      </w:r>
      <w:r>
        <w:rPr>
          <w:spacing w:val="-1"/>
        </w:rPr>
        <w:t xml:space="preserve"> </w:t>
      </w:r>
      <w:r>
        <w:t>support</w:t>
      </w:r>
      <w:r>
        <w:rPr>
          <w:spacing w:val="-1"/>
        </w:rPr>
        <w:t xml:space="preserve"> </w:t>
      </w:r>
      <w:r>
        <w:t xml:space="preserve">network who </w:t>
      </w:r>
      <w:proofErr w:type="gramStart"/>
      <w:r>
        <w:t>are</w:t>
      </w:r>
      <w:r>
        <w:rPr>
          <w:spacing w:val="-1"/>
        </w:rPr>
        <w:t xml:space="preserve"> </w:t>
      </w:r>
      <w:r>
        <w:t>able to</w:t>
      </w:r>
      <w:proofErr w:type="gramEnd"/>
      <w:r>
        <w:t xml:space="preserve"> help</w:t>
      </w:r>
      <w:r>
        <w:rPr>
          <w:spacing w:val="-4"/>
        </w:rPr>
        <w:t xml:space="preserve"> </w:t>
      </w:r>
      <w:r>
        <w:t>you</w:t>
      </w:r>
      <w:r>
        <w:rPr>
          <w:spacing w:val="-3"/>
        </w:rPr>
        <w:t xml:space="preserve"> </w:t>
      </w:r>
      <w:r>
        <w:t>experience</w:t>
      </w:r>
      <w:r>
        <w:rPr>
          <w:spacing w:val="-3"/>
        </w:rPr>
        <w:t xml:space="preserve"> </w:t>
      </w:r>
      <w:r>
        <w:t>your</w:t>
      </w:r>
      <w:r>
        <w:rPr>
          <w:spacing w:val="-4"/>
        </w:rPr>
        <w:t xml:space="preserve"> </w:t>
      </w:r>
      <w:r>
        <w:t>loss</w:t>
      </w:r>
      <w:r>
        <w:rPr>
          <w:spacing w:val="-4"/>
        </w:rPr>
        <w:t xml:space="preserve"> </w:t>
      </w:r>
      <w:r>
        <w:t>is</w:t>
      </w:r>
      <w:r>
        <w:rPr>
          <w:spacing w:val="-4"/>
        </w:rPr>
        <w:t xml:space="preserve"> </w:t>
      </w:r>
      <w:r>
        <w:t>important.</w:t>
      </w:r>
      <w:r>
        <w:rPr>
          <w:spacing w:val="-4"/>
        </w:rPr>
        <w:t xml:space="preserve"> </w:t>
      </w:r>
      <w:r>
        <w:t>Sometimes,</w:t>
      </w:r>
      <w:r>
        <w:rPr>
          <w:spacing w:val="-4"/>
        </w:rPr>
        <w:t xml:space="preserve"> </w:t>
      </w:r>
      <w:r>
        <w:t>this</w:t>
      </w:r>
      <w:r>
        <w:rPr>
          <w:spacing w:val="-4"/>
        </w:rPr>
        <w:t xml:space="preserve"> </w:t>
      </w:r>
      <w:r>
        <w:t>may</w:t>
      </w:r>
      <w:r>
        <w:rPr>
          <w:spacing w:val="-1"/>
        </w:rPr>
        <w:t xml:space="preserve"> </w:t>
      </w:r>
      <w:r>
        <w:t>mean</w:t>
      </w:r>
      <w:r>
        <w:rPr>
          <w:spacing w:val="-4"/>
        </w:rPr>
        <w:t xml:space="preserve"> </w:t>
      </w:r>
      <w:r>
        <w:t>seeking</w:t>
      </w:r>
      <w:r>
        <w:rPr>
          <w:spacing w:val="-4"/>
        </w:rPr>
        <w:t xml:space="preserve"> </w:t>
      </w:r>
      <w:r>
        <w:t>professional</w:t>
      </w:r>
      <w:r>
        <w:rPr>
          <w:spacing w:val="-4"/>
        </w:rPr>
        <w:t xml:space="preserve"> </w:t>
      </w:r>
      <w:r>
        <w:t xml:space="preserve">help </w:t>
      </w:r>
      <w:proofErr w:type="gramStart"/>
      <w:r>
        <w:t>in order to</w:t>
      </w:r>
      <w:proofErr w:type="gramEnd"/>
      <w:r>
        <w:t xml:space="preserve"> help you cope with your loss. In those situations, you can </w:t>
      </w:r>
      <w:hyperlink r:id="rId7">
        <w:r w:rsidR="0051142B">
          <w:rPr>
            <w:color w:val="0000FF"/>
            <w:u w:val="single" w:color="0000FF"/>
          </w:rPr>
          <w:t>visit</w:t>
        </w:r>
      </w:hyperlink>
      <w:r>
        <w:rPr>
          <w:color w:val="0000FF"/>
        </w:rPr>
        <w:t xml:space="preserve"> </w:t>
      </w:r>
      <w:r>
        <w:t xml:space="preserve">at the Counseling Center, or </w:t>
      </w:r>
      <w:hyperlink r:id="rId8">
        <w:r w:rsidR="0024209F">
          <w:rPr>
            <w:color w:val="0000FF"/>
            <w:u w:val="single" w:color="0000FF"/>
          </w:rPr>
          <w:t>find a therapist in the community</w:t>
        </w:r>
        <w:r w:rsidR="0024209F">
          <w:t>.</w:t>
        </w:r>
      </w:hyperlink>
    </w:p>
    <w:p w14:paraId="7AEB85ED" w14:textId="77777777" w:rsidR="0024209F" w:rsidRDefault="00000000">
      <w:pPr>
        <w:pStyle w:val="ListParagraph"/>
        <w:numPr>
          <w:ilvl w:val="0"/>
          <w:numId w:val="1"/>
        </w:numPr>
        <w:tabs>
          <w:tab w:val="left" w:pos="1079"/>
        </w:tabs>
        <w:spacing w:before="0" w:line="259" w:lineRule="auto"/>
        <w:ind w:left="1079" w:right="281"/>
        <w:rPr>
          <w:rFonts w:ascii="Symbol" w:hAnsi="Symbol"/>
        </w:rPr>
      </w:pPr>
      <w:r>
        <w:rPr>
          <w:b/>
        </w:rPr>
        <w:t>Mixed</w:t>
      </w:r>
      <w:r>
        <w:rPr>
          <w:b/>
          <w:spacing w:val="-3"/>
        </w:rPr>
        <w:t xml:space="preserve"> </w:t>
      </w:r>
      <w:r>
        <w:rPr>
          <w:b/>
        </w:rPr>
        <w:t>Emotions</w:t>
      </w:r>
      <w:r>
        <w:t>:</w:t>
      </w:r>
      <w:r>
        <w:rPr>
          <w:spacing w:val="-3"/>
        </w:rPr>
        <w:t xml:space="preserve"> </w:t>
      </w:r>
      <w:r>
        <w:t>When</w:t>
      </w:r>
      <w:r>
        <w:rPr>
          <w:spacing w:val="-4"/>
        </w:rPr>
        <w:t xml:space="preserve"> </w:t>
      </w:r>
      <w:r>
        <w:t>a</w:t>
      </w:r>
      <w:r>
        <w:rPr>
          <w:spacing w:val="-2"/>
        </w:rPr>
        <w:t xml:space="preserve"> </w:t>
      </w:r>
      <w:r>
        <w:t>death</w:t>
      </w:r>
      <w:r>
        <w:rPr>
          <w:spacing w:val="-3"/>
        </w:rPr>
        <w:t xml:space="preserve"> </w:t>
      </w:r>
      <w:r>
        <w:t>is</w:t>
      </w:r>
      <w:r>
        <w:rPr>
          <w:spacing w:val="-4"/>
        </w:rPr>
        <w:t xml:space="preserve"> </w:t>
      </w:r>
      <w:r>
        <w:t>by</w:t>
      </w:r>
      <w:r>
        <w:rPr>
          <w:spacing w:val="-4"/>
        </w:rPr>
        <w:t xml:space="preserve"> </w:t>
      </w:r>
      <w:r>
        <w:t>suicide,</w:t>
      </w:r>
      <w:r>
        <w:rPr>
          <w:spacing w:val="-4"/>
        </w:rPr>
        <w:t xml:space="preserve"> </w:t>
      </w:r>
      <w:r>
        <w:t>you</w:t>
      </w:r>
      <w:r>
        <w:rPr>
          <w:spacing w:val="-3"/>
        </w:rPr>
        <w:t xml:space="preserve"> </w:t>
      </w:r>
      <w:r>
        <w:t>may</w:t>
      </w:r>
      <w:r>
        <w:rPr>
          <w:spacing w:val="-4"/>
        </w:rPr>
        <w:t xml:space="preserve"> </w:t>
      </w:r>
      <w:r>
        <w:t>both</w:t>
      </w:r>
      <w:r>
        <w:rPr>
          <w:spacing w:val="-3"/>
        </w:rPr>
        <w:t xml:space="preserve"> </w:t>
      </w:r>
      <w:r>
        <w:t>mourn</w:t>
      </w:r>
      <w:r>
        <w:rPr>
          <w:spacing w:val="-3"/>
        </w:rPr>
        <w:t xml:space="preserve"> </w:t>
      </w:r>
      <w:r>
        <w:t>the</w:t>
      </w:r>
      <w:r>
        <w:rPr>
          <w:spacing w:val="-3"/>
        </w:rPr>
        <w:t xml:space="preserve"> </w:t>
      </w:r>
      <w:r>
        <w:t>person's</w:t>
      </w:r>
      <w:r>
        <w:rPr>
          <w:spacing w:val="-1"/>
        </w:rPr>
        <w:t xml:space="preserve"> </w:t>
      </w:r>
      <w:r>
        <w:t>passing</w:t>
      </w:r>
      <w:r>
        <w:rPr>
          <w:spacing w:val="-4"/>
        </w:rPr>
        <w:t xml:space="preserve"> </w:t>
      </w:r>
      <w:r>
        <w:t xml:space="preserve">while also hold intense feelings about the circumstances of their death. Feelings such as anger, abandonment, and guilt commonly occur after a suicide as well as positive feelings about the deceased. Sorting through </w:t>
      </w:r>
      <w:proofErr w:type="gramStart"/>
      <w:r>
        <w:t>all of</w:t>
      </w:r>
      <w:proofErr w:type="gramEnd"/>
      <w:r>
        <w:t xml:space="preserve"> these diverse feelings can make the healing process more </w:t>
      </w:r>
      <w:r>
        <w:rPr>
          <w:spacing w:val="-2"/>
        </w:rPr>
        <w:t>difficult.</w:t>
      </w:r>
    </w:p>
    <w:p w14:paraId="387DD899" w14:textId="77777777" w:rsidR="0024209F" w:rsidRDefault="00000000">
      <w:pPr>
        <w:pStyle w:val="ListParagraph"/>
        <w:numPr>
          <w:ilvl w:val="0"/>
          <w:numId w:val="1"/>
        </w:numPr>
        <w:tabs>
          <w:tab w:val="left" w:pos="1079"/>
        </w:tabs>
        <w:spacing w:before="0" w:line="259" w:lineRule="auto"/>
        <w:ind w:left="1079" w:right="92"/>
        <w:rPr>
          <w:rFonts w:ascii="Symbol" w:hAnsi="Symbol"/>
        </w:rPr>
      </w:pPr>
      <w:r>
        <w:rPr>
          <w:b/>
        </w:rPr>
        <w:t>Needing to Understand Why</w:t>
      </w:r>
      <w:r>
        <w:t>: Understanding the circumstances of a death by suicide can sometimes lead you to asking "Why?" You may second guess your relationship, wish that you had noticed signs earlier, or wonder how you could have acted differently. This need to understand</w:t>
      </w:r>
      <w:r>
        <w:rPr>
          <w:spacing w:val="-3"/>
        </w:rPr>
        <w:t xml:space="preserve"> </w:t>
      </w:r>
      <w:r>
        <w:t>"why"</w:t>
      </w:r>
      <w:r>
        <w:rPr>
          <w:spacing w:val="-3"/>
        </w:rPr>
        <w:t xml:space="preserve"> </w:t>
      </w:r>
      <w:r>
        <w:t>may</w:t>
      </w:r>
      <w:r>
        <w:rPr>
          <w:spacing w:val="-4"/>
        </w:rPr>
        <w:t xml:space="preserve"> </w:t>
      </w:r>
      <w:r>
        <w:t>be</w:t>
      </w:r>
      <w:r>
        <w:rPr>
          <w:spacing w:val="-3"/>
        </w:rPr>
        <w:t xml:space="preserve"> </w:t>
      </w:r>
      <w:r>
        <w:t>hard</w:t>
      </w:r>
      <w:r>
        <w:rPr>
          <w:spacing w:val="-4"/>
        </w:rPr>
        <w:t xml:space="preserve"> </w:t>
      </w:r>
      <w:r>
        <w:t>on</w:t>
      </w:r>
      <w:r>
        <w:rPr>
          <w:spacing w:val="-4"/>
        </w:rPr>
        <w:t xml:space="preserve"> </w:t>
      </w:r>
      <w:r>
        <w:t>you,</w:t>
      </w:r>
      <w:r>
        <w:rPr>
          <w:spacing w:val="-2"/>
        </w:rPr>
        <w:t xml:space="preserve"> </w:t>
      </w:r>
      <w:r>
        <w:t>as</w:t>
      </w:r>
      <w:r>
        <w:rPr>
          <w:spacing w:val="-4"/>
        </w:rPr>
        <w:t xml:space="preserve"> </w:t>
      </w:r>
      <w:r>
        <w:t>the</w:t>
      </w:r>
      <w:r>
        <w:rPr>
          <w:spacing w:val="-3"/>
        </w:rPr>
        <w:t xml:space="preserve"> </w:t>
      </w:r>
      <w:r>
        <w:t>circumstances</w:t>
      </w:r>
      <w:r>
        <w:rPr>
          <w:spacing w:val="-4"/>
        </w:rPr>
        <w:t xml:space="preserve"> </w:t>
      </w:r>
      <w:r>
        <w:t>surrounding</w:t>
      </w:r>
      <w:r>
        <w:rPr>
          <w:spacing w:val="-4"/>
        </w:rPr>
        <w:t xml:space="preserve"> </w:t>
      </w:r>
      <w:r>
        <w:t>the</w:t>
      </w:r>
      <w:r>
        <w:rPr>
          <w:spacing w:val="-3"/>
        </w:rPr>
        <w:t xml:space="preserve"> </w:t>
      </w:r>
      <w:r>
        <w:t>loved</w:t>
      </w:r>
      <w:r>
        <w:rPr>
          <w:spacing w:val="-4"/>
        </w:rPr>
        <w:t xml:space="preserve"> </w:t>
      </w:r>
      <w:r>
        <w:t>one's</w:t>
      </w:r>
      <w:r>
        <w:rPr>
          <w:spacing w:val="-2"/>
        </w:rPr>
        <w:t xml:space="preserve"> </w:t>
      </w:r>
      <w:r>
        <w:t>death could be unclear or not easily known. Some questions may never be answered, while you may find other answers that make sense. Sometimes you will find answers to your questions, while other times, you must learn to accept the fact that there are some things no one can know.</w:t>
      </w:r>
    </w:p>
    <w:p w14:paraId="4EEB3707" w14:textId="77777777" w:rsidR="0024209F" w:rsidRDefault="00000000">
      <w:pPr>
        <w:pStyle w:val="ListParagraph"/>
        <w:numPr>
          <w:ilvl w:val="0"/>
          <w:numId w:val="1"/>
        </w:numPr>
        <w:tabs>
          <w:tab w:val="left" w:pos="1079"/>
        </w:tabs>
        <w:spacing w:before="0" w:line="259" w:lineRule="auto"/>
        <w:ind w:left="1079" w:right="115"/>
        <w:rPr>
          <w:rFonts w:ascii="Symbol" w:hAnsi="Symbol"/>
        </w:rPr>
      </w:pPr>
      <w:r>
        <w:rPr>
          <w:b/>
        </w:rPr>
        <w:t>Risk for Survivors</w:t>
      </w:r>
      <w:r>
        <w:t>: People who have recently experienced a loss by suicide are at increased risk for having suicidal thoughts themselves. After experiencing the loss of a loved one, it's not uncommon</w:t>
      </w:r>
      <w:r>
        <w:rPr>
          <w:spacing w:val="-3"/>
        </w:rPr>
        <w:t xml:space="preserve"> </w:t>
      </w:r>
      <w:r>
        <w:t>to</w:t>
      </w:r>
      <w:r>
        <w:rPr>
          <w:spacing w:val="-3"/>
        </w:rPr>
        <w:t xml:space="preserve"> </w:t>
      </w:r>
      <w:r>
        <w:t>wish</w:t>
      </w:r>
      <w:r>
        <w:rPr>
          <w:spacing w:val="-4"/>
        </w:rPr>
        <w:t xml:space="preserve"> </w:t>
      </w:r>
      <w:r>
        <w:t>you</w:t>
      </w:r>
      <w:r>
        <w:rPr>
          <w:spacing w:val="-4"/>
        </w:rPr>
        <w:t xml:space="preserve"> </w:t>
      </w:r>
      <w:r>
        <w:t>were</w:t>
      </w:r>
      <w:r>
        <w:rPr>
          <w:spacing w:val="-4"/>
        </w:rPr>
        <w:t xml:space="preserve"> </w:t>
      </w:r>
      <w:r>
        <w:t>dead</w:t>
      </w:r>
      <w:r>
        <w:rPr>
          <w:spacing w:val="-3"/>
        </w:rPr>
        <w:t xml:space="preserve"> </w:t>
      </w:r>
      <w:r>
        <w:t>or</w:t>
      </w:r>
      <w:r>
        <w:rPr>
          <w:spacing w:val="-4"/>
        </w:rPr>
        <w:t xml:space="preserve"> </w:t>
      </w:r>
      <w:r>
        <w:t>to</w:t>
      </w:r>
      <w:r>
        <w:rPr>
          <w:spacing w:val="-3"/>
        </w:rPr>
        <w:t xml:space="preserve"> </w:t>
      </w:r>
      <w:r>
        <w:t>feel</w:t>
      </w:r>
      <w:r>
        <w:rPr>
          <w:spacing w:val="-4"/>
        </w:rPr>
        <w:t xml:space="preserve"> </w:t>
      </w:r>
      <w:r>
        <w:t>like</w:t>
      </w:r>
      <w:r>
        <w:rPr>
          <w:spacing w:val="-3"/>
        </w:rPr>
        <w:t xml:space="preserve"> </w:t>
      </w:r>
      <w:r>
        <w:t>the</w:t>
      </w:r>
      <w:r>
        <w:rPr>
          <w:spacing w:val="-3"/>
        </w:rPr>
        <w:t xml:space="preserve"> </w:t>
      </w:r>
      <w:r>
        <w:t>pain</w:t>
      </w:r>
      <w:r>
        <w:rPr>
          <w:spacing w:val="-4"/>
        </w:rPr>
        <w:t xml:space="preserve"> </w:t>
      </w:r>
      <w:r>
        <w:t>is</w:t>
      </w:r>
      <w:r>
        <w:rPr>
          <w:spacing w:val="-2"/>
        </w:rPr>
        <w:t xml:space="preserve"> </w:t>
      </w:r>
      <w:r>
        <w:t>unbearable.</w:t>
      </w:r>
      <w:r>
        <w:rPr>
          <w:spacing w:val="-4"/>
        </w:rPr>
        <w:t xml:space="preserve"> </w:t>
      </w:r>
      <w:r>
        <w:t>Remember</w:t>
      </w:r>
      <w:r>
        <w:rPr>
          <w:spacing w:val="-3"/>
        </w:rPr>
        <w:t xml:space="preserve"> </w:t>
      </w:r>
      <w:r>
        <w:t>that</w:t>
      </w:r>
      <w:r>
        <w:rPr>
          <w:spacing w:val="-3"/>
        </w:rPr>
        <w:t xml:space="preserve"> </w:t>
      </w:r>
      <w:r>
        <w:t>having suicidal thoughts does not mean that you will act on them. These feelings and thoughts will</w:t>
      </w:r>
    </w:p>
    <w:p w14:paraId="30AAF264" w14:textId="77777777" w:rsidR="0024209F" w:rsidRDefault="0024209F">
      <w:pPr>
        <w:pStyle w:val="ListParagraph"/>
        <w:spacing w:line="259" w:lineRule="auto"/>
        <w:rPr>
          <w:rFonts w:ascii="Symbol" w:hAnsi="Symbol"/>
        </w:rPr>
        <w:sectPr w:rsidR="0024209F">
          <w:footerReference w:type="default" r:id="rId9"/>
          <w:type w:val="continuous"/>
          <w:pgSz w:w="12240" w:h="15840"/>
          <w:pgMar w:top="1420" w:right="1440" w:bottom="1160" w:left="1080" w:header="0" w:footer="970" w:gutter="0"/>
          <w:pgNumType w:start="1"/>
          <w:cols w:space="720"/>
        </w:sectPr>
      </w:pPr>
    </w:p>
    <w:p w14:paraId="2921C0EB" w14:textId="0ED1C455" w:rsidR="0024209F" w:rsidRDefault="00000000">
      <w:pPr>
        <w:pStyle w:val="BodyText"/>
        <w:spacing w:before="39" w:line="259" w:lineRule="auto"/>
        <w:ind w:left="1080" w:firstLine="0"/>
      </w:pPr>
      <w:r>
        <w:lastRenderedPageBreak/>
        <w:t>likely</w:t>
      </w:r>
      <w:r>
        <w:rPr>
          <w:spacing w:val="-2"/>
        </w:rPr>
        <w:t xml:space="preserve"> </w:t>
      </w:r>
      <w:r>
        <w:t>decrease</w:t>
      </w:r>
      <w:r>
        <w:rPr>
          <w:spacing w:val="-3"/>
        </w:rPr>
        <w:t xml:space="preserve"> </w:t>
      </w:r>
      <w:r>
        <w:t>over</w:t>
      </w:r>
      <w:r>
        <w:rPr>
          <w:spacing w:val="-3"/>
        </w:rPr>
        <w:t xml:space="preserve"> </w:t>
      </w:r>
      <w:r>
        <w:t>time,</w:t>
      </w:r>
      <w:r>
        <w:rPr>
          <w:spacing w:val="-1"/>
        </w:rPr>
        <w:t xml:space="preserve"> </w:t>
      </w:r>
      <w:r>
        <w:t>but</w:t>
      </w:r>
      <w:r>
        <w:rPr>
          <w:spacing w:val="-2"/>
        </w:rPr>
        <w:t xml:space="preserve"> </w:t>
      </w:r>
      <w:r>
        <w:t>if</w:t>
      </w:r>
      <w:r>
        <w:rPr>
          <w:spacing w:val="-3"/>
        </w:rPr>
        <w:t xml:space="preserve"> </w:t>
      </w:r>
      <w:r>
        <w:t>you</w:t>
      </w:r>
      <w:r>
        <w:rPr>
          <w:spacing w:val="-3"/>
        </w:rPr>
        <w:t xml:space="preserve"> </w:t>
      </w:r>
      <w:r>
        <w:t>find</w:t>
      </w:r>
      <w:r>
        <w:rPr>
          <w:spacing w:val="-3"/>
        </w:rPr>
        <w:t xml:space="preserve"> </w:t>
      </w:r>
      <w:r>
        <w:t>them</w:t>
      </w:r>
      <w:r>
        <w:rPr>
          <w:spacing w:val="-2"/>
        </w:rPr>
        <w:t xml:space="preserve"> </w:t>
      </w:r>
      <w:r>
        <w:t>too</w:t>
      </w:r>
      <w:r>
        <w:rPr>
          <w:spacing w:val="-2"/>
        </w:rPr>
        <w:t xml:space="preserve"> </w:t>
      </w:r>
      <w:r>
        <w:t>intense,</w:t>
      </w:r>
      <w:r>
        <w:rPr>
          <w:spacing w:val="-3"/>
        </w:rPr>
        <w:t xml:space="preserve"> </w:t>
      </w:r>
      <w:r>
        <w:t>or</w:t>
      </w:r>
      <w:r>
        <w:rPr>
          <w:spacing w:val="-3"/>
        </w:rPr>
        <w:t xml:space="preserve"> </w:t>
      </w:r>
      <w:r>
        <w:t>if</w:t>
      </w:r>
      <w:r>
        <w:rPr>
          <w:spacing w:val="-2"/>
        </w:rPr>
        <w:t xml:space="preserve"> </w:t>
      </w:r>
      <w:r>
        <w:t>you're</w:t>
      </w:r>
      <w:r>
        <w:rPr>
          <w:spacing w:val="-2"/>
        </w:rPr>
        <w:t xml:space="preserve"> </w:t>
      </w:r>
      <w:r>
        <w:t>considering</w:t>
      </w:r>
      <w:r>
        <w:rPr>
          <w:spacing w:val="-3"/>
        </w:rPr>
        <w:t xml:space="preserve"> </w:t>
      </w:r>
      <w:r>
        <w:t>putting</w:t>
      </w:r>
      <w:r>
        <w:rPr>
          <w:spacing w:val="-2"/>
        </w:rPr>
        <w:t xml:space="preserve"> </w:t>
      </w:r>
      <w:r>
        <w:t xml:space="preserve">your thoughts into action, </w:t>
      </w:r>
      <w:hyperlink r:id="rId10">
        <w:r w:rsidR="0024209F">
          <w:rPr>
            <w:color w:val="0000FF"/>
            <w:u w:val="single" w:color="0000FF"/>
          </w:rPr>
          <w:t>seek support</w:t>
        </w:r>
      </w:hyperlink>
      <w:r>
        <w:rPr>
          <w:color w:val="0000FF"/>
        </w:rPr>
        <w:t xml:space="preserve"> </w:t>
      </w:r>
      <w:r>
        <w:t>from a mental health professional.</w:t>
      </w:r>
      <w:r w:rsidR="0000065B" w:rsidRPr="0000065B">
        <w:t xml:space="preserve"> </w:t>
      </w:r>
      <w:r w:rsidR="0000065B" w:rsidRPr="0000065B">
        <w:rPr>
          <w:b/>
          <w:bCs/>
        </w:rPr>
        <w:t>24/7 mental health emergency support services are always available</w:t>
      </w:r>
      <w:r w:rsidR="0000065B" w:rsidRPr="0000065B">
        <w:t xml:space="preserve">. JMU students can visit the Counseling Center during operating hours. After-hours call </w:t>
      </w:r>
      <w:hyperlink r:id="rId11" w:history="1">
        <w:r w:rsidR="0000065B" w:rsidRPr="0000065B">
          <w:rPr>
            <w:rStyle w:val="Hyperlink"/>
          </w:rPr>
          <w:t>540-568-6552</w:t>
        </w:r>
      </w:hyperlink>
      <w:r w:rsidR="0000065B" w:rsidRPr="0000065B">
        <w:t>, press "1". Additionally, 24/7 support is available through the National</w:t>
      </w:r>
      <w:r w:rsidR="0000065B">
        <w:t xml:space="preserve"> S</w:t>
      </w:r>
      <w:r w:rsidR="0000065B" w:rsidRPr="0000065B">
        <w:t xml:space="preserve">uicide </w:t>
      </w:r>
      <w:r w:rsidR="0000065B">
        <w:t xml:space="preserve">and Crisis </w:t>
      </w:r>
      <w:r w:rsidR="0000065B" w:rsidRPr="0000065B">
        <w:t>Lifeline (</w:t>
      </w:r>
      <w:hyperlink r:id="rId12" w:history="1">
        <w:r w:rsidR="0000065B" w:rsidRPr="0000065B">
          <w:rPr>
            <w:rStyle w:val="Hyperlink"/>
          </w:rPr>
          <w:t>988</w:t>
        </w:r>
      </w:hyperlink>
      <w:r w:rsidR="0000065B" w:rsidRPr="0000065B">
        <w:t>) and the Crisis Text Line through texting "HOME" to 741741. Emergency support is also available at Sentara RMH Medical Hospital (</w:t>
      </w:r>
      <w:hyperlink r:id="rId13" w:history="1">
        <w:r w:rsidR="0000065B" w:rsidRPr="0000065B">
          <w:rPr>
            <w:rStyle w:val="Hyperlink"/>
          </w:rPr>
          <w:t>540-689-1414</w:t>
        </w:r>
      </w:hyperlink>
      <w:r w:rsidR="0000065B" w:rsidRPr="0000065B">
        <w:t>), 2010 Health Campus Drive, Harrisonburg. Students in need of emergency services when located out of town or state should contact their local emergency services, call 911, or go to the nearest emergency room.</w:t>
      </w:r>
    </w:p>
    <w:p w14:paraId="0EF2C201" w14:textId="77777777" w:rsidR="0024209F" w:rsidRDefault="00000000" w:rsidP="00F40E3C">
      <w:pPr>
        <w:pStyle w:val="Heading2"/>
      </w:pPr>
      <w:r>
        <w:t>Effects</w:t>
      </w:r>
      <w:r>
        <w:rPr>
          <w:spacing w:val="-7"/>
        </w:rPr>
        <w:t xml:space="preserve"> </w:t>
      </w:r>
      <w:r>
        <w:t>of</w:t>
      </w:r>
      <w:r>
        <w:rPr>
          <w:spacing w:val="-6"/>
        </w:rPr>
        <w:t xml:space="preserve"> </w:t>
      </w:r>
      <w:r>
        <w:t>suicide</w:t>
      </w:r>
      <w:r>
        <w:rPr>
          <w:spacing w:val="-8"/>
        </w:rPr>
        <w:t xml:space="preserve"> </w:t>
      </w:r>
      <w:r>
        <w:t>bereavement</w:t>
      </w:r>
    </w:p>
    <w:p w14:paraId="1209508C" w14:textId="77777777" w:rsidR="0024209F" w:rsidRDefault="00000000">
      <w:pPr>
        <w:pStyle w:val="BodyText"/>
        <w:spacing w:before="182"/>
        <w:ind w:left="360" w:firstLine="0"/>
      </w:pPr>
      <w:r>
        <w:t>Some</w:t>
      </w:r>
      <w:r>
        <w:rPr>
          <w:spacing w:val="-8"/>
        </w:rPr>
        <w:t xml:space="preserve"> </w:t>
      </w:r>
      <w:r>
        <w:t>common</w:t>
      </w:r>
      <w:r>
        <w:rPr>
          <w:spacing w:val="-8"/>
        </w:rPr>
        <w:t xml:space="preserve"> </w:t>
      </w:r>
      <w:r>
        <w:t>experiences</w:t>
      </w:r>
      <w:r>
        <w:rPr>
          <w:spacing w:val="-8"/>
        </w:rPr>
        <w:t xml:space="preserve"> </w:t>
      </w:r>
      <w:r>
        <w:t>of</w:t>
      </w:r>
      <w:r>
        <w:rPr>
          <w:spacing w:val="-8"/>
        </w:rPr>
        <w:t xml:space="preserve"> </w:t>
      </w:r>
      <w:r>
        <w:t>grief</w:t>
      </w:r>
      <w:r>
        <w:rPr>
          <w:spacing w:val="-8"/>
        </w:rPr>
        <w:t xml:space="preserve"> </w:t>
      </w:r>
      <w:r>
        <w:t>following</w:t>
      </w:r>
      <w:r>
        <w:rPr>
          <w:spacing w:val="-8"/>
        </w:rPr>
        <w:t xml:space="preserve"> </w:t>
      </w:r>
      <w:r>
        <w:t>suicide</w:t>
      </w:r>
      <w:r>
        <w:rPr>
          <w:spacing w:val="-8"/>
        </w:rPr>
        <w:t xml:space="preserve"> </w:t>
      </w:r>
      <w:r>
        <w:t>loss</w:t>
      </w:r>
      <w:r>
        <w:rPr>
          <w:spacing w:val="-8"/>
        </w:rPr>
        <w:t xml:space="preserve"> </w:t>
      </w:r>
      <w:r>
        <w:t>may</w:t>
      </w:r>
      <w:r>
        <w:rPr>
          <w:spacing w:val="-8"/>
        </w:rPr>
        <w:t xml:space="preserve"> </w:t>
      </w:r>
      <w:r>
        <w:rPr>
          <w:spacing w:val="-2"/>
        </w:rPr>
        <w:t>include:</w:t>
      </w:r>
    </w:p>
    <w:p w14:paraId="0A63B679" w14:textId="77777777" w:rsidR="0024209F" w:rsidRDefault="00000000">
      <w:pPr>
        <w:pStyle w:val="ListParagraph"/>
        <w:numPr>
          <w:ilvl w:val="0"/>
          <w:numId w:val="1"/>
        </w:numPr>
        <w:tabs>
          <w:tab w:val="left" w:pos="1079"/>
        </w:tabs>
        <w:spacing w:before="181"/>
        <w:ind w:left="1079" w:hanging="359"/>
        <w:rPr>
          <w:rFonts w:ascii="Symbol" w:hAnsi="Symbol"/>
        </w:rPr>
      </w:pPr>
      <w:r>
        <w:t>Shock,</w:t>
      </w:r>
      <w:r>
        <w:rPr>
          <w:spacing w:val="-9"/>
        </w:rPr>
        <w:t xml:space="preserve"> </w:t>
      </w:r>
      <w:r>
        <w:t>numbness</w:t>
      </w:r>
      <w:r>
        <w:rPr>
          <w:spacing w:val="-10"/>
        </w:rPr>
        <w:t xml:space="preserve"> </w:t>
      </w:r>
      <w:r>
        <w:t>and</w:t>
      </w:r>
      <w:r>
        <w:rPr>
          <w:spacing w:val="-9"/>
        </w:rPr>
        <w:t xml:space="preserve"> </w:t>
      </w:r>
      <w:r>
        <w:rPr>
          <w:spacing w:val="-2"/>
        </w:rPr>
        <w:t>denial.</w:t>
      </w:r>
    </w:p>
    <w:p w14:paraId="2E5BE87F" w14:textId="77777777" w:rsidR="0024209F" w:rsidRDefault="00000000">
      <w:pPr>
        <w:pStyle w:val="ListParagraph"/>
        <w:numPr>
          <w:ilvl w:val="0"/>
          <w:numId w:val="1"/>
        </w:numPr>
        <w:tabs>
          <w:tab w:val="left" w:pos="1079"/>
        </w:tabs>
        <w:spacing w:before="21"/>
        <w:ind w:left="1079" w:hanging="359"/>
        <w:rPr>
          <w:rFonts w:ascii="Symbol" w:hAnsi="Symbol"/>
        </w:rPr>
      </w:pPr>
      <w:r>
        <w:t>Searching</w:t>
      </w:r>
      <w:r>
        <w:rPr>
          <w:spacing w:val="-9"/>
        </w:rPr>
        <w:t xml:space="preserve"> </w:t>
      </w:r>
      <w:r>
        <w:t>for</w:t>
      </w:r>
      <w:r>
        <w:rPr>
          <w:spacing w:val="-7"/>
        </w:rPr>
        <w:t xml:space="preserve"> </w:t>
      </w:r>
      <w:r>
        <w:t>an</w:t>
      </w:r>
      <w:r>
        <w:rPr>
          <w:spacing w:val="-9"/>
        </w:rPr>
        <w:t xml:space="preserve"> </w:t>
      </w:r>
      <w:r>
        <w:t>explanation,</w:t>
      </w:r>
      <w:r>
        <w:rPr>
          <w:spacing w:val="-8"/>
        </w:rPr>
        <w:t xml:space="preserve"> </w:t>
      </w:r>
      <w:r>
        <w:t>asking</w:t>
      </w:r>
      <w:r>
        <w:rPr>
          <w:spacing w:val="-9"/>
        </w:rPr>
        <w:t xml:space="preserve"> </w:t>
      </w:r>
      <w:r>
        <w:rPr>
          <w:spacing w:val="-2"/>
        </w:rPr>
        <w:t>“Why?”</w:t>
      </w:r>
    </w:p>
    <w:p w14:paraId="16F30DE1" w14:textId="77777777" w:rsidR="0024209F" w:rsidRDefault="00000000">
      <w:pPr>
        <w:pStyle w:val="ListParagraph"/>
        <w:numPr>
          <w:ilvl w:val="0"/>
          <w:numId w:val="1"/>
        </w:numPr>
        <w:tabs>
          <w:tab w:val="left" w:pos="1079"/>
        </w:tabs>
        <w:spacing w:before="22"/>
        <w:ind w:left="1079" w:hanging="359"/>
        <w:rPr>
          <w:rFonts w:ascii="Symbol" w:hAnsi="Symbol"/>
        </w:rPr>
      </w:pPr>
      <w:r>
        <w:t>Guilt,</w:t>
      </w:r>
      <w:r>
        <w:rPr>
          <w:spacing w:val="-9"/>
        </w:rPr>
        <w:t xml:space="preserve"> </w:t>
      </w:r>
      <w:r>
        <w:t>responsibility</w:t>
      </w:r>
      <w:r>
        <w:rPr>
          <w:spacing w:val="-8"/>
        </w:rPr>
        <w:t xml:space="preserve"> </w:t>
      </w:r>
      <w:r>
        <w:t>for</w:t>
      </w:r>
      <w:r>
        <w:rPr>
          <w:spacing w:val="-9"/>
        </w:rPr>
        <w:t xml:space="preserve"> </w:t>
      </w:r>
      <w:r>
        <w:t>not</w:t>
      </w:r>
      <w:r>
        <w:rPr>
          <w:spacing w:val="-8"/>
        </w:rPr>
        <w:t xml:space="preserve"> </w:t>
      </w:r>
      <w:r>
        <w:t>preventing</w:t>
      </w:r>
      <w:r>
        <w:rPr>
          <w:spacing w:val="-8"/>
        </w:rPr>
        <w:t xml:space="preserve"> </w:t>
      </w:r>
      <w:proofErr w:type="gramStart"/>
      <w:r>
        <w:t>the</w:t>
      </w:r>
      <w:r>
        <w:rPr>
          <w:spacing w:val="-8"/>
        </w:rPr>
        <w:t xml:space="preserve"> </w:t>
      </w:r>
      <w:r>
        <w:t>suicide</w:t>
      </w:r>
      <w:proofErr w:type="gramEnd"/>
      <w:r>
        <w:t>,</w:t>
      </w:r>
      <w:r>
        <w:rPr>
          <w:spacing w:val="-8"/>
        </w:rPr>
        <w:t xml:space="preserve"> </w:t>
      </w:r>
      <w:r>
        <w:t>and</w:t>
      </w:r>
      <w:r>
        <w:rPr>
          <w:spacing w:val="-9"/>
        </w:rPr>
        <w:t xml:space="preserve"> </w:t>
      </w:r>
      <w:r>
        <w:t>sometimes</w:t>
      </w:r>
      <w:r>
        <w:rPr>
          <w:spacing w:val="-7"/>
        </w:rPr>
        <w:t xml:space="preserve"> </w:t>
      </w:r>
      <w:r>
        <w:rPr>
          <w:spacing w:val="-2"/>
        </w:rPr>
        <w:t>relief.</w:t>
      </w:r>
    </w:p>
    <w:p w14:paraId="05683DFE" w14:textId="77777777" w:rsidR="0024209F" w:rsidRDefault="00000000">
      <w:pPr>
        <w:pStyle w:val="ListParagraph"/>
        <w:numPr>
          <w:ilvl w:val="0"/>
          <w:numId w:val="1"/>
        </w:numPr>
        <w:tabs>
          <w:tab w:val="left" w:pos="1079"/>
        </w:tabs>
        <w:spacing w:before="22"/>
        <w:ind w:left="1079" w:hanging="359"/>
        <w:rPr>
          <w:rFonts w:ascii="Symbol" w:hAnsi="Symbol"/>
        </w:rPr>
      </w:pPr>
      <w:r>
        <w:t>Anger</w:t>
      </w:r>
      <w:r>
        <w:rPr>
          <w:spacing w:val="-7"/>
        </w:rPr>
        <w:t xml:space="preserve"> </w:t>
      </w:r>
      <w:r>
        <w:t>and</w:t>
      </w:r>
      <w:r>
        <w:rPr>
          <w:spacing w:val="-6"/>
        </w:rPr>
        <w:t xml:space="preserve"> </w:t>
      </w:r>
      <w:r>
        <w:rPr>
          <w:spacing w:val="-2"/>
        </w:rPr>
        <w:t>blame.</w:t>
      </w:r>
    </w:p>
    <w:p w14:paraId="0B1EF72B" w14:textId="77777777" w:rsidR="0024209F" w:rsidRDefault="00000000">
      <w:pPr>
        <w:pStyle w:val="ListParagraph"/>
        <w:numPr>
          <w:ilvl w:val="0"/>
          <w:numId w:val="1"/>
        </w:numPr>
        <w:tabs>
          <w:tab w:val="left" w:pos="1079"/>
        </w:tabs>
        <w:spacing w:before="21" w:line="256" w:lineRule="auto"/>
        <w:ind w:left="1079" w:right="544"/>
        <w:rPr>
          <w:rFonts w:ascii="Symbol" w:hAnsi="Symbol"/>
        </w:rPr>
      </w:pPr>
      <w:r>
        <w:t>Stigma</w:t>
      </w:r>
      <w:r>
        <w:rPr>
          <w:spacing w:val="-2"/>
        </w:rPr>
        <w:t xml:space="preserve"> </w:t>
      </w:r>
      <w:r>
        <w:t>and</w:t>
      </w:r>
      <w:r>
        <w:rPr>
          <w:spacing w:val="-3"/>
        </w:rPr>
        <w:t xml:space="preserve"> </w:t>
      </w:r>
      <w:r>
        <w:t>shame,</w:t>
      </w:r>
      <w:r>
        <w:rPr>
          <w:spacing w:val="-4"/>
        </w:rPr>
        <w:t xml:space="preserve"> </w:t>
      </w:r>
      <w:r>
        <w:t>that</w:t>
      </w:r>
      <w:r>
        <w:rPr>
          <w:spacing w:val="-4"/>
        </w:rPr>
        <w:t xml:space="preserve"> </w:t>
      </w:r>
      <w:r>
        <w:t>you</w:t>
      </w:r>
      <w:r>
        <w:rPr>
          <w:spacing w:val="-4"/>
        </w:rPr>
        <w:t xml:space="preserve"> </w:t>
      </w:r>
      <w:r>
        <w:t>or</w:t>
      </w:r>
      <w:r>
        <w:rPr>
          <w:spacing w:val="-4"/>
        </w:rPr>
        <w:t xml:space="preserve"> </w:t>
      </w:r>
      <w:r>
        <w:t>other</w:t>
      </w:r>
      <w:r>
        <w:rPr>
          <w:spacing w:val="-3"/>
        </w:rPr>
        <w:t xml:space="preserve"> </w:t>
      </w:r>
      <w:r>
        <w:t>people</w:t>
      </w:r>
      <w:r>
        <w:rPr>
          <w:spacing w:val="-4"/>
        </w:rPr>
        <w:t xml:space="preserve"> </w:t>
      </w:r>
      <w:r>
        <w:t>will</w:t>
      </w:r>
      <w:r>
        <w:rPr>
          <w:spacing w:val="-3"/>
        </w:rPr>
        <w:t xml:space="preserve"> </w:t>
      </w:r>
      <w:r>
        <w:t>think</w:t>
      </w:r>
      <w:r>
        <w:rPr>
          <w:spacing w:val="-4"/>
        </w:rPr>
        <w:t xml:space="preserve"> </w:t>
      </w:r>
      <w:r>
        <w:t>negatively</w:t>
      </w:r>
      <w:r>
        <w:rPr>
          <w:spacing w:val="-3"/>
        </w:rPr>
        <w:t xml:space="preserve"> </w:t>
      </w:r>
      <w:r>
        <w:t>of</w:t>
      </w:r>
      <w:r>
        <w:rPr>
          <w:spacing w:val="-4"/>
        </w:rPr>
        <w:t xml:space="preserve"> </w:t>
      </w:r>
      <w:r>
        <w:t>the</w:t>
      </w:r>
      <w:r>
        <w:rPr>
          <w:spacing w:val="-2"/>
        </w:rPr>
        <w:t xml:space="preserve"> </w:t>
      </w:r>
      <w:r>
        <w:t>grieving</w:t>
      </w:r>
      <w:r>
        <w:rPr>
          <w:spacing w:val="-4"/>
        </w:rPr>
        <w:t xml:space="preserve"> </w:t>
      </w:r>
      <w:r>
        <w:t>family</w:t>
      </w:r>
      <w:r>
        <w:rPr>
          <w:spacing w:val="-3"/>
        </w:rPr>
        <w:t xml:space="preserve"> </w:t>
      </w:r>
      <w:r>
        <w:t xml:space="preserve">and </w:t>
      </w:r>
      <w:r>
        <w:rPr>
          <w:spacing w:val="-2"/>
        </w:rPr>
        <w:t>friends.</w:t>
      </w:r>
    </w:p>
    <w:p w14:paraId="3DFCE172" w14:textId="77777777" w:rsidR="0024209F" w:rsidRDefault="00000000">
      <w:pPr>
        <w:pStyle w:val="ListParagraph"/>
        <w:numPr>
          <w:ilvl w:val="0"/>
          <w:numId w:val="1"/>
        </w:numPr>
        <w:tabs>
          <w:tab w:val="left" w:pos="1079"/>
        </w:tabs>
        <w:spacing w:before="5"/>
        <w:ind w:left="1079"/>
        <w:rPr>
          <w:rFonts w:ascii="Symbol" w:hAnsi="Symbol"/>
        </w:rPr>
      </w:pPr>
      <w:r>
        <w:t>Loneliness,</w:t>
      </w:r>
      <w:r>
        <w:rPr>
          <w:spacing w:val="-9"/>
        </w:rPr>
        <w:t xml:space="preserve"> </w:t>
      </w:r>
      <w:r>
        <w:t>social</w:t>
      </w:r>
      <w:r>
        <w:rPr>
          <w:spacing w:val="-10"/>
        </w:rPr>
        <w:t xml:space="preserve"> </w:t>
      </w:r>
      <w:r>
        <w:t>isolation</w:t>
      </w:r>
      <w:r>
        <w:rPr>
          <w:spacing w:val="-8"/>
        </w:rPr>
        <w:t xml:space="preserve"> </w:t>
      </w:r>
      <w:r>
        <w:t>and</w:t>
      </w:r>
      <w:r>
        <w:rPr>
          <w:spacing w:val="-8"/>
        </w:rPr>
        <w:t xml:space="preserve"> </w:t>
      </w:r>
      <w:r>
        <w:rPr>
          <w:spacing w:val="-2"/>
        </w:rPr>
        <w:t>disconnection.</w:t>
      </w:r>
    </w:p>
    <w:p w14:paraId="2961AE6D" w14:textId="77777777" w:rsidR="0024209F" w:rsidRDefault="00000000">
      <w:pPr>
        <w:pStyle w:val="ListParagraph"/>
        <w:numPr>
          <w:ilvl w:val="0"/>
          <w:numId w:val="1"/>
        </w:numPr>
        <w:tabs>
          <w:tab w:val="left" w:pos="1079"/>
        </w:tabs>
        <w:spacing w:before="21" w:line="256" w:lineRule="auto"/>
        <w:ind w:left="1079" w:right="724"/>
        <w:rPr>
          <w:rFonts w:ascii="Symbol" w:hAnsi="Symbol"/>
        </w:rPr>
      </w:pPr>
      <w:r>
        <w:t>Difficulty</w:t>
      </w:r>
      <w:r>
        <w:rPr>
          <w:spacing w:val="-4"/>
        </w:rPr>
        <w:t xml:space="preserve"> </w:t>
      </w:r>
      <w:r>
        <w:t>trusting</w:t>
      </w:r>
      <w:r>
        <w:rPr>
          <w:spacing w:val="-4"/>
        </w:rPr>
        <w:t xml:space="preserve"> </w:t>
      </w:r>
      <w:r>
        <w:t>others,</w:t>
      </w:r>
      <w:r>
        <w:rPr>
          <w:spacing w:val="-5"/>
        </w:rPr>
        <w:t xml:space="preserve"> </w:t>
      </w:r>
      <w:r>
        <w:t>feeling</w:t>
      </w:r>
      <w:r>
        <w:rPr>
          <w:spacing w:val="-4"/>
        </w:rPr>
        <w:t xml:space="preserve"> </w:t>
      </w:r>
      <w:r>
        <w:t>abandoned</w:t>
      </w:r>
      <w:r>
        <w:rPr>
          <w:spacing w:val="-5"/>
        </w:rPr>
        <w:t xml:space="preserve"> </w:t>
      </w:r>
      <w:r>
        <w:t>and</w:t>
      </w:r>
      <w:r>
        <w:rPr>
          <w:spacing w:val="-4"/>
        </w:rPr>
        <w:t xml:space="preserve"> </w:t>
      </w:r>
      <w:r>
        <w:t>rejected</w:t>
      </w:r>
      <w:r>
        <w:rPr>
          <w:spacing w:val="-5"/>
        </w:rPr>
        <w:t xml:space="preserve"> </w:t>
      </w:r>
      <w:r>
        <w:t>-</w:t>
      </w:r>
      <w:r>
        <w:rPr>
          <w:spacing w:val="-4"/>
        </w:rPr>
        <w:t xml:space="preserve"> </w:t>
      </w:r>
      <w:r>
        <w:t>family</w:t>
      </w:r>
      <w:r>
        <w:rPr>
          <w:spacing w:val="-4"/>
        </w:rPr>
        <w:t xml:space="preserve"> </w:t>
      </w:r>
      <w:r>
        <w:t>relationships</w:t>
      </w:r>
      <w:r>
        <w:rPr>
          <w:spacing w:val="-3"/>
        </w:rPr>
        <w:t xml:space="preserve"> </w:t>
      </w:r>
      <w:r>
        <w:t>are</w:t>
      </w:r>
      <w:r>
        <w:rPr>
          <w:spacing w:val="-5"/>
        </w:rPr>
        <w:t xml:space="preserve"> </w:t>
      </w:r>
      <w:r>
        <w:t xml:space="preserve">often </w:t>
      </w:r>
      <w:r>
        <w:rPr>
          <w:spacing w:val="-2"/>
        </w:rPr>
        <w:t>affected.</w:t>
      </w:r>
    </w:p>
    <w:p w14:paraId="236D6789" w14:textId="77777777" w:rsidR="0024209F" w:rsidRDefault="00000000">
      <w:pPr>
        <w:pStyle w:val="ListParagraph"/>
        <w:numPr>
          <w:ilvl w:val="0"/>
          <w:numId w:val="1"/>
        </w:numPr>
        <w:tabs>
          <w:tab w:val="left" w:pos="1079"/>
        </w:tabs>
        <w:spacing w:before="5"/>
        <w:ind w:left="1079"/>
        <w:rPr>
          <w:rFonts w:ascii="Symbol" w:hAnsi="Symbol"/>
        </w:rPr>
      </w:pPr>
      <w:r>
        <w:t>Depressive</w:t>
      </w:r>
      <w:r>
        <w:rPr>
          <w:spacing w:val="-11"/>
        </w:rPr>
        <w:t xml:space="preserve"> </w:t>
      </w:r>
      <w:r>
        <w:t>symptoms</w:t>
      </w:r>
      <w:r>
        <w:rPr>
          <w:spacing w:val="-10"/>
        </w:rPr>
        <w:t xml:space="preserve"> </w:t>
      </w:r>
      <w:r>
        <w:t>and</w:t>
      </w:r>
      <w:r>
        <w:rPr>
          <w:spacing w:val="-11"/>
        </w:rPr>
        <w:t xml:space="preserve"> </w:t>
      </w:r>
      <w:r>
        <w:t>heightened</w:t>
      </w:r>
      <w:r>
        <w:rPr>
          <w:spacing w:val="-10"/>
        </w:rPr>
        <w:t xml:space="preserve"> </w:t>
      </w:r>
      <w:r>
        <w:t>suicide</w:t>
      </w:r>
      <w:r>
        <w:rPr>
          <w:spacing w:val="-11"/>
        </w:rPr>
        <w:t xml:space="preserve"> </w:t>
      </w:r>
      <w:r>
        <w:rPr>
          <w:spacing w:val="-2"/>
        </w:rPr>
        <w:t>risk.</w:t>
      </w:r>
    </w:p>
    <w:p w14:paraId="3729C7BD" w14:textId="77777777" w:rsidR="0024209F" w:rsidRDefault="00000000">
      <w:pPr>
        <w:pStyle w:val="ListParagraph"/>
        <w:numPr>
          <w:ilvl w:val="0"/>
          <w:numId w:val="1"/>
        </w:numPr>
        <w:tabs>
          <w:tab w:val="left" w:pos="1079"/>
        </w:tabs>
        <w:spacing w:before="21"/>
        <w:ind w:left="1079"/>
        <w:rPr>
          <w:rFonts w:ascii="Symbol" w:hAnsi="Symbol"/>
        </w:rPr>
      </w:pPr>
      <w:r>
        <w:t>Coming</w:t>
      </w:r>
      <w:r>
        <w:rPr>
          <w:spacing w:val="-6"/>
        </w:rPr>
        <w:t xml:space="preserve"> </w:t>
      </w:r>
      <w:r>
        <w:t>to</w:t>
      </w:r>
      <w:r>
        <w:rPr>
          <w:spacing w:val="-4"/>
        </w:rPr>
        <w:t xml:space="preserve"> </w:t>
      </w:r>
      <w:r>
        <w:t>accept</w:t>
      </w:r>
      <w:r>
        <w:rPr>
          <w:spacing w:val="-5"/>
        </w:rPr>
        <w:t xml:space="preserve"> </w:t>
      </w:r>
      <w:r>
        <w:t>that</w:t>
      </w:r>
      <w:r>
        <w:rPr>
          <w:spacing w:val="-5"/>
        </w:rPr>
        <w:t xml:space="preserve"> </w:t>
      </w:r>
      <w:r>
        <w:t>the</w:t>
      </w:r>
      <w:r>
        <w:rPr>
          <w:spacing w:val="-5"/>
        </w:rPr>
        <w:t xml:space="preserve"> </w:t>
      </w:r>
      <w:r>
        <w:t>loss</w:t>
      </w:r>
      <w:r>
        <w:rPr>
          <w:spacing w:val="-5"/>
        </w:rPr>
        <w:t xml:space="preserve"> </w:t>
      </w:r>
      <w:r>
        <w:t>will</w:t>
      </w:r>
      <w:r>
        <w:rPr>
          <w:spacing w:val="-6"/>
        </w:rPr>
        <w:t xml:space="preserve"> </w:t>
      </w:r>
      <w:r>
        <w:t>be</w:t>
      </w:r>
      <w:r>
        <w:rPr>
          <w:spacing w:val="-6"/>
        </w:rPr>
        <w:t xml:space="preserve"> </w:t>
      </w:r>
      <w:r>
        <w:t>a</w:t>
      </w:r>
      <w:r>
        <w:rPr>
          <w:spacing w:val="-3"/>
        </w:rPr>
        <w:t xml:space="preserve"> </w:t>
      </w:r>
      <w:r>
        <w:t>permanent</w:t>
      </w:r>
      <w:r>
        <w:rPr>
          <w:spacing w:val="-5"/>
        </w:rPr>
        <w:t xml:space="preserve"> </w:t>
      </w:r>
      <w:r>
        <w:t>part</w:t>
      </w:r>
      <w:r>
        <w:rPr>
          <w:spacing w:val="-6"/>
        </w:rPr>
        <w:t xml:space="preserve"> </w:t>
      </w:r>
      <w:r>
        <w:t>of</w:t>
      </w:r>
      <w:r>
        <w:rPr>
          <w:spacing w:val="-6"/>
        </w:rPr>
        <w:t xml:space="preserve"> </w:t>
      </w:r>
      <w:r>
        <w:t>your</w:t>
      </w:r>
      <w:r>
        <w:rPr>
          <w:spacing w:val="-6"/>
        </w:rPr>
        <w:t xml:space="preserve"> </w:t>
      </w:r>
      <w:r>
        <w:rPr>
          <w:spacing w:val="-4"/>
        </w:rPr>
        <w:t>life</w:t>
      </w:r>
    </w:p>
    <w:p w14:paraId="58E076C0" w14:textId="77777777" w:rsidR="0024209F" w:rsidRDefault="00000000" w:rsidP="00F40E3C">
      <w:pPr>
        <w:pStyle w:val="Heading2"/>
      </w:pPr>
      <w:r>
        <w:t>Coping</w:t>
      </w:r>
      <w:r>
        <w:rPr>
          <w:spacing w:val="-8"/>
        </w:rPr>
        <w:t xml:space="preserve"> </w:t>
      </w:r>
      <w:r>
        <w:t>with</w:t>
      </w:r>
      <w:r>
        <w:rPr>
          <w:spacing w:val="-6"/>
        </w:rPr>
        <w:t xml:space="preserve"> </w:t>
      </w:r>
      <w:r>
        <w:rPr>
          <w:spacing w:val="-4"/>
        </w:rPr>
        <w:t>grief</w:t>
      </w:r>
    </w:p>
    <w:p w14:paraId="36387C77" w14:textId="77777777" w:rsidR="0024209F" w:rsidRDefault="00000000">
      <w:pPr>
        <w:pStyle w:val="BodyText"/>
        <w:spacing w:before="181"/>
        <w:ind w:left="360" w:firstLine="0"/>
      </w:pPr>
      <w:r>
        <w:rPr>
          <w:color w:val="1D243C"/>
        </w:rPr>
        <w:t>If</w:t>
      </w:r>
      <w:r>
        <w:rPr>
          <w:color w:val="1D243C"/>
          <w:spacing w:val="-3"/>
        </w:rPr>
        <w:t xml:space="preserve"> </w:t>
      </w:r>
      <w:r>
        <w:rPr>
          <w:color w:val="1D243C"/>
        </w:rPr>
        <w:t>you</w:t>
      </w:r>
      <w:r>
        <w:rPr>
          <w:color w:val="1D243C"/>
          <w:spacing w:val="-3"/>
        </w:rPr>
        <w:t xml:space="preserve"> </w:t>
      </w:r>
      <w:r>
        <w:rPr>
          <w:color w:val="1D243C"/>
        </w:rPr>
        <w:t>are</w:t>
      </w:r>
      <w:r>
        <w:rPr>
          <w:color w:val="1D243C"/>
          <w:spacing w:val="-2"/>
        </w:rPr>
        <w:t xml:space="preserve"> </w:t>
      </w:r>
      <w:r>
        <w:rPr>
          <w:color w:val="1D243C"/>
        </w:rPr>
        <w:t>dealing</w:t>
      </w:r>
      <w:r>
        <w:rPr>
          <w:color w:val="1D243C"/>
          <w:spacing w:val="-3"/>
        </w:rPr>
        <w:t xml:space="preserve"> </w:t>
      </w:r>
      <w:r>
        <w:rPr>
          <w:color w:val="1D243C"/>
        </w:rPr>
        <w:t>with</w:t>
      </w:r>
      <w:r>
        <w:rPr>
          <w:color w:val="1D243C"/>
          <w:spacing w:val="-2"/>
        </w:rPr>
        <w:t xml:space="preserve"> </w:t>
      </w:r>
      <w:r>
        <w:rPr>
          <w:color w:val="1D243C"/>
        </w:rPr>
        <w:t>the</w:t>
      </w:r>
      <w:r>
        <w:rPr>
          <w:color w:val="1D243C"/>
          <w:spacing w:val="-1"/>
        </w:rPr>
        <w:t xml:space="preserve"> </w:t>
      </w:r>
      <w:r>
        <w:rPr>
          <w:color w:val="1D243C"/>
        </w:rPr>
        <w:t>suicide</w:t>
      </w:r>
      <w:r>
        <w:rPr>
          <w:color w:val="1D243C"/>
          <w:spacing w:val="-2"/>
        </w:rPr>
        <w:t xml:space="preserve"> </w:t>
      </w:r>
      <w:r>
        <w:rPr>
          <w:color w:val="1D243C"/>
        </w:rPr>
        <w:t>of</w:t>
      </w:r>
      <w:r>
        <w:rPr>
          <w:color w:val="1D243C"/>
          <w:spacing w:val="-3"/>
        </w:rPr>
        <w:t xml:space="preserve"> </w:t>
      </w:r>
      <w:r>
        <w:rPr>
          <w:color w:val="1D243C"/>
        </w:rPr>
        <w:t>a</w:t>
      </w:r>
      <w:r>
        <w:rPr>
          <w:color w:val="1D243C"/>
          <w:spacing w:val="-3"/>
        </w:rPr>
        <w:t xml:space="preserve"> </w:t>
      </w:r>
      <w:r>
        <w:rPr>
          <w:color w:val="1D243C"/>
        </w:rPr>
        <w:t>friend</w:t>
      </w:r>
      <w:r>
        <w:rPr>
          <w:color w:val="1D243C"/>
          <w:spacing w:val="-3"/>
        </w:rPr>
        <w:t xml:space="preserve"> </w:t>
      </w:r>
      <w:r>
        <w:rPr>
          <w:color w:val="1D243C"/>
        </w:rPr>
        <w:t>or</w:t>
      </w:r>
      <w:r>
        <w:rPr>
          <w:color w:val="1D243C"/>
          <w:spacing w:val="-3"/>
        </w:rPr>
        <w:t xml:space="preserve"> </w:t>
      </w:r>
      <w:r>
        <w:rPr>
          <w:color w:val="1D243C"/>
        </w:rPr>
        <w:t>loved</w:t>
      </w:r>
      <w:r>
        <w:rPr>
          <w:color w:val="1D243C"/>
          <w:spacing w:val="-1"/>
        </w:rPr>
        <w:t xml:space="preserve"> </w:t>
      </w:r>
      <w:r>
        <w:rPr>
          <w:color w:val="1D243C"/>
        </w:rPr>
        <w:t>one,</w:t>
      </w:r>
      <w:r>
        <w:rPr>
          <w:color w:val="1D243C"/>
          <w:spacing w:val="-3"/>
        </w:rPr>
        <w:t xml:space="preserve"> </w:t>
      </w:r>
      <w:r>
        <w:rPr>
          <w:color w:val="1D243C"/>
        </w:rPr>
        <w:t>it</w:t>
      </w:r>
      <w:r>
        <w:rPr>
          <w:color w:val="1D243C"/>
          <w:spacing w:val="-3"/>
        </w:rPr>
        <w:t xml:space="preserve"> </w:t>
      </w:r>
      <w:r>
        <w:rPr>
          <w:color w:val="1D243C"/>
        </w:rPr>
        <w:t>is</w:t>
      </w:r>
      <w:r>
        <w:rPr>
          <w:color w:val="1D243C"/>
          <w:spacing w:val="-1"/>
        </w:rPr>
        <w:t xml:space="preserve"> </w:t>
      </w:r>
      <w:r>
        <w:rPr>
          <w:color w:val="1D243C"/>
        </w:rPr>
        <w:t>important</w:t>
      </w:r>
      <w:r>
        <w:rPr>
          <w:color w:val="1D243C"/>
          <w:spacing w:val="-3"/>
        </w:rPr>
        <w:t xml:space="preserve"> </w:t>
      </w:r>
      <w:r>
        <w:rPr>
          <w:color w:val="1D243C"/>
        </w:rPr>
        <w:t>to</w:t>
      </w:r>
      <w:r>
        <w:rPr>
          <w:color w:val="1D243C"/>
          <w:spacing w:val="-1"/>
        </w:rPr>
        <w:t xml:space="preserve"> </w:t>
      </w:r>
      <w:r>
        <w:rPr>
          <w:color w:val="1D243C"/>
        </w:rPr>
        <w:t>find</w:t>
      </w:r>
      <w:r>
        <w:rPr>
          <w:color w:val="1D243C"/>
          <w:spacing w:val="-2"/>
        </w:rPr>
        <w:t xml:space="preserve"> </w:t>
      </w:r>
      <w:r>
        <w:rPr>
          <w:color w:val="1D243C"/>
        </w:rPr>
        <w:t>support</w:t>
      </w:r>
      <w:r>
        <w:rPr>
          <w:color w:val="1D243C"/>
          <w:spacing w:val="-2"/>
        </w:rPr>
        <w:t xml:space="preserve"> </w:t>
      </w:r>
      <w:r>
        <w:rPr>
          <w:color w:val="1D243C"/>
        </w:rPr>
        <w:t>to</w:t>
      </w:r>
      <w:r>
        <w:rPr>
          <w:color w:val="1D243C"/>
          <w:spacing w:val="-1"/>
        </w:rPr>
        <w:t xml:space="preserve"> </w:t>
      </w:r>
      <w:r>
        <w:rPr>
          <w:color w:val="1D243C"/>
        </w:rPr>
        <w:t>make</w:t>
      </w:r>
      <w:r>
        <w:rPr>
          <w:color w:val="1D243C"/>
          <w:spacing w:val="-3"/>
        </w:rPr>
        <w:t xml:space="preserve"> </w:t>
      </w:r>
      <w:r>
        <w:rPr>
          <w:color w:val="1D243C"/>
        </w:rPr>
        <w:t>sense of what has happened, deal with the grief and learn how to live with your loss.</w:t>
      </w:r>
    </w:p>
    <w:p w14:paraId="300BBD78" w14:textId="77777777" w:rsidR="0024209F" w:rsidRDefault="00000000">
      <w:pPr>
        <w:pStyle w:val="BodyText"/>
        <w:spacing w:before="180"/>
        <w:ind w:left="360" w:firstLine="0"/>
      </w:pPr>
      <w:r>
        <w:t>Although</w:t>
      </w:r>
      <w:r>
        <w:rPr>
          <w:spacing w:val="-6"/>
        </w:rPr>
        <w:t xml:space="preserve"> </w:t>
      </w:r>
      <w:r>
        <w:t>the</w:t>
      </w:r>
      <w:r>
        <w:rPr>
          <w:spacing w:val="-6"/>
        </w:rPr>
        <w:t xml:space="preserve"> </w:t>
      </w:r>
      <w:r>
        <w:t>pain</w:t>
      </w:r>
      <w:r>
        <w:rPr>
          <w:spacing w:val="-7"/>
        </w:rPr>
        <w:t xml:space="preserve"> </w:t>
      </w:r>
      <w:r>
        <w:t>of</w:t>
      </w:r>
      <w:r>
        <w:rPr>
          <w:spacing w:val="-6"/>
        </w:rPr>
        <w:t xml:space="preserve"> </w:t>
      </w:r>
      <w:r>
        <w:t>suicide</w:t>
      </w:r>
      <w:r>
        <w:rPr>
          <w:spacing w:val="-7"/>
        </w:rPr>
        <w:t xml:space="preserve"> </w:t>
      </w:r>
      <w:r>
        <w:t>loss</w:t>
      </w:r>
      <w:r>
        <w:rPr>
          <w:spacing w:val="-7"/>
        </w:rPr>
        <w:t xml:space="preserve"> </w:t>
      </w:r>
      <w:r>
        <w:t>cannot</w:t>
      </w:r>
      <w:r>
        <w:rPr>
          <w:spacing w:val="-5"/>
        </w:rPr>
        <w:t xml:space="preserve"> </w:t>
      </w:r>
      <w:r>
        <w:t>be</w:t>
      </w:r>
      <w:r>
        <w:rPr>
          <w:spacing w:val="-6"/>
        </w:rPr>
        <w:t xml:space="preserve"> </w:t>
      </w:r>
      <w:r>
        <w:t>eased</w:t>
      </w:r>
      <w:r>
        <w:rPr>
          <w:spacing w:val="-6"/>
        </w:rPr>
        <w:t xml:space="preserve"> </w:t>
      </w:r>
      <w:r>
        <w:t>quickly,</w:t>
      </w:r>
      <w:r>
        <w:rPr>
          <w:spacing w:val="-7"/>
        </w:rPr>
        <w:t xml:space="preserve"> </w:t>
      </w:r>
      <w:r>
        <w:t>there</w:t>
      </w:r>
      <w:r>
        <w:rPr>
          <w:spacing w:val="-7"/>
        </w:rPr>
        <w:t xml:space="preserve"> </w:t>
      </w:r>
      <w:r>
        <w:t>are</w:t>
      </w:r>
      <w:r>
        <w:rPr>
          <w:spacing w:val="-5"/>
        </w:rPr>
        <w:t xml:space="preserve"> </w:t>
      </w:r>
      <w:r>
        <w:t>things</w:t>
      </w:r>
      <w:r>
        <w:rPr>
          <w:spacing w:val="-7"/>
        </w:rPr>
        <w:t xml:space="preserve"> </w:t>
      </w:r>
      <w:r>
        <w:t>that</w:t>
      </w:r>
      <w:r>
        <w:rPr>
          <w:spacing w:val="-6"/>
        </w:rPr>
        <w:t xml:space="preserve"> </w:t>
      </w:r>
      <w:r>
        <w:t>can</w:t>
      </w:r>
      <w:r>
        <w:rPr>
          <w:spacing w:val="-6"/>
        </w:rPr>
        <w:t xml:space="preserve"> </w:t>
      </w:r>
      <w:r>
        <w:rPr>
          <w:spacing w:val="-2"/>
        </w:rPr>
        <w:t>help:</w:t>
      </w:r>
    </w:p>
    <w:p w14:paraId="4D706F12" w14:textId="77777777" w:rsidR="0024209F" w:rsidRDefault="00000000">
      <w:pPr>
        <w:pStyle w:val="ListParagraph"/>
        <w:numPr>
          <w:ilvl w:val="0"/>
          <w:numId w:val="1"/>
        </w:numPr>
        <w:tabs>
          <w:tab w:val="left" w:pos="1079"/>
        </w:tabs>
        <w:spacing w:before="181" w:line="259" w:lineRule="auto"/>
        <w:ind w:left="1079" w:right="615"/>
        <w:rPr>
          <w:rFonts w:ascii="Symbol" w:hAnsi="Symbol"/>
        </w:rPr>
      </w:pPr>
      <w:r>
        <w:t>Take time out for enjoyable activities - allow yourself time out from the pain you’re experiencing.</w:t>
      </w:r>
      <w:r>
        <w:rPr>
          <w:spacing w:val="-3"/>
        </w:rPr>
        <w:t xml:space="preserve"> </w:t>
      </w:r>
      <w:r>
        <w:t>It’s</w:t>
      </w:r>
      <w:r>
        <w:rPr>
          <w:spacing w:val="-4"/>
        </w:rPr>
        <w:t xml:space="preserve"> </w:t>
      </w:r>
      <w:r>
        <w:t>ok</w:t>
      </w:r>
      <w:r>
        <w:rPr>
          <w:spacing w:val="-3"/>
        </w:rPr>
        <w:t xml:space="preserve"> </w:t>
      </w:r>
      <w:r>
        <w:t>to</w:t>
      </w:r>
      <w:r>
        <w:rPr>
          <w:spacing w:val="-3"/>
        </w:rPr>
        <w:t xml:space="preserve"> </w:t>
      </w:r>
      <w:r>
        <w:t>give</w:t>
      </w:r>
      <w:r>
        <w:rPr>
          <w:spacing w:val="-4"/>
        </w:rPr>
        <w:t xml:space="preserve"> </w:t>
      </w:r>
      <w:r>
        <w:t>yourself</w:t>
      </w:r>
      <w:r>
        <w:rPr>
          <w:spacing w:val="-4"/>
        </w:rPr>
        <w:t xml:space="preserve"> </w:t>
      </w:r>
      <w:r>
        <w:t>time</w:t>
      </w:r>
      <w:r>
        <w:rPr>
          <w:spacing w:val="-4"/>
        </w:rPr>
        <w:t xml:space="preserve"> </w:t>
      </w:r>
      <w:r>
        <w:t>out</w:t>
      </w:r>
      <w:r>
        <w:rPr>
          <w:spacing w:val="-4"/>
        </w:rPr>
        <w:t xml:space="preserve"> </w:t>
      </w:r>
      <w:r>
        <w:t>from</w:t>
      </w:r>
      <w:r>
        <w:rPr>
          <w:spacing w:val="-3"/>
        </w:rPr>
        <w:t xml:space="preserve"> </w:t>
      </w:r>
      <w:r>
        <w:t>the</w:t>
      </w:r>
      <w:r>
        <w:rPr>
          <w:spacing w:val="-3"/>
        </w:rPr>
        <w:t xml:space="preserve"> </w:t>
      </w:r>
      <w:r>
        <w:t>pain</w:t>
      </w:r>
      <w:r>
        <w:rPr>
          <w:spacing w:val="-4"/>
        </w:rPr>
        <w:t xml:space="preserve"> </w:t>
      </w:r>
      <w:r>
        <w:t>you</w:t>
      </w:r>
      <w:r>
        <w:rPr>
          <w:spacing w:val="-2"/>
        </w:rPr>
        <w:t xml:space="preserve"> </w:t>
      </w:r>
      <w:r>
        <w:t>are</w:t>
      </w:r>
      <w:r>
        <w:rPr>
          <w:spacing w:val="-4"/>
        </w:rPr>
        <w:t xml:space="preserve"> </w:t>
      </w:r>
      <w:r>
        <w:t>experiencing</w:t>
      </w:r>
      <w:r>
        <w:rPr>
          <w:spacing w:val="-4"/>
        </w:rPr>
        <w:t xml:space="preserve"> </w:t>
      </w:r>
      <w:r>
        <w:t>by</w:t>
      </w:r>
      <w:r>
        <w:rPr>
          <w:spacing w:val="-3"/>
        </w:rPr>
        <w:t xml:space="preserve"> </w:t>
      </w:r>
      <w:r>
        <w:t>doing something you enjoy, even if you don’t feel like doing it at the time.</w:t>
      </w:r>
    </w:p>
    <w:p w14:paraId="6D61F481" w14:textId="77777777" w:rsidR="0024209F" w:rsidRDefault="00000000">
      <w:pPr>
        <w:pStyle w:val="ListParagraph"/>
        <w:numPr>
          <w:ilvl w:val="0"/>
          <w:numId w:val="1"/>
        </w:numPr>
        <w:tabs>
          <w:tab w:val="left" w:pos="1079"/>
        </w:tabs>
        <w:spacing w:before="0" w:line="259" w:lineRule="auto"/>
        <w:ind w:left="1079" w:right="59"/>
        <w:rPr>
          <w:rFonts w:ascii="Symbol" w:hAnsi="Symbol"/>
        </w:rPr>
      </w:pPr>
      <w:r>
        <w:t>Stay</w:t>
      </w:r>
      <w:r>
        <w:rPr>
          <w:spacing w:val="-4"/>
        </w:rPr>
        <w:t xml:space="preserve"> </w:t>
      </w:r>
      <w:r>
        <w:t>connected</w:t>
      </w:r>
      <w:r>
        <w:rPr>
          <w:spacing w:val="-4"/>
        </w:rPr>
        <w:t xml:space="preserve"> </w:t>
      </w:r>
      <w:r>
        <w:t>to</w:t>
      </w:r>
      <w:r>
        <w:rPr>
          <w:spacing w:val="-2"/>
        </w:rPr>
        <w:t xml:space="preserve"> </w:t>
      </w:r>
      <w:r>
        <w:t>your</w:t>
      </w:r>
      <w:r>
        <w:rPr>
          <w:spacing w:val="-4"/>
        </w:rPr>
        <w:t xml:space="preserve"> </w:t>
      </w:r>
      <w:r>
        <w:t>loved</w:t>
      </w:r>
      <w:r>
        <w:rPr>
          <w:spacing w:val="-4"/>
        </w:rPr>
        <w:t xml:space="preserve"> </w:t>
      </w:r>
      <w:r>
        <w:t>ones</w:t>
      </w:r>
      <w:r>
        <w:rPr>
          <w:spacing w:val="-4"/>
        </w:rPr>
        <w:t xml:space="preserve"> </w:t>
      </w:r>
      <w:r>
        <w:t>and</w:t>
      </w:r>
      <w:r>
        <w:rPr>
          <w:spacing w:val="-3"/>
        </w:rPr>
        <w:t xml:space="preserve"> </w:t>
      </w:r>
      <w:r>
        <w:t>accept</w:t>
      </w:r>
      <w:r>
        <w:rPr>
          <w:spacing w:val="-3"/>
        </w:rPr>
        <w:t xml:space="preserve"> </w:t>
      </w:r>
      <w:r>
        <w:t>support</w:t>
      </w:r>
      <w:r>
        <w:rPr>
          <w:spacing w:val="-4"/>
        </w:rPr>
        <w:t xml:space="preserve"> </w:t>
      </w:r>
      <w:r>
        <w:t>from</w:t>
      </w:r>
      <w:r>
        <w:rPr>
          <w:spacing w:val="-4"/>
        </w:rPr>
        <w:t xml:space="preserve"> </w:t>
      </w:r>
      <w:r>
        <w:t>people</w:t>
      </w:r>
      <w:r>
        <w:rPr>
          <w:spacing w:val="-4"/>
        </w:rPr>
        <w:t xml:space="preserve"> </w:t>
      </w:r>
      <w:r>
        <w:t>around</w:t>
      </w:r>
      <w:r>
        <w:rPr>
          <w:spacing w:val="-3"/>
        </w:rPr>
        <w:t xml:space="preserve"> </w:t>
      </w:r>
      <w:r>
        <w:t>you.</w:t>
      </w:r>
      <w:r>
        <w:rPr>
          <w:spacing w:val="-4"/>
        </w:rPr>
        <w:t xml:space="preserve"> </w:t>
      </w:r>
      <w:r>
        <w:t>This</w:t>
      </w:r>
      <w:r>
        <w:rPr>
          <w:spacing w:val="-2"/>
        </w:rPr>
        <w:t xml:space="preserve"> </w:t>
      </w:r>
      <w:r>
        <w:t>will</w:t>
      </w:r>
      <w:r>
        <w:rPr>
          <w:spacing w:val="-4"/>
        </w:rPr>
        <w:t xml:space="preserve"> </w:t>
      </w:r>
      <w:r>
        <w:t>reduce your sense of isolation and feelings of loneliness associated with grief.</w:t>
      </w:r>
    </w:p>
    <w:p w14:paraId="61EDF970" w14:textId="77777777" w:rsidR="0024209F" w:rsidRDefault="00000000">
      <w:pPr>
        <w:pStyle w:val="ListParagraph"/>
        <w:numPr>
          <w:ilvl w:val="0"/>
          <w:numId w:val="1"/>
        </w:numPr>
        <w:tabs>
          <w:tab w:val="left" w:pos="1079"/>
        </w:tabs>
        <w:spacing w:before="0" w:line="256" w:lineRule="auto"/>
        <w:ind w:left="1079" w:right="460"/>
        <w:rPr>
          <w:rFonts w:ascii="Symbol" w:hAnsi="Symbol"/>
        </w:rPr>
      </w:pPr>
      <w:r>
        <w:t>Find</w:t>
      </w:r>
      <w:r>
        <w:rPr>
          <w:spacing w:val="-3"/>
        </w:rPr>
        <w:t xml:space="preserve"> </w:t>
      </w:r>
      <w:r>
        <w:t>ways</w:t>
      </w:r>
      <w:r>
        <w:rPr>
          <w:spacing w:val="-1"/>
        </w:rPr>
        <w:t xml:space="preserve"> </w:t>
      </w:r>
      <w:r>
        <w:t>to</w:t>
      </w:r>
      <w:r>
        <w:rPr>
          <w:spacing w:val="-1"/>
        </w:rPr>
        <w:t xml:space="preserve"> </w:t>
      </w:r>
      <w:r>
        <w:t>honor</w:t>
      </w:r>
      <w:r>
        <w:rPr>
          <w:spacing w:val="-3"/>
        </w:rPr>
        <w:t xml:space="preserve"> </w:t>
      </w:r>
      <w:r>
        <w:t>the</w:t>
      </w:r>
      <w:r>
        <w:rPr>
          <w:spacing w:val="-2"/>
        </w:rPr>
        <w:t xml:space="preserve"> </w:t>
      </w:r>
      <w:r>
        <w:t>life</w:t>
      </w:r>
      <w:r>
        <w:rPr>
          <w:spacing w:val="-2"/>
        </w:rPr>
        <w:t xml:space="preserve"> </w:t>
      </w:r>
      <w:r>
        <w:t>of</w:t>
      </w:r>
      <w:r>
        <w:rPr>
          <w:spacing w:val="-3"/>
        </w:rPr>
        <w:t xml:space="preserve"> </w:t>
      </w:r>
      <w:r>
        <w:t>the</w:t>
      </w:r>
      <w:r>
        <w:rPr>
          <w:spacing w:val="-2"/>
        </w:rPr>
        <w:t xml:space="preserve"> </w:t>
      </w:r>
      <w:r>
        <w:t>person</w:t>
      </w:r>
      <w:r>
        <w:rPr>
          <w:spacing w:val="-3"/>
        </w:rPr>
        <w:t xml:space="preserve"> </w:t>
      </w:r>
      <w:r>
        <w:t>who</w:t>
      </w:r>
      <w:r>
        <w:rPr>
          <w:spacing w:val="-1"/>
        </w:rPr>
        <w:t xml:space="preserve"> </w:t>
      </w:r>
      <w:r>
        <w:t>has</w:t>
      </w:r>
      <w:r>
        <w:rPr>
          <w:spacing w:val="-3"/>
        </w:rPr>
        <w:t xml:space="preserve"> </w:t>
      </w:r>
      <w:r>
        <w:t>died</w:t>
      </w:r>
      <w:r>
        <w:rPr>
          <w:spacing w:val="-2"/>
        </w:rPr>
        <w:t xml:space="preserve"> </w:t>
      </w:r>
      <w:r>
        <w:t>(e.g.</w:t>
      </w:r>
      <w:r>
        <w:rPr>
          <w:spacing w:val="-3"/>
        </w:rPr>
        <w:t xml:space="preserve"> </w:t>
      </w:r>
      <w:r>
        <w:t>assemble</w:t>
      </w:r>
      <w:r>
        <w:rPr>
          <w:spacing w:val="-3"/>
        </w:rPr>
        <w:t xml:space="preserve"> </w:t>
      </w:r>
      <w:r>
        <w:t>a</w:t>
      </w:r>
      <w:r>
        <w:rPr>
          <w:spacing w:val="-1"/>
        </w:rPr>
        <w:t xml:space="preserve"> </w:t>
      </w:r>
      <w:r>
        <w:t>memory</w:t>
      </w:r>
      <w:r>
        <w:rPr>
          <w:spacing w:val="-3"/>
        </w:rPr>
        <w:t xml:space="preserve"> </w:t>
      </w:r>
      <w:r>
        <w:t>box,</w:t>
      </w:r>
      <w:r>
        <w:rPr>
          <w:spacing w:val="-3"/>
        </w:rPr>
        <w:t xml:space="preserve"> </w:t>
      </w:r>
      <w:r>
        <w:t>photo album, keep a journal, share memories and talk about their life.)</w:t>
      </w:r>
    </w:p>
    <w:p w14:paraId="01873235" w14:textId="77777777" w:rsidR="0024209F" w:rsidRDefault="00000000">
      <w:pPr>
        <w:pStyle w:val="ListParagraph"/>
        <w:numPr>
          <w:ilvl w:val="0"/>
          <w:numId w:val="1"/>
        </w:numPr>
        <w:tabs>
          <w:tab w:val="left" w:pos="1079"/>
        </w:tabs>
        <w:spacing w:before="4" w:line="256" w:lineRule="auto"/>
        <w:ind w:left="1079" w:right="116"/>
        <w:rPr>
          <w:rFonts w:ascii="Symbol" w:hAnsi="Symbol"/>
        </w:rPr>
      </w:pPr>
      <w:r>
        <w:t>Allow</w:t>
      </w:r>
      <w:r>
        <w:rPr>
          <w:spacing w:val="-4"/>
        </w:rPr>
        <w:t xml:space="preserve"> </w:t>
      </w:r>
      <w:r>
        <w:t>people</w:t>
      </w:r>
      <w:r>
        <w:rPr>
          <w:spacing w:val="-2"/>
        </w:rPr>
        <w:t xml:space="preserve"> </w:t>
      </w:r>
      <w:r>
        <w:t>to</w:t>
      </w:r>
      <w:r>
        <w:rPr>
          <w:spacing w:val="-3"/>
        </w:rPr>
        <w:t xml:space="preserve"> </w:t>
      </w:r>
      <w:r>
        <w:t>help</w:t>
      </w:r>
      <w:r>
        <w:rPr>
          <w:spacing w:val="-3"/>
        </w:rPr>
        <w:t xml:space="preserve"> </w:t>
      </w:r>
      <w:r>
        <w:t>you;</w:t>
      </w:r>
      <w:r>
        <w:rPr>
          <w:spacing w:val="-3"/>
        </w:rPr>
        <w:t xml:space="preserve"> </w:t>
      </w:r>
      <w:r>
        <w:t>don’t</w:t>
      </w:r>
      <w:r>
        <w:rPr>
          <w:spacing w:val="-4"/>
        </w:rPr>
        <w:t xml:space="preserve"> </w:t>
      </w:r>
      <w:r>
        <w:t>be</w:t>
      </w:r>
      <w:r>
        <w:rPr>
          <w:spacing w:val="-3"/>
        </w:rPr>
        <w:t xml:space="preserve"> </w:t>
      </w:r>
      <w:r>
        <w:t>embarrassed</w:t>
      </w:r>
      <w:r>
        <w:rPr>
          <w:spacing w:val="-4"/>
        </w:rPr>
        <w:t xml:space="preserve"> </w:t>
      </w:r>
      <w:r>
        <w:t>to</w:t>
      </w:r>
      <w:r>
        <w:rPr>
          <w:spacing w:val="-3"/>
        </w:rPr>
        <w:t xml:space="preserve"> </w:t>
      </w:r>
      <w:r>
        <w:t>accept</w:t>
      </w:r>
      <w:r>
        <w:rPr>
          <w:spacing w:val="-3"/>
        </w:rPr>
        <w:t xml:space="preserve"> </w:t>
      </w:r>
      <w:r>
        <w:t>their</w:t>
      </w:r>
      <w:r>
        <w:rPr>
          <w:spacing w:val="-3"/>
        </w:rPr>
        <w:t xml:space="preserve"> </w:t>
      </w:r>
      <w:r>
        <w:t>help.</w:t>
      </w:r>
      <w:r>
        <w:rPr>
          <w:spacing w:val="-3"/>
        </w:rPr>
        <w:t xml:space="preserve"> </w:t>
      </w:r>
      <w:r>
        <w:t>Sharing</w:t>
      </w:r>
      <w:r>
        <w:rPr>
          <w:spacing w:val="-2"/>
        </w:rPr>
        <w:t xml:space="preserve"> </w:t>
      </w:r>
      <w:r>
        <w:t>with</w:t>
      </w:r>
      <w:r>
        <w:rPr>
          <w:spacing w:val="-4"/>
        </w:rPr>
        <w:t xml:space="preserve"> </w:t>
      </w:r>
      <w:r>
        <w:t>other</w:t>
      </w:r>
      <w:r>
        <w:rPr>
          <w:spacing w:val="-3"/>
        </w:rPr>
        <w:t xml:space="preserve"> </w:t>
      </w:r>
      <w:r>
        <w:t>people can reduce the sense of isolation and aloneness that comes with grief.</w:t>
      </w:r>
    </w:p>
    <w:p w14:paraId="3A9DB9AD" w14:textId="77777777" w:rsidR="0024209F" w:rsidRDefault="00000000">
      <w:pPr>
        <w:pStyle w:val="ListParagraph"/>
        <w:numPr>
          <w:ilvl w:val="0"/>
          <w:numId w:val="1"/>
        </w:numPr>
        <w:tabs>
          <w:tab w:val="left" w:pos="1079"/>
        </w:tabs>
        <w:spacing w:before="5" w:line="256" w:lineRule="auto"/>
        <w:ind w:left="1079" w:right="333"/>
        <w:rPr>
          <w:rFonts w:ascii="Symbol" w:hAnsi="Symbol"/>
        </w:rPr>
      </w:pPr>
      <w:r>
        <w:t>Stay</w:t>
      </w:r>
      <w:r>
        <w:rPr>
          <w:spacing w:val="-4"/>
        </w:rPr>
        <w:t xml:space="preserve"> </w:t>
      </w:r>
      <w:r>
        <w:t>healthy</w:t>
      </w:r>
      <w:r>
        <w:rPr>
          <w:spacing w:val="-2"/>
        </w:rPr>
        <w:t xml:space="preserve"> </w:t>
      </w:r>
      <w:r>
        <w:t>–</w:t>
      </w:r>
      <w:r>
        <w:rPr>
          <w:spacing w:val="-4"/>
        </w:rPr>
        <w:t xml:space="preserve"> </w:t>
      </w:r>
      <w:r>
        <w:t>eat</w:t>
      </w:r>
      <w:r>
        <w:rPr>
          <w:spacing w:val="-3"/>
        </w:rPr>
        <w:t xml:space="preserve"> </w:t>
      </w:r>
      <w:r>
        <w:t>healthy</w:t>
      </w:r>
      <w:r>
        <w:rPr>
          <w:spacing w:val="-3"/>
        </w:rPr>
        <w:t xml:space="preserve"> </w:t>
      </w:r>
      <w:r>
        <w:t>meals,</w:t>
      </w:r>
      <w:r>
        <w:rPr>
          <w:spacing w:val="-4"/>
        </w:rPr>
        <w:t xml:space="preserve"> </w:t>
      </w:r>
      <w:r>
        <w:t>exercise</w:t>
      </w:r>
      <w:r>
        <w:rPr>
          <w:spacing w:val="-4"/>
        </w:rPr>
        <w:t xml:space="preserve"> </w:t>
      </w:r>
      <w:r>
        <w:t>regularly,</w:t>
      </w:r>
      <w:r>
        <w:rPr>
          <w:spacing w:val="-2"/>
        </w:rPr>
        <w:t xml:space="preserve"> </w:t>
      </w:r>
      <w:r>
        <w:t>get</w:t>
      </w:r>
      <w:r>
        <w:rPr>
          <w:spacing w:val="-4"/>
        </w:rPr>
        <w:t xml:space="preserve"> </w:t>
      </w:r>
      <w:r>
        <w:t>a</w:t>
      </w:r>
      <w:r>
        <w:rPr>
          <w:spacing w:val="-2"/>
        </w:rPr>
        <w:t xml:space="preserve"> </w:t>
      </w:r>
      <w:r>
        <w:t>good</w:t>
      </w:r>
      <w:r>
        <w:rPr>
          <w:spacing w:val="-4"/>
        </w:rPr>
        <w:t xml:space="preserve"> </w:t>
      </w:r>
      <w:r>
        <w:t>night’s</w:t>
      </w:r>
      <w:r>
        <w:rPr>
          <w:spacing w:val="-4"/>
        </w:rPr>
        <w:t xml:space="preserve"> </w:t>
      </w:r>
      <w:r>
        <w:t>sleep,</w:t>
      </w:r>
      <w:r>
        <w:rPr>
          <w:spacing w:val="-2"/>
        </w:rPr>
        <w:t xml:space="preserve"> </w:t>
      </w:r>
      <w:r>
        <w:t>avoid</w:t>
      </w:r>
      <w:r>
        <w:rPr>
          <w:spacing w:val="-4"/>
        </w:rPr>
        <w:t xml:space="preserve"> </w:t>
      </w:r>
      <w:r>
        <w:t>drugs</w:t>
      </w:r>
      <w:r>
        <w:rPr>
          <w:spacing w:val="-4"/>
        </w:rPr>
        <w:t xml:space="preserve"> </w:t>
      </w:r>
      <w:r>
        <w:t>and keep alcohol to a minimum.</w:t>
      </w:r>
    </w:p>
    <w:p w14:paraId="4FE8F1F2" w14:textId="77777777" w:rsidR="0024209F" w:rsidRDefault="00000000">
      <w:pPr>
        <w:pStyle w:val="ListParagraph"/>
        <w:numPr>
          <w:ilvl w:val="0"/>
          <w:numId w:val="1"/>
        </w:numPr>
        <w:tabs>
          <w:tab w:val="left" w:pos="1079"/>
        </w:tabs>
        <w:spacing w:before="5"/>
        <w:ind w:left="1079"/>
        <w:rPr>
          <w:rFonts w:ascii="Symbol" w:hAnsi="Symbol"/>
        </w:rPr>
      </w:pPr>
      <w:r>
        <w:t>Prioritize</w:t>
      </w:r>
      <w:r>
        <w:rPr>
          <w:spacing w:val="-7"/>
        </w:rPr>
        <w:t xml:space="preserve"> </w:t>
      </w:r>
      <w:r>
        <w:t>daily</w:t>
      </w:r>
      <w:r>
        <w:rPr>
          <w:spacing w:val="-6"/>
        </w:rPr>
        <w:t xml:space="preserve"> </w:t>
      </w:r>
      <w:r>
        <w:t>tasks,</w:t>
      </w:r>
      <w:r>
        <w:rPr>
          <w:spacing w:val="-6"/>
        </w:rPr>
        <w:t xml:space="preserve"> </w:t>
      </w:r>
      <w:r>
        <w:t>do</w:t>
      </w:r>
      <w:r>
        <w:rPr>
          <w:spacing w:val="-5"/>
        </w:rPr>
        <w:t xml:space="preserve"> </w:t>
      </w:r>
      <w:r>
        <w:t>only</w:t>
      </w:r>
      <w:r>
        <w:rPr>
          <w:spacing w:val="-6"/>
        </w:rPr>
        <w:t xml:space="preserve"> </w:t>
      </w:r>
      <w:r>
        <w:t>what</w:t>
      </w:r>
      <w:r>
        <w:rPr>
          <w:spacing w:val="-5"/>
        </w:rPr>
        <w:t xml:space="preserve"> </w:t>
      </w:r>
      <w:r>
        <w:t>is</w:t>
      </w:r>
      <w:r>
        <w:rPr>
          <w:spacing w:val="-6"/>
        </w:rPr>
        <w:t xml:space="preserve"> </w:t>
      </w:r>
      <w:r>
        <w:rPr>
          <w:spacing w:val="-2"/>
        </w:rPr>
        <w:t>essential.</w:t>
      </w:r>
    </w:p>
    <w:p w14:paraId="3696BCE3" w14:textId="77777777" w:rsidR="0024209F" w:rsidRDefault="00000000">
      <w:pPr>
        <w:pStyle w:val="ListParagraph"/>
        <w:numPr>
          <w:ilvl w:val="0"/>
          <w:numId w:val="1"/>
        </w:numPr>
        <w:tabs>
          <w:tab w:val="left" w:pos="1079"/>
        </w:tabs>
        <w:spacing w:before="21"/>
        <w:ind w:left="1079"/>
        <w:rPr>
          <w:rFonts w:ascii="Symbol" w:hAnsi="Symbol"/>
        </w:rPr>
      </w:pPr>
      <w:r>
        <w:t>Be</w:t>
      </w:r>
      <w:r>
        <w:rPr>
          <w:spacing w:val="-7"/>
        </w:rPr>
        <w:t xml:space="preserve"> </w:t>
      </w:r>
      <w:r>
        <w:t>kind</w:t>
      </w:r>
      <w:r>
        <w:rPr>
          <w:spacing w:val="-6"/>
        </w:rPr>
        <w:t xml:space="preserve"> </w:t>
      </w:r>
      <w:r>
        <w:t>to</w:t>
      </w:r>
      <w:r>
        <w:rPr>
          <w:spacing w:val="-6"/>
        </w:rPr>
        <w:t xml:space="preserve"> </w:t>
      </w:r>
      <w:r>
        <w:t>yourself.</w:t>
      </w:r>
      <w:r>
        <w:rPr>
          <w:spacing w:val="-7"/>
        </w:rPr>
        <w:t xml:space="preserve"> </w:t>
      </w:r>
      <w:r>
        <w:t>Avoid</w:t>
      </w:r>
      <w:r>
        <w:rPr>
          <w:spacing w:val="-6"/>
        </w:rPr>
        <w:t xml:space="preserve"> </w:t>
      </w:r>
      <w:r>
        <w:t>making</w:t>
      </w:r>
      <w:r>
        <w:rPr>
          <w:spacing w:val="-6"/>
        </w:rPr>
        <w:t xml:space="preserve"> </w:t>
      </w:r>
      <w:r>
        <w:t>major</w:t>
      </w:r>
      <w:r>
        <w:rPr>
          <w:spacing w:val="-6"/>
        </w:rPr>
        <w:t xml:space="preserve"> </w:t>
      </w:r>
      <w:r>
        <w:t>decisions</w:t>
      </w:r>
      <w:r>
        <w:rPr>
          <w:spacing w:val="-7"/>
        </w:rPr>
        <w:t xml:space="preserve"> </w:t>
      </w:r>
      <w:r>
        <w:t>until</w:t>
      </w:r>
      <w:r>
        <w:rPr>
          <w:spacing w:val="-7"/>
        </w:rPr>
        <w:t xml:space="preserve"> </w:t>
      </w:r>
      <w:r>
        <w:t>you</w:t>
      </w:r>
      <w:r>
        <w:rPr>
          <w:spacing w:val="-6"/>
        </w:rPr>
        <w:t xml:space="preserve"> </w:t>
      </w:r>
      <w:r>
        <w:t>can</w:t>
      </w:r>
      <w:r>
        <w:rPr>
          <w:spacing w:val="-6"/>
        </w:rPr>
        <w:t xml:space="preserve"> </w:t>
      </w:r>
      <w:r>
        <w:t>think</w:t>
      </w:r>
      <w:r>
        <w:rPr>
          <w:spacing w:val="-5"/>
        </w:rPr>
        <w:t xml:space="preserve"> </w:t>
      </w:r>
      <w:r>
        <w:t>more</w:t>
      </w:r>
      <w:r>
        <w:rPr>
          <w:spacing w:val="-7"/>
        </w:rPr>
        <w:t xml:space="preserve"> </w:t>
      </w:r>
      <w:r>
        <w:rPr>
          <w:spacing w:val="-2"/>
        </w:rPr>
        <w:t>clearly.</w:t>
      </w:r>
    </w:p>
    <w:p w14:paraId="4FD9207D" w14:textId="77777777" w:rsidR="0024209F" w:rsidRDefault="00000000">
      <w:pPr>
        <w:pStyle w:val="ListParagraph"/>
        <w:numPr>
          <w:ilvl w:val="0"/>
          <w:numId w:val="1"/>
        </w:numPr>
        <w:tabs>
          <w:tab w:val="left" w:pos="1079"/>
        </w:tabs>
        <w:spacing w:before="21" w:line="256" w:lineRule="auto"/>
        <w:ind w:left="1079" w:right="423"/>
        <w:rPr>
          <w:rFonts w:ascii="Symbol" w:hAnsi="Symbol"/>
        </w:rPr>
      </w:pPr>
      <w:r>
        <w:t>Join a suicide survivors support group - sharing your experience with others who have been through</w:t>
      </w:r>
      <w:r>
        <w:rPr>
          <w:spacing w:val="-3"/>
        </w:rPr>
        <w:t xml:space="preserve"> </w:t>
      </w:r>
      <w:r>
        <w:t>similar</w:t>
      </w:r>
      <w:r>
        <w:rPr>
          <w:spacing w:val="-4"/>
        </w:rPr>
        <w:t xml:space="preserve"> </w:t>
      </w:r>
      <w:r>
        <w:t>experiences</w:t>
      </w:r>
      <w:r>
        <w:rPr>
          <w:spacing w:val="-4"/>
        </w:rPr>
        <w:t xml:space="preserve"> </w:t>
      </w:r>
      <w:r>
        <w:t>will</w:t>
      </w:r>
      <w:r>
        <w:rPr>
          <w:spacing w:val="-4"/>
        </w:rPr>
        <w:t xml:space="preserve"> </w:t>
      </w:r>
      <w:r>
        <w:t>help</w:t>
      </w:r>
      <w:r>
        <w:rPr>
          <w:spacing w:val="-4"/>
        </w:rPr>
        <w:t xml:space="preserve"> </w:t>
      </w:r>
      <w:r>
        <w:t>you</w:t>
      </w:r>
      <w:r>
        <w:rPr>
          <w:spacing w:val="-4"/>
        </w:rPr>
        <w:t xml:space="preserve"> </w:t>
      </w:r>
      <w:r>
        <w:t>realize</w:t>
      </w:r>
      <w:r>
        <w:rPr>
          <w:spacing w:val="-2"/>
        </w:rPr>
        <w:t xml:space="preserve"> </w:t>
      </w:r>
      <w:r>
        <w:t>you</w:t>
      </w:r>
      <w:r>
        <w:rPr>
          <w:spacing w:val="-3"/>
        </w:rPr>
        <w:t xml:space="preserve"> </w:t>
      </w:r>
      <w:r>
        <w:t>are</w:t>
      </w:r>
      <w:r>
        <w:rPr>
          <w:spacing w:val="-4"/>
        </w:rPr>
        <w:t xml:space="preserve"> </w:t>
      </w:r>
      <w:r>
        <w:t>not</w:t>
      </w:r>
      <w:r>
        <w:rPr>
          <w:spacing w:val="-4"/>
        </w:rPr>
        <w:t xml:space="preserve"> </w:t>
      </w:r>
      <w:r>
        <w:t>alone</w:t>
      </w:r>
      <w:r>
        <w:rPr>
          <w:spacing w:val="-3"/>
        </w:rPr>
        <w:t xml:space="preserve"> </w:t>
      </w:r>
      <w:r>
        <w:t>and</w:t>
      </w:r>
      <w:r>
        <w:rPr>
          <w:spacing w:val="-3"/>
        </w:rPr>
        <w:t xml:space="preserve"> </w:t>
      </w:r>
      <w:r>
        <w:t>that</w:t>
      </w:r>
      <w:r>
        <w:rPr>
          <w:spacing w:val="-3"/>
        </w:rPr>
        <w:t xml:space="preserve"> </w:t>
      </w:r>
      <w:r>
        <w:t>you</w:t>
      </w:r>
      <w:r>
        <w:rPr>
          <w:spacing w:val="-3"/>
        </w:rPr>
        <w:t xml:space="preserve"> </w:t>
      </w:r>
      <w:r>
        <w:t>can</w:t>
      </w:r>
      <w:r>
        <w:rPr>
          <w:spacing w:val="-3"/>
        </w:rPr>
        <w:t xml:space="preserve"> </w:t>
      </w:r>
      <w:r>
        <w:t>survive.</w:t>
      </w:r>
    </w:p>
    <w:p w14:paraId="57C034F3" w14:textId="77777777" w:rsidR="0024209F" w:rsidRDefault="00000000" w:rsidP="00F40E3C">
      <w:pPr>
        <w:pStyle w:val="Heading2"/>
      </w:pPr>
      <w:r>
        <w:lastRenderedPageBreak/>
        <w:t>Helping</w:t>
      </w:r>
      <w:r>
        <w:rPr>
          <w:spacing w:val="-7"/>
        </w:rPr>
        <w:t xml:space="preserve"> </w:t>
      </w:r>
      <w:r>
        <w:t>someone</w:t>
      </w:r>
      <w:r>
        <w:rPr>
          <w:spacing w:val="-5"/>
        </w:rPr>
        <w:t xml:space="preserve"> </w:t>
      </w:r>
      <w:r>
        <w:t>who</w:t>
      </w:r>
      <w:r>
        <w:rPr>
          <w:spacing w:val="-5"/>
        </w:rPr>
        <w:t xml:space="preserve"> </w:t>
      </w:r>
      <w:r>
        <w:t>lost</w:t>
      </w:r>
      <w:r>
        <w:rPr>
          <w:spacing w:val="-5"/>
        </w:rPr>
        <w:t xml:space="preserve"> </w:t>
      </w:r>
      <w:r>
        <w:t>a</w:t>
      </w:r>
      <w:r>
        <w:rPr>
          <w:spacing w:val="-6"/>
        </w:rPr>
        <w:t xml:space="preserve"> </w:t>
      </w:r>
      <w:r>
        <w:t>loved</w:t>
      </w:r>
      <w:r>
        <w:rPr>
          <w:spacing w:val="-6"/>
        </w:rPr>
        <w:t xml:space="preserve"> </w:t>
      </w:r>
      <w:r>
        <w:t>one</w:t>
      </w:r>
      <w:r>
        <w:rPr>
          <w:spacing w:val="-5"/>
        </w:rPr>
        <w:t xml:space="preserve"> </w:t>
      </w:r>
      <w:r>
        <w:t>to</w:t>
      </w:r>
      <w:r>
        <w:rPr>
          <w:spacing w:val="-6"/>
        </w:rPr>
        <w:t xml:space="preserve"> </w:t>
      </w:r>
      <w:r>
        <w:t>suicide</w:t>
      </w:r>
    </w:p>
    <w:p w14:paraId="03BC2A71" w14:textId="77777777" w:rsidR="0024209F" w:rsidRDefault="00000000">
      <w:pPr>
        <w:pStyle w:val="BodyText"/>
        <w:spacing w:before="181"/>
        <w:ind w:left="360" w:firstLine="0"/>
      </w:pPr>
      <w:r>
        <w:rPr>
          <w:color w:val="1D243C"/>
        </w:rPr>
        <w:t>If</w:t>
      </w:r>
      <w:r>
        <w:rPr>
          <w:color w:val="1D243C"/>
          <w:spacing w:val="-7"/>
        </w:rPr>
        <w:t xml:space="preserve"> </w:t>
      </w:r>
      <w:r>
        <w:rPr>
          <w:color w:val="1D243C"/>
        </w:rPr>
        <w:t>you</w:t>
      </w:r>
      <w:r>
        <w:rPr>
          <w:color w:val="1D243C"/>
          <w:spacing w:val="-6"/>
        </w:rPr>
        <w:t xml:space="preserve"> </w:t>
      </w:r>
      <w:r>
        <w:rPr>
          <w:color w:val="1D243C"/>
        </w:rPr>
        <w:t>know</w:t>
      </w:r>
      <w:r>
        <w:rPr>
          <w:color w:val="1D243C"/>
          <w:spacing w:val="-6"/>
        </w:rPr>
        <w:t xml:space="preserve"> </w:t>
      </w:r>
      <w:r>
        <w:rPr>
          <w:color w:val="1D243C"/>
        </w:rPr>
        <w:t>someone</w:t>
      </w:r>
      <w:r>
        <w:rPr>
          <w:color w:val="1D243C"/>
          <w:spacing w:val="-6"/>
        </w:rPr>
        <w:t xml:space="preserve"> </w:t>
      </w:r>
      <w:r>
        <w:rPr>
          <w:color w:val="1D243C"/>
        </w:rPr>
        <w:t>bereaved</w:t>
      </w:r>
      <w:r>
        <w:rPr>
          <w:color w:val="1D243C"/>
          <w:spacing w:val="-7"/>
        </w:rPr>
        <w:t xml:space="preserve"> </w:t>
      </w:r>
      <w:r>
        <w:rPr>
          <w:color w:val="1D243C"/>
        </w:rPr>
        <w:t>by</w:t>
      </w:r>
      <w:r>
        <w:rPr>
          <w:color w:val="1D243C"/>
          <w:spacing w:val="-6"/>
        </w:rPr>
        <w:t xml:space="preserve"> </w:t>
      </w:r>
      <w:r>
        <w:rPr>
          <w:color w:val="1D243C"/>
        </w:rPr>
        <w:t>suicide,</w:t>
      </w:r>
      <w:r>
        <w:rPr>
          <w:color w:val="1D243C"/>
          <w:spacing w:val="-6"/>
        </w:rPr>
        <w:t xml:space="preserve"> </w:t>
      </w:r>
      <w:r>
        <w:rPr>
          <w:color w:val="1D243C"/>
        </w:rPr>
        <w:t>you</w:t>
      </w:r>
      <w:r>
        <w:rPr>
          <w:color w:val="1D243C"/>
          <w:spacing w:val="-5"/>
        </w:rPr>
        <w:t xml:space="preserve"> </w:t>
      </w:r>
      <w:r>
        <w:rPr>
          <w:color w:val="1D243C"/>
        </w:rPr>
        <w:t>can</w:t>
      </w:r>
      <w:r>
        <w:rPr>
          <w:color w:val="1D243C"/>
          <w:spacing w:val="-6"/>
        </w:rPr>
        <w:t xml:space="preserve"> </w:t>
      </w:r>
      <w:r>
        <w:rPr>
          <w:color w:val="1D243C"/>
        </w:rPr>
        <w:t>help</w:t>
      </w:r>
      <w:r>
        <w:rPr>
          <w:color w:val="1D243C"/>
          <w:spacing w:val="-6"/>
        </w:rPr>
        <w:t xml:space="preserve"> </w:t>
      </w:r>
      <w:r>
        <w:rPr>
          <w:color w:val="1D243C"/>
          <w:spacing w:val="-5"/>
        </w:rPr>
        <w:t>by:</w:t>
      </w:r>
    </w:p>
    <w:p w14:paraId="64B4F48F" w14:textId="77777777" w:rsidR="0024209F" w:rsidRDefault="0024209F">
      <w:pPr>
        <w:pStyle w:val="BodyText"/>
        <w:spacing w:before="11"/>
        <w:ind w:left="0" w:firstLine="0"/>
      </w:pPr>
    </w:p>
    <w:p w14:paraId="0D17050B" w14:textId="77777777" w:rsidR="0024209F" w:rsidRDefault="00000000">
      <w:pPr>
        <w:pStyle w:val="ListParagraph"/>
        <w:numPr>
          <w:ilvl w:val="0"/>
          <w:numId w:val="1"/>
        </w:numPr>
        <w:tabs>
          <w:tab w:val="left" w:pos="1079"/>
        </w:tabs>
        <w:spacing w:before="0"/>
        <w:ind w:left="1079" w:hanging="359"/>
        <w:rPr>
          <w:rFonts w:ascii="Symbol" w:hAnsi="Symbol"/>
          <w:color w:val="1D243C"/>
          <w:sz w:val="20"/>
        </w:rPr>
      </w:pPr>
      <w:r>
        <w:rPr>
          <w:color w:val="1D243C"/>
          <w:spacing w:val="-2"/>
        </w:rPr>
        <w:t>Listening</w:t>
      </w:r>
    </w:p>
    <w:p w14:paraId="114F35A2" w14:textId="77777777" w:rsidR="0024209F" w:rsidRDefault="00000000">
      <w:pPr>
        <w:pStyle w:val="ListParagraph"/>
        <w:numPr>
          <w:ilvl w:val="0"/>
          <w:numId w:val="1"/>
        </w:numPr>
        <w:tabs>
          <w:tab w:val="left" w:pos="1080"/>
        </w:tabs>
        <w:spacing w:before="79"/>
        <w:ind w:right="414"/>
        <w:rPr>
          <w:rFonts w:ascii="Symbol" w:hAnsi="Symbol"/>
          <w:color w:val="1D243C"/>
          <w:sz w:val="20"/>
        </w:rPr>
      </w:pPr>
      <w:r>
        <w:rPr>
          <w:color w:val="1D243C"/>
        </w:rPr>
        <w:t>Accepting</w:t>
      </w:r>
      <w:r>
        <w:rPr>
          <w:color w:val="1D243C"/>
          <w:spacing w:val="-4"/>
        </w:rPr>
        <w:t xml:space="preserve"> </w:t>
      </w:r>
      <w:r>
        <w:rPr>
          <w:color w:val="1D243C"/>
        </w:rPr>
        <w:t>their</w:t>
      </w:r>
      <w:r>
        <w:rPr>
          <w:color w:val="1D243C"/>
          <w:spacing w:val="-5"/>
        </w:rPr>
        <w:t xml:space="preserve"> </w:t>
      </w:r>
      <w:r>
        <w:rPr>
          <w:color w:val="1D243C"/>
        </w:rPr>
        <w:t>rage,</w:t>
      </w:r>
      <w:r>
        <w:rPr>
          <w:color w:val="1D243C"/>
          <w:spacing w:val="-5"/>
        </w:rPr>
        <w:t xml:space="preserve"> </w:t>
      </w:r>
      <w:r>
        <w:rPr>
          <w:color w:val="1D243C"/>
        </w:rPr>
        <w:t>guilt,</w:t>
      </w:r>
      <w:r>
        <w:rPr>
          <w:color w:val="1D243C"/>
          <w:spacing w:val="-5"/>
        </w:rPr>
        <w:t xml:space="preserve"> </w:t>
      </w:r>
      <w:r>
        <w:rPr>
          <w:color w:val="1D243C"/>
        </w:rPr>
        <w:t>depression,</w:t>
      </w:r>
      <w:r>
        <w:rPr>
          <w:color w:val="1D243C"/>
          <w:spacing w:val="-4"/>
        </w:rPr>
        <w:t xml:space="preserve"> </w:t>
      </w:r>
      <w:r>
        <w:rPr>
          <w:color w:val="1D243C"/>
        </w:rPr>
        <w:t>self-centeredness</w:t>
      </w:r>
      <w:r>
        <w:rPr>
          <w:color w:val="1D243C"/>
          <w:spacing w:val="-5"/>
        </w:rPr>
        <w:t xml:space="preserve"> </w:t>
      </w:r>
      <w:r>
        <w:rPr>
          <w:color w:val="1D243C"/>
        </w:rPr>
        <w:t>and</w:t>
      </w:r>
      <w:r>
        <w:rPr>
          <w:color w:val="1D243C"/>
          <w:spacing w:val="-4"/>
        </w:rPr>
        <w:t xml:space="preserve"> </w:t>
      </w:r>
      <w:r>
        <w:rPr>
          <w:color w:val="1D243C"/>
        </w:rPr>
        <w:t>blame-placing</w:t>
      </w:r>
      <w:r>
        <w:rPr>
          <w:color w:val="1D243C"/>
          <w:spacing w:val="-4"/>
        </w:rPr>
        <w:t xml:space="preserve"> </w:t>
      </w:r>
      <w:r>
        <w:rPr>
          <w:color w:val="1D243C"/>
        </w:rPr>
        <w:t>without</w:t>
      </w:r>
      <w:r>
        <w:rPr>
          <w:color w:val="1D243C"/>
          <w:spacing w:val="-4"/>
        </w:rPr>
        <w:t xml:space="preserve"> </w:t>
      </w:r>
      <w:r>
        <w:rPr>
          <w:color w:val="1D243C"/>
        </w:rPr>
        <w:t xml:space="preserve">judging </w:t>
      </w:r>
      <w:r>
        <w:rPr>
          <w:color w:val="1D243C"/>
          <w:spacing w:val="-4"/>
        </w:rPr>
        <w:t>them</w:t>
      </w:r>
    </w:p>
    <w:p w14:paraId="26C93AE1" w14:textId="77777777" w:rsidR="0024209F" w:rsidRDefault="00000000">
      <w:pPr>
        <w:pStyle w:val="ListParagraph"/>
        <w:numPr>
          <w:ilvl w:val="0"/>
          <w:numId w:val="1"/>
        </w:numPr>
        <w:tabs>
          <w:tab w:val="left" w:pos="1079"/>
        </w:tabs>
        <w:ind w:left="1079" w:hanging="359"/>
        <w:rPr>
          <w:rFonts w:ascii="Symbol" w:hAnsi="Symbol"/>
          <w:color w:val="1D243C"/>
          <w:sz w:val="20"/>
        </w:rPr>
      </w:pPr>
      <w:r>
        <w:rPr>
          <w:color w:val="1D243C"/>
        </w:rPr>
        <w:t>Letting</w:t>
      </w:r>
      <w:r>
        <w:rPr>
          <w:color w:val="1D243C"/>
          <w:spacing w:val="-7"/>
        </w:rPr>
        <w:t xml:space="preserve"> </w:t>
      </w:r>
      <w:r>
        <w:rPr>
          <w:color w:val="1D243C"/>
        </w:rPr>
        <w:t>them</w:t>
      </w:r>
      <w:r>
        <w:rPr>
          <w:color w:val="1D243C"/>
          <w:spacing w:val="-7"/>
        </w:rPr>
        <w:t xml:space="preserve"> </w:t>
      </w:r>
      <w:r>
        <w:rPr>
          <w:color w:val="1D243C"/>
          <w:spacing w:val="-5"/>
        </w:rPr>
        <w:t>cry</w:t>
      </w:r>
    </w:p>
    <w:p w14:paraId="10E497F7" w14:textId="77777777" w:rsidR="0024209F" w:rsidRDefault="00000000">
      <w:pPr>
        <w:pStyle w:val="ListParagraph"/>
        <w:numPr>
          <w:ilvl w:val="0"/>
          <w:numId w:val="1"/>
        </w:numPr>
        <w:tabs>
          <w:tab w:val="left" w:pos="1079"/>
        </w:tabs>
        <w:ind w:left="1079" w:hanging="359"/>
        <w:rPr>
          <w:rFonts w:ascii="Symbol" w:hAnsi="Symbol"/>
          <w:color w:val="1D243C"/>
          <w:sz w:val="20"/>
        </w:rPr>
      </w:pPr>
      <w:r>
        <w:rPr>
          <w:color w:val="1D243C"/>
        </w:rPr>
        <w:t>Not</w:t>
      </w:r>
      <w:r>
        <w:rPr>
          <w:color w:val="1D243C"/>
          <w:spacing w:val="-6"/>
        </w:rPr>
        <w:t xml:space="preserve"> </w:t>
      </w:r>
      <w:r>
        <w:rPr>
          <w:color w:val="1D243C"/>
        </w:rPr>
        <w:t>asking</w:t>
      </w:r>
      <w:r>
        <w:rPr>
          <w:color w:val="1D243C"/>
          <w:spacing w:val="-5"/>
        </w:rPr>
        <w:t xml:space="preserve"> </w:t>
      </w:r>
      <w:r>
        <w:rPr>
          <w:color w:val="1D243C"/>
        </w:rPr>
        <w:t>"why"</w:t>
      </w:r>
      <w:r>
        <w:rPr>
          <w:color w:val="1D243C"/>
          <w:spacing w:val="-6"/>
        </w:rPr>
        <w:t xml:space="preserve"> </w:t>
      </w:r>
      <w:r>
        <w:rPr>
          <w:color w:val="1D243C"/>
        </w:rPr>
        <w:t>or</w:t>
      </w:r>
      <w:r>
        <w:rPr>
          <w:color w:val="1D243C"/>
          <w:spacing w:val="-6"/>
        </w:rPr>
        <w:t xml:space="preserve"> </w:t>
      </w:r>
      <w:r>
        <w:rPr>
          <w:color w:val="1D243C"/>
        </w:rPr>
        <w:t>if</w:t>
      </w:r>
      <w:r>
        <w:rPr>
          <w:color w:val="1D243C"/>
          <w:spacing w:val="-5"/>
        </w:rPr>
        <w:t xml:space="preserve"> </w:t>
      </w:r>
      <w:r>
        <w:rPr>
          <w:color w:val="1D243C"/>
        </w:rPr>
        <w:t>there</w:t>
      </w:r>
      <w:r>
        <w:rPr>
          <w:color w:val="1D243C"/>
          <w:spacing w:val="-6"/>
        </w:rPr>
        <w:t xml:space="preserve"> </w:t>
      </w:r>
      <w:r>
        <w:rPr>
          <w:color w:val="1D243C"/>
        </w:rPr>
        <w:t>was</w:t>
      </w:r>
      <w:r>
        <w:rPr>
          <w:color w:val="1D243C"/>
          <w:spacing w:val="-6"/>
        </w:rPr>
        <w:t xml:space="preserve"> </w:t>
      </w:r>
      <w:r>
        <w:rPr>
          <w:color w:val="1D243C"/>
        </w:rPr>
        <w:t>anything</w:t>
      </w:r>
      <w:r>
        <w:rPr>
          <w:color w:val="1D243C"/>
          <w:spacing w:val="-6"/>
        </w:rPr>
        <w:t xml:space="preserve"> </w:t>
      </w:r>
      <w:r>
        <w:rPr>
          <w:color w:val="1D243C"/>
        </w:rPr>
        <w:t>that</w:t>
      </w:r>
      <w:r>
        <w:rPr>
          <w:color w:val="1D243C"/>
          <w:spacing w:val="-5"/>
        </w:rPr>
        <w:t xml:space="preserve"> </w:t>
      </w:r>
      <w:r>
        <w:rPr>
          <w:color w:val="1D243C"/>
        </w:rPr>
        <w:t>could</w:t>
      </w:r>
      <w:r>
        <w:rPr>
          <w:color w:val="1D243C"/>
          <w:spacing w:val="-4"/>
        </w:rPr>
        <w:t xml:space="preserve"> </w:t>
      </w:r>
      <w:proofErr w:type="gramStart"/>
      <w:r>
        <w:rPr>
          <w:color w:val="1D243C"/>
        </w:rPr>
        <w:t>have</w:t>
      </w:r>
      <w:r>
        <w:rPr>
          <w:color w:val="1D243C"/>
          <w:spacing w:val="-6"/>
        </w:rPr>
        <w:t xml:space="preserve"> </w:t>
      </w:r>
      <w:r>
        <w:rPr>
          <w:color w:val="1D243C"/>
        </w:rPr>
        <w:t>been</w:t>
      </w:r>
      <w:r>
        <w:rPr>
          <w:color w:val="1D243C"/>
          <w:spacing w:val="-6"/>
        </w:rPr>
        <w:t xml:space="preserve"> </w:t>
      </w:r>
      <w:r>
        <w:rPr>
          <w:color w:val="1D243C"/>
        </w:rPr>
        <w:t>be</w:t>
      </w:r>
      <w:proofErr w:type="gramEnd"/>
      <w:r>
        <w:rPr>
          <w:color w:val="1D243C"/>
          <w:spacing w:val="-5"/>
        </w:rPr>
        <w:t xml:space="preserve"> </w:t>
      </w:r>
      <w:r>
        <w:rPr>
          <w:color w:val="1D243C"/>
          <w:spacing w:val="-4"/>
        </w:rPr>
        <w:t>done</w:t>
      </w:r>
    </w:p>
    <w:p w14:paraId="2CA6AA7C" w14:textId="77777777" w:rsidR="0024209F" w:rsidRDefault="00000000">
      <w:pPr>
        <w:pStyle w:val="ListParagraph"/>
        <w:numPr>
          <w:ilvl w:val="0"/>
          <w:numId w:val="1"/>
        </w:numPr>
        <w:tabs>
          <w:tab w:val="left" w:pos="1079"/>
        </w:tabs>
        <w:ind w:left="1079" w:hanging="359"/>
        <w:rPr>
          <w:rFonts w:ascii="Symbol" w:hAnsi="Symbol"/>
          <w:color w:val="1D243C"/>
          <w:sz w:val="20"/>
        </w:rPr>
      </w:pPr>
      <w:r>
        <w:rPr>
          <w:color w:val="1D243C"/>
        </w:rPr>
        <w:t>Encouraging</w:t>
      </w:r>
      <w:r>
        <w:rPr>
          <w:color w:val="1D243C"/>
          <w:spacing w:val="-6"/>
        </w:rPr>
        <w:t xml:space="preserve"> </w:t>
      </w:r>
      <w:r>
        <w:rPr>
          <w:color w:val="1D243C"/>
        </w:rPr>
        <w:t>them</w:t>
      </w:r>
      <w:r>
        <w:rPr>
          <w:color w:val="1D243C"/>
          <w:spacing w:val="-6"/>
        </w:rPr>
        <w:t xml:space="preserve"> </w:t>
      </w:r>
      <w:r>
        <w:rPr>
          <w:color w:val="1D243C"/>
        </w:rPr>
        <w:t>to</w:t>
      </w:r>
      <w:r>
        <w:rPr>
          <w:color w:val="1D243C"/>
          <w:spacing w:val="-6"/>
        </w:rPr>
        <w:t xml:space="preserve"> </w:t>
      </w:r>
      <w:r>
        <w:rPr>
          <w:color w:val="1D243C"/>
        </w:rPr>
        <w:t>talk</w:t>
      </w:r>
      <w:r>
        <w:rPr>
          <w:color w:val="1D243C"/>
          <w:spacing w:val="-7"/>
        </w:rPr>
        <w:t xml:space="preserve"> </w:t>
      </w:r>
      <w:r>
        <w:rPr>
          <w:color w:val="1D243C"/>
        </w:rPr>
        <w:t>about</w:t>
      </w:r>
      <w:r>
        <w:rPr>
          <w:color w:val="1D243C"/>
          <w:spacing w:val="-5"/>
        </w:rPr>
        <w:t xml:space="preserve"> </w:t>
      </w:r>
      <w:r>
        <w:rPr>
          <w:color w:val="1D243C"/>
        </w:rPr>
        <w:t>the</w:t>
      </w:r>
      <w:r>
        <w:rPr>
          <w:color w:val="1D243C"/>
          <w:spacing w:val="-6"/>
        </w:rPr>
        <w:t xml:space="preserve"> </w:t>
      </w:r>
      <w:r>
        <w:rPr>
          <w:color w:val="1D243C"/>
        </w:rPr>
        <w:t>death</w:t>
      </w:r>
      <w:r>
        <w:rPr>
          <w:color w:val="1D243C"/>
          <w:spacing w:val="-7"/>
        </w:rPr>
        <w:t xml:space="preserve"> </w:t>
      </w:r>
      <w:r>
        <w:rPr>
          <w:color w:val="1D243C"/>
        </w:rPr>
        <w:t>with</w:t>
      </w:r>
      <w:r>
        <w:rPr>
          <w:color w:val="1D243C"/>
          <w:spacing w:val="-7"/>
        </w:rPr>
        <w:t xml:space="preserve"> </w:t>
      </w:r>
      <w:r>
        <w:rPr>
          <w:color w:val="1D243C"/>
        </w:rPr>
        <w:t>any</w:t>
      </w:r>
      <w:r>
        <w:rPr>
          <w:color w:val="1D243C"/>
          <w:spacing w:val="-5"/>
        </w:rPr>
        <w:t xml:space="preserve"> </w:t>
      </w:r>
      <w:r>
        <w:rPr>
          <w:color w:val="1D243C"/>
        </w:rPr>
        <w:t>children</w:t>
      </w:r>
      <w:r>
        <w:rPr>
          <w:color w:val="1D243C"/>
          <w:spacing w:val="-7"/>
        </w:rPr>
        <w:t xml:space="preserve"> </w:t>
      </w:r>
      <w:r>
        <w:rPr>
          <w:color w:val="1D243C"/>
        </w:rPr>
        <w:t>-</w:t>
      </w:r>
      <w:r>
        <w:rPr>
          <w:color w:val="1D243C"/>
          <w:spacing w:val="-6"/>
        </w:rPr>
        <w:t xml:space="preserve"> </w:t>
      </w:r>
      <w:r>
        <w:rPr>
          <w:color w:val="1D243C"/>
        </w:rPr>
        <w:t>they</w:t>
      </w:r>
      <w:r>
        <w:rPr>
          <w:color w:val="1D243C"/>
          <w:spacing w:val="-6"/>
        </w:rPr>
        <w:t xml:space="preserve"> </w:t>
      </w:r>
      <w:r>
        <w:rPr>
          <w:color w:val="1D243C"/>
        </w:rPr>
        <w:t>need</w:t>
      </w:r>
      <w:r>
        <w:rPr>
          <w:color w:val="1D243C"/>
          <w:spacing w:val="-6"/>
        </w:rPr>
        <w:t xml:space="preserve"> </w:t>
      </w:r>
      <w:r>
        <w:rPr>
          <w:color w:val="1D243C"/>
        </w:rPr>
        <w:t>help</w:t>
      </w:r>
      <w:r>
        <w:rPr>
          <w:color w:val="1D243C"/>
          <w:spacing w:val="-5"/>
        </w:rPr>
        <w:t xml:space="preserve"> too</w:t>
      </w:r>
    </w:p>
    <w:p w14:paraId="10E72307" w14:textId="77777777" w:rsidR="0024209F" w:rsidRDefault="00000000">
      <w:pPr>
        <w:pStyle w:val="ListParagraph"/>
        <w:numPr>
          <w:ilvl w:val="0"/>
          <w:numId w:val="1"/>
        </w:numPr>
        <w:tabs>
          <w:tab w:val="left" w:pos="1079"/>
        </w:tabs>
        <w:ind w:left="1079" w:hanging="359"/>
        <w:rPr>
          <w:rFonts w:ascii="Symbol" w:hAnsi="Symbol"/>
          <w:color w:val="1D243C"/>
          <w:sz w:val="20"/>
        </w:rPr>
      </w:pPr>
      <w:r>
        <w:rPr>
          <w:color w:val="1D243C"/>
        </w:rPr>
        <w:t>Mentioning</w:t>
      </w:r>
      <w:r>
        <w:rPr>
          <w:color w:val="1D243C"/>
          <w:spacing w:val="-6"/>
        </w:rPr>
        <w:t xml:space="preserve"> </w:t>
      </w:r>
      <w:r>
        <w:rPr>
          <w:color w:val="1D243C"/>
        </w:rPr>
        <w:t>the</w:t>
      </w:r>
      <w:r>
        <w:rPr>
          <w:color w:val="1D243C"/>
          <w:spacing w:val="-7"/>
        </w:rPr>
        <w:t xml:space="preserve"> </w:t>
      </w:r>
      <w:r>
        <w:rPr>
          <w:color w:val="1D243C"/>
        </w:rPr>
        <w:t>loved</w:t>
      </w:r>
      <w:r>
        <w:rPr>
          <w:color w:val="1D243C"/>
          <w:spacing w:val="-6"/>
        </w:rPr>
        <w:t xml:space="preserve"> </w:t>
      </w:r>
      <w:r>
        <w:rPr>
          <w:color w:val="1D243C"/>
        </w:rPr>
        <w:t>one</w:t>
      </w:r>
      <w:r>
        <w:rPr>
          <w:color w:val="1D243C"/>
          <w:spacing w:val="-6"/>
        </w:rPr>
        <w:t xml:space="preserve"> </w:t>
      </w:r>
      <w:r>
        <w:rPr>
          <w:color w:val="1D243C"/>
        </w:rPr>
        <w:t>by</w:t>
      </w:r>
      <w:r>
        <w:rPr>
          <w:color w:val="1D243C"/>
          <w:spacing w:val="-6"/>
        </w:rPr>
        <w:t xml:space="preserve"> </w:t>
      </w:r>
      <w:r>
        <w:rPr>
          <w:color w:val="1D243C"/>
          <w:spacing w:val="-4"/>
        </w:rPr>
        <w:t>name</w:t>
      </w:r>
    </w:p>
    <w:p w14:paraId="0E377E11" w14:textId="77777777" w:rsidR="0024209F" w:rsidRDefault="00000000">
      <w:pPr>
        <w:pStyle w:val="ListParagraph"/>
        <w:numPr>
          <w:ilvl w:val="0"/>
          <w:numId w:val="1"/>
        </w:numPr>
        <w:tabs>
          <w:tab w:val="left" w:pos="1079"/>
        </w:tabs>
        <w:ind w:left="1079" w:hanging="359"/>
        <w:rPr>
          <w:rFonts w:ascii="Symbol" w:hAnsi="Symbol"/>
          <w:color w:val="1D243C"/>
          <w:sz w:val="20"/>
        </w:rPr>
      </w:pPr>
      <w:r>
        <w:rPr>
          <w:color w:val="1D243C"/>
        </w:rPr>
        <w:t>Including</w:t>
      </w:r>
      <w:r>
        <w:rPr>
          <w:color w:val="1D243C"/>
          <w:spacing w:val="-7"/>
        </w:rPr>
        <w:t xml:space="preserve"> </w:t>
      </w:r>
      <w:r>
        <w:rPr>
          <w:color w:val="1D243C"/>
        </w:rPr>
        <w:t>them</w:t>
      </w:r>
      <w:r>
        <w:rPr>
          <w:color w:val="1D243C"/>
          <w:spacing w:val="-7"/>
        </w:rPr>
        <w:t xml:space="preserve"> </w:t>
      </w:r>
      <w:r>
        <w:rPr>
          <w:color w:val="1D243C"/>
        </w:rPr>
        <w:t>in</w:t>
      </w:r>
      <w:r>
        <w:rPr>
          <w:color w:val="1D243C"/>
          <w:spacing w:val="-6"/>
        </w:rPr>
        <w:t xml:space="preserve"> </w:t>
      </w:r>
      <w:r>
        <w:rPr>
          <w:color w:val="1D243C"/>
        </w:rPr>
        <w:t>your</w:t>
      </w:r>
      <w:r>
        <w:rPr>
          <w:color w:val="1D243C"/>
          <w:spacing w:val="-7"/>
        </w:rPr>
        <w:t xml:space="preserve"> </w:t>
      </w:r>
      <w:r>
        <w:rPr>
          <w:color w:val="1D243C"/>
        </w:rPr>
        <w:t>normal</w:t>
      </w:r>
      <w:r>
        <w:rPr>
          <w:color w:val="1D243C"/>
          <w:spacing w:val="-8"/>
        </w:rPr>
        <w:t xml:space="preserve"> </w:t>
      </w:r>
      <w:r>
        <w:rPr>
          <w:color w:val="1D243C"/>
          <w:spacing w:val="-2"/>
        </w:rPr>
        <w:t>activities</w:t>
      </w:r>
    </w:p>
    <w:p w14:paraId="01EC0056" w14:textId="77777777" w:rsidR="0024209F" w:rsidRDefault="00000000">
      <w:pPr>
        <w:pStyle w:val="ListParagraph"/>
        <w:numPr>
          <w:ilvl w:val="0"/>
          <w:numId w:val="1"/>
        </w:numPr>
        <w:tabs>
          <w:tab w:val="left" w:pos="1079"/>
        </w:tabs>
        <w:spacing w:before="76"/>
        <w:ind w:left="1079" w:hanging="359"/>
        <w:rPr>
          <w:rFonts w:ascii="Symbol" w:hAnsi="Symbol"/>
          <w:color w:val="1D243C"/>
          <w:sz w:val="20"/>
        </w:rPr>
      </w:pPr>
      <w:r>
        <w:rPr>
          <w:color w:val="1D243C"/>
        </w:rPr>
        <w:t>Realizing</w:t>
      </w:r>
      <w:r>
        <w:rPr>
          <w:color w:val="1D243C"/>
          <w:spacing w:val="-6"/>
        </w:rPr>
        <w:t xml:space="preserve"> </w:t>
      </w:r>
      <w:r>
        <w:rPr>
          <w:color w:val="1D243C"/>
        </w:rPr>
        <w:t>that</w:t>
      </w:r>
      <w:r>
        <w:rPr>
          <w:color w:val="1D243C"/>
          <w:spacing w:val="-6"/>
        </w:rPr>
        <w:t xml:space="preserve"> </w:t>
      </w:r>
      <w:r>
        <w:rPr>
          <w:color w:val="1D243C"/>
        </w:rPr>
        <w:t>working</w:t>
      </w:r>
      <w:r>
        <w:rPr>
          <w:color w:val="1D243C"/>
          <w:spacing w:val="-6"/>
        </w:rPr>
        <w:t xml:space="preserve"> </w:t>
      </w:r>
      <w:r>
        <w:rPr>
          <w:color w:val="1D243C"/>
        </w:rPr>
        <w:t>through</w:t>
      </w:r>
      <w:r>
        <w:rPr>
          <w:color w:val="1D243C"/>
          <w:spacing w:val="-6"/>
        </w:rPr>
        <w:t xml:space="preserve"> </w:t>
      </w:r>
      <w:r>
        <w:rPr>
          <w:color w:val="1D243C"/>
        </w:rPr>
        <w:t>grief</w:t>
      </w:r>
      <w:r>
        <w:rPr>
          <w:color w:val="1D243C"/>
          <w:spacing w:val="-6"/>
        </w:rPr>
        <w:t xml:space="preserve"> </w:t>
      </w:r>
      <w:r>
        <w:rPr>
          <w:color w:val="1D243C"/>
        </w:rPr>
        <w:t>can</w:t>
      </w:r>
      <w:r>
        <w:rPr>
          <w:color w:val="1D243C"/>
          <w:spacing w:val="-6"/>
        </w:rPr>
        <w:t xml:space="preserve"> </w:t>
      </w:r>
      <w:r>
        <w:rPr>
          <w:color w:val="1D243C"/>
        </w:rPr>
        <w:t>take</w:t>
      </w:r>
      <w:r>
        <w:rPr>
          <w:color w:val="1D243C"/>
          <w:spacing w:val="-6"/>
        </w:rPr>
        <w:t xml:space="preserve"> </w:t>
      </w:r>
      <w:r>
        <w:rPr>
          <w:color w:val="1D243C"/>
        </w:rPr>
        <w:t>years</w:t>
      </w:r>
      <w:r>
        <w:rPr>
          <w:color w:val="1D243C"/>
          <w:spacing w:val="-7"/>
        </w:rPr>
        <w:t xml:space="preserve"> </w:t>
      </w:r>
      <w:r>
        <w:rPr>
          <w:color w:val="1D243C"/>
        </w:rPr>
        <w:t>and</w:t>
      </w:r>
      <w:r>
        <w:rPr>
          <w:color w:val="1D243C"/>
          <w:spacing w:val="-7"/>
        </w:rPr>
        <w:t xml:space="preserve"> </w:t>
      </w:r>
      <w:r>
        <w:rPr>
          <w:color w:val="1D243C"/>
        </w:rPr>
        <w:t>that</w:t>
      </w:r>
      <w:r>
        <w:rPr>
          <w:color w:val="1D243C"/>
          <w:spacing w:val="-6"/>
        </w:rPr>
        <w:t xml:space="preserve"> </w:t>
      </w:r>
      <w:r>
        <w:rPr>
          <w:color w:val="1D243C"/>
        </w:rPr>
        <w:t>the</w:t>
      </w:r>
      <w:r>
        <w:rPr>
          <w:color w:val="1D243C"/>
          <w:spacing w:val="-5"/>
        </w:rPr>
        <w:t xml:space="preserve"> </w:t>
      </w:r>
      <w:r>
        <w:rPr>
          <w:color w:val="1D243C"/>
        </w:rPr>
        <w:t>hurt</w:t>
      </w:r>
      <w:r>
        <w:rPr>
          <w:color w:val="1D243C"/>
          <w:spacing w:val="-7"/>
        </w:rPr>
        <w:t xml:space="preserve"> </w:t>
      </w:r>
      <w:r>
        <w:rPr>
          <w:color w:val="1D243C"/>
        </w:rPr>
        <w:t>is</w:t>
      </w:r>
      <w:r>
        <w:rPr>
          <w:color w:val="1D243C"/>
          <w:spacing w:val="-7"/>
        </w:rPr>
        <w:t xml:space="preserve"> </w:t>
      </w:r>
      <w:r>
        <w:rPr>
          <w:color w:val="1D243C"/>
        </w:rPr>
        <w:t>never</w:t>
      </w:r>
      <w:r>
        <w:rPr>
          <w:color w:val="1D243C"/>
          <w:spacing w:val="-7"/>
        </w:rPr>
        <w:t xml:space="preserve"> </w:t>
      </w:r>
      <w:r>
        <w:rPr>
          <w:color w:val="1D243C"/>
          <w:spacing w:val="-2"/>
        </w:rPr>
        <w:t>forgotten</w:t>
      </w:r>
    </w:p>
    <w:p w14:paraId="55D59285" w14:textId="77777777" w:rsidR="0024209F" w:rsidRDefault="00000000">
      <w:pPr>
        <w:pStyle w:val="ListParagraph"/>
        <w:numPr>
          <w:ilvl w:val="0"/>
          <w:numId w:val="1"/>
        </w:numPr>
        <w:tabs>
          <w:tab w:val="left" w:pos="1080"/>
        </w:tabs>
        <w:spacing w:before="74"/>
        <w:ind w:right="118"/>
        <w:rPr>
          <w:rFonts w:ascii="Symbol" w:hAnsi="Symbol"/>
          <w:color w:val="1D243C"/>
          <w:sz w:val="20"/>
        </w:rPr>
      </w:pPr>
      <w:r>
        <w:rPr>
          <w:color w:val="1D243C"/>
        </w:rPr>
        <w:t>Urging</w:t>
      </w:r>
      <w:r>
        <w:rPr>
          <w:color w:val="1D243C"/>
          <w:spacing w:val="-4"/>
        </w:rPr>
        <w:t xml:space="preserve"> </w:t>
      </w:r>
      <w:r>
        <w:rPr>
          <w:color w:val="1D243C"/>
        </w:rPr>
        <w:t>them</w:t>
      </w:r>
      <w:r>
        <w:rPr>
          <w:color w:val="1D243C"/>
          <w:spacing w:val="-2"/>
        </w:rPr>
        <w:t xml:space="preserve"> </w:t>
      </w:r>
      <w:r>
        <w:rPr>
          <w:color w:val="1D243C"/>
        </w:rPr>
        <w:t>to</w:t>
      </w:r>
      <w:r>
        <w:rPr>
          <w:color w:val="1D243C"/>
          <w:spacing w:val="-3"/>
        </w:rPr>
        <w:t xml:space="preserve"> </w:t>
      </w:r>
      <w:r>
        <w:rPr>
          <w:color w:val="1D243C"/>
        </w:rPr>
        <w:t>wait</w:t>
      </w:r>
      <w:r>
        <w:rPr>
          <w:color w:val="1D243C"/>
          <w:spacing w:val="-3"/>
        </w:rPr>
        <w:t xml:space="preserve"> </w:t>
      </w:r>
      <w:r>
        <w:rPr>
          <w:color w:val="1D243C"/>
        </w:rPr>
        <w:t>before</w:t>
      </w:r>
      <w:r>
        <w:rPr>
          <w:color w:val="1D243C"/>
          <w:spacing w:val="-4"/>
        </w:rPr>
        <w:t xml:space="preserve"> </w:t>
      </w:r>
      <w:r>
        <w:rPr>
          <w:color w:val="1D243C"/>
        </w:rPr>
        <w:t>making</w:t>
      </w:r>
      <w:r>
        <w:rPr>
          <w:color w:val="1D243C"/>
          <w:spacing w:val="-4"/>
        </w:rPr>
        <w:t xml:space="preserve"> </w:t>
      </w:r>
      <w:r>
        <w:rPr>
          <w:color w:val="1D243C"/>
        </w:rPr>
        <w:t>any</w:t>
      </w:r>
      <w:r>
        <w:rPr>
          <w:color w:val="1D243C"/>
          <w:spacing w:val="-4"/>
        </w:rPr>
        <w:t xml:space="preserve"> </w:t>
      </w:r>
      <w:r>
        <w:rPr>
          <w:color w:val="1D243C"/>
        </w:rPr>
        <w:t>major</w:t>
      </w:r>
      <w:r>
        <w:rPr>
          <w:color w:val="1D243C"/>
          <w:spacing w:val="-4"/>
        </w:rPr>
        <w:t xml:space="preserve"> </w:t>
      </w:r>
      <w:r>
        <w:rPr>
          <w:color w:val="1D243C"/>
        </w:rPr>
        <w:t>changes</w:t>
      </w:r>
      <w:r>
        <w:rPr>
          <w:color w:val="1D243C"/>
          <w:spacing w:val="-4"/>
        </w:rPr>
        <w:t xml:space="preserve"> </w:t>
      </w:r>
      <w:r>
        <w:rPr>
          <w:color w:val="1D243C"/>
        </w:rPr>
        <w:t>such</w:t>
      </w:r>
      <w:r>
        <w:rPr>
          <w:color w:val="1D243C"/>
          <w:spacing w:val="-3"/>
        </w:rPr>
        <w:t xml:space="preserve"> </w:t>
      </w:r>
      <w:r>
        <w:rPr>
          <w:color w:val="1D243C"/>
        </w:rPr>
        <w:t>as</w:t>
      </w:r>
      <w:r>
        <w:rPr>
          <w:color w:val="1D243C"/>
          <w:spacing w:val="-4"/>
        </w:rPr>
        <w:t xml:space="preserve"> </w:t>
      </w:r>
      <w:r>
        <w:rPr>
          <w:color w:val="1D243C"/>
        </w:rPr>
        <w:t>moving,</w:t>
      </w:r>
      <w:r>
        <w:rPr>
          <w:color w:val="1D243C"/>
          <w:spacing w:val="-4"/>
        </w:rPr>
        <w:t xml:space="preserve"> </w:t>
      </w:r>
      <w:r>
        <w:rPr>
          <w:color w:val="1D243C"/>
        </w:rPr>
        <w:t>giving</w:t>
      </w:r>
      <w:r>
        <w:rPr>
          <w:color w:val="1D243C"/>
          <w:spacing w:val="-2"/>
        </w:rPr>
        <w:t xml:space="preserve"> </w:t>
      </w:r>
      <w:r>
        <w:rPr>
          <w:color w:val="1D243C"/>
        </w:rPr>
        <w:t>away</w:t>
      </w:r>
      <w:r>
        <w:rPr>
          <w:color w:val="1D243C"/>
          <w:spacing w:val="-4"/>
        </w:rPr>
        <w:t xml:space="preserve"> </w:t>
      </w:r>
      <w:r>
        <w:rPr>
          <w:color w:val="1D243C"/>
        </w:rPr>
        <w:t>possessions or quitting a job</w:t>
      </w:r>
    </w:p>
    <w:p w14:paraId="7D62E9C2" w14:textId="77777777" w:rsidR="0024209F" w:rsidRDefault="00000000">
      <w:pPr>
        <w:pStyle w:val="ListParagraph"/>
        <w:numPr>
          <w:ilvl w:val="0"/>
          <w:numId w:val="1"/>
        </w:numPr>
        <w:tabs>
          <w:tab w:val="left" w:pos="1079"/>
        </w:tabs>
        <w:ind w:left="1079" w:hanging="359"/>
        <w:rPr>
          <w:rFonts w:ascii="Symbol" w:hAnsi="Symbol"/>
          <w:color w:val="1D243C"/>
          <w:sz w:val="20"/>
        </w:rPr>
      </w:pPr>
      <w:r>
        <w:rPr>
          <w:color w:val="1D243C"/>
        </w:rPr>
        <w:t>Understanding</w:t>
      </w:r>
      <w:r>
        <w:rPr>
          <w:color w:val="1D243C"/>
          <w:spacing w:val="-7"/>
        </w:rPr>
        <w:t xml:space="preserve"> </w:t>
      </w:r>
      <w:r>
        <w:rPr>
          <w:color w:val="1D243C"/>
        </w:rPr>
        <w:t>they</w:t>
      </w:r>
      <w:r>
        <w:rPr>
          <w:color w:val="1D243C"/>
          <w:spacing w:val="-6"/>
        </w:rPr>
        <w:t xml:space="preserve"> </w:t>
      </w:r>
      <w:r>
        <w:rPr>
          <w:color w:val="1D243C"/>
        </w:rPr>
        <w:t>can’t</w:t>
      </w:r>
      <w:r>
        <w:rPr>
          <w:color w:val="1D243C"/>
          <w:spacing w:val="-7"/>
        </w:rPr>
        <w:t xml:space="preserve"> </w:t>
      </w:r>
      <w:r>
        <w:rPr>
          <w:color w:val="1D243C"/>
        </w:rPr>
        <w:t>just</w:t>
      </w:r>
      <w:r>
        <w:rPr>
          <w:color w:val="1D243C"/>
          <w:spacing w:val="-6"/>
        </w:rPr>
        <w:t xml:space="preserve"> </w:t>
      </w:r>
      <w:r>
        <w:rPr>
          <w:color w:val="1D243C"/>
        </w:rPr>
        <w:t>‘get</w:t>
      </w:r>
      <w:r>
        <w:rPr>
          <w:color w:val="1D243C"/>
          <w:spacing w:val="-7"/>
        </w:rPr>
        <w:t xml:space="preserve"> </w:t>
      </w:r>
      <w:r>
        <w:rPr>
          <w:color w:val="1D243C"/>
        </w:rPr>
        <w:t>over</w:t>
      </w:r>
      <w:r>
        <w:rPr>
          <w:color w:val="1D243C"/>
          <w:spacing w:val="-7"/>
        </w:rPr>
        <w:t xml:space="preserve"> </w:t>
      </w:r>
      <w:r>
        <w:rPr>
          <w:color w:val="1D243C"/>
        </w:rPr>
        <w:t>it’</w:t>
      </w:r>
      <w:r>
        <w:rPr>
          <w:color w:val="1D243C"/>
          <w:spacing w:val="-6"/>
        </w:rPr>
        <w:t xml:space="preserve"> </w:t>
      </w:r>
      <w:r>
        <w:rPr>
          <w:color w:val="1D243C"/>
        </w:rPr>
        <w:t>but</w:t>
      </w:r>
      <w:r>
        <w:rPr>
          <w:color w:val="1D243C"/>
          <w:spacing w:val="-7"/>
        </w:rPr>
        <w:t xml:space="preserve"> </w:t>
      </w:r>
      <w:r>
        <w:rPr>
          <w:color w:val="1D243C"/>
        </w:rPr>
        <w:t>grow</w:t>
      </w:r>
      <w:r>
        <w:rPr>
          <w:color w:val="1D243C"/>
          <w:spacing w:val="-6"/>
        </w:rPr>
        <w:t xml:space="preserve"> </w:t>
      </w:r>
      <w:r>
        <w:rPr>
          <w:color w:val="1D243C"/>
        </w:rPr>
        <w:t>their</w:t>
      </w:r>
      <w:r>
        <w:rPr>
          <w:color w:val="1D243C"/>
          <w:spacing w:val="-7"/>
        </w:rPr>
        <w:t xml:space="preserve"> </w:t>
      </w:r>
      <w:r>
        <w:rPr>
          <w:color w:val="1D243C"/>
        </w:rPr>
        <w:t>lives</w:t>
      </w:r>
      <w:r>
        <w:rPr>
          <w:color w:val="1D243C"/>
          <w:spacing w:val="-6"/>
        </w:rPr>
        <w:t xml:space="preserve"> </w:t>
      </w:r>
      <w:r>
        <w:rPr>
          <w:color w:val="1D243C"/>
        </w:rPr>
        <w:t>around</w:t>
      </w:r>
      <w:r>
        <w:rPr>
          <w:color w:val="1D243C"/>
          <w:spacing w:val="-7"/>
        </w:rPr>
        <w:t xml:space="preserve"> </w:t>
      </w:r>
      <w:r>
        <w:rPr>
          <w:color w:val="1D243C"/>
          <w:spacing w:val="-5"/>
        </w:rPr>
        <w:t>it</w:t>
      </w:r>
    </w:p>
    <w:p w14:paraId="56AEA878" w14:textId="77777777" w:rsidR="0024209F" w:rsidRDefault="00000000">
      <w:pPr>
        <w:pStyle w:val="ListParagraph"/>
        <w:numPr>
          <w:ilvl w:val="0"/>
          <w:numId w:val="1"/>
        </w:numPr>
        <w:tabs>
          <w:tab w:val="left" w:pos="1079"/>
        </w:tabs>
        <w:ind w:left="1079" w:hanging="359"/>
        <w:rPr>
          <w:rFonts w:ascii="Symbol" w:hAnsi="Symbol"/>
          <w:color w:val="1D243C"/>
          <w:sz w:val="20"/>
        </w:rPr>
      </w:pPr>
      <w:r>
        <w:rPr>
          <w:color w:val="1D243C"/>
        </w:rPr>
        <w:t>Suggesting</w:t>
      </w:r>
      <w:r>
        <w:rPr>
          <w:color w:val="1D243C"/>
          <w:spacing w:val="-8"/>
        </w:rPr>
        <w:t xml:space="preserve"> </w:t>
      </w:r>
      <w:r>
        <w:rPr>
          <w:color w:val="1D243C"/>
        </w:rPr>
        <w:t>they</w:t>
      </w:r>
      <w:r>
        <w:rPr>
          <w:color w:val="1D243C"/>
          <w:spacing w:val="-8"/>
        </w:rPr>
        <w:t xml:space="preserve"> </w:t>
      </w:r>
      <w:r>
        <w:rPr>
          <w:color w:val="1D243C"/>
        </w:rPr>
        <w:t>join</w:t>
      </w:r>
      <w:r>
        <w:rPr>
          <w:color w:val="1D243C"/>
          <w:spacing w:val="-8"/>
        </w:rPr>
        <w:t xml:space="preserve"> </w:t>
      </w:r>
      <w:r>
        <w:rPr>
          <w:color w:val="1D243C"/>
        </w:rPr>
        <w:t>a</w:t>
      </w:r>
      <w:r>
        <w:rPr>
          <w:color w:val="1D243C"/>
          <w:spacing w:val="-9"/>
        </w:rPr>
        <w:t xml:space="preserve"> </w:t>
      </w:r>
      <w:r>
        <w:rPr>
          <w:color w:val="1D243C"/>
        </w:rPr>
        <w:t>suicide</w:t>
      </w:r>
      <w:r>
        <w:rPr>
          <w:color w:val="1D243C"/>
          <w:spacing w:val="-8"/>
        </w:rPr>
        <w:t xml:space="preserve"> </w:t>
      </w:r>
      <w:r>
        <w:rPr>
          <w:color w:val="1D243C"/>
        </w:rPr>
        <w:t>survivors</w:t>
      </w:r>
      <w:r>
        <w:rPr>
          <w:color w:val="1D243C"/>
          <w:spacing w:val="-7"/>
        </w:rPr>
        <w:t xml:space="preserve"> </w:t>
      </w:r>
      <w:r>
        <w:rPr>
          <w:color w:val="1D243C"/>
        </w:rPr>
        <w:t>support</w:t>
      </w:r>
      <w:r>
        <w:rPr>
          <w:color w:val="1D243C"/>
          <w:spacing w:val="-8"/>
        </w:rPr>
        <w:t xml:space="preserve"> </w:t>
      </w:r>
      <w:r>
        <w:rPr>
          <w:color w:val="1D243C"/>
          <w:spacing w:val="-4"/>
        </w:rPr>
        <w:t>group</w:t>
      </w:r>
    </w:p>
    <w:p w14:paraId="0581DA24" w14:textId="77777777" w:rsidR="0024209F" w:rsidRDefault="00000000">
      <w:pPr>
        <w:pStyle w:val="ListParagraph"/>
        <w:numPr>
          <w:ilvl w:val="0"/>
          <w:numId w:val="1"/>
        </w:numPr>
        <w:tabs>
          <w:tab w:val="left" w:pos="1079"/>
        </w:tabs>
        <w:spacing w:before="76"/>
        <w:ind w:left="1079" w:hanging="359"/>
        <w:rPr>
          <w:rFonts w:ascii="Symbol" w:hAnsi="Symbol"/>
          <w:color w:val="1D243C"/>
          <w:sz w:val="20"/>
        </w:rPr>
      </w:pPr>
      <w:proofErr w:type="gramStart"/>
      <w:r>
        <w:rPr>
          <w:color w:val="1D243C"/>
        </w:rPr>
        <w:t>If</w:t>
      </w:r>
      <w:r>
        <w:rPr>
          <w:color w:val="1D243C"/>
          <w:spacing w:val="-7"/>
        </w:rPr>
        <w:t xml:space="preserve"> </w:t>
      </w:r>
      <w:r>
        <w:rPr>
          <w:color w:val="1D243C"/>
        </w:rPr>
        <w:t>and</w:t>
      </w:r>
      <w:r>
        <w:rPr>
          <w:color w:val="1D243C"/>
          <w:spacing w:val="-7"/>
        </w:rPr>
        <w:t xml:space="preserve"> </w:t>
      </w:r>
      <w:r>
        <w:rPr>
          <w:color w:val="1D243C"/>
        </w:rPr>
        <w:t>when</w:t>
      </w:r>
      <w:proofErr w:type="gramEnd"/>
      <w:r>
        <w:rPr>
          <w:color w:val="1D243C"/>
          <w:spacing w:val="-6"/>
        </w:rPr>
        <w:t xml:space="preserve"> </w:t>
      </w:r>
      <w:r>
        <w:rPr>
          <w:color w:val="1D243C"/>
        </w:rPr>
        <w:t>appropriate,</w:t>
      </w:r>
      <w:r>
        <w:rPr>
          <w:color w:val="1D243C"/>
          <w:spacing w:val="-7"/>
        </w:rPr>
        <w:t xml:space="preserve"> </w:t>
      </w:r>
      <w:proofErr w:type="gramStart"/>
      <w:r>
        <w:rPr>
          <w:color w:val="1D243C"/>
        </w:rPr>
        <w:t>asking</w:t>
      </w:r>
      <w:proofErr w:type="gramEnd"/>
      <w:r>
        <w:rPr>
          <w:color w:val="1D243C"/>
          <w:spacing w:val="-6"/>
        </w:rPr>
        <w:t xml:space="preserve"> </w:t>
      </w:r>
      <w:r>
        <w:rPr>
          <w:color w:val="1D243C"/>
        </w:rPr>
        <w:t>them</w:t>
      </w:r>
      <w:r>
        <w:rPr>
          <w:color w:val="1D243C"/>
          <w:spacing w:val="-7"/>
        </w:rPr>
        <w:t xml:space="preserve"> </w:t>
      </w:r>
      <w:r>
        <w:rPr>
          <w:color w:val="1D243C"/>
        </w:rPr>
        <w:t>if</w:t>
      </w:r>
      <w:r>
        <w:rPr>
          <w:color w:val="1D243C"/>
          <w:spacing w:val="-6"/>
        </w:rPr>
        <w:t xml:space="preserve"> </w:t>
      </w:r>
      <w:r>
        <w:rPr>
          <w:color w:val="1D243C"/>
        </w:rPr>
        <w:t>they</w:t>
      </w:r>
      <w:r>
        <w:rPr>
          <w:color w:val="1D243C"/>
          <w:spacing w:val="-7"/>
        </w:rPr>
        <w:t xml:space="preserve"> </w:t>
      </w:r>
      <w:r>
        <w:rPr>
          <w:color w:val="1D243C"/>
        </w:rPr>
        <w:t>are</w:t>
      </w:r>
      <w:r>
        <w:rPr>
          <w:color w:val="1D243C"/>
          <w:spacing w:val="-5"/>
        </w:rPr>
        <w:t xml:space="preserve"> </w:t>
      </w:r>
      <w:r>
        <w:t>thinking</w:t>
      </w:r>
      <w:r>
        <w:rPr>
          <w:spacing w:val="-7"/>
        </w:rPr>
        <w:t xml:space="preserve"> </w:t>
      </w:r>
      <w:r>
        <w:t>about</w:t>
      </w:r>
      <w:r>
        <w:rPr>
          <w:spacing w:val="-7"/>
        </w:rPr>
        <w:t xml:space="preserve"> </w:t>
      </w:r>
      <w:r>
        <w:rPr>
          <w:spacing w:val="-2"/>
        </w:rPr>
        <w:t>suicide.</w:t>
      </w:r>
    </w:p>
    <w:p w14:paraId="619A42AF" w14:textId="77777777" w:rsidR="0024209F" w:rsidRDefault="00000000">
      <w:pPr>
        <w:pStyle w:val="ListParagraph"/>
        <w:numPr>
          <w:ilvl w:val="0"/>
          <w:numId w:val="1"/>
        </w:numPr>
        <w:tabs>
          <w:tab w:val="left" w:pos="1079"/>
        </w:tabs>
        <w:spacing w:before="74"/>
        <w:ind w:left="1079" w:hanging="359"/>
        <w:rPr>
          <w:rFonts w:ascii="Symbol" w:hAnsi="Symbol"/>
          <w:color w:val="1D243C"/>
          <w:sz w:val="20"/>
        </w:rPr>
      </w:pPr>
      <w:r>
        <w:rPr>
          <w:color w:val="1D243C"/>
        </w:rPr>
        <w:t>Getting</w:t>
      </w:r>
      <w:r>
        <w:rPr>
          <w:color w:val="1D243C"/>
          <w:spacing w:val="-7"/>
        </w:rPr>
        <w:t xml:space="preserve"> </w:t>
      </w:r>
      <w:r>
        <w:rPr>
          <w:color w:val="1D243C"/>
        </w:rPr>
        <w:t>them</w:t>
      </w:r>
      <w:r>
        <w:rPr>
          <w:color w:val="1D243C"/>
          <w:spacing w:val="-7"/>
        </w:rPr>
        <w:t xml:space="preserve"> </w:t>
      </w:r>
      <w:r>
        <w:rPr>
          <w:color w:val="1D243C"/>
        </w:rPr>
        <w:t>professional</w:t>
      </w:r>
      <w:r>
        <w:rPr>
          <w:color w:val="1D243C"/>
          <w:spacing w:val="-8"/>
        </w:rPr>
        <w:t xml:space="preserve"> </w:t>
      </w:r>
      <w:r>
        <w:rPr>
          <w:color w:val="1D243C"/>
        </w:rPr>
        <w:t>help</w:t>
      </w:r>
      <w:r>
        <w:rPr>
          <w:color w:val="1D243C"/>
          <w:spacing w:val="-7"/>
        </w:rPr>
        <w:t xml:space="preserve"> </w:t>
      </w:r>
      <w:r>
        <w:rPr>
          <w:color w:val="1D243C"/>
        </w:rPr>
        <w:t>if</w:t>
      </w:r>
      <w:r>
        <w:rPr>
          <w:color w:val="1D243C"/>
          <w:spacing w:val="-7"/>
        </w:rPr>
        <w:t xml:space="preserve"> </w:t>
      </w:r>
      <w:r>
        <w:rPr>
          <w:color w:val="1D243C"/>
        </w:rPr>
        <w:t>they</w:t>
      </w:r>
      <w:r>
        <w:rPr>
          <w:color w:val="1D243C"/>
          <w:spacing w:val="-7"/>
        </w:rPr>
        <w:t xml:space="preserve"> </w:t>
      </w:r>
      <w:r>
        <w:rPr>
          <w:color w:val="1D243C"/>
        </w:rPr>
        <w:t>need</w:t>
      </w:r>
      <w:r>
        <w:rPr>
          <w:color w:val="1D243C"/>
          <w:spacing w:val="-7"/>
        </w:rPr>
        <w:t xml:space="preserve"> </w:t>
      </w:r>
      <w:r>
        <w:rPr>
          <w:color w:val="1D243C"/>
          <w:spacing w:val="-5"/>
        </w:rPr>
        <w:t>it</w:t>
      </w:r>
    </w:p>
    <w:p w14:paraId="75FD28D6" w14:textId="77777777" w:rsidR="0024209F" w:rsidRDefault="00000000">
      <w:pPr>
        <w:pStyle w:val="ListParagraph"/>
        <w:numPr>
          <w:ilvl w:val="0"/>
          <w:numId w:val="1"/>
        </w:numPr>
        <w:tabs>
          <w:tab w:val="left" w:pos="1079"/>
        </w:tabs>
        <w:spacing w:line="256" w:lineRule="auto"/>
        <w:ind w:left="1079" w:right="328"/>
        <w:rPr>
          <w:rFonts w:ascii="Symbol" w:hAnsi="Symbol"/>
        </w:rPr>
      </w:pPr>
      <w:r>
        <w:t>Consider</w:t>
      </w:r>
      <w:r>
        <w:rPr>
          <w:spacing w:val="-4"/>
        </w:rPr>
        <w:t xml:space="preserve"> </w:t>
      </w:r>
      <w:r>
        <w:t>joining</w:t>
      </w:r>
      <w:r>
        <w:rPr>
          <w:spacing w:val="-4"/>
        </w:rPr>
        <w:t xml:space="preserve"> </w:t>
      </w:r>
      <w:r>
        <w:t>a</w:t>
      </w:r>
      <w:r>
        <w:rPr>
          <w:spacing w:val="-4"/>
        </w:rPr>
        <w:t xml:space="preserve"> </w:t>
      </w:r>
      <w:r>
        <w:t>support</w:t>
      </w:r>
      <w:r>
        <w:rPr>
          <w:spacing w:val="-3"/>
        </w:rPr>
        <w:t xml:space="preserve"> </w:t>
      </w:r>
      <w:r>
        <w:t>group</w:t>
      </w:r>
      <w:r>
        <w:rPr>
          <w:spacing w:val="-4"/>
        </w:rPr>
        <w:t xml:space="preserve"> </w:t>
      </w:r>
      <w:r>
        <w:t>to</w:t>
      </w:r>
      <w:r>
        <w:rPr>
          <w:spacing w:val="-3"/>
        </w:rPr>
        <w:t xml:space="preserve"> </w:t>
      </w:r>
      <w:r>
        <w:t>share</w:t>
      </w:r>
      <w:r>
        <w:rPr>
          <w:spacing w:val="-4"/>
        </w:rPr>
        <w:t xml:space="preserve"> </w:t>
      </w:r>
      <w:r>
        <w:t>with</w:t>
      </w:r>
      <w:r>
        <w:rPr>
          <w:spacing w:val="-4"/>
        </w:rPr>
        <w:t xml:space="preserve"> </w:t>
      </w:r>
      <w:r>
        <w:t>others</w:t>
      </w:r>
      <w:r>
        <w:rPr>
          <w:spacing w:val="-4"/>
        </w:rPr>
        <w:t xml:space="preserve"> </w:t>
      </w:r>
      <w:r>
        <w:t>who</w:t>
      </w:r>
      <w:r>
        <w:rPr>
          <w:spacing w:val="-3"/>
        </w:rPr>
        <w:t xml:space="preserve"> </w:t>
      </w:r>
      <w:r>
        <w:t>have</w:t>
      </w:r>
      <w:r>
        <w:rPr>
          <w:spacing w:val="-3"/>
        </w:rPr>
        <w:t xml:space="preserve"> </w:t>
      </w:r>
      <w:r>
        <w:t>had</w:t>
      </w:r>
      <w:r>
        <w:rPr>
          <w:spacing w:val="-4"/>
        </w:rPr>
        <w:t xml:space="preserve"> </w:t>
      </w:r>
      <w:r>
        <w:t>similar</w:t>
      </w:r>
      <w:r>
        <w:rPr>
          <w:spacing w:val="-3"/>
        </w:rPr>
        <w:t xml:space="preserve"> </w:t>
      </w:r>
      <w:r>
        <w:t>experiences.</w:t>
      </w:r>
      <w:r>
        <w:rPr>
          <w:spacing w:val="-3"/>
        </w:rPr>
        <w:t xml:space="preserve"> </w:t>
      </w:r>
      <w:r>
        <w:t>This will help you realize that you are not alone in your experience and that you will survive.</w:t>
      </w:r>
    </w:p>
    <w:p w14:paraId="0C147DDA" w14:textId="77777777" w:rsidR="0024209F" w:rsidRDefault="00000000">
      <w:pPr>
        <w:pStyle w:val="ListParagraph"/>
        <w:numPr>
          <w:ilvl w:val="0"/>
          <w:numId w:val="1"/>
        </w:numPr>
        <w:tabs>
          <w:tab w:val="left" w:pos="1079"/>
        </w:tabs>
        <w:spacing w:before="5" w:line="256" w:lineRule="auto"/>
        <w:ind w:left="1079" w:right="343"/>
        <w:rPr>
          <w:rFonts w:ascii="Symbol" w:hAnsi="Symbol"/>
        </w:rPr>
      </w:pPr>
      <w:r>
        <w:t>Take</w:t>
      </w:r>
      <w:r>
        <w:rPr>
          <w:spacing w:val="-3"/>
        </w:rPr>
        <w:t xml:space="preserve"> </w:t>
      </w:r>
      <w:r>
        <w:t>opportunities</w:t>
      </w:r>
      <w:r>
        <w:rPr>
          <w:spacing w:val="-1"/>
        </w:rPr>
        <w:t xml:space="preserve"> </w:t>
      </w:r>
      <w:r>
        <w:t>to</w:t>
      </w:r>
      <w:r>
        <w:rPr>
          <w:spacing w:val="-2"/>
        </w:rPr>
        <w:t xml:space="preserve"> </w:t>
      </w:r>
      <w:r>
        <w:t>join</w:t>
      </w:r>
      <w:r>
        <w:rPr>
          <w:spacing w:val="-3"/>
        </w:rPr>
        <w:t xml:space="preserve"> </w:t>
      </w:r>
      <w:r>
        <w:t>in</w:t>
      </w:r>
      <w:r>
        <w:rPr>
          <w:spacing w:val="-3"/>
        </w:rPr>
        <w:t xml:space="preserve"> </w:t>
      </w:r>
      <w:r>
        <w:t>public</w:t>
      </w:r>
      <w:r>
        <w:rPr>
          <w:spacing w:val="-2"/>
        </w:rPr>
        <w:t xml:space="preserve"> </w:t>
      </w:r>
      <w:r>
        <w:t>ceremonies</w:t>
      </w:r>
      <w:r>
        <w:rPr>
          <w:spacing w:val="-3"/>
        </w:rPr>
        <w:t xml:space="preserve"> </w:t>
      </w:r>
      <w:r>
        <w:t>where</w:t>
      </w:r>
      <w:r>
        <w:rPr>
          <w:spacing w:val="-3"/>
        </w:rPr>
        <w:t xml:space="preserve"> </w:t>
      </w:r>
      <w:r>
        <w:t>you</w:t>
      </w:r>
      <w:r>
        <w:rPr>
          <w:spacing w:val="-2"/>
        </w:rPr>
        <w:t xml:space="preserve"> </w:t>
      </w:r>
      <w:r>
        <w:t>can</w:t>
      </w:r>
      <w:r>
        <w:rPr>
          <w:spacing w:val="-3"/>
        </w:rPr>
        <w:t xml:space="preserve"> </w:t>
      </w:r>
      <w:r>
        <w:t>be</w:t>
      </w:r>
      <w:r>
        <w:rPr>
          <w:spacing w:val="-2"/>
        </w:rPr>
        <w:t xml:space="preserve"> </w:t>
      </w:r>
      <w:r>
        <w:t>private,</w:t>
      </w:r>
      <w:r>
        <w:rPr>
          <w:spacing w:val="-3"/>
        </w:rPr>
        <w:t xml:space="preserve"> </w:t>
      </w:r>
      <w:r>
        <w:t>yet</w:t>
      </w:r>
      <w:r>
        <w:rPr>
          <w:spacing w:val="-2"/>
        </w:rPr>
        <w:t xml:space="preserve"> </w:t>
      </w:r>
      <w:r>
        <w:t>part</w:t>
      </w:r>
      <w:r>
        <w:rPr>
          <w:spacing w:val="-3"/>
        </w:rPr>
        <w:t xml:space="preserve"> </w:t>
      </w:r>
      <w:r>
        <w:t>of</w:t>
      </w:r>
      <w:r>
        <w:rPr>
          <w:spacing w:val="-3"/>
        </w:rPr>
        <w:t xml:space="preserve"> </w:t>
      </w:r>
      <w:r>
        <w:t>a</w:t>
      </w:r>
      <w:r>
        <w:rPr>
          <w:spacing w:val="-3"/>
        </w:rPr>
        <w:t xml:space="preserve"> </w:t>
      </w:r>
      <w:r>
        <w:t>larger group. Use rituals and customs that are meaningful to you.</w:t>
      </w:r>
    </w:p>
    <w:p w14:paraId="092CBB16" w14:textId="77777777" w:rsidR="0024209F" w:rsidRDefault="00000000">
      <w:pPr>
        <w:pStyle w:val="ListParagraph"/>
        <w:numPr>
          <w:ilvl w:val="0"/>
          <w:numId w:val="1"/>
        </w:numPr>
        <w:tabs>
          <w:tab w:val="left" w:pos="1079"/>
        </w:tabs>
        <w:spacing w:before="5" w:line="256" w:lineRule="auto"/>
        <w:ind w:left="1079" w:right="712"/>
        <w:rPr>
          <w:rFonts w:ascii="Symbol" w:hAnsi="Symbol"/>
        </w:rPr>
      </w:pPr>
      <w:r>
        <w:t>Talk</w:t>
      </w:r>
      <w:r>
        <w:rPr>
          <w:spacing w:val="-4"/>
        </w:rPr>
        <w:t xml:space="preserve"> </w:t>
      </w:r>
      <w:r>
        <w:t>with</w:t>
      </w:r>
      <w:r>
        <w:rPr>
          <w:spacing w:val="-4"/>
        </w:rPr>
        <w:t xml:space="preserve"> </w:t>
      </w:r>
      <w:r>
        <w:t>a</w:t>
      </w:r>
      <w:r>
        <w:rPr>
          <w:spacing w:val="-2"/>
        </w:rPr>
        <w:t xml:space="preserve"> </w:t>
      </w:r>
      <w:r>
        <w:t>counselor/psychologist</w:t>
      </w:r>
      <w:r>
        <w:rPr>
          <w:spacing w:val="-4"/>
        </w:rPr>
        <w:t xml:space="preserve"> </w:t>
      </w:r>
      <w:r>
        <w:t>to</w:t>
      </w:r>
      <w:r>
        <w:rPr>
          <w:spacing w:val="-3"/>
        </w:rPr>
        <w:t xml:space="preserve"> </w:t>
      </w:r>
      <w:r>
        <w:t>focus</w:t>
      </w:r>
      <w:r>
        <w:rPr>
          <w:spacing w:val="-4"/>
        </w:rPr>
        <w:t xml:space="preserve"> </w:t>
      </w:r>
      <w:r>
        <w:t>on</w:t>
      </w:r>
      <w:r>
        <w:rPr>
          <w:spacing w:val="-4"/>
        </w:rPr>
        <w:t xml:space="preserve"> </w:t>
      </w:r>
      <w:r>
        <w:t>your</w:t>
      </w:r>
      <w:r>
        <w:rPr>
          <w:spacing w:val="-3"/>
        </w:rPr>
        <w:t xml:space="preserve"> </w:t>
      </w:r>
      <w:r>
        <w:t>unique</w:t>
      </w:r>
      <w:r>
        <w:rPr>
          <w:spacing w:val="-3"/>
        </w:rPr>
        <w:t xml:space="preserve"> </w:t>
      </w:r>
      <w:r>
        <w:t>situation,</w:t>
      </w:r>
      <w:r>
        <w:rPr>
          <w:spacing w:val="-4"/>
        </w:rPr>
        <w:t xml:space="preserve"> </w:t>
      </w:r>
      <w:r>
        <w:t>to</w:t>
      </w:r>
      <w:r>
        <w:rPr>
          <w:spacing w:val="-3"/>
        </w:rPr>
        <w:t xml:space="preserve"> </w:t>
      </w:r>
      <w:r>
        <w:t>find</w:t>
      </w:r>
      <w:r>
        <w:rPr>
          <w:spacing w:val="-4"/>
        </w:rPr>
        <w:t xml:space="preserve"> </w:t>
      </w:r>
      <w:r>
        <w:t>support</w:t>
      </w:r>
      <w:r>
        <w:rPr>
          <w:spacing w:val="-4"/>
        </w:rPr>
        <w:t xml:space="preserve"> </w:t>
      </w:r>
      <w:r>
        <w:t>and comfort, and to find other ways to manage and cope.</w:t>
      </w:r>
    </w:p>
    <w:p w14:paraId="1411F8E3" w14:textId="77777777" w:rsidR="0024209F" w:rsidRDefault="00000000" w:rsidP="00F40E3C">
      <w:pPr>
        <w:pStyle w:val="Heading2"/>
      </w:pPr>
      <w:r>
        <w:t>Resources</w:t>
      </w:r>
    </w:p>
    <w:p w14:paraId="1085D14B" w14:textId="77777777" w:rsidR="0024209F" w:rsidRDefault="0024209F">
      <w:pPr>
        <w:pStyle w:val="BodyText"/>
        <w:spacing w:before="181"/>
        <w:ind w:left="359" w:firstLine="0"/>
      </w:pPr>
      <w:hyperlink r:id="rId14">
        <w:r>
          <w:rPr>
            <w:color w:val="0000FF"/>
            <w:u w:val="single" w:color="0000FF"/>
          </w:rPr>
          <w:t>American</w:t>
        </w:r>
        <w:r>
          <w:rPr>
            <w:color w:val="0000FF"/>
            <w:spacing w:val="-8"/>
            <w:u w:val="single" w:color="0000FF"/>
          </w:rPr>
          <w:t xml:space="preserve"> </w:t>
        </w:r>
        <w:r>
          <w:rPr>
            <w:color w:val="0000FF"/>
            <w:u w:val="single" w:color="0000FF"/>
          </w:rPr>
          <w:t>Foundation</w:t>
        </w:r>
        <w:r>
          <w:rPr>
            <w:color w:val="0000FF"/>
            <w:spacing w:val="-8"/>
            <w:u w:val="single" w:color="0000FF"/>
          </w:rPr>
          <w:t xml:space="preserve"> </w:t>
        </w:r>
        <w:r>
          <w:rPr>
            <w:color w:val="0000FF"/>
            <w:u w:val="single" w:color="0000FF"/>
          </w:rPr>
          <w:t>for</w:t>
        </w:r>
        <w:r>
          <w:rPr>
            <w:color w:val="0000FF"/>
            <w:spacing w:val="-7"/>
            <w:u w:val="single" w:color="0000FF"/>
          </w:rPr>
          <w:t xml:space="preserve"> </w:t>
        </w:r>
        <w:r>
          <w:rPr>
            <w:color w:val="0000FF"/>
            <w:u w:val="single" w:color="0000FF"/>
          </w:rPr>
          <w:t>Suicide</w:t>
        </w:r>
        <w:r>
          <w:rPr>
            <w:color w:val="0000FF"/>
            <w:spacing w:val="-9"/>
            <w:u w:val="single" w:color="0000FF"/>
          </w:rPr>
          <w:t xml:space="preserve"> </w:t>
        </w:r>
        <w:r>
          <w:rPr>
            <w:color w:val="0000FF"/>
            <w:u w:val="single" w:color="0000FF"/>
          </w:rPr>
          <w:t>Prevention-</w:t>
        </w:r>
        <w:r>
          <w:rPr>
            <w:color w:val="0000FF"/>
            <w:spacing w:val="-9"/>
            <w:u w:val="single" w:color="0000FF"/>
          </w:rPr>
          <w:t xml:space="preserve"> </w:t>
        </w:r>
        <w:r>
          <w:rPr>
            <w:color w:val="0000FF"/>
            <w:u w:val="single" w:color="0000FF"/>
          </w:rPr>
          <w:t>“I’ve</w:t>
        </w:r>
        <w:r>
          <w:rPr>
            <w:color w:val="0000FF"/>
            <w:spacing w:val="-8"/>
            <w:u w:val="single" w:color="0000FF"/>
          </w:rPr>
          <w:t xml:space="preserve"> </w:t>
        </w:r>
        <w:r>
          <w:rPr>
            <w:color w:val="0000FF"/>
            <w:u w:val="single" w:color="0000FF"/>
          </w:rPr>
          <w:t>Lost</w:t>
        </w:r>
        <w:r>
          <w:rPr>
            <w:color w:val="0000FF"/>
            <w:spacing w:val="-9"/>
            <w:u w:val="single" w:color="0000FF"/>
          </w:rPr>
          <w:t xml:space="preserve"> </w:t>
        </w:r>
        <w:r>
          <w:rPr>
            <w:color w:val="0000FF"/>
            <w:spacing w:val="-2"/>
            <w:u w:val="single" w:color="0000FF"/>
          </w:rPr>
          <w:t>Someone</w:t>
        </w:r>
      </w:hyperlink>
      <w:r>
        <w:rPr>
          <w:spacing w:val="-2"/>
        </w:rPr>
        <w:t>”</w:t>
      </w:r>
    </w:p>
    <w:p w14:paraId="78BADFE4" w14:textId="2C1E1C18" w:rsidR="0024209F" w:rsidRDefault="0051142B">
      <w:pPr>
        <w:pStyle w:val="BodyText"/>
        <w:spacing w:before="182"/>
        <w:ind w:left="360" w:firstLine="0"/>
      </w:pPr>
      <w:hyperlink r:id="rId15">
        <w:r>
          <w:rPr>
            <w:color w:val="0000FF"/>
            <w:spacing w:val="-2"/>
            <w:u w:val="single" w:color="0000FF"/>
          </w:rPr>
          <w:t>American Association of Suicidality – Support Group Resources for Suicide Loss Survivors</w:t>
        </w:r>
      </w:hyperlink>
    </w:p>
    <w:sectPr w:rsidR="0024209F">
      <w:pgSz w:w="12240" w:h="15840"/>
      <w:pgMar w:top="1360" w:right="1440" w:bottom="1160" w:left="1080" w:header="0" w:footer="9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3D58D" w14:textId="77777777" w:rsidR="002C4CD0" w:rsidRDefault="002C4CD0">
      <w:r>
        <w:separator/>
      </w:r>
    </w:p>
  </w:endnote>
  <w:endnote w:type="continuationSeparator" w:id="0">
    <w:p w14:paraId="044BD017" w14:textId="77777777" w:rsidR="002C4CD0" w:rsidRDefault="002C4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0000785B"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BEBF7" w14:textId="77777777" w:rsidR="0024209F" w:rsidRDefault="00000000">
    <w:pPr>
      <w:pStyle w:val="BodyText"/>
      <w:spacing w:line="14" w:lineRule="auto"/>
      <w:ind w:left="0" w:firstLine="0"/>
      <w:rPr>
        <w:sz w:val="20"/>
      </w:rPr>
    </w:pPr>
    <w:r>
      <w:rPr>
        <w:noProof/>
        <w:sz w:val="20"/>
      </w:rPr>
      <w:drawing>
        <wp:anchor distT="0" distB="0" distL="0" distR="0" simplePos="0" relativeHeight="487535104" behindDoc="1" locked="0" layoutInCell="1" allowOverlap="1" wp14:anchorId="480B7D3E" wp14:editId="7BD09886">
          <wp:simplePos x="0" y="0"/>
          <wp:positionH relativeFrom="page">
            <wp:posOffset>381000</wp:posOffset>
          </wp:positionH>
          <wp:positionV relativeFrom="page">
            <wp:posOffset>9315747</wp:posOffset>
          </wp:positionV>
          <wp:extent cx="1644709" cy="42480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644709" cy="424809"/>
                  </a:xfrm>
                  <a:prstGeom prst="rect">
                    <a:avLst/>
                  </a:prstGeom>
                </pic:spPr>
              </pic:pic>
            </a:graphicData>
          </a:graphic>
        </wp:anchor>
      </w:drawing>
    </w:r>
    <w:r>
      <w:rPr>
        <w:noProof/>
        <w:sz w:val="20"/>
      </w:rPr>
      <mc:AlternateContent>
        <mc:Choice Requires="wps">
          <w:drawing>
            <wp:anchor distT="0" distB="0" distL="0" distR="0" simplePos="0" relativeHeight="487535616" behindDoc="1" locked="0" layoutInCell="1" allowOverlap="1" wp14:anchorId="0C784731" wp14:editId="7D4FD5AC">
              <wp:simplePos x="0" y="0"/>
              <wp:positionH relativeFrom="page">
                <wp:posOffset>2149855</wp:posOffset>
              </wp:positionH>
              <wp:positionV relativeFrom="page">
                <wp:posOffset>9416246</wp:posOffset>
              </wp:positionV>
              <wp:extent cx="3472179" cy="19621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2179" cy="196215"/>
                      </a:xfrm>
                      <a:prstGeom prst="rect">
                        <a:avLst/>
                      </a:prstGeom>
                    </wps:spPr>
                    <wps:txbx>
                      <w:txbxContent>
                        <w:p w14:paraId="7E4C212D" w14:textId="77777777" w:rsidR="0024209F" w:rsidRDefault="00000000">
                          <w:pPr>
                            <w:tabs>
                              <w:tab w:val="left" w:pos="3953"/>
                            </w:tabs>
                            <w:spacing w:before="12"/>
                            <w:ind w:left="20"/>
                            <w:rPr>
                              <w:rFonts w:ascii="Arial"/>
                              <w:sz w:val="24"/>
                            </w:rPr>
                          </w:pPr>
                          <w:r>
                            <w:rPr>
                              <w:rFonts w:ascii="Arial"/>
                              <w:color w:val="818181"/>
                              <w:spacing w:val="-2"/>
                              <w:sz w:val="24"/>
                            </w:rPr>
                            <w:t>https://</w:t>
                          </w:r>
                          <w:hyperlink r:id="rId2">
                            <w:r w:rsidR="0024209F">
                              <w:rPr>
                                <w:rFonts w:ascii="Arial"/>
                                <w:color w:val="818181"/>
                                <w:spacing w:val="-2"/>
                                <w:sz w:val="24"/>
                              </w:rPr>
                              <w:t>www.jmu.edu/counselingctr/</w:t>
                            </w:r>
                          </w:hyperlink>
                          <w:r>
                            <w:rPr>
                              <w:rFonts w:ascii="Arial"/>
                              <w:color w:val="818181"/>
                              <w:sz w:val="24"/>
                            </w:rPr>
                            <w:tab/>
                          </w:r>
                          <w:r>
                            <w:rPr>
                              <w:rFonts w:ascii="Arial"/>
                              <w:color w:val="818181"/>
                              <w:spacing w:val="-2"/>
                              <w:sz w:val="24"/>
                            </w:rPr>
                            <w:t>540-568-</w:t>
                          </w:r>
                          <w:r>
                            <w:rPr>
                              <w:rFonts w:ascii="Arial"/>
                              <w:color w:val="818181"/>
                              <w:spacing w:val="-4"/>
                              <w:sz w:val="24"/>
                            </w:rPr>
                            <w:t>6552</w:t>
                          </w:r>
                        </w:p>
                      </w:txbxContent>
                    </wps:txbx>
                    <wps:bodyPr wrap="square" lIns="0" tIns="0" rIns="0" bIns="0" rtlCol="0">
                      <a:noAutofit/>
                    </wps:bodyPr>
                  </wps:wsp>
                </a:graphicData>
              </a:graphic>
            </wp:anchor>
          </w:drawing>
        </mc:Choice>
        <mc:Fallback>
          <w:pict>
            <v:shapetype w14:anchorId="0C784731" id="_x0000_t202" coordsize="21600,21600" o:spt="202" path="m,l,21600r21600,l21600,xe">
              <v:stroke joinstyle="miter"/>
              <v:path gradientshapeok="t" o:connecttype="rect"/>
            </v:shapetype>
            <v:shape id="Textbox 2" o:spid="_x0000_s1026" type="#_x0000_t202" style="position:absolute;margin-left:169.3pt;margin-top:741.45pt;width:273.4pt;height:15.45pt;z-index:-15780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" filled="f" stroked="f">
              <v:textbox inset="0,0,0,0">
                <w:txbxContent>
                  <w:p w14:paraId="7E4C212D" w14:textId="77777777" w:rsidR="0024209F" w:rsidRDefault="00000000">
                    <w:pPr>
                      <w:tabs>
                        <w:tab w:val="left" w:pos="3953"/>
                      </w:tabs>
                      <w:spacing w:before="12"/>
                      <w:ind w:left="20"/>
                      <w:rPr>
                        <w:rFonts w:ascii="Arial"/>
                        <w:sz w:val="24"/>
                      </w:rPr>
                    </w:pPr>
                    <w:r>
                      <w:rPr>
                        <w:rFonts w:ascii="Arial"/>
                        <w:color w:val="818181"/>
                        <w:spacing w:val="-2"/>
                        <w:sz w:val="24"/>
                      </w:rPr>
                      <w:t>https://</w:t>
                    </w:r>
                    <w:hyperlink r:id="rId3">
                      <w:r w:rsidR="0024209F">
                        <w:rPr>
                          <w:rFonts w:ascii="Arial"/>
                          <w:color w:val="818181"/>
                          <w:spacing w:val="-2"/>
                          <w:sz w:val="24"/>
                        </w:rPr>
                        <w:t>www.jmu.edu/counselingctr/</w:t>
                      </w:r>
                    </w:hyperlink>
                    <w:r>
                      <w:rPr>
                        <w:rFonts w:ascii="Arial"/>
                        <w:color w:val="818181"/>
                        <w:sz w:val="24"/>
                      </w:rPr>
                      <w:tab/>
                    </w:r>
                    <w:r>
                      <w:rPr>
                        <w:rFonts w:ascii="Arial"/>
                        <w:color w:val="818181"/>
                        <w:spacing w:val="-2"/>
                        <w:sz w:val="24"/>
                      </w:rPr>
                      <w:t>540-568-</w:t>
                    </w:r>
                    <w:r>
                      <w:rPr>
                        <w:rFonts w:ascii="Arial"/>
                        <w:color w:val="818181"/>
                        <w:spacing w:val="-4"/>
                        <w:sz w:val="24"/>
                      </w:rPr>
                      <w:t>6552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B755A" w14:textId="77777777" w:rsidR="002C4CD0" w:rsidRDefault="002C4CD0">
      <w:r>
        <w:separator/>
      </w:r>
    </w:p>
  </w:footnote>
  <w:footnote w:type="continuationSeparator" w:id="0">
    <w:p w14:paraId="22365FA3" w14:textId="77777777" w:rsidR="002C4CD0" w:rsidRDefault="002C4C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7E2CF8"/>
    <w:multiLevelType w:val="hybridMultilevel"/>
    <w:tmpl w:val="CF36FF6C"/>
    <w:lvl w:ilvl="0" w:tplc="8DA4363C">
      <w:numFmt w:val="bullet"/>
      <w:lvlText w:val=""/>
      <w:lvlJc w:val="left"/>
      <w:pPr>
        <w:ind w:left="1080" w:hanging="360"/>
      </w:pPr>
      <w:rPr>
        <w:rFonts w:ascii="Symbol" w:eastAsia="Symbol" w:hAnsi="Symbol" w:cs="Symbol" w:hint="default"/>
        <w:spacing w:val="0"/>
        <w:w w:val="99"/>
        <w:lang w:val="en-US" w:eastAsia="en-US" w:bidi="ar-SA"/>
      </w:rPr>
    </w:lvl>
    <w:lvl w:ilvl="1" w:tplc="054C99C6">
      <w:numFmt w:val="bullet"/>
      <w:lvlText w:val="•"/>
      <w:lvlJc w:val="left"/>
      <w:pPr>
        <w:ind w:left="1944" w:hanging="360"/>
      </w:pPr>
      <w:rPr>
        <w:rFonts w:hint="default"/>
        <w:lang w:val="en-US" w:eastAsia="en-US" w:bidi="ar-SA"/>
      </w:rPr>
    </w:lvl>
    <w:lvl w:ilvl="2" w:tplc="B8B0E058">
      <w:numFmt w:val="bullet"/>
      <w:lvlText w:val="•"/>
      <w:lvlJc w:val="left"/>
      <w:pPr>
        <w:ind w:left="2808" w:hanging="360"/>
      </w:pPr>
      <w:rPr>
        <w:rFonts w:hint="default"/>
        <w:lang w:val="en-US" w:eastAsia="en-US" w:bidi="ar-SA"/>
      </w:rPr>
    </w:lvl>
    <w:lvl w:ilvl="3" w:tplc="25546862">
      <w:numFmt w:val="bullet"/>
      <w:lvlText w:val="•"/>
      <w:lvlJc w:val="left"/>
      <w:pPr>
        <w:ind w:left="3672" w:hanging="360"/>
      </w:pPr>
      <w:rPr>
        <w:rFonts w:hint="default"/>
        <w:lang w:val="en-US" w:eastAsia="en-US" w:bidi="ar-SA"/>
      </w:rPr>
    </w:lvl>
    <w:lvl w:ilvl="4" w:tplc="EE26E91E">
      <w:numFmt w:val="bullet"/>
      <w:lvlText w:val="•"/>
      <w:lvlJc w:val="left"/>
      <w:pPr>
        <w:ind w:left="4536" w:hanging="360"/>
      </w:pPr>
      <w:rPr>
        <w:rFonts w:hint="default"/>
        <w:lang w:val="en-US" w:eastAsia="en-US" w:bidi="ar-SA"/>
      </w:rPr>
    </w:lvl>
    <w:lvl w:ilvl="5" w:tplc="AFFABFEA">
      <w:numFmt w:val="bullet"/>
      <w:lvlText w:val="•"/>
      <w:lvlJc w:val="left"/>
      <w:pPr>
        <w:ind w:left="5400" w:hanging="360"/>
      </w:pPr>
      <w:rPr>
        <w:rFonts w:hint="default"/>
        <w:lang w:val="en-US" w:eastAsia="en-US" w:bidi="ar-SA"/>
      </w:rPr>
    </w:lvl>
    <w:lvl w:ilvl="6" w:tplc="02C0C066">
      <w:numFmt w:val="bullet"/>
      <w:lvlText w:val="•"/>
      <w:lvlJc w:val="left"/>
      <w:pPr>
        <w:ind w:left="6264" w:hanging="360"/>
      </w:pPr>
      <w:rPr>
        <w:rFonts w:hint="default"/>
        <w:lang w:val="en-US" w:eastAsia="en-US" w:bidi="ar-SA"/>
      </w:rPr>
    </w:lvl>
    <w:lvl w:ilvl="7" w:tplc="A74EFED8">
      <w:numFmt w:val="bullet"/>
      <w:lvlText w:val="•"/>
      <w:lvlJc w:val="left"/>
      <w:pPr>
        <w:ind w:left="7128" w:hanging="360"/>
      </w:pPr>
      <w:rPr>
        <w:rFonts w:hint="default"/>
        <w:lang w:val="en-US" w:eastAsia="en-US" w:bidi="ar-SA"/>
      </w:rPr>
    </w:lvl>
    <w:lvl w:ilvl="8" w:tplc="66CCFC2C">
      <w:numFmt w:val="bullet"/>
      <w:lvlText w:val="•"/>
      <w:lvlJc w:val="left"/>
      <w:pPr>
        <w:ind w:left="7992" w:hanging="360"/>
      </w:pPr>
      <w:rPr>
        <w:rFonts w:hint="default"/>
        <w:lang w:val="en-US" w:eastAsia="en-US" w:bidi="ar-SA"/>
      </w:rPr>
    </w:lvl>
  </w:abstractNum>
  <w:num w:numId="1" w16cid:durableId="863053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4209F"/>
    <w:rsid w:val="0000065B"/>
    <w:rsid w:val="0024209F"/>
    <w:rsid w:val="002C4CD0"/>
    <w:rsid w:val="00475B6C"/>
    <w:rsid w:val="0051142B"/>
    <w:rsid w:val="009630B4"/>
    <w:rsid w:val="00B5201D"/>
    <w:rsid w:val="00BE5F82"/>
    <w:rsid w:val="00D73706"/>
    <w:rsid w:val="00F40E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F5A1E"/>
  <w15:docId w15:val="{107904B7-A50C-4D58-B4FC-CD144183D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Title"/>
    <w:uiPriority w:val="9"/>
    <w:qFormat/>
    <w:rsid w:val="00475B6C"/>
    <w:pPr>
      <w:outlineLvl w:val="0"/>
    </w:pPr>
    <w:rPr>
      <w:b/>
      <w:bCs/>
    </w:rPr>
  </w:style>
  <w:style w:type="paragraph" w:styleId="Heading2">
    <w:name w:val="heading 2"/>
    <w:basedOn w:val="Heading1"/>
    <w:next w:val="Normal"/>
    <w:link w:val="Heading2Char"/>
    <w:uiPriority w:val="9"/>
    <w:unhideWhenUsed/>
    <w:qFormat/>
    <w:rsid w:val="00F40E3C"/>
    <w:pPr>
      <w:spacing w:before="120"/>
      <w:ind w:left="360"/>
      <w:jc w:val="left"/>
      <w:outlineLvl w:val="1"/>
    </w:pPr>
    <w:rPr>
      <w:spacing w:val="-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79" w:hanging="360"/>
    </w:pPr>
  </w:style>
  <w:style w:type="paragraph" w:styleId="Title">
    <w:name w:val="Title"/>
    <w:basedOn w:val="Normal"/>
    <w:uiPriority w:val="10"/>
    <w:qFormat/>
    <w:pPr>
      <w:spacing w:before="18"/>
      <w:ind w:left="358"/>
      <w:jc w:val="center"/>
    </w:pPr>
    <w:rPr>
      <w:sz w:val="28"/>
      <w:szCs w:val="28"/>
    </w:rPr>
  </w:style>
  <w:style w:type="paragraph" w:styleId="ListParagraph">
    <w:name w:val="List Paragraph"/>
    <w:basedOn w:val="Normal"/>
    <w:uiPriority w:val="1"/>
    <w:qFormat/>
    <w:pPr>
      <w:spacing w:before="75"/>
      <w:ind w:left="1079"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0065B"/>
    <w:rPr>
      <w:color w:val="0000FF" w:themeColor="hyperlink"/>
      <w:u w:val="single"/>
    </w:rPr>
  </w:style>
  <w:style w:type="character" w:styleId="UnresolvedMention">
    <w:name w:val="Unresolved Mention"/>
    <w:basedOn w:val="DefaultParagraphFont"/>
    <w:uiPriority w:val="99"/>
    <w:semiHidden/>
    <w:unhideWhenUsed/>
    <w:rsid w:val="0000065B"/>
    <w:rPr>
      <w:color w:val="605E5C"/>
      <w:shd w:val="clear" w:color="auto" w:fill="E1DFDD"/>
    </w:rPr>
  </w:style>
  <w:style w:type="paragraph" w:styleId="Header">
    <w:name w:val="header"/>
    <w:basedOn w:val="Normal"/>
    <w:link w:val="HeaderChar"/>
    <w:uiPriority w:val="99"/>
    <w:unhideWhenUsed/>
    <w:rsid w:val="00F40E3C"/>
    <w:pPr>
      <w:tabs>
        <w:tab w:val="center" w:pos="4680"/>
        <w:tab w:val="right" w:pos="9360"/>
      </w:tabs>
    </w:pPr>
  </w:style>
  <w:style w:type="character" w:customStyle="1" w:styleId="HeaderChar">
    <w:name w:val="Header Char"/>
    <w:basedOn w:val="DefaultParagraphFont"/>
    <w:link w:val="Header"/>
    <w:uiPriority w:val="99"/>
    <w:rsid w:val="00F40E3C"/>
    <w:rPr>
      <w:rFonts w:ascii="Calibri" w:eastAsia="Calibri" w:hAnsi="Calibri" w:cs="Calibri"/>
    </w:rPr>
  </w:style>
  <w:style w:type="paragraph" w:styleId="Footer">
    <w:name w:val="footer"/>
    <w:basedOn w:val="Normal"/>
    <w:link w:val="FooterChar"/>
    <w:uiPriority w:val="99"/>
    <w:unhideWhenUsed/>
    <w:rsid w:val="00F40E3C"/>
    <w:pPr>
      <w:tabs>
        <w:tab w:val="center" w:pos="4680"/>
        <w:tab w:val="right" w:pos="9360"/>
      </w:tabs>
    </w:pPr>
  </w:style>
  <w:style w:type="character" w:customStyle="1" w:styleId="FooterChar">
    <w:name w:val="Footer Char"/>
    <w:basedOn w:val="DefaultParagraphFont"/>
    <w:link w:val="Footer"/>
    <w:uiPriority w:val="99"/>
    <w:rsid w:val="00F40E3C"/>
    <w:rPr>
      <w:rFonts w:ascii="Calibri" w:eastAsia="Calibri" w:hAnsi="Calibri" w:cs="Calibri"/>
    </w:rPr>
  </w:style>
  <w:style w:type="character" w:customStyle="1" w:styleId="Heading2Char">
    <w:name w:val="Heading 2 Char"/>
    <w:basedOn w:val="DefaultParagraphFont"/>
    <w:link w:val="Heading2"/>
    <w:uiPriority w:val="9"/>
    <w:rsid w:val="00F40E3C"/>
    <w:rPr>
      <w:rFonts w:ascii="Calibri" w:eastAsia="Calibri" w:hAnsi="Calibri" w:cs="Calibri"/>
      <w:b/>
      <w:bCs/>
      <w:spacing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jmu.edu/counselingctr/resources/community-referral.shtml" TargetMode="External"/><Relationship Id="rId13" Type="http://schemas.openxmlformats.org/officeDocument/2006/relationships/hyperlink" Target="tel:5406891414" TargetMode="External"/><Relationship Id="rId3" Type="http://schemas.openxmlformats.org/officeDocument/2006/relationships/settings" Target="settings.xml"/><Relationship Id="rId7" Type="http://schemas.openxmlformats.org/officeDocument/2006/relationships/hyperlink" Target="https://www.jmu.edu/counselingctr/your-first-visit.shtml" TargetMode="External"/><Relationship Id="rId12" Type="http://schemas.openxmlformats.org/officeDocument/2006/relationships/hyperlink" Target="tel:988"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5405686552" TargetMode="External"/><Relationship Id="rId5" Type="http://schemas.openxmlformats.org/officeDocument/2006/relationships/footnotes" Target="footnotes.xml"/><Relationship Id="rId15" Type="http://schemas.openxmlformats.org/officeDocument/2006/relationships/hyperlink" Target="https://suicidology.org/resources/support-groups/" TargetMode="External"/><Relationship Id="rId10" Type="http://schemas.openxmlformats.org/officeDocument/2006/relationships/hyperlink" Target="https://www.jmu.edu/counselingctr/emergency-assistance.shtml"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afsp.org/find-support/ive-lost-someone/"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jmu.edu/counselingctr/" TargetMode="External"/><Relationship Id="rId2" Type="http://schemas.openxmlformats.org/officeDocument/2006/relationships/hyperlink" Target="http://www.jmu.edu/counselingctr/"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1128</Words>
  <Characters>7338</Characters>
  <Application>Microsoft Office Word</Application>
  <DocSecurity>0</DocSecurity>
  <Lines>282</Lines>
  <Paragraphs>313</Paragraphs>
  <ScaleCrop>false</ScaleCrop>
  <HeadingPairs>
    <vt:vector size="2" baseType="variant">
      <vt:variant>
        <vt:lpstr>Title</vt:lpstr>
      </vt:variant>
      <vt:variant>
        <vt:i4>1</vt:i4>
      </vt:variant>
    </vt:vector>
  </HeadingPairs>
  <TitlesOfParts>
    <vt:vector size="1" baseType="lpstr">
      <vt:lpstr/>
    </vt:vector>
  </TitlesOfParts>
  <Company>James Madison University</Company>
  <LinksUpToDate>false</LinksUpToDate>
  <CharactersWithSpaces>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Pezzella, Angela Mary - pezzelam</dc:creator>
  <dc:description/>
  <cp:lastModifiedBy>Lewis, Janice Catherine - lewis2jc</cp:lastModifiedBy>
  <cp:revision>5</cp:revision>
  <dcterms:created xsi:type="dcterms:W3CDTF">2026-10-15T15:27:00Z</dcterms:created>
  <dcterms:modified xsi:type="dcterms:W3CDTF">2026-10-15T16:13:00Z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2017-03-20T00:00:00Z</vt:filetime>
  </property>
  <property fmtid="{D5CDD505-2E9C-101B-9397-08002B2CF9AE}" pid="3" name="Creator">
    <vt:lpwstr>Acrobat PDFMaker 15 for Word</vt:lpwstr>
  </property>
  <property fmtid="{D5CDD505-2E9C-101B-9397-08002B2CF9AE}" pid="4" name="LastSaved">
    <vt:filetime>2026-10-15T00:00:00Z</vt:filetime>
  </property>
  <property fmtid="{D5CDD505-2E9C-101B-9397-08002B2CF9AE}" pid="5" name="Producer">
    <vt:lpwstr>Adobe PDF Library 15.0</vt:lpwstr>
  </property>
  <property fmtid="{D5CDD505-2E9C-101B-9397-08002B2CF9AE}" pid="6" name="SourceModified">
    <vt:lpwstr>D:20170320181217</vt:lpwstr>
  </property>
</Properties>
</file>