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CE28" w14:textId="77777777" w:rsidR="00AE6BEF" w:rsidRDefault="00AE6BEF" w:rsidP="00AE6BEF">
      <w:r>
        <w:t>Dear faculty and staff,</w:t>
      </w:r>
    </w:p>
    <w:p w14:paraId="5AF7A2E8" w14:textId="77777777" w:rsidR="00AE6BEF" w:rsidRDefault="00AE6BEF" w:rsidP="00AE6BEF">
      <w:r>
        <w:t xml:space="preserve"> </w:t>
      </w:r>
    </w:p>
    <w:p w14:paraId="693177F8" w14:textId="77777777" w:rsidR="00AE6BEF" w:rsidRDefault="00AE6BEF" w:rsidP="00AE6BEF">
      <w:r>
        <w:t xml:space="preserve">We’re making significant progress on </w:t>
      </w:r>
      <w:proofErr w:type="gramStart"/>
      <w:r>
        <w:t>a number of</w:t>
      </w:r>
      <w:proofErr w:type="gramEnd"/>
      <w:r>
        <w:t xml:space="preserve"> Reengineering Madison fronts, and we want to share important updates regarding your JMU email. Implementation of the enterprise CRM (constituent relationship management) system and a new email communication tool is well underway, and you may already be seeing some changes.</w:t>
      </w:r>
    </w:p>
    <w:p w14:paraId="29D44F32" w14:textId="77777777" w:rsidR="00AE6BEF" w:rsidRDefault="00AE6BEF" w:rsidP="00AE6BEF">
      <w:r>
        <w:t xml:space="preserve"> </w:t>
      </w:r>
    </w:p>
    <w:p w14:paraId="50EEEC6E" w14:textId="77777777" w:rsidR="00AE6BEF" w:rsidRDefault="00AE6BEF" w:rsidP="00AE6BEF">
      <w:r>
        <w:t xml:space="preserve">We also wanted to introduce the Communications Governance Committee (CGC). This group is tasked to evaluate our processes and procedures </w:t>
      </w:r>
      <w:proofErr w:type="gramStart"/>
      <w:r>
        <w:t>in order to</w:t>
      </w:r>
      <w:proofErr w:type="gramEnd"/>
      <w:r>
        <w:t xml:space="preserve"> reduce the volume of emails we all receive, reduce institutional risk posed by our current systems, and ensure a smooth transition to the new enterprise CRM. The CGC is comprised of representatives selected by their vice president to ensure a cross-divisional approach.</w:t>
      </w:r>
    </w:p>
    <w:p w14:paraId="78F12BCC" w14:textId="77777777" w:rsidR="00AE6BEF" w:rsidRDefault="00AE6BEF" w:rsidP="00AE6BEF">
      <w:r>
        <w:t xml:space="preserve"> </w:t>
      </w:r>
    </w:p>
    <w:p w14:paraId="572A2A44" w14:textId="77777777" w:rsidR="00AE6BEF" w:rsidRPr="00AE6BEF" w:rsidRDefault="00AE6BEF" w:rsidP="00AE6BEF">
      <w:pPr>
        <w:rPr>
          <w:b/>
          <w:bCs/>
        </w:rPr>
      </w:pPr>
      <w:r w:rsidRPr="00AE6BEF">
        <w:rPr>
          <w:b/>
          <w:bCs/>
        </w:rPr>
        <w:t>Communication Platforms and Tools</w:t>
      </w:r>
    </w:p>
    <w:p w14:paraId="07A467F8" w14:textId="77777777" w:rsidR="00AE6BEF" w:rsidRDefault="00AE6BEF" w:rsidP="00AE6BEF">
      <w:r>
        <w:t>While Microsoft Outlook will continue to be the recommended tool for departmental and divisional email, as well as other small-scale communications, we’re excited to provide new tools for the creators and senders of large-scale emails.</w:t>
      </w:r>
    </w:p>
    <w:p w14:paraId="493552D6" w14:textId="77777777" w:rsidR="00AE6BEF" w:rsidRDefault="00AE6BEF" w:rsidP="00AE6BEF">
      <w:r>
        <w:t xml:space="preserve"> </w:t>
      </w:r>
    </w:p>
    <w:p w14:paraId="1DB7A8FF" w14:textId="77777777" w:rsidR="00AE6BEF" w:rsidRDefault="00AE6BEF" w:rsidP="00AE6BEF">
      <w:r>
        <w:t xml:space="preserve">JMU will retire </w:t>
      </w:r>
      <w:proofErr w:type="spellStart"/>
      <w:r>
        <w:t>iModules</w:t>
      </w:r>
      <w:proofErr w:type="spellEnd"/>
      <w:r>
        <w:t xml:space="preserve"> officially in April 2026. The CGC will work with current </w:t>
      </w:r>
      <w:proofErr w:type="spellStart"/>
      <w:r>
        <w:t>iModules</w:t>
      </w:r>
      <w:proofErr w:type="spellEnd"/>
      <w:r>
        <w:t xml:space="preserve"> users to refine their processes and determine the best options for moving forward. Initial training will be provided for the new communications email tool, and members of the CGC will assist areas creating and adapting to new workflows. In addition, we will introduce new workflows for large-scale emails going to internal and external stakeholders. These changes will lead to better coordination among all divisions.</w:t>
      </w:r>
    </w:p>
    <w:p w14:paraId="6C5A8D71" w14:textId="7AC15953" w:rsidR="00AE6BEF" w:rsidRDefault="00AE6BEF" w:rsidP="00AE6BEF"/>
    <w:p w14:paraId="68F12A59" w14:textId="77777777" w:rsidR="00AE6BEF" w:rsidRPr="00AE6BEF" w:rsidRDefault="00AE6BEF" w:rsidP="00AE6BEF">
      <w:pPr>
        <w:rPr>
          <w:b/>
          <w:bCs/>
        </w:rPr>
      </w:pPr>
      <w:r w:rsidRPr="00AE6BEF">
        <w:rPr>
          <w:b/>
          <w:bCs/>
        </w:rPr>
        <w:t>JMU News</w:t>
      </w:r>
    </w:p>
    <w:p w14:paraId="06F293BE" w14:textId="77777777" w:rsidR="00AE6BEF" w:rsidRDefault="00AE6BEF" w:rsidP="00AE6BEF">
      <w:r>
        <w:t>How does this help us cut down on the number of emails you receive? You should already be enjoying a new informational digest called JMU News, which is sent every Wednesday morning.</w:t>
      </w:r>
    </w:p>
    <w:p w14:paraId="231A99B8" w14:textId="77777777" w:rsidR="00AE6BEF" w:rsidRDefault="00AE6BEF" w:rsidP="00AE6BEF">
      <w:r>
        <w:t xml:space="preserve"> </w:t>
      </w:r>
    </w:p>
    <w:p w14:paraId="4E87FC70" w14:textId="77777777" w:rsidR="00AE6BEF" w:rsidRDefault="00AE6BEF" w:rsidP="00AE6BEF">
      <w:r>
        <w:lastRenderedPageBreak/>
        <w:t>The digest will eventually evolve into an email that is sent more frequently, which will include the content of many emails currently sent from multiple senders. So, rather than receiving lots of individual emails, you will find all the information you need in JMU News.</w:t>
      </w:r>
    </w:p>
    <w:p w14:paraId="51EC314C" w14:textId="77777777" w:rsidR="00AE6BEF" w:rsidRDefault="00AE6BEF" w:rsidP="00AE6BEF">
      <w:r>
        <w:t xml:space="preserve"> </w:t>
      </w:r>
    </w:p>
    <w:p w14:paraId="6D2C1DED" w14:textId="77777777" w:rsidR="00AE6BEF" w:rsidRDefault="00AE6BEF" w:rsidP="00AE6BEF">
      <w:r>
        <w:t>In the coming weeks, a digital form will replace the old bulk mail request form for you to submit content for distribution. If you’ve traditionally used bulk mail, additional information will be provided to outline this new process.</w:t>
      </w:r>
    </w:p>
    <w:p w14:paraId="50850DD3" w14:textId="77777777" w:rsidR="00AE6BEF" w:rsidRDefault="00AE6BEF" w:rsidP="00AE6BEF">
      <w:r>
        <w:t xml:space="preserve"> </w:t>
      </w:r>
    </w:p>
    <w:p w14:paraId="1B7033BE" w14:textId="77777777" w:rsidR="00AE6BEF" w:rsidRDefault="00AE6BEF" w:rsidP="00AE6BEF">
      <w:r>
        <w:t>JMU News will serve as the official source of information for campus; faculty and staff will not have the choice to “opt out” of receiving this email. There will be feature stories and campus notices to keep you informed.</w:t>
      </w:r>
    </w:p>
    <w:p w14:paraId="3A7DBC91" w14:textId="77777777" w:rsidR="00AE6BEF" w:rsidRDefault="00AE6BEF" w:rsidP="00AE6BEF">
      <w:r>
        <w:t xml:space="preserve"> </w:t>
      </w:r>
    </w:p>
    <w:p w14:paraId="04B7D787" w14:textId="77777777" w:rsidR="00AE6BEF" w:rsidRPr="00AE6BEF" w:rsidRDefault="00AE6BEF" w:rsidP="00AE6BEF">
      <w:pPr>
        <w:rPr>
          <w:b/>
          <w:bCs/>
        </w:rPr>
      </w:pPr>
      <w:r w:rsidRPr="00AE6BEF">
        <w:rPr>
          <w:b/>
          <w:bCs/>
        </w:rPr>
        <w:t xml:space="preserve">Dukes Weekly </w:t>
      </w:r>
    </w:p>
    <w:p w14:paraId="1BD40926" w14:textId="77777777" w:rsidR="00AE6BEF" w:rsidRDefault="00AE6BEF" w:rsidP="00AE6BEF">
      <w:r>
        <w:t>Student communications are also changing.</w:t>
      </w:r>
    </w:p>
    <w:p w14:paraId="306FA5A3" w14:textId="77777777" w:rsidR="00AE6BEF" w:rsidRDefault="00AE6BEF" w:rsidP="00AE6BEF">
      <w:r>
        <w:t xml:space="preserve"> </w:t>
      </w:r>
    </w:p>
    <w:p w14:paraId="463225D9" w14:textId="77777777" w:rsidR="00AE6BEF" w:rsidRDefault="00AE6BEF" w:rsidP="00AE6BEF">
      <w:r>
        <w:t xml:space="preserve">Dukes Weekly began in 2019 to reduce student email within the Student Affairs division. It is sent weekly on Mondays at 1 p.m. </w:t>
      </w:r>
    </w:p>
    <w:p w14:paraId="0CE2C230" w14:textId="77777777" w:rsidR="00AE6BEF" w:rsidRDefault="00AE6BEF" w:rsidP="00AE6BEF">
      <w:r>
        <w:t xml:space="preserve"> </w:t>
      </w:r>
    </w:p>
    <w:p w14:paraId="7240626F" w14:textId="77777777" w:rsidR="00AE6BEF" w:rsidRDefault="00AE6BEF" w:rsidP="00AE6BEF">
      <w:r>
        <w:t>Soon, all student communications will be funneled through the existing Dukes Weekly email, including all student bulk emails that previously went through the bulk email submission process. This evolution will support the university’s goal of reducing the number of emails students receive.</w:t>
      </w:r>
    </w:p>
    <w:p w14:paraId="2B0D229A" w14:textId="77777777" w:rsidR="00AE6BEF" w:rsidRDefault="00AE6BEF" w:rsidP="00AE6BEF">
      <w:r>
        <w:t xml:space="preserve"> </w:t>
      </w:r>
    </w:p>
    <w:p w14:paraId="31F5458A" w14:textId="77777777" w:rsidR="00AE6BEF" w:rsidRDefault="00AE6BEF" w:rsidP="00AE6BEF">
      <w:r>
        <w:t>Dukes Weekly will serve as the official source of information for students, and students will not have the choice to “opt out” of receiving this email.</w:t>
      </w:r>
    </w:p>
    <w:p w14:paraId="29797F93" w14:textId="77777777" w:rsidR="00AE6BEF" w:rsidRDefault="00AE6BEF" w:rsidP="00AE6BEF">
      <w:r>
        <w:t xml:space="preserve"> </w:t>
      </w:r>
    </w:p>
    <w:p w14:paraId="351FE5F9" w14:textId="77777777" w:rsidR="00AE6BEF" w:rsidRDefault="00AE6BEF" w:rsidP="00AE6BEF">
      <w:r>
        <w:t>As the tools and workflow for communicators across campus change, we look forward to working with you through the implementation phase to address questions and concerns as they arise.</w:t>
      </w:r>
    </w:p>
    <w:p w14:paraId="23C64472" w14:textId="77777777" w:rsidR="00AE6BEF" w:rsidRDefault="00AE6BEF" w:rsidP="00AE6BEF">
      <w:r>
        <w:t xml:space="preserve"> </w:t>
      </w:r>
    </w:p>
    <w:p w14:paraId="083C8BBB" w14:textId="77777777" w:rsidR="00AE6BEF" w:rsidRDefault="00AE6BEF" w:rsidP="00AE6BEF">
      <w:r>
        <w:lastRenderedPageBreak/>
        <w:t>Thank you,</w:t>
      </w:r>
    </w:p>
    <w:p w14:paraId="15C92EE5" w14:textId="77777777" w:rsidR="00AE6BEF" w:rsidRDefault="00AE6BEF" w:rsidP="00AE6BEF">
      <w:r>
        <w:t xml:space="preserve"> </w:t>
      </w:r>
    </w:p>
    <w:p w14:paraId="6218D63D" w14:textId="77777777" w:rsidR="00AE6BEF" w:rsidRDefault="00AE6BEF" w:rsidP="00AE6BEF">
      <w:r>
        <w:t>Robin Bryan, Administration and Finance</w:t>
      </w:r>
    </w:p>
    <w:p w14:paraId="6DDFD433" w14:textId="77777777" w:rsidR="00AE6BEF" w:rsidRDefault="00AE6BEF" w:rsidP="00AE6BEF">
      <w:r>
        <w:t>Bob Kolvoord, Academic Affairs</w:t>
      </w:r>
    </w:p>
    <w:p w14:paraId="7CCD9625" w14:textId="3EDC93E6" w:rsidR="00AE6BEF" w:rsidRDefault="00AE6BEF" w:rsidP="00AE6BEF">
      <w:r>
        <w:t>Co-Chairs Reengineering Madison Steering Committee</w:t>
      </w:r>
    </w:p>
    <w:sectPr w:rsidR="00AE6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F"/>
    <w:rsid w:val="00524E16"/>
    <w:rsid w:val="00AE6BEF"/>
    <w:rsid w:val="00F6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0C133"/>
  <w15:chartTrackingRefBased/>
  <w15:docId w15:val="{1859DA4F-F93B-5447-B2A3-20E5539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EF"/>
    <w:rPr>
      <w:rFonts w:eastAsiaTheme="majorEastAsia" w:cstheme="majorBidi"/>
      <w:color w:val="272727" w:themeColor="text1" w:themeTint="D8"/>
    </w:rPr>
  </w:style>
  <w:style w:type="paragraph" w:styleId="Title">
    <w:name w:val="Title"/>
    <w:basedOn w:val="Normal"/>
    <w:next w:val="Normal"/>
    <w:link w:val="TitleChar"/>
    <w:uiPriority w:val="10"/>
    <w:qFormat/>
    <w:rsid w:val="00AE6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EF"/>
    <w:pPr>
      <w:spacing w:before="160"/>
      <w:jc w:val="center"/>
    </w:pPr>
    <w:rPr>
      <w:i/>
      <w:iCs/>
      <w:color w:val="404040" w:themeColor="text1" w:themeTint="BF"/>
    </w:rPr>
  </w:style>
  <w:style w:type="character" w:customStyle="1" w:styleId="QuoteChar">
    <w:name w:val="Quote Char"/>
    <w:basedOn w:val="DefaultParagraphFont"/>
    <w:link w:val="Quote"/>
    <w:uiPriority w:val="29"/>
    <w:rsid w:val="00AE6BEF"/>
    <w:rPr>
      <w:i/>
      <w:iCs/>
      <w:color w:val="404040" w:themeColor="text1" w:themeTint="BF"/>
    </w:rPr>
  </w:style>
  <w:style w:type="paragraph" w:styleId="ListParagraph">
    <w:name w:val="List Paragraph"/>
    <w:basedOn w:val="Normal"/>
    <w:uiPriority w:val="34"/>
    <w:qFormat/>
    <w:rsid w:val="00AE6BEF"/>
    <w:pPr>
      <w:ind w:left="720"/>
      <w:contextualSpacing/>
    </w:pPr>
  </w:style>
  <w:style w:type="character" w:styleId="IntenseEmphasis">
    <w:name w:val="Intense Emphasis"/>
    <w:basedOn w:val="DefaultParagraphFont"/>
    <w:uiPriority w:val="21"/>
    <w:qFormat/>
    <w:rsid w:val="00AE6BEF"/>
    <w:rPr>
      <w:i/>
      <w:iCs/>
      <w:color w:val="0F4761" w:themeColor="accent1" w:themeShade="BF"/>
    </w:rPr>
  </w:style>
  <w:style w:type="paragraph" w:styleId="IntenseQuote">
    <w:name w:val="Intense Quote"/>
    <w:basedOn w:val="Normal"/>
    <w:next w:val="Normal"/>
    <w:link w:val="IntenseQuoteChar"/>
    <w:uiPriority w:val="30"/>
    <w:qFormat/>
    <w:rsid w:val="00AE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EF"/>
    <w:rPr>
      <w:i/>
      <w:iCs/>
      <w:color w:val="0F4761" w:themeColor="accent1" w:themeShade="BF"/>
    </w:rPr>
  </w:style>
  <w:style w:type="character" w:styleId="IntenseReference">
    <w:name w:val="Intense Reference"/>
    <w:basedOn w:val="DefaultParagraphFont"/>
    <w:uiPriority w:val="32"/>
    <w:qFormat/>
    <w:rsid w:val="00AE6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2895</Characters>
  <Application>Microsoft Office Word</Application>
  <DocSecurity>0</DocSecurity>
  <Lines>68</Lines>
  <Paragraphs>25</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Meg - morri2mp</dc:creator>
  <cp:keywords/>
  <dc:description/>
  <cp:lastModifiedBy>Morris, Meg - morri2mp</cp:lastModifiedBy>
  <cp:revision>2</cp:revision>
  <dcterms:created xsi:type="dcterms:W3CDTF">2026-03-03T16:40:00Z</dcterms:created>
  <dcterms:modified xsi:type="dcterms:W3CDTF">2026-03-03T16:42:00Z</dcterms:modified>
</cp:coreProperties>
</file>