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397C7" w14:textId="5B24E04C" w:rsidR="002718EB" w:rsidRPr="002504D8" w:rsidRDefault="002718EB" w:rsidP="00BF66C6">
      <w:pPr>
        <w:pStyle w:val="Title"/>
        <w:spacing w:before="0" w:after="0"/>
        <w:rPr>
          <w:rFonts w:ascii="Calibri" w:hAnsi="Calibri" w:cs="Calibri"/>
        </w:rPr>
      </w:pPr>
      <w:r w:rsidRPr="002504D8">
        <w:rPr>
          <w:rFonts w:ascii="Calibri" w:hAnsi="Calibri" w:cs="Calibri"/>
        </w:rPr>
        <w:t>GCOM Final Exam</w:t>
      </w:r>
      <w:r w:rsidR="002A0D79" w:rsidRPr="002A0D79">
        <w:rPr>
          <w:rFonts w:ascii="Calibri" w:hAnsi="Calibri" w:cs="Calibri"/>
        </w:rPr>
        <w:t xml:space="preserve"> </w:t>
      </w:r>
      <w:r w:rsidR="002A0D79" w:rsidRPr="002504D8">
        <w:rPr>
          <w:rFonts w:ascii="Calibri" w:hAnsi="Calibri" w:cs="Calibri"/>
        </w:rPr>
        <w:t>Study Guide</w:t>
      </w:r>
    </w:p>
    <w:p w14:paraId="612927A7" w14:textId="77777777" w:rsidR="00BA3CD0" w:rsidRDefault="00BA3CD0" w:rsidP="00BA3CD0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b/>
          <w:bCs/>
        </w:rPr>
      </w:pPr>
    </w:p>
    <w:p w14:paraId="2CDED1A4" w14:textId="77777777" w:rsidR="00BA3CD0" w:rsidRDefault="00BA3CD0" w:rsidP="00BA3CD0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BA3CD0">
        <w:rPr>
          <w:rFonts w:asciiTheme="minorHAnsi" w:hAnsiTheme="minorHAnsi"/>
          <w:b/>
          <w:bCs/>
          <w:sz w:val="28"/>
          <w:szCs w:val="28"/>
        </w:rPr>
        <w:t>Learning Objective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1</w:t>
      </w:r>
    </w:p>
    <w:p w14:paraId="75237E9B" w14:textId="7B1D4CDA" w:rsidR="00BA3CD0" w:rsidRPr="00BA3CD0" w:rsidRDefault="00BA3CD0" w:rsidP="00BA3CD0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4"/>
          <w:szCs w:val="24"/>
        </w:rPr>
      </w:pPr>
      <w:r w:rsidRPr="00BA3CD0">
        <w:rPr>
          <w:rFonts w:asciiTheme="minorHAnsi" w:hAnsiTheme="minorHAnsi"/>
          <w:b/>
          <w:bCs/>
          <w:color w:val="000000"/>
          <w:sz w:val="24"/>
          <w:szCs w:val="24"/>
        </w:rPr>
        <w:t>Explain the fundamental processes that signif</w:t>
      </w:r>
      <w:r w:rsidRPr="00BA3CD0">
        <w:rPr>
          <w:rFonts w:asciiTheme="minorHAnsi" w:hAnsiTheme="minorHAnsi"/>
          <w:b/>
          <w:bCs/>
          <w:sz w:val="24"/>
          <w:szCs w:val="24"/>
        </w:rPr>
        <w:t>icantly influence communication</w:t>
      </w:r>
    </w:p>
    <w:p w14:paraId="6DBD048E" w14:textId="38639D1F" w:rsidR="00BA3CD0" w:rsidRPr="00540DBE" w:rsidRDefault="00BA3CD0" w:rsidP="00BA3CD0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4"/>
          <w:szCs w:val="24"/>
        </w:rPr>
      </w:pPr>
      <w:r w:rsidRPr="00540DBE">
        <w:rPr>
          <w:rFonts w:asciiTheme="minorHAnsi" w:hAnsiTheme="minorHAnsi"/>
          <w:bCs/>
          <w:color w:val="000000"/>
          <w:sz w:val="24"/>
          <w:szCs w:val="24"/>
        </w:rPr>
        <w:t>(25 questions)</w:t>
      </w:r>
    </w:p>
    <w:p w14:paraId="0764AC5B" w14:textId="2451DD08" w:rsidR="00BA3CD0" w:rsidRPr="00BA3CD0" w:rsidRDefault="00BA3CD0" w:rsidP="00BA3CD0">
      <w:pPr>
        <w:pStyle w:val="ListParagraph"/>
        <w:numPr>
          <w:ilvl w:val="1"/>
          <w:numId w:val="17"/>
        </w:numPr>
        <w:tabs>
          <w:tab w:val="left" w:pos="10909"/>
          <w:tab w:val="left" w:pos="11205"/>
          <w:tab w:val="left" w:pos="12005"/>
          <w:tab w:val="left" w:pos="12805"/>
        </w:tabs>
        <w:ind w:left="720"/>
        <w:rPr>
          <w:rFonts w:asciiTheme="minorHAnsi" w:hAnsiTheme="minorHAnsi"/>
          <w:sz w:val="22"/>
          <w:szCs w:val="22"/>
        </w:rPr>
      </w:pPr>
      <w:r w:rsidRPr="00BA3CD0">
        <w:rPr>
          <w:rFonts w:asciiTheme="minorHAnsi" w:hAnsiTheme="minorHAnsi"/>
          <w:color w:val="000000"/>
          <w:sz w:val="22"/>
          <w:szCs w:val="22"/>
        </w:rPr>
        <w:t xml:space="preserve">(6 </w:t>
      </w:r>
      <w:r w:rsidR="00540DBE">
        <w:rPr>
          <w:rFonts w:asciiTheme="minorHAnsi" w:hAnsiTheme="minorHAnsi"/>
          <w:color w:val="000000"/>
          <w:sz w:val="22"/>
          <w:szCs w:val="22"/>
        </w:rPr>
        <w:t>questions</w:t>
      </w:r>
      <w:r w:rsidRPr="00BA3CD0">
        <w:rPr>
          <w:rFonts w:asciiTheme="minorHAnsi" w:hAnsiTheme="minorHAnsi"/>
          <w:color w:val="000000"/>
          <w:sz w:val="22"/>
          <w:szCs w:val="22"/>
        </w:rPr>
        <w:t>)</w:t>
      </w:r>
      <w:r w:rsidRPr="00BA3CD0">
        <w:rPr>
          <w:rFonts w:asciiTheme="minorHAnsi" w:hAnsiTheme="minorHAnsi"/>
          <w:sz w:val="22"/>
          <w:szCs w:val="22"/>
        </w:rPr>
        <w:t xml:space="preserve"> </w:t>
      </w:r>
      <w:r w:rsidRPr="00BA3CD0">
        <w:rPr>
          <w:rFonts w:asciiTheme="minorHAnsi" w:hAnsiTheme="minorHAnsi"/>
          <w:color w:val="000000"/>
          <w:sz w:val="22"/>
          <w:szCs w:val="22"/>
        </w:rPr>
        <w:t>Recognize the major elements of the communication process.</w:t>
      </w:r>
    </w:p>
    <w:p w14:paraId="3C34E0C5" w14:textId="593D61D3" w:rsidR="00BA3CD0" w:rsidRPr="00BA3CD0" w:rsidRDefault="00BA3CD0" w:rsidP="00BA3CD0">
      <w:pPr>
        <w:pStyle w:val="ListParagraph"/>
        <w:numPr>
          <w:ilvl w:val="1"/>
          <w:numId w:val="17"/>
        </w:numPr>
        <w:tabs>
          <w:tab w:val="left" w:pos="10909"/>
          <w:tab w:val="left" w:pos="11205"/>
          <w:tab w:val="left" w:pos="12005"/>
          <w:tab w:val="left" w:pos="12805"/>
        </w:tabs>
        <w:ind w:left="720"/>
        <w:rPr>
          <w:rFonts w:asciiTheme="minorHAnsi" w:hAnsiTheme="minorHAnsi"/>
          <w:sz w:val="22"/>
          <w:szCs w:val="22"/>
        </w:rPr>
      </w:pPr>
      <w:r w:rsidRPr="00BA3CD0">
        <w:rPr>
          <w:rFonts w:asciiTheme="minorHAnsi" w:hAnsiTheme="minorHAnsi"/>
          <w:color w:val="000000"/>
          <w:sz w:val="22"/>
          <w:szCs w:val="22"/>
        </w:rPr>
        <w:t xml:space="preserve">(1 </w:t>
      </w:r>
      <w:r w:rsidR="00540DBE">
        <w:rPr>
          <w:rFonts w:asciiTheme="minorHAnsi" w:hAnsiTheme="minorHAnsi"/>
          <w:color w:val="000000"/>
          <w:sz w:val="22"/>
          <w:szCs w:val="22"/>
        </w:rPr>
        <w:t>questions</w:t>
      </w:r>
      <w:r w:rsidRPr="00BA3CD0">
        <w:rPr>
          <w:rFonts w:asciiTheme="minorHAnsi" w:hAnsiTheme="minorHAnsi"/>
          <w:color w:val="000000"/>
          <w:sz w:val="22"/>
          <w:szCs w:val="22"/>
        </w:rPr>
        <w:t>)</w:t>
      </w:r>
      <w:r w:rsidRPr="00BA3CD0">
        <w:rPr>
          <w:rFonts w:asciiTheme="minorHAnsi" w:hAnsiTheme="minorHAnsi"/>
          <w:sz w:val="22"/>
          <w:szCs w:val="22"/>
        </w:rPr>
        <w:t xml:space="preserve"> </w:t>
      </w:r>
      <w:r w:rsidRPr="00BA3CD0">
        <w:rPr>
          <w:rFonts w:asciiTheme="minorHAnsi" w:hAnsiTheme="minorHAnsi"/>
          <w:color w:val="000000"/>
          <w:sz w:val="22"/>
          <w:szCs w:val="22"/>
        </w:rPr>
        <w:t>Recognize the role of communication, identify the function and/or purpose.</w:t>
      </w:r>
    </w:p>
    <w:p w14:paraId="539FCADE" w14:textId="548C5874" w:rsidR="00BA3CD0" w:rsidRPr="00BA3CD0" w:rsidRDefault="00BA3CD0" w:rsidP="00BA3CD0">
      <w:pPr>
        <w:pStyle w:val="ListParagraph"/>
        <w:numPr>
          <w:ilvl w:val="1"/>
          <w:numId w:val="17"/>
        </w:numPr>
        <w:tabs>
          <w:tab w:val="left" w:pos="10909"/>
          <w:tab w:val="left" w:pos="11205"/>
          <w:tab w:val="left" w:pos="12005"/>
          <w:tab w:val="left" w:pos="12805"/>
        </w:tabs>
        <w:ind w:left="720"/>
        <w:rPr>
          <w:rFonts w:asciiTheme="minorHAnsi" w:hAnsiTheme="minorHAnsi"/>
          <w:sz w:val="22"/>
          <w:szCs w:val="22"/>
        </w:rPr>
      </w:pPr>
      <w:r w:rsidRPr="00BA3CD0">
        <w:rPr>
          <w:rFonts w:asciiTheme="minorHAnsi" w:hAnsiTheme="minorHAnsi"/>
          <w:color w:val="000000"/>
          <w:sz w:val="22"/>
          <w:szCs w:val="22"/>
        </w:rPr>
        <w:t xml:space="preserve">(14 </w:t>
      </w:r>
      <w:r w:rsidR="00540DBE">
        <w:rPr>
          <w:rFonts w:asciiTheme="minorHAnsi" w:hAnsiTheme="minorHAnsi"/>
          <w:color w:val="000000"/>
          <w:sz w:val="22"/>
          <w:szCs w:val="22"/>
        </w:rPr>
        <w:t>questions</w:t>
      </w:r>
      <w:r w:rsidRPr="00BA3CD0">
        <w:rPr>
          <w:rFonts w:asciiTheme="minorHAnsi" w:hAnsiTheme="minorHAnsi"/>
          <w:color w:val="000000"/>
          <w:sz w:val="22"/>
          <w:szCs w:val="22"/>
        </w:rPr>
        <w:t>)</w:t>
      </w:r>
      <w:r w:rsidRPr="00BA3CD0">
        <w:rPr>
          <w:rFonts w:asciiTheme="minorHAnsi" w:hAnsiTheme="minorHAnsi"/>
          <w:sz w:val="22"/>
          <w:szCs w:val="22"/>
        </w:rPr>
        <w:t xml:space="preserve"> </w:t>
      </w:r>
      <w:r w:rsidRPr="00BA3CD0">
        <w:rPr>
          <w:rFonts w:asciiTheme="minorHAnsi" w:hAnsiTheme="minorHAnsi"/>
          <w:color w:val="000000"/>
          <w:sz w:val="22"/>
          <w:szCs w:val="22"/>
        </w:rPr>
        <w:t>Recognize the role of communication in building and maintaining relationships with others.</w:t>
      </w:r>
    </w:p>
    <w:p w14:paraId="343696AB" w14:textId="1AED80C7" w:rsidR="00BA3CD0" w:rsidRPr="00BA3CD0" w:rsidRDefault="00BA3CD0" w:rsidP="00BA3CD0">
      <w:pPr>
        <w:pStyle w:val="ListParagraph"/>
        <w:numPr>
          <w:ilvl w:val="1"/>
          <w:numId w:val="17"/>
        </w:numPr>
        <w:tabs>
          <w:tab w:val="left" w:pos="10909"/>
          <w:tab w:val="left" w:pos="11205"/>
          <w:tab w:val="left" w:pos="12005"/>
          <w:tab w:val="left" w:pos="12805"/>
        </w:tabs>
        <w:ind w:left="720"/>
        <w:rPr>
          <w:rFonts w:asciiTheme="minorHAnsi" w:hAnsiTheme="minorHAnsi"/>
          <w:sz w:val="22"/>
          <w:szCs w:val="22"/>
        </w:rPr>
      </w:pPr>
      <w:r w:rsidRPr="00BA3CD0">
        <w:rPr>
          <w:rFonts w:asciiTheme="minorHAnsi" w:hAnsiTheme="minorHAnsi"/>
          <w:color w:val="000000"/>
          <w:sz w:val="22"/>
          <w:szCs w:val="22"/>
        </w:rPr>
        <w:t xml:space="preserve">(4 </w:t>
      </w:r>
      <w:r w:rsidR="00540DBE">
        <w:rPr>
          <w:rFonts w:asciiTheme="minorHAnsi" w:hAnsiTheme="minorHAnsi"/>
          <w:color w:val="000000"/>
          <w:sz w:val="22"/>
          <w:szCs w:val="22"/>
        </w:rPr>
        <w:t>questions</w:t>
      </w:r>
      <w:r w:rsidRPr="00BA3CD0">
        <w:rPr>
          <w:rFonts w:asciiTheme="minorHAnsi" w:hAnsiTheme="minorHAnsi"/>
          <w:color w:val="000000"/>
          <w:sz w:val="22"/>
          <w:szCs w:val="22"/>
        </w:rPr>
        <w:t>)</w:t>
      </w:r>
      <w:r w:rsidRPr="00BA3CD0">
        <w:rPr>
          <w:rFonts w:asciiTheme="minorHAnsi" w:hAnsiTheme="minorHAnsi"/>
          <w:sz w:val="22"/>
          <w:szCs w:val="22"/>
        </w:rPr>
        <w:t xml:space="preserve"> </w:t>
      </w:r>
      <w:r w:rsidRPr="00BA3CD0">
        <w:rPr>
          <w:rFonts w:asciiTheme="minorHAnsi" w:hAnsiTheme="minorHAnsi"/>
          <w:color w:val="000000"/>
          <w:sz w:val="22"/>
          <w:szCs w:val="22"/>
        </w:rPr>
        <w:t>Recognize the role of communication in building and maintaining cultures and society.</w:t>
      </w:r>
    </w:p>
    <w:p w14:paraId="601B617D" w14:textId="77777777" w:rsidR="00540DBE" w:rsidRDefault="00540DBE" w:rsidP="00540DBE">
      <w:pPr>
        <w:tabs>
          <w:tab w:val="left" w:pos="12805"/>
        </w:tabs>
        <w:rPr>
          <w:rFonts w:asciiTheme="minorHAnsi" w:hAnsiTheme="minorHAnsi"/>
          <w:b/>
          <w:bCs/>
        </w:rPr>
      </w:pPr>
    </w:p>
    <w:p w14:paraId="44491F47" w14:textId="77777777" w:rsidR="00540DBE" w:rsidRPr="00540DBE" w:rsidRDefault="00540DBE" w:rsidP="00540DBE">
      <w:pPr>
        <w:tabs>
          <w:tab w:val="left" w:pos="12805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40DBE">
        <w:rPr>
          <w:rFonts w:asciiTheme="minorHAnsi" w:hAnsiTheme="minorHAnsi"/>
          <w:b/>
          <w:bCs/>
          <w:sz w:val="28"/>
          <w:szCs w:val="28"/>
        </w:rPr>
        <w:t>Learning Objective</w:t>
      </w:r>
      <w:r w:rsidRPr="00540DBE">
        <w:rPr>
          <w:rFonts w:asciiTheme="minorHAnsi" w:hAnsiTheme="minorHAnsi"/>
          <w:b/>
          <w:bCs/>
          <w:color w:val="000000"/>
          <w:sz w:val="28"/>
          <w:szCs w:val="28"/>
        </w:rPr>
        <w:t xml:space="preserve"> 2</w:t>
      </w:r>
    </w:p>
    <w:p w14:paraId="2A51CD10" w14:textId="4441B565" w:rsidR="00540DBE" w:rsidRPr="00540DBE" w:rsidRDefault="00540DBE" w:rsidP="00540DBE">
      <w:pPr>
        <w:tabs>
          <w:tab w:val="left" w:pos="12805"/>
        </w:tabs>
        <w:rPr>
          <w:rFonts w:asciiTheme="minorHAnsi" w:hAnsiTheme="minorHAnsi"/>
          <w:b/>
          <w:bCs/>
          <w:sz w:val="24"/>
          <w:szCs w:val="24"/>
        </w:rPr>
      </w:pPr>
      <w:r w:rsidRPr="00540DBE">
        <w:rPr>
          <w:rFonts w:asciiTheme="minorHAnsi" w:hAnsiTheme="minorHAnsi"/>
          <w:b/>
          <w:bCs/>
          <w:color w:val="000000"/>
          <w:sz w:val="24"/>
          <w:szCs w:val="24"/>
        </w:rPr>
        <w:t>Construct messages consistent with the diversity of communication purpose</w:t>
      </w:r>
      <w:r w:rsidRPr="00540DBE">
        <w:rPr>
          <w:rFonts w:asciiTheme="minorHAnsi" w:hAnsiTheme="minorHAnsi"/>
          <w:b/>
          <w:bCs/>
          <w:sz w:val="24"/>
          <w:szCs w:val="24"/>
        </w:rPr>
        <w:t>, audience, context, and ethics</w:t>
      </w:r>
    </w:p>
    <w:p w14:paraId="1F34A51A" w14:textId="77777777" w:rsidR="00540DBE" w:rsidRPr="00540DBE" w:rsidRDefault="00540DBE" w:rsidP="00540DBE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4"/>
          <w:szCs w:val="24"/>
        </w:rPr>
      </w:pPr>
      <w:r w:rsidRPr="00540DBE">
        <w:rPr>
          <w:rFonts w:asciiTheme="minorHAnsi" w:hAnsiTheme="minorHAnsi"/>
          <w:bCs/>
          <w:color w:val="000000"/>
          <w:sz w:val="24"/>
          <w:szCs w:val="24"/>
        </w:rPr>
        <w:t xml:space="preserve">(25 </w:t>
      </w:r>
      <w:r w:rsidRPr="00540DBE">
        <w:rPr>
          <w:rFonts w:asciiTheme="minorHAnsi" w:hAnsiTheme="minorHAnsi"/>
          <w:bCs/>
          <w:sz w:val="24"/>
          <w:szCs w:val="24"/>
        </w:rPr>
        <w:t>questions</w:t>
      </w:r>
      <w:r w:rsidRPr="00540DBE">
        <w:rPr>
          <w:rFonts w:asciiTheme="minorHAnsi" w:hAnsiTheme="minorHAnsi"/>
          <w:bCs/>
          <w:color w:val="000000"/>
          <w:sz w:val="24"/>
          <w:szCs w:val="24"/>
        </w:rPr>
        <w:t>)</w:t>
      </w:r>
    </w:p>
    <w:p w14:paraId="41AE8919" w14:textId="202E6852" w:rsidR="00540DBE" w:rsidRPr="00540DBE" w:rsidRDefault="00540DBE" w:rsidP="00540DBE">
      <w:pPr>
        <w:pStyle w:val="ListParagraph"/>
        <w:numPr>
          <w:ilvl w:val="0"/>
          <w:numId w:val="18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540DBE">
        <w:rPr>
          <w:rFonts w:asciiTheme="minorHAnsi" w:hAnsiTheme="minorHAnsi"/>
          <w:color w:val="000000"/>
          <w:sz w:val="22"/>
          <w:szCs w:val="22"/>
        </w:rPr>
        <w:t xml:space="preserve">(12 </w:t>
      </w:r>
      <w:r w:rsidRPr="00540DBE">
        <w:rPr>
          <w:rFonts w:asciiTheme="minorHAnsi" w:hAnsiTheme="minorHAnsi"/>
          <w:sz w:val="22"/>
          <w:szCs w:val="22"/>
        </w:rPr>
        <w:t>questions</w:t>
      </w:r>
      <w:r w:rsidRPr="00540DBE">
        <w:rPr>
          <w:rFonts w:asciiTheme="minorHAnsi" w:hAnsiTheme="minorHAnsi"/>
          <w:color w:val="000000"/>
          <w:sz w:val="22"/>
          <w:szCs w:val="22"/>
        </w:rPr>
        <w:t>)</w:t>
      </w:r>
      <w:r w:rsidRPr="00540DBE">
        <w:rPr>
          <w:rFonts w:asciiTheme="minorHAnsi" w:hAnsiTheme="minorHAnsi"/>
          <w:sz w:val="22"/>
          <w:szCs w:val="22"/>
        </w:rPr>
        <w:t xml:space="preserve"> </w:t>
      </w:r>
      <w:r w:rsidRPr="00540DBE">
        <w:rPr>
          <w:rFonts w:asciiTheme="minorHAnsi" w:hAnsiTheme="minorHAnsi"/>
          <w:color w:val="000000"/>
          <w:sz w:val="22"/>
          <w:szCs w:val="22"/>
        </w:rPr>
        <w:t>Choose a message according to the purpose, audience, and context.</w:t>
      </w:r>
    </w:p>
    <w:p w14:paraId="5FCE55D4" w14:textId="4D26575E" w:rsidR="00540DBE" w:rsidRPr="00540DBE" w:rsidRDefault="00540DBE" w:rsidP="00540DBE">
      <w:pPr>
        <w:pStyle w:val="ListParagraph"/>
        <w:numPr>
          <w:ilvl w:val="0"/>
          <w:numId w:val="18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540DBE">
        <w:rPr>
          <w:rFonts w:asciiTheme="minorHAnsi" w:hAnsiTheme="minorHAnsi"/>
          <w:color w:val="000000"/>
          <w:sz w:val="22"/>
          <w:szCs w:val="22"/>
        </w:rPr>
        <w:t xml:space="preserve">(7 </w:t>
      </w:r>
      <w:r w:rsidRPr="00540DBE">
        <w:rPr>
          <w:rFonts w:asciiTheme="minorHAnsi" w:hAnsiTheme="minorHAnsi"/>
          <w:sz w:val="22"/>
          <w:szCs w:val="22"/>
        </w:rPr>
        <w:t>questions</w:t>
      </w:r>
      <w:r w:rsidRPr="00540DBE">
        <w:rPr>
          <w:rFonts w:asciiTheme="minorHAnsi" w:hAnsiTheme="minorHAnsi"/>
          <w:color w:val="000000"/>
          <w:sz w:val="22"/>
          <w:szCs w:val="22"/>
        </w:rPr>
        <w:t>)</w:t>
      </w:r>
      <w:r w:rsidRPr="00540DBE">
        <w:rPr>
          <w:rFonts w:asciiTheme="minorHAnsi" w:hAnsiTheme="minorHAnsi"/>
          <w:sz w:val="22"/>
          <w:szCs w:val="22"/>
        </w:rPr>
        <w:t xml:space="preserve"> </w:t>
      </w:r>
      <w:r w:rsidRPr="00540DBE">
        <w:rPr>
          <w:rFonts w:asciiTheme="minorHAnsi" w:hAnsiTheme="minorHAnsi"/>
          <w:color w:val="000000"/>
          <w:sz w:val="22"/>
          <w:szCs w:val="22"/>
        </w:rPr>
        <w:t>Design an effective presentation appropriate for a communication context, audience, or purpose.</w:t>
      </w:r>
    </w:p>
    <w:p w14:paraId="09BF8661" w14:textId="3E9F9403" w:rsidR="00540DBE" w:rsidRPr="00540DBE" w:rsidRDefault="00540DBE" w:rsidP="00540DBE">
      <w:pPr>
        <w:pStyle w:val="ListParagraph"/>
        <w:numPr>
          <w:ilvl w:val="0"/>
          <w:numId w:val="18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540DBE">
        <w:rPr>
          <w:rFonts w:asciiTheme="minorHAnsi" w:hAnsiTheme="minorHAnsi"/>
          <w:color w:val="000000"/>
          <w:sz w:val="22"/>
          <w:szCs w:val="22"/>
        </w:rPr>
        <w:t xml:space="preserve">(6 </w:t>
      </w:r>
      <w:r w:rsidRPr="00540DBE">
        <w:rPr>
          <w:rFonts w:asciiTheme="minorHAnsi" w:hAnsiTheme="minorHAnsi"/>
          <w:sz w:val="22"/>
          <w:szCs w:val="22"/>
        </w:rPr>
        <w:t>questions</w:t>
      </w:r>
      <w:r w:rsidRPr="00540DBE">
        <w:rPr>
          <w:rFonts w:asciiTheme="minorHAnsi" w:hAnsiTheme="minorHAnsi"/>
          <w:color w:val="000000"/>
          <w:sz w:val="22"/>
          <w:szCs w:val="22"/>
        </w:rPr>
        <w:t>)</w:t>
      </w:r>
      <w:r w:rsidRPr="00540DBE">
        <w:rPr>
          <w:rFonts w:asciiTheme="minorHAnsi" w:hAnsiTheme="minorHAnsi"/>
          <w:sz w:val="22"/>
          <w:szCs w:val="22"/>
        </w:rPr>
        <w:t xml:space="preserve"> </w:t>
      </w:r>
      <w:r w:rsidRPr="00540DBE">
        <w:rPr>
          <w:rFonts w:asciiTheme="minorHAnsi" w:hAnsiTheme="minorHAnsi"/>
          <w:color w:val="000000"/>
          <w:sz w:val="22"/>
          <w:szCs w:val="22"/>
        </w:rPr>
        <w:t>Deliver an effective presentation appropriate for a communicatio</w:t>
      </w:r>
      <w:r w:rsidRPr="00540DBE">
        <w:rPr>
          <w:rFonts w:asciiTheme="minorHAnsi" w:hAnsiTheme="minorHAnsi"/>
          <w:sz w:val="22"/>
          <w:szCs w:val="22"/>
        </w:rPr>
        <w:t>n context, audience, or purpose.</w:t>
      </w:r>
    </w:p>
    <w:p w14:paraId="1392DAFB" w14:textId="77777777" w:rsidR="00540DBE" w:rsidRPr="00F97114" w:rsidRDefault="00540DBE" w:rsidP="00540DBE">
      <w:pPr>
        <w:rPr>
          <w:b/>
        </w:rPr>
      </w:pPr>
    </w:p>
    <w:p w14:paraId="3E485A78" w14:textId="77777777" w:rsidR="00540DBE" w:rsidRPr="00540DBE" w:rsidRDefault="00540DBE" w:rsidP="00540DBE">
      <w:pPr>
        <w:tabs>
          <w:tab w:val="left" w:pos="12805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40DBE">
        <w:rPr>
          <w:rFonts w:asciiTheme="minorHAnsi" w:hAnsiTheme="minorHAnsi"/>
          <w:b/>
          <w:bCs/>
          <w:sz w:val="28"/>
          <w:szCs w:val="28"/>
        </w:rPr>
        <w:t>Learning Objective</w:t>
      </w:r>
      <w:r w:rsidRPr="00540DBE">
        <w:rPr>
          <w:rFonts w:asciiTheme="minorHAnsi" w:hAnsiTheme="minorHAnsi"/>
          <w:b/>
          <w:bCs/>
          <w:color w:val="000000"/>
          <w:sz w:val="28"/>
          <w:szCs w:val="28"/>
        </w:rPr>
        <w:t xml:space="preserve"> 3</w:t>
      </w:r>
    </w:p>
    <w:p w14:paraId="03E79B51" w14:textId="78C39059" w:rsidR="00540DBE" w:rsidRPr="00540DBE" w:rsidRDefault="00540DBE" w:rsidP="00540DBE">
      <w:pPr>
        <w:tabs>
          <w:tab w:val="left" w:pos="12805"/>
        </w:tabs>
        <w:rPr>
          <w:rFonts w:asciiTheme="minorHAnsi" w:hAnsiTheme="minorHAnsi"/>
          <w:b/>
          <w:bCs/>
          <w:sz w:val="24"/>
          <w:szCs w:val="24"/>
        </w:rPr>
      </w:pPr>
      <w:r w:rsidRPr="00540DBE">
        <w:rPr>
          <w:rFonts w:asciiTheme="minorHAnsi" w:hAnsiTheme="minorHAnsi"/>
          <w:b/>
          <w:bCs/>
          <w:color w:val="000000"/>
          <w:sz w:val="24"/>
          <w:szCs w:val="24"/>
        </w:rPr>
        <w:t>Respond to messages consistent with the diversity of communication purpose, audience, context, and ethics.</w:t>
      </w:r>
    </w:p>
    <w:p w14:paraId="673E1484" w14:textId="77777777" w:rsidR="00540DBE" w:rsidRPr="00540DBE" w:rsidRDefault="00540DBE" w:rsidP="00540DBE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4"/>
          <w:szCs w:val="24"/>
        </w:rPr>
      </w:pPr>
      <w:r w:rsidRPr="00540DBE">
        <w:rPr>
          <w:rFonts w:asciiTheme="minorHAnsi" w:hAnsiTheme="minorHAnsi"/>
          <w:bCs/>
          <w:color w:val="000000"/>
          <w:sz w:val="24"/>
          <w:szCs w:val="24"/>
        </w:rPr>
        <w:t xml:space="preserve">(25 </w:t>
      </w:r>
      <w:r w:rsidRPr="00540DBE">
        <w:rPr>
          <w:rFonts w:asciiTheme="minorHAnsi" w:hAnsiTheme="minorHAnsi"/>
          <w:bCs/>
          <w:sz w:val="24"/>
          <w:szCs w:val="24"/>
        </w:rPr>
        <w:t>questions</w:t>
      </w:r>
      <w:r w:rsidRPr="00540DBE">
        <w:rPr>
          <w:rFonts w:asciiTheme="minorHAnsi" w:hAnsiTheme="minorHAnsi"/>
          <w:bCs/>
          <w:color w:val="000000"/>
          <w:sz w:val="24"/>
          <w:szCs w:val="24"/>
        </w:rPr>
        <w:t>)</w:t>
      </w:r>
    </w:p>
    <w:p w14:paraId="53A5FE98" w14:textId="0C71CB81" w:rsidR="00540DBE" w:rsidRPr="00540DBE" w:rsidRDefault="00540DBE" w:rsidP="00540DBE">
      <w:pPr>
        <w:pStyle w:val="ListParagraph"/>
        <w:numPr>
          <w:ilvl w:val="0"/>
          <w:numId w:val="19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540DBE">
        <w:rPr>
          <w:rFonts w:asciiTheme="minorHAnsi" w:hAnsiTheme="minorHAnsi"/>
          <w:color w:val="000000"/>
          <w:sz w:val="22"/>
          <w:szCs w:val="22"/>
        </w:rPr>
        <w:t xml:space="preserve">(7 </w:t>
      </w:r>
      <w:r w:rsidRPr="00540DBE">
        <w:rPr>
          <w:rFonts w:asciiTheme="minorHAnsi" w:hAnsiTheme="minorHAnsi"/>
          <w:sz w:val="22"/>
          <w:szCs w:val="22"/>
        </w:rPr>
        <w:t>questions</w:t>
      </w:r>
      <w:r w:rsidRPr="00540DBE">
        <w:rPr>
          <w:rFonts w:asciiTheme="minorHAnsi" w:hAnsiTheme="minorHAnsi"/>
          <w:color w:val="000000"/>
          <w:sz w:val="22"/>
          <w:szCs w:val="22"/>
        </w:rPr>
        <w:t>)</w:t>
      </w:r>
      <w:r w:rsidRPr="00540DBE">
        <w:rPr>
          <w:rFonts w:asciiTheme="minorHAnsi" w:hAnsiTheme="minorHAnsi"/>
          <w:sz w:val="22"/>
          <w:szCs w:val="22"/>
        </w:rPr>
        <w:t xml:space="preserve"> </w:t>
      </w:r>
      <w:r w:rsidRPr="00540DBE">
        <w:rPr>
          <w:rFonts w:asciiTheme="minorHAnsi" w:hAnsiTheme="minorHAnsi"/>
          <w:color w:val="000000"/>
          <w:sz w:val="22"/>
          <w:szCs w:val="22"/>
        </w:rPr>
        <w:t>Comprehend messages.</w:t>
      </w:r>
    </w:p>
    <w:p w14:paraId="2224E39D" w14:textId="75F8B132" w:rsidR="00540DBE" w:rsidRPr="00540DBE" w:rsidRDefault="00540DBE" w:rsidP="00540DBE">
      <w:pPr>
        <w:pStyle w:val="ListParagraph"/>
        <w:numPr>
          <w:ilvl w:val="0"/>
          <w:numId w:val="19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540DBE">
        <w:rPr>
          <w:rFonts w:asciiTheme="minorHAnsi" w:hAnsiTheme="minorHAnsi"/>
          <w:color w:val="000000"/>
          <w:sz w:val="22"/>
          <w:szCs w:val="22"/>
        </w:rPr>
        <w:t xml:space="preserve">(10 </w:t>
      </w:r>
      <w:r w:rsidRPr="00540DBE">
        <w:rPr>
          <w:rFonts w:asciiTheme="minorHAnsi" w:hAnsiTheme="minorHAnsi"/>
          <w:sz w:val="22"/>
          <w:szCs w:val="22"/>
        </w:rPr>
        <w:t>questions</w:t>
      </w:r>
      <w:r w:rsidRPr="00540DBE">
        <w:rPr>
          <w:rFonts w:asciiTheme="minorHAnsi" w:hAnsiTheme="minorHAnsi"/>
          <w:color w:val="000000"/>
          <w:sz w:val="22"/>
          <w:szCs w:val="22"/>
        </w:rPr>
        <w:t>)</w:t>
      </w:r>
      <w:r w:rsidRPr="00540DBE">
        <w:rPr>
          <w:rFonts w:asciiTheme="minorHAnsi" w:hAnsiTheme="minorHAnsi"/>
          <w:sz w:val="22"/>
          <w:szCs w:val="22"/>
        </w:rPr>
        <w:t xml:space="preserve"> Analyze messages.</w:t>
      </w:r>
    </w:p>
    <w:p w14:paraId="7C3CC211" w14:textId="4331295A" w:rsidR="00540DBE" w:rsidRPr="00540DBE" w:rsidRDefault="00540DBE" w:rsidP="00540DBE">
      <w:pPr>
        <w:pStyle w:val="ListParagraph"/>
        <w:numPr>
          <w:ilvl w:val="0"/>
          <w:numId w:val="19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540DBE">
        <w:rPr>
          <w:rFonts w:asciiTheme="minorHAnsi" w:hAnsiTheme="minorHAnsi"/>
          <w:color w:val="000000"/>
          <w:sz w:val="22"/>
          <w:szCs w:val="22"/>
        </w:rPr>
        <w:t xml:space="preserve">(8 </w:t>
      </w:r>
      <w:r w:rsidRPr="00540DBE">
        <w:rPr>
          <w:rFonts w:asciiTheme="minorHAnsi" w:hAnsiTheme="minorHAnsi"/>
          <w:sz w:val="22"/>
          <w:szCs w:val="22"/>
        </w:rPr>
        <w:t>questions</w:t>
      </w:r>
      <w:r w:rsidRPr="00540DBE">
        <w:rPr>
          <w:rFonts w:asciiTheme="minorHAnsi" w:hAnsiTheme="minorHAnsi"/>
          <w:color w:val="000000"/>
          <w:sz w:val="22"/>
          <w:szCs w:val="22"/>
        </w:rPr>
        <w:t>)</w:t>
      </w:r>
      <w:r w:rsidRPr="00540DBE">
        <w:rPr>
          <w:rFonts w:asciiTheme="minorHAnsi" w:hAnsiTheme="minorHAnsi"/>
          <w:sz w:val="22"/>
          <w:szCs w:val="22"/>
        </w:rPr>
        <w:t xml:space="preserve"> </w:t>
      </w:r>
      <w:r w:rsidRPr="00540DBE">
        <w:rPr>
          <w:rFonts w:asciiTheme="minorHAnsi" w:hAnsiTheme="minorHAnsi"/>
          <w:color w:val="000000"/>
          <w:sz w:val="22"/>
          <w:szCs w:val="22"/>
        </w:rPr>
        <w:t>Respond to messages.</w:t>
      </w:r>
    </w:p>
    <w:p w14:paraId="41EE03AE" w14:textId="77777777" w:rsidR="00540DBE" w:rsidRDefault="00540DBE" w:rsidP="00540DBE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b/>
          <w:bCs/>
        </w:rPr>
      </w:pPr>
    </w:p>
    <w:p w14:paraId="2CE4BA28" w14:textId="77777777" w:rsidR="00540DBE" w:rsidRPr="00540DBE" w:rsidRDefault="00540DBE" w:rsidP="00540DBE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40DBE">
        <w:rPr>
          <w:rFonts w:asciiTheme="minorHAnsi" w:hAnsiTheme="minorHAnsi"/>
          <w:b/>
          <w:bCs/>
          <w:sz w:val="28"/>
          <w:szCs w:val="28"/>
        </w:rPr>
        <w:t>Learning Objective</w:t>
      </w:r>
      <w:r w:rsidRPr="00540DBE">
        <w:rPr>
          <w:rFonts w:asciiTheme="minorHAnsi" w:hAnsiTheme="minorHAnsi"/>
          <w:b/>
          <w:bCs/>
          <w:color w:val="000000"/>
          <w:sz w:val="28"/>
          <w:szCs w:val="28"/>
        </w:rPr>
        <w:t xml:space="preserve"> 4</w:t>
      </w:r>
    </w:p>
    <w:p w14:paraId="63100DA4" w14:textId="5DC656F6" w:rsidR="00540DBE" w:rsidRPr="00F97114" w:rsidRDefault="00540DBE" w:rsidP="00540DBE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4"/>
          <w:szCs w:val="24"/>
        </w:rPr>
      </w:pPr>
      <w:r w:rsidRPr="00F97114">
        <w:rPr>
          <w:rFonts w:asciiTheme="minorHAnsi" w:hAnsiTheme="minorHAnsi"/>
          <w:b/>
          <w:bCs/>
          <w:color w:val="000000"/>
          <w:sz w:val="24"/>
          <w:szCs w:val="24"/>
        </w:rPr>
        <w:t>Utilize digital literacy skills ex</w:t>
      </w:r>
      <w:r w:rsidRPr="00F97114">
        <w:rPr>
          <w:rFonts w:asciiTheme="minorHAnsi" w:hAnsiTheme="minorHAnsi"/>
          <w:b/>
          <w:bCs/>
          <w:sz w:val="24"/>
          <w:szCs w:val="24"/>
        </w:rPr>
        <w:t>pected of ethical communicators</w:t>
      </w:r>
    </w:p>
    <w:p w14:paraId="79E827D6" w14:textId="77777777" w:rsidR="00540DBE" w:rsidRPr="00F97114" w:rsidRDefault="00540DBE" w:rsidP="00540DBE">
      <w:pPr>
        <w:tabs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4"/>
          <w:szCs w:val="24"/>
        </w:rPr>
      </w:pPr>
      <w:r w:rsidRPr="00F97114">
        <w:rPr>
          <w:rFonts w:asciiTheme="minorHAnsi" w:hAnsiTheme="minorHAnsi"/>
          <w:bCs/>
          <w:color w:val="000000"/>
          <w:sz w:val="24"/>
          <w:szCs w:val="24"/>
        </w:rPr>
        <w:t>(25 items)</w:t>
      </w:r>
    </w:p>
    <w:p w14:paraId="5A4D4616" w14:textId="5B9A6CE6" w:rsidR="00540DBE" w:rsidRPr="00F97114" w:rsidRDefault="00540DBE" w:rsidP="00F97114">
      <w:pPr>
        <w:pStyle w:val="ListParagraph"/>
        <w:numPr>
          <w:ilvl w:val="0"/>
          <w:numId w:val="20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F97114">
        <w:rPr>
          <w:rFonts w:asciiTheme="minorHAnsi" w:hAnsiTheme="minorHAnsi"/>
          <w:color w:val="000000"/>
          <w:sz w:val="22"/>
          <w:szCs w:val="22"/>
        </w:rPr>
        <w:t xml:space="preserve">(2 </w:t>
      </w:r>
      <w:r w:rsidRPr="00F97114">
        <w:rPr>
          <w:rFonts w:asciiTheme="minorHAnsi" w:hAnsiTheme="minorHAnsi"/>
          <w:sz w:val="22"/>
          <w:szCs w:val="22"/>
        </w:rPr>
        <w:t>questions</w:t>
      </w:r>
      <w:r w:rsidRPr="00F97114">
        <w:rPr>
          <w:rFonts w:asciiTheme="minorHAnsi" w:hAnsiTheme="minorHAnsi"/>
          <w:color w:val="000000"/>
          <w:sz w:val="22"/>
          <w:szCs w:val="22"/>
        </w:rPr>
        <w:t>)</w:t>
      </w:r>
      <w:r w:rsidRPr="00F97114">
        <w:rPr>
          <w:rFonts w:asciiTheme="minorHAnsi" w:hAnsiTheme="minorHAnsi"/>
          <w:sz w:val="22"/>
          <w:szCs w:val="22"/>
        </w:rPr>
        <w:t xml:space="preserve"> </w:t>
      </w:r>
      <w:r w:rsidRPr="00F97114">
        <w:rPr>
          <w:rFonts w:asciiTheme="minorHAnsi" w:hAnsiTheme="minorHAnsi"/>
          <w:color w:val="000000"/>
          <w:sz w:val="22"/>
          <w:szCs w:val="22"/>
        </w:rPr>
        <w:t>Recognize the need for information appropriate for a communication context, audience, or purpose.</w:t>
      </w:r>
    </w:p>
    <w:p w14:paraId="618691E2" w14:textId="02B1F45A" w:rsidR="00540DBE" w:rsidRPr="00F97114" w:rsidRDefault="00540DBE" w:rsidP="00F97114">
      <w:pPr>
        <w:pStyle w:val="ListParagraph"/>
        <w:numPr>
          <w:ilvl w:val="0"/>
          <w:numId w:val="20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F97114">
        <w:rPr>
          <w:rFonts w:asciiTheme="minorHAnsi" w:hAnsiTheme="minorHAnsi"/>
          <w:color w:val="000000"/>
          <w:sz w:val="22"/>
          <w:szCs w:val="22"/>
        </w:rPr>
        <w:t xml:space="preserve">(5 </w:t>
      </w:r>
      <w:r w:rsidRPr="00F97114">
        <w:rPr>
          <w:rFonts w:asciiTheme="minorHAnsi" w:hAnsiTheme="minorHAnsi"/>
          <w:sz w:val="22"/>
          <w:szCs w:val="22"/>
        </w:rPr>
        <w:t>questions</w:t>
      </w:r>
      <w:r w:rsidRPr="00F97114">
        <w:rPr>
          <w:rFonts w:asciiTheme="minorHAnsi" w:hAnsiTheme="minorHAnsi"/>
          <w:color w:val="000000"/>
          <w:sz w:val="22"/>
          <w:szCs w:val="22"/>
        </w:rPr>
        <w:t>)</w:t>
      </w:r>
      <w:r w:rsidRPr="00F97114">
        <w:rPr>
          <w:rFonts w:asciiTheme="minorHAnsi" w:hAnsiTheme="minorHAnsi"/>
          <w:sz w:val="22"/>
          <w:szCs w:val="22"/>
        </w:rPr>
        <w:t xml:space="preserve"> </w:t>
      </w:r>
      <w:r w:rsidRPr="00F97114">
        <w:rPr>
          <w:rFonts w:asciiTheme="minorHAnsi" w:hAnsiTheme="minorHAnsi"/>
          <w:color w:val="000000"/>
          <w:sz w:val="22"/>
          <w:szCs w:val="22"/>
        </w:rPr>
        <w:t>Locate information appropriate for a communication context, audience, or purpose.</w:t>
      </w:r>
    </w:p>
    <w:p w14:paraId="0297676B" w14:textId="605CFBA0" w:rsidR="00540DBE" w:rsidRPr="00F97114" w:rsidRDefault="00540DBE" w:rsidP="00F97114">
      <w:pPr>
        <w:pStyle w:val="ListParagraph"/>
        <w:numPr>
          <w:ilvl w:val="0"/>
          <w:numId w:val="20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F97114">
        <w:rPr>
          <w:rFonts w:asciiTheme="minorHAnsi" w:hAnsiTheme="minorHAnsi"/>
          <w:color w:val="000000"/>
          <w:sz w:val="22"/>
          <w:szCs w:val="22"/>
        </w:rPr>
        <w:t xml:space="preserve">(12 </w:t>
      </w:r>
      <w:r w:rsidRPr="00F97114">
        <w:rPr>
          <w:rFonts w:asciiTheme="minorHAnsi" w:hAnsiTheme="minorHAnsi"/>
          <w:sz w:val="22"/>
          <w:szCs w:val="22"/>
        </w:rPr>
        <w:t>questions</w:t>
      </w:r>
      <w:r w:rsidRPr="00F97114">
        <w:rPr>
          <w:rFonts w:asciiTheme="minorHAnsi" w:hAnsiTheme="minorHAnsi"/>
          <w:color w:val="000000"/>
          <w:sz w:val="22"/>
          <w:szCs w:val="22"/>
        </w:rPr>
        <w:t>)</w:t>
      </w:r>
      <w:r w:rsidRPr="00F97114">
        <w:rPr>
          <w:rFonts w:asciiTheme="minorHAnsi" w:hAnsiTheme="minorHAnsi"/>
          <w:sz w:val="22"/>
          <w:szCs w:val="22"/>
        </w:rPr>
        <w:t xml:space="preserve"> </w:t>
      </w:r>
      <w:r w:rsidRPr="00F97114">
        <w:rPr>
          <w:rFonts w:asciiTheme="minorHAnsi" w:hAnsiTheme="minorHAnsi"/>
          <w:color w:val="000000"/>
          <w:sz w:val="22"/>
          <w:szCs w:val="22"/>
        </w:rPr>
        <w:t>Evaluate information sources appropriate for a communicatio</w:t>
      </w:r>
      <w:r w:rsidRPr="00F97114">
        <w:rPr>
          <w:rFonts w:asciiTheme="minorHAnsi" w:hAnsiTheme="minorHAnsi"/>
          <w:sz w:val="22"/>
          <w:szCs w:val="22"/>
        </w:rPr>
        <w:t>n context, audience, or purpose.</w:t>
      </w:r>
    </w:p>
    <w:p w14:paraId="05671EF5" w14:textId="034E42BB" w:rsidR="00540DBE" w:rsidRPr="00F97114" w:rsidRDefault="00540DBE" w:rsidP="00F97114">
      <w:pPr>
        <w:pStyle w:val="ListParagraph"/>
        <w:numPr>
          <w:ilvl w:val="0"/>
          <w:numId w:val="20"/>
        </w:numPr>
        <w:tabs>
          <w:tab w:val="left" w:pos="1439"/>
          <w:tab w:val="left" w:pos="10909"/>
          <w:tab w:val="left" w:pos="11205"/>
          <w:tab w:val="left" w:pos="12005"/>
          <w:tab w:val="left" w:pos="12805"/>
        </w:tabs>
        <w:rPr>
          <w:rFonts w:asciiTheme="minorHAnsi" w:hAnsiTheme="minorHAnsi"/>
          <w:sz w:val="22"/>
          <w:szCs w:val="22"/>
        </w:rPr>
      </w:pPr>
      <w:r w:rsidRPr="00F97114">
        <w:rPr>
          <w:rFonts w:asciiTheme="minorHAnsi" w:hAnsiTheme="minorHAnsi"/>
          <w:color w:val="000000"/>
          <w:sz w:val="22"/>
          <w:szCs w:val="22"/>
        </w:rPr>
        <w:t xml:space="preserve">(6 </w:t>
      </w:r>
      <w:r w:rsidRPr="00F97114">
        <w:rPr>
          <w:rFonts w:asciiTheme="minorHAnsi" w:hAnsiTheme="minorHAnsi"/>
          <w:sz w:val="22"/>
          <w:szCs w:val="22"/>
        </w:rPr>
        <w:t>questions</w:t>
      </w:r>
      <w:r w:rsidRPr="00F97114">
        <w:rPr>
          <w:rFonts w:asciiTheme="minorHAnsi" w:hAnsiTheme="minorHAnsi"/>
          <w:color w:val="000000"/>
          <w:sz w:val="22"/>
          <w:szCs w:val="22"/>
        </w:rPr>
        <w:t>)</w:t>
      </w:r>
      <w:r w:rsidRPr="00F97114">
        <w:rPr>
          <w:rFonts w:asciiTheme="minorHAnsi" w:hAnsiTheme="minorHAnsi"/>
          <w:sz w:val="22"/>
          <w:szCs w:val="22"/>
        </w:rPr>
        <w:t xml:space="preserve"> </w:t>
      </w:r>
      <w:r w:rsidRPr="00F97114">
        <w:rPr>
          <w:rFonts w:asciiTheme="minorHAnsi" w:hAnsiTheme="minorHAnsi"/>
          <w:color w:val="000000"/>
          <w:sz w:val="22"/>
          <w:szCs w:val="22"/>
        </w:rPr>
        <w:t>Ethically utilize texts, images and media.</w:t>
      </w:r>
    </w:p>
    <w:p w14:paraId="699F0CAB" w14:textId="77777777" w:rsidR="00F97114" w:rsidRDefault="00F97114">
      <w:pPr>
        <w:rPr>
          <w:rFonts w:ascii="Calibri" w:hAnsi="Calibri" w:cs="Calibri"/>
          <w:b/>
          <w:bCs/>
          <w:kern w:val="32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1CB87AB7" w14:textId="5F08A497" w:rsidR="002718EB" w:rsidRPr="002504D8" w:rsidRDefault="002A0D79">
      <w:pPr>
        <w:pStyle w:val="Heading1"/>
        <w:rPr>
          <w:rFonts w:ascii="Calibri" w:hAnsi="Calibri" w:cs="Calibri"/>
          <w:sz w:val="28"/>
          <w:szCs w:val="28"/>
        </w:rPr>
      </w:pPr>
      <w:r w:rsidRPr="002504D8">
        <w:rPr>
          <w:rFonts w:ascii="Calibri" w:hAnsi="Calibri" w:cs="Calibri"/>
          <w:sz w:val="28"/>
          <w:szCs w:val="28"/>
        </w:rPr>
        <w:lastRenderedPageBreak/>
        <w:t xml:space="preserve">Communication </w:t>
      </w:r>
      <w:r w:rsidR="002718EB" w:rsidRPr="002504D8">
        <w:rPr>
          <w:rFonts w:ascii="Calibri" w:hAnsi="Calibri" w:cs="Calibri"/>
          <w:sz w:val="28"/>
          <w:szCs w:val="28"/>
        </w:rPr>
        <w:t>Fu</w:t>
      </w:r>
      <w:r w:rsidR="00B062C0" w:rsidRPr="002504D8">
        <w:rPr>
          <w:rFonts w:ascii="Calibri" w:hAnsi="Calibri" w:cs="Calibri"/>
          <w:sz w:val="28"/>
          <w:szCs w:val="28"/>
        </w:rPr>
        <w:t>ndamental</w:t>
      </w:r>
      <w:r>
        <w:rPr>
          <w:rFonts w:ascii="Calibri" w:hAnsi="Calibri" w:cs="Calibri"/>
          <w:sz w:val="28"/>
          <w:szCs w:val="28"/>
        </w:rPr>
        <w:t>s</w:t>
      </w:r>
    </w:p>
    <w:p w14:paraId="6C488D61" w14:textId="77777777" w:rsidR="002718EB" w:rsidRPr="002504D8" w:rsidRDefault="002259CB">
      <w:pPr>
        <w:pStyle w:val="Heading3"/>
        <w:rPr>
          <w:rFonts w:ascii="Calibri" w:hAnsi="Calibri" w:cs="Calibri"/>
          <w:i/>
          <w:iCs/>
        </w:rPr>
      </w:pPr>
      <w:r w:rsidRPr="002504D8">
        <w:rPr>
          <w:rFonts w:ascii="Calibri" w:hAnsi="Calibri" w:cs="Calibri"/>
          <w:i/>
          <w:iCs/>
        </w:rPr>
        <w:t xml:space="preserve">Chapter 1: Competent </w:t>
      </w:r>
      <w:r w:rsidR="00F56421" w:rsidRPr="002504D8">
        <w:rPr>
          <w:rFonts w:ascii="Calibri" w:hAnsi="Calibri" w:cs="Calibri"/>
          <w:i/>
          <w:iCs/>
        </w:rPr>
        <w:t>Communication</w:t>
      </w:r>
    </w:p>
    <w:p w14:paraId="3664A658" w14:textId="61F32712" w:rsidR="009B6021" w:rsidRPr="002504D8" w:rsidRDefault="009B6021" w:rsidP="008C7828">
      <w:pPr>
        <w:numPr>
          <w:ilvl w:val="0"/>
          <w:numId w:val="2"/>
        </w:numPr>
        <w:tabs>
          <w:tab w:val="clear" w:pos="720"/>
          <w:tab w:val="num" w:pos="-27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are the most common myths about communication?</w:t>
      </w:r>
    </w:p>
    <w:p w14:paraId="4E4E4B38" w14:textId="482E9D02" w:rsidR="002718EB" w:rsidRPr="002504D8" w:rsidRDefault="002718EB" w:rsidP="008C7828">
      <w:pPr>
        <w:numPr>
          <w:ilvl w:val="0"/>
          <w:numId w:val="2"/>
        </w:numPr>
        <w:tabs>
          <w:tab w:val="clear" w:pos="720"/>
          <w:tab w:val="num" w:pos="-27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Explain the differences between the three models of communication</w:t>
      </w:r>
      <w:r w:rsidR="00F56421" w:rsidRPr="002504D8">
        <w:rPr>
          <w:rFonts w:ascii="Calibri" w:hAnsi="Calibri" w:cs="Calibri"/>
          <w:sz w:val="22"/>
          <w:szCs w:val="22"/>
        </w:rPr>
        <w:t>:</w:t>
      </w:r>
      <w:r w:rsidRPr="002504D8">
        <w:rPr>
          <w:rFonts w:ascii="Calibri" w:hAnsi="Calibri" w:cs="Calibri"/>
          <w:sz w:val="22"/>
          <w:szCs w:val="22"/>
        </w:rPr>
        <w:t xml:space="preserve"> line</w:t>
      </w:r>
      <w:r w:rsidR="002259CB" w:rsidRPr="002504D8">
        <w:rPr>
          <w:rFonts w:ascii="Calibri" w:hAnsi="Calibri" w:cs="Calibri"/>
          <w:sz w:val="22"/>
          <w:szCs w:val="22"/>
        </w:rPr>
        <w:t xml:space="preserve">ar, </w:t>
      </w:r>
      <w:r w:rsidR="00F56421" w:rsidRPr="002504D8">
        <w:rPr>
          <w:rFonts w:ascii="Calibri" w:hAnsi="Calibri" w:cs="Calibri"/>
          <w:sz w:val="22"/>
          <w:szCs w:val="22"/>
        </w:rPr>
        <w:t>interactive,</w:t>
      </w:r>
      <w:r w:rsidRPr="002504D8">
        <w:rPr>
          <w:rFonts w:ascii="Calibri" w:hAnsi="Calibri" w:cs="Calibri"/>
          <w:sz w:val="22"/>
          <w:szCs w:val="22"/>
        </w:rPr>
        <w:t xml:space="preserve"> and transactional.</w:t>
      </w:r>
    </w:p>
    <w:p w14:paraId="2CA88799" w14:textId="7352363F" w:rsidR="002718EB" w:rsidRPr="002504D8" w:rsidRDefault="002718EB" w:rsidP="008C7828">
      <w:pPr>
        <w:numPr>
          <w:ilvl w:val="0"/>
          <w:numId w:val="2"/>
        </w:numPr>
        <w:tabs>
          <w:tab w:val="clear" w:pos="720"/>
          <w:tab w:val="num" w:pos="-27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 xml:space="preserve">Define the basic communication elements contained in the </w:t>
      </w:r>
      <w:r w:rsidR="00F56421" w:rsidRPr="002504D8">
        <w:rPr>
          <w:rFonts w:ascii="Calibri" w:hAnsi="Calibri" w:cs="Calibri"/>
          <w:sz w:val="22"/>
          <w:szCs w:val="22"/>
        </w:rPr>
        <w:t xml:space="preserve">communication </w:t>
      </w:r>
      <w:r w:rsidRPr="002504D8">
        <w:rPr>
          <w:rFonts w:ascii="Calibri" w:hAnsi="Calibri" w:cs="Calibri"/>
          <w:sz w:val="22"/>
          <w:szCs w:val="22"/>
        </w:rPr>
        <w:t xml:space="preserve">models </w:t>
      </w:r>
      <w:r w:rsidR="00F56421" w:rsidRPr="002504D8">
        <w:rPr>
          <w:rFonts w:ascii="Calibri" w:hAnsi="Calibri" w:cs="Calibri"/>
          <w:sz w:val="22"/>
          <w:szCs w:val="22"/>
        </w:rPr>
        <w:t>(</w:t>
      </w:r>
      <w:r w:rsidRPr="002504D8">
        <w:rPr>
          <w:rFonts w:ascii="Calibri" w:hAnsi="Calibri" w:cs="Calibri"/>
          <w:sz w:val="22"/>
          <w:szCs w:val="22"/>
        </w:rPr>
        <w:t>channel, sender, receiver, message, encode, decode, context, field</w:t>
      </w:r>
      <w:r w:rsidR="00F56421" w:rsidRPr="002504D8">
        <w:rPr>
          <w:rFonts w:ascii="Calibri" w:hAnsi="Calibri" w:cs="Calibri"/>
          <w:sz w:val="22"/>
          <w:szCs w:val="22"/>
        </w:rPr>
        <w:t>s</w:t>
      </w:r>
      <w:r w:rsidRPr="002504D8">
        <w:rPr>
          <w:rFonts w:ascii="Calibri" w:hAnsi="Calibri" w:cs="Calibri"/>
          <w:sz w:val="22"/>
          <w:szCs w:val="22"/>
        </w:rPr>
        <w:t xml:space="preserve"> of experience, noise, </w:t>
      </w:r>
      <w:r w:rsidR="009C15D0" w:rsidRPr="002504D8">
        <w:rPr>
          <w:rFonts w:ascii="Calibri" w:hAnsi="Calibri" w:cs="Calibri"/>
          <w:sz w:val="22"/>
          <w:szCs w:val="22"/>
        </w:rPr>
        <w:t>and feedback</w:t>
      </w:r>
      <w:r w:rsidR="00F56421" w:rsidRPr="002504D8">
        <w:rPr>
          <w:rFonts w:ascii="Calibri" w:hAnsi="Calibri" w:cs="Calibri"/>
          <w:sz w:val="22"/>
          <w:szCs w:val="22"/>
        </w:rPr>
        <w:t>)</w:t>
      </w:r>
      <w:r w:rsidR="002A0D79">
        <w:rPr>
          <w:rFonts w:ascii="Calibri" w:hAnsi="Calibri" w:cs="Calibri"/>
          <w:sz w:val="22"/>
          <w:szCs w:val="22"/>
        </w:rPr>
        <w:t>.</w:t>
      </w:r>
    </w:p>
    <w:p w14:paraId="5866D3C5" w14:textId="4A7104D4" w:rsidR="007F7617" w:rsidRPr="002504D8" w:rsidRDefault="007F7617" w:rsidP="008C7828">
      <w:pPr>
        <w:numPr>
          <w:ilvl w:val="0"/>
          <w:numId w:val="2"/>
        </w:numPr>
        <w:tabs>
          <w:tab w:val="clear" w:pos="720"/>
          <w:tab w:val="num" w:pos="-27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Explain the two aspects of every message: Content and relationship.</w:t>
      </w:r>
    </w:p>
    <w:p w14:paraId="7BD70893" w14:textId="7A16BB40" w:rsidR="002259CB" w:rsidRPr="00D5530A" w:rsidRDefault="00AC2DAB" w:rsidP="008C7828">
      <w:pPr>
        <w:numPr>
          <w:ilvl w:val="0"/>
          <w:numId w:val="2"/>
        </w:numPr>
        <w:tabs>
          <w:tab w:val="clear" w:pos="720"/>
          <w:tab w:val="num" w:pos="-720"/>
        </w:tabs>
        <w:ind w:left="540" w:hanging="540"/>
        <w:rPr>
          <w:rFonts w:ascii="Calibri" w:hAnsi="Calibri" w:cs="Calibri"/>
          <w:sz w:val="22"/>
          <w:szCs w:val="22"/>
        </w:rPr>
      </w:pPr>
      <w:r w:rsidRPr="00AC2DAB">
        <w:rPr>
          <w:rFonts w:ascii="Calibri" w:hAnsi="Calibri" w:cs="Calibri"/>
          <w:sz w:val="22"/>
          <w:szCs w:val="22"/>
        </w:rPr>
        <w:t>How do constructive versus destructive communication climates influence relationships?</w:t>
      </w:r>
    </w:p>
    <w:p w14:paraId="0370F1B5" w14:textId="551A88B3" w:rsidR="00D5530A" w:rsidRPr="00C8139F" w:rsidRDefault="00D5530A" w:rsidP="008C7828">
      <w:pPr>
        <w:numPr>
          <w:ilvl w:val="0"/>
          <w:numId w:val="2"/>
        </w:numPr>
        <w:tabs>
          <w:tab w:val="clear" w:pos="720"/>
          <w:tab w:val="num" w:pos="-72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Define communication competence and describe the skills needed to be an effective and appropriate communicator</w:t>
      </w:r>
      <w:r w:rsidR="00364244" w:rsidRPr="00C8139F">
        <w:rPr>
          <w:rFonts w:ascii="Calibri" w:hAnsi="Calibri" w:cs="Calibri"/>
          <w:sz w:val="22"/>
          <w:szCs w:val="22"/>
        </w:rPr>
        <w:t>.</w:t>
      </w:r>
    </w:p>
    <w:p w14:paraId="1EF55B70" w14:textId="3DBB0A8B" w:rsidR="00D5530A" w:rsidRPr="00C8139F" w:rsidRDefault="00D5530A" w:rsidP="008C7828">
      <w:pPr>
        <w:numPr>
          <w:ilvl w:val="0"/>
          <w:numId w:val="2"/>
        </w:numPr>
        <w:tabs>
          <w:tab w:val="clear" w:pos="720"/>
          <w:tab w:val="num" w:pos="-72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Explain the role of rules in communication contexts</w:t>
      </w:r>
      <w:r w:rsidR="00364244" w:rsidRPr="00C8139F">
        <w:rPr>
          <w:rFonts w:ascii="Calibri" w:hAnsi="Calibri" w:cs="Calibri"/>
          <w:sz w:val="22"/>
          <w:szCs w:val="22"/>
        </w:rPr>
        <w:t>.</w:t>
      </w:r>
      <w:r w:rsidR="002A0D79">
        <w:rPr>
          <w:rFonts w:ascii="Calibri" w:hAnsi="Calibri" w:cs="Calibri"/>
          <w:sz w:val="22"/>
          <w:szCs w:val="22"/>
        </w:rPr>
        <w:tab/>
      </w:r>
    </w:p>
    <w:p w14:paraId="45C19162" w14:textId="4B904BD7" w:rsidR="00D5530A" w:rsidRPr="00C8139F" w:rsidRDefault="00D5530A" w:rsidP="008C7828">
      <w:pPr>
        <w:numPr>
          <w:ilvl w:val="0"/>
          <w:numId w:val="2"/>
        </w:numPr>
        <w:tabs>
          <w:tab w:val="clear" w:pos="720"/>
          <w:tab w:val="num" w:pos="-72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List the characteristics of an ethical communicator</w:t>
      </w:r>
      <w:r w:rsidR="00364244" w:rsidRPr="00C8139F">
        <w:rPr>
          <w:rFonts w:ascii="Calibri" w:hAnsi="Calibri" w:cs="Calibri"/>
          <w:sz w:val="22"/>
          <w:szCs w:val="22"/>
        </w:rPr>
        <w:t>.</w:t>
      </w:r>
    </w:p>
    <w:p w14:paraId="2DF33132" w14:textId="77777777" w:rsidR="00D4440F" w:rsidRPr="002A0D79" w:rsidRDefault="00D4440F">
      <w:pPr>
        <w:pStyle w:val="Heading2"/>
        <w:rPr>
          <w:rFonts w:ascii="Calibri" w:hAnsi="Calibri" w:cs="Calibri"/>
          <w:b w:val="0"/>
          <w:i w:val="0"/>
        </w:rPr>
      </w:pPr>
    </w:p>
    <w:p w14:paraId="65B327C6" w14:textId="77777777" w:rsidR="002718EB" w:rsidRPr="002504D8" w:rsidRDefault="009B6021">
      <w:pPr>
        <w:pStyle w:val="Heading2"/>
        <w:rPr>
          <w:rFonts w:ascii="Calibri" w:hAnsi="Calibri" w:cs="Calibri"/>
        </w:rPr>
      </w:pPr>
      <w:r w:rsidRPr="002504D8">
        <w:rPr>
          <w:rFonts w:ascii="Calibri" w:hAnsi="Calibri" w:cs="Calibri"/>
        </w:rPr>
        <w:t xml:space="preserve">Chapter 2: </w:t>
      </w:r>
      <w:r w:rsidR="00933518" w:rsidRPr="002504D8">
        <w:rPr>
          <w:rFonts w:ascii="Calibri" w:hAnsi="Calibri" w:cs="Calibri"/>
        </w:rPr>
        <w:t>Perception</w:t>
      </w:r>
      <w:r w:rsidRPr="002504D8">
        <w:rPr>
          <w:rFonts w:ascii="Calibri" w:hAnsi="Calibri" w:cs="Calibri"/>
        </w:rPr>
        <w:t xml:space="preserve"> of Self and Others</w:t>
      </w:r>
    </w:p>
    <w:p w14:paraId="2509C441" w14:textId="07C13131" w:rsidR="002718EB" w:rsidRPr="002504D8" w:rsidRDefault="00D5530A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 xml:space="preserve">Explain the three elements of the perceptual process (selecting, organizing, </w:t>
      </w:r>
      <w:r w:rsidR="00A76F38" w:rsidRPr="00C8139F">
        <w:rPr>
          <w:rFonts w:ascii="Calibri" w:hAnsi="Calibri" w:cs="Calibri"/>
          <w:sz w:val="22"/>
          <w:szCs w:val="22"/>
        </w:rPr>
        <w:t xml:space="preserve">and </w:t>
      </w:r>
      <w:r w:rsidRPr="00C8139F">
        <w:rPr>
          <w:rFonts w:ascii="Calibri" w:hAnsi="Calibri" w:cs="Calibri"/>
          <w:sz w:val="22"/>
          <w:szCs w:val="22"/>
        </w:rPr>
        <w:t>interpreting)</w:t>
      </w:r>
      <w:r w:rsidR="002718EB" w:rsidRPr="00C8139F">
        <w:rPr>
          <w:rFonts w:ascii="Calibri" w:hAnsi="Calibri" w:cs="Calibri"/>
          <w:sz w:val="22"/>
          <w:szCs w:val="22"/>
        </w:rPr>
        <w:t>.</w:t>
      </w:r>
    </w:p>
    <w:p w14:paraId="02BAA59E" w14:textId="4F0EC0A2" w:rsidR="002718EB" w:rsidRPr="00AC2DAB" w:rsidRDefault="002718EB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b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is a perce</w:t>
      </w:r>
      <w:r w:rsidR="00933518" w:rsidRPr="002504D8">
        <w:rPr>
          <w:rFonts w:ascii="Calibri" w:hAnsi="Calibri" w:cs="Calibri"/>
          <w:sz w:val="22"/>
          <w:szCs w:val="22"/>
        </w:rPr>
        <w:t>ptual schema (</w:t>
      </w:r>
      <w:r w:rsidRPr="002504D8">
        <w:rPr>
          <w:rFonts w:ascii="Calibri" w:hAnsi="Calibri" w:cs="Calibri"/>
          <w:sz w:val="22"/>
          <w:szCs w:val="22"/>
        </w:rPr>
        <w:t xml:space="preserve">prototype, stereotype, </w:t>
      </w:r>
      <w:r w:rsidR="009B6021" w:rsidRPr="002504D8">
        <w:rPr>
          <w:rFonts w:ascii="Calibri" w:hAnsi="Calibri" w:cs="Calibri"/>
          <w:sz w:val="22"/>
          <w:szCs w:val="22"/>
        </w:rPr>
        <w:t xml:space="preserve">and </w:t>
      </w:r>
      <w:r w:rsidRPr="002504D8">
        <w:rPr>
          <w:rFonts w:ascii="Calibri" w:hAnsi="Calibri" w:cs="Calibri"/>
          <w:sz w:val="22"/>
          <w:szCs w:val="22"/>
        </w:rPr>
        <w:t>script)</w:t>
      </w:r>
      <w:r w:rsidR="00933518" w:rsidRPr="002504D8">
        <w:rPr>
          <w:rFonts w:ascii="Calibri" w:hAnsi="Calibri" w:cs="Calibri"/>
          <w:sz w:val="22"/>
          <w:szCs w:val="22"/>
        </w:rPr>
        <w:t>?</w:t>
      </w:r>
    </w:p>
    <w:p w14:paraId="4D70541F" w14:textId="2B947179" w:rsidR="008C7828" w:rsidRPr="00C8139F" w:rsidRDefault="00D5530A" w:rsidP="000006E1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 xml:space="preserve">Define </w:t>
      </w:r>
      <w:r w:rsidR="002718EB" w:rsidRPr="00C8139F">
        <w:rPr>
          <w:rFonts w:ascii="Calibri" w:hAnsi="Calibri" w:cs="Calibri"/>
          <w:sz w:val="22"/>
          <w:szCs w:val="22"/>
        </w:rPr>
        <w:t xml:space="preserve">self-concept </w:t>
      </w:r>
      <w:r w:rsidRPr="00C8139F">
        <w:rPr>
          <w:rFonts w:ascii="Calibri" w:hAnsi="Calibri" w:cs="Calibri"/>
          <w:sz w:val="22"/>
          <w:szCs w:val="22"/>
        </w:rPr>
        <w:t>and describe how it is formed</w:t>
      </w:r>
      <w:r w:rsidR="002718EB" w:rsidRPr="00C8139F">
        <w:rPr>
          <w:rFonts w:ascii="Calibri" w:hAnsi="Calibri" w:cs="Calibri"/>
          <w:sz w:val="22"/>
          <w:szCs w:val="22"/>
        </w:rPr>
        <w:t xml:space="preserve"> (reflected appraisal, significant others, </w:t>
      </w:r>
      <w:r w:rsidR="009B6021" w:rsidRPr="00C8139F">
        <w:rPr>
          <w:rFonts w:ascii="Calibri" w:hAnsi="Calibri" w:cs="Calibri"/>
          <w:sz w:val="22"/>
          <w:szCs w:val="22"/>
        </w:rPr>
        <w:t xml:space="preserve">and </w:t>
      </w:r>
      <w:r w:rsidRPr="00C8139F">
        <w:rPr>
          <w:rFonts w:ascii="Calibri" w:hAnsi="Calibri" w:cs="Calibri"/>
          <w:sz w:val="22"/>
          <w:szCs w:val="22"/>
        </w:rPr>
        <w:t>society).</w:t>
      </w:r>
    </w:p>
    <w:p w14:paraId="69580C2B" w14:textId="78D1EEA5" w:rsidR="002718EB" w:rsidRPr="002504D8" w:rsidRDefault="002718EB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 xml:space="preserve">What are some of the influences on perception (gender, culture, past experiences, mood, </w:t>
      </w:r>
      <w:r w:rsidR="009C15D0" w:rsidRPr="002504D8">
        <w:rPr>
          <w:rFonts w:ascii="Calibri" w:hAnsi="Calibri" w:cs="Calibri"/>
          <w:sz w:val="22"/>
          <w:szCs w:val="22"/>
        </w:rPr>
        <w:t xml:space="preserve">and </w:t>
      </w:r>
      <w:r w:rsidRPr="002504D8">
        <w:rPr>
          <w:rFonts w:ascii="Calibri" w:hAnsi="Calibri" w:cs="Calibri"/>
          <w:sz w:val="22"/>
          <w:szCs w:val="22"/>
        </w:rPr>
        <w:t>context)?</w:t>
      </w:r>
    </w:p>
    <w:p w14:paraId="71D7B578" w14:textId="7971B547" w:rsidR="00933518" w:rsidRPr="008C7828" w:rsidRDefault="00933518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b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is self-disclosure?</w:t>
      </w:r>
    </w:p>
    <w:p w14:paraId="3B428027" w14:textId="28E9E56F" w:rsidR="008C7828" w:rsidRPr="002A0D79" w:rsidRDefault="008C7828" w:rsidP="002A0D79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 depth and breadth of self-disclosure influence the building of relationships?</w:t>
      </w:r>
    </w:p>
    <w:p w14:paraId="013B26C6" w14:textId="5B952D95" w:rsidR="002718EB" w:rsidRPr="00C8139F" w:rsidRDefault="002718EB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 xml:space="preserve">What are the </w:t>
      </w:r>
      <w:r w:rsidR="00D5530A" w:rsidRPr="00C8139F">
        <w:rPr>
          <w:rFonts w:ascii="Calibri" w:hAnsi="Calibri" w:cs="Calibri"/>
          <w:sz w:val="22"/>
          <w:szCs w:val="22"/>
        </w:rPr>
        <w:t>rules for constructively and appropriately self-disclosing and responding to self-disclosure</w:t>
      </w:r>
      <w:r w:rsidRPr="00C8139F">
        <w:rPr>
          <w:rFonts w:ascii="Calibri" w:hAnsi="Calibri" w:cs="Calibri"/>
          <w:sz w:val="22"/>
          <w:szCs w:val="22"/>
        </w:rPr>
        <w:t>?</w:t>
      </w:r>
    </w:p>
    <w:p w14:paraId="554B1BCC" w14:textId="0502985B" w:rsidR="002718EB" w:rsidRPr="00C8139F" w:rsidRDefault="002718EB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Wh</w:t>
      </w:r>
      <w:r w:rsidR="007F7617" w:rsidRPr="00C8139F">
        <w:rPr>
          <w:rFonts w:ascii="Calibri" w:hAnsi="Calibri" w:cs="Calibri"/>
          <w:sz w:val="22"/>
          <w:szCs w:val="22"/>
        </w:rPr>
        <w:t>y is reciprocal sharing important</w:t>
      </w:r>
      <w:r w:rsidRPr="00C8139F">
        <w:rPr>
          <w:rFonts w:ascii="Calibri" w:hAnsi="Calibri" w:cs="Calibri"/>
          <w:sz w:val="22"/>
          <w:szCs w:val="22"/>
        </w:rPr>
        <w:t>?</w:t>
      </w:r>
    </w:p>
    <w:p w14:paraId="3D763ED9" w14:textId="1D4D943B" w:rsidR="00D5530A" w:rsidRPr="00C8139F" w:rsidRDefault="00D5530A" w:rsidP="00D5530A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Explain what a self-serving bias is and how it influences our interactions (personal traits, situations)</w:t>
      </w:r>
      <w:r w:rsidR="002A0D79">
        <w:rPr>
          <w:rFonts w:ascii="Calibri" w:hAnsi="Calibri" w:cs="Calibri"/>
          <w:sz w:val="22"/>
          <w:szCs w:val="22"/>
        </w:rPr>
        <w:t>.</w:t>
      </w:r>
    </w:p>
    <w:p w14:paraId="7C55D2AF" w14:textId="45007DE9" w:rsidR="00A90945" w:rsidRPr="00C8139F" w:rsidRDefault="001F4218" w:rsidP="001F4218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rFonts w:ascii="Calibri" w:hAnsi="Calibri" w:cs="Calibri"/>
          <w:iCs/>
          <w:sz w:val="22"/>
          <w:szCs w:val="22"/>
        </w:rPr>
      </w:pPr>
      <w:r w:rsidRPr="00C8139F">
        <w:rPr>
          <w:rFonts w:ascii="Calibri" w:hAnsi="Calibri" w:cs="Calibri"/>
          <w:iCs/>
          <w:sz w:val="22"/>
          <w:szCs w:val="22"/>
        </w:rPr>
        <w:t xml:space="preserve">Explain how our perceptions of others can influence our communication with them (first impressions, primacy effect, negativity bias, attribution error, stereotyping, </w:t>
      </w:r>
      <w:r w:rsidR="002A0D79">
        <w:rPr>
          <w:rFonts w:ascii="Calibri" w:hAnsi="Calibri" w:cs="Calibri"/>
          <w:iCs/>
          <w:sz w:val="22"/>
          <w:szCs w:val="22"/>
        </w:rPr>
        <w:t>and self-fulfilling prophecy).</w:t>
      </w:r>
    </w:p>
    <w:p w14:paraId="03808B33" w14:textId="0061DA4D" w:rsidR="002718EB" w:rsidRPr="00C8139F" w:rsidRDefault="001F4218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bCs/>
          <w:sz w:val="22"/>
          <w:szCs w:val="22"/>
        </w:rPr>
      </w:pPr>
      <w:r w:rsidRPr="00C8139F">
        <w:rPr>
          <w:rFonts w:ascii="Calibri" w:hAnsi="Calibri" w:cs="Calibri"/>
          <w:bCs/>
          <w:sz w:val="22"/>
          <w:szCs w:val="22"/>
        </w:rPr>
        <w:t xml:space="preserve">Describe the three dimensions related to </w:t>
      </w:r>
      <w:r w:rsidR="00364244" w:rsidRPr="00C8139F">
        <w:rPr>
          <w:rFonts w:ascii="Calibri" w:hAnsi="Calibri" w:cs="Calibri"/>
          <w:bCs/>
          <w:sz w:val="22"/>
          <w:szCs w:val="22"/>
        </w:rPr>
        <w:t>communicating</w:t>
      </w:r>
      <w:r w:rsidRPr="00C8139F">
        <w:rPr>
          <w:rFonts w:ascii="Calibri" w:hAnsi="Calibri" w:cs="Calibri"/>
          <w:bCs/>
          <w:sz w:val="22"/>
          <w:szCs w:val="22"/>
        </w:rPr>
        <w:t xml:space="preserve"> “empathy.”</w:t>
      </w:r>
    </w:p>
    <w:p w14:paraId="7568CE4F" w14:textId="77777777" w:rsidR="00D4440F" w:rsidRPr="002A0D79" w:rsidRDefault="00D4440F">
      <w:pPr>
        <w:pStyle w:val="Heading2"/>
        <w:rPr>
          <w:rFonts w:ascii="Calibri" w:hAnsi="Calibri" w:cs="Calibri"/>
          <w:b w:val="0"/>
          <w:i w:val="0"/>
        </w:rPr>
      </w:pPr>
    </w:p>
    <w:p w14:paraId="50BFA209" w14:textId="77777777" w:rsidR="002718EB" w:rsidRPr="002504D8" w:rsidRDefault="00A90945">
      <w:pPr>
        <w:pStyle w:val="Heading2"/>
        <w:rPr>
          <w:rFonts w:ascii="Calibri" w:hAnsi="Calibri" w:cs="Calibri"/>
        </w:rPr>
      </w:pPr>
      <w:bookmarkStart w:id="0" w:name="_GoBack"/>
      <w:r w:rsidRPr="002504D8">
        <w:rPr>
          <w:rFonts w:ascii="Calibri" w:hAnsi="Calibri" w:cs="Calibri"/>
        </w:rPr>
        <w:t xml:space="preserve">Chapter 3: </w:t>
      </w:r>
      <w:r w:rsidR="002718EB" w:rsidRPr="002504D8">
        <w:rPr>
          <w:rFonts w:ascii="Calibri" w:hAnsi="Calibri" w:cs="Calibri"/>
        </w:rPr>
        <w:t>Culture</w:t>
      </w:r>
      <w:r w:rsidRPr="002504D8">
        <w:rPr>
          <w:rFonts w:ascii="Calibri" w:hAnsi="Calibri" w:cs="Calibri"/>
        </w:rPr>
        <w:t xml:space="preserve"> and Gender</w:t>
      </w:r>
    </w:p>
    <w:p w14:paraId="62B81E7D" w14:textId="3EEB277E" w:rsidR="002718EB" w:rsidRPr="002504D8" w:rsidRDefault="002718EB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 xml:space="preserve">Define </w:t>
      </w:r>
      <w:r w:rsidR="00177A80" w:rsidRPr="002504D8">
        <w:rPr>
          <w:rFonts w:ascii="Calibri" w:hAnsi="Calibri" w:cs="Calibri"/>
          <w:sz w:val="22"/>
          <w:szCs w:val="22"/>
        </w:rPr>
        <w:t xml:space="preserve">what </w:t>
      </w:r>
      <w:r w:rsidRPr="002504D8">
        <w:rPr>
          <w:rFonts w:ascii="Calibri" w:hAnsi="Calibri" w:cs="Calibri"/>
          <w:sz w:val="22"/>
          <w:szCs w:val="22"/>
        </w:rPr>
        <w:t>culture</w:t>
      </w:r>
      <w:r w:rsidR="00177A80" w:rsidRPr="002504D8">
        <w:rPr>
          <w:rFonts w:ascii="Calibri" w:hAnsi="Calibri" w:cs="Calibri"/>
          <w:sz w:val="22"/>
          <w:szCs w:val="22"/>
        </w:rPr>
        <w:t xml:space="preserve"> is</w:t>
      </w:r>
      <w:r w:rsidRPr="002504D8">
        <w:rPr>
          <w:rFonts w:ascii="Calibri" w:hAnsi="Calibri" w:cs="Calibri"/>
          <w:sz w:val="22"/>
          <w:szCs w:val="22"/>
        </w:rPr>
        <w:t>.</w:t>
      </w:r>
    </w:p>
    <w:p w14:paraId="4C769ED7" w14:textId="5E56D873" w:rsidR="002718EB" w:rsidRPr="00C8139F" w:rsidRDefault="002718EB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bCs/>
          <w:sz w:val="22"/>
          <w:szCs w:val="22"/>
        </w:rPr>
        <w:t>Explain how culture influences communication.</w:t>
      </w:r>
    </w:p>
    <w:p w14:paraId="7DB87A7D" w14:textId="44BA9F26" w:rsidR="002718EB" w:rsidRPr="00C8139F" w:rsidRDefault="002718EB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Define ethnocentrism</w:t>
      </w:r>
      <w:r w:rsidR="00177A80" w:rsidRPr="00C8139F">
        <w:rPr>
          <w:rFonts w:ascii="Calibri" w:hAnsi="Calibri" w:cs="Calibri"/>
          <w:sz w:val="22"/>
          <w:szCs w:val="22"/>
        </w:rPr>
        <w:t>,</w:t>
      </w:r>
      <w:r w:rsidRPr="00C8139F">
        <w:rPr>
          <w:rFonts w:ascii="Calibri" w:hAnsi="Calibri" w:cs="Calibri"/>
          <w:sz w:val="22"/>
          <w:szCs w:val="22"/>
        </w:rPr>
        <w:t xml:space="preserve"> </w:t>
      </w:r>
      <w:r w:rsidR="00000BFA" w:rsidRPr="00C8139F">
        <w:rPr>
          <w:rFonts w:ascii="Calibri" w:hAnsi="Calibri" w:cs="Calibri"/>
          <w:sz w:val="22"/>
          <w:szCs w:val="22"/>
        </w:rPr>
        <w:t>cultural relativism</w:t>
      </w:r>
      <w:r w:rsidR="00177A80" w:rsidRPr="00C8139F">
        <w:rPr>
          <w:rFonts w:ascii="Calibri" w:hAnsi="Calibri" w:cs="Calibri"/>
          <w:sz w:val="22"/>
          <w:szCs w:val="22"/>
        </w:rPr>
        <w:t>, and multiculturalism</w:t>
      </w:r>
      <w:r w:rsidR="00000BFA" w:rsidRPr="00C8139F">
        <w:rPr>
          <w:rFonts w:ascii="Calibri" w:hAnsi="Calibri" w:cs="Calibri"/>
          <w:sz w:val="22"/>
          <w:szCs w:val="22"/>
        </w:rPr>
        <w:t>.</w:t>
      </w:r>
    </w:p>
    <w:p w14:paraId="29400C31" w14:textId="467859CF" w:rsidR="001F4218" w:rsidRPr="00C8139F" w:rsidRDefault="001F4218" w:rsidP="001F4218">
      <w:pPr>
        <w:numPr>
          <w:ilvl w:val="0"/>
          <w:numId w:val="2"/>
        </w:numPr>
        <w:tabs>
          <w:tab w:val="clear" w:pos="720"/>
          <w:tab w:val="num" w:pos="540"/>
        </w:tabs>
        <w:ind w:left="540" w:hanging="45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Explain the major differences between low-context and high-context communication styles.</w:t>
      </w:r>
    </w:p>
    <w:p w14:paraId="1920742B" w14:textId="121A2E59" w:rsidR="002718EB" w:rsidRDefault="00177A80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 xml:space="preserve">Explain the major </w:t>
      </w:r>
      <w:r w:rsidR="002718EB" w:rsidRPr="002504D8">
        <w:rPr>
          <w:rFonts w:ascii="Calibri" w:hAnsi="Calibri" w:cs="Calibri"/>
          <w:sz w:val="22"/>
          <w:szCs w:val="22"/>
        </w:rPr>
        <w:t>differences between individualistic and collectivistic cultures</w:t>
      </w:r>
      <w:r w:rsidRPr="002504D8">
        <w:rPr>
          <w:rFonts w:ascii="Calibri" w:hAnsi="Calibri" w:cs="Calibri"/>
          <w:sz w:val="22"/>
          <w:szCs w:val="22"/>
        </w:rPr>
        <w:t>.</w:t>
      </w:r>
    </w:p>
    <w:p w14:paraId="0D154A39" w14:textId="1170BF23" w:rsidR="00177A80" w:rsidRPr="002504D8" w:rsidRDefault="00177A80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Explain the major differences between low-power distance and high power-distance cultures.</w:t>
      </w:r>
    </w:p>
    <w:p w14:paraId="04CD33D1" w14:textId="2D615B09" w:rsidR="00177A80" w:rsidRPr="002504D8" w:rsidRDefault="00177A80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Explain the major differences between feminine and masculine cultures.</w:t>
      </w:r>
    </w:p>
    <w:p w14:paraId="4F499ADD" w14:textId="0AEE4064" w:rsidR="00000BFA" w:rsidRPr="00063151" w:rsidRDefault="00000BFA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iCs/>
          <w:sz w:val="22"/>
          <w:szCs w:val="22"/>
        </w:rPr>
      </w:pPr>
      <w:r w:rsidRPr="002504D8">
        <w:rPr>
          <w:rFonts w:ascii="Calibri" w:hAnsi="Calibri" w:cs="Calibri"/>
          <w:bCs/>
          <w:sz w:val="22"/>
          <w:szCs w:val="22"/>
        </w:rPr>
        <w:t>How does culture influence nonverbal communication?</w:t>
      </w:r>
    </w:p>
    <w:bookmarkEnd w:id="0"/>
    <w:p w14:paraId="4A2AA9A5" w14:textId="77777777" w:rsidR="002718EB" w:rsidRPr="002504D8" w:rsidRDefault="005F49AC" w:rsidP="00063151">
      <w:pPr>
        <w:pStyle w:val="Heading2"/>
        <w:rPr>
          <w:rFonts w:ascii="Calibri" w:hAnsi="Calibri" w:cs="Calibri"/>
        </w:rPr>
      </w:pPr>
      <w:r w:rsidRPr="002504D8">
        <w:rPr>
          <w:rFonts w:ascii="Calibri" w:hAnsi="Calibri" w:cs="Calibri"/>
        </w:rPr>
        <w:t xml:space="preserve">Chapter 4: </w:t>
      </w:r>
      <w:r w:rsidR="00000BFA" w:rsidRPr="002504D8">
        <w:rPr>
          <w:rFonts w:ascii="Calibri" w:hAnsi="Calibri" w:cs="Calibri"/>
        </w:rPr>
        <w:t>Language</w:t>
      </w:r>
    </w:p>
    <w:p w14:paraId="61BAE8BE" w14:textId="48459D5F" w:rsidR="00063151" w:rsidRPr="006F7620" w:rsidRDefault="001F4218" w:rsidP="00063151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b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Explain the four elements common to all languages</w:t>
      </w:r>
      <w:r w:rsidR="00063151" w:rsidRPr="00C8139F">
        <w:rPr>
          <w:rFonts w:ascii="Calibri" w:hAnsi="Calibri" w:cs="Calibri"/>
          <w:sz w:val="22"/>
          <w:szCs w:val="22"/>
        </w:rPr>
        <w:t xml:space="preserve"> </w:t>
      </w:r>
      <w:r w:rsidRPr="00C8139F">
        <w:rPr>
          <w:rFonts w:ascii="Calibri" w:hAnsi="Calibri" w:cs="Calibri"/>
          <w:sz w:val="22"/>
          <w:szCs w:val="22"/>
        </w:rPr>
        <w:t>(</w:t>
      </w:r>
      <w:r w:rsidR="00063151" w:rsidRPr="00C8139F">
        <w:rPr>
          <w:rFonts w:ascii="Calibri" w:hAnsi="Calibri" w:cs="Calibri"/>
          <w:sz w:val="22"/>
          <w:szCs w:val="22"/>
        </w:rPr>
        <w:t>structure, productivity, displacement</w:t>
      </w:r>
      <w:r w:rsidRPr="00C8139F">
        <w:rPr>
          <w:rFonts w:ascii="Calibri" w:hAnsi="Calibri" w:cs="Calibri"/>
          <w:sz w:val="22"/>
          <w:szCs w:val="22"/>
        </w:rPr>
        <w:t>, and self-reflexiveness).</w:t>
      </w:r>
    </w:p>
    <w:p w14:paraId="5A7FBE01" w14:textId="77777777" w:rsidR="005F49AC" w:rsidRDefault="005F49AC" w:rsidP="008C7828">
      <w:pPr>
        <w:numPr>
          <w:ilvl w:val="0"/>
          <w:numId w:val="2"/>
        </w:numPr>
        <w:tabs>
          <w:tab w:val="clear" w:pos="720"/>
          <w:tab w:val="num" w:pos="-36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Explain the abstracting process (sense experience, description, inference, and judgment).</w:t>
      </w:r>
    </w:p>
    <w:p w14:paraId="569DD92A" w14:textId="15D9D893" w:rsidR="006F7620" w:rsidRPr="002A0D79" w:rsidRDefault="006F7620" w:rsidP="002A0D79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6F7620">
        <w:rPr>
          <w:rFonts w:ascii="Calibri" w:hAnsi="Calibri" w:cs="Calibri"/>
          <w:sz w:val="22"/>
          <w:szCs w:val="22"/>
        </w:rPr>
        <w:t>Explain the two versions of the Sapir-Whorf hypothesis and their relationship to culture.</w:t>
      </w:r>
    </w:p>
    <w:p w14:paraId="00A0F801" w14:textId="61563D97" w:rsidR="002718EB" w:rsidRPr="002504D8" w:rsidRDefault="002718EB" w:rsidP="008C7828">
      <w:pPr>
        <w:numPr>
          <w:ilvl w:val="0"/>
          <w:numId w:val="2"/>
        </w:numPr>
        <w:tabs>
          <w:tab w:val="clear" w:pos="720"/>
          <w:tab w:val="num" w:pos="-36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 xml:space="preserve">Explain </w:t>
      </w:r>
      <w:r w:rsidR="005F49AC" w:rsidRPr="002504D8">
        <w:rPr>
          <w:rFonts w:ascii="Calibri" w:hAnsi="Calibri" w:cs="Calibri"/>
          <w:sz w:val="22"/>
          <w:szCs w:val="22"/>
        </w:rPr>
        <w:t>how</w:t>
      </w:r>
      <w:r w:rsidRPr="002504D8">
        <w:rPr>
          <w:rFonts w:ascii="Calibri" w:hAnsi="Calibri" w:cs="Calibri"/>
          <w:sz w:val="22"/>
          <w:szCs w:val="22"/>
        </w:rPr>
        <w:t xml:space="preserve"> connotative </w:t>
      </w:r>
      <w:r w:rsidR="005F49AC" w:rsidRPr="002504D8">
        <w:rPr>
          <w:rFonts w:ascii="Calibri" w:hAnsi="Calibri" w:cs="Calibri"/>
          <w:sz w:val="22"/>
          <w:szCs w:val="22"/>
        </w:rPr>
        <w:t xml:space="preserve">meaning differs from </w:t>
      </w:r>
      <w:r w:rsidRPr="002504D8">
        <w:rPr>
          <w:rFonts w:ascii="Calibri" w:hAnsi="Calibri" w:cs="Calibri"/>
          <w:sz w:val="22"/>
          <w:szCs w:val="22"/>
        </w:rPr>
        <w:t>denotative meaning.</w:t>
      </w:r>
    </w:p>
    <w:p w14:paraId="3A56E660" w14:textId="4485C0EB" w:rsidR="00837FA4" w:rsidRPr="002504D8" w:rsidRDefault="00837FA4" w:rsidP="008C7828">
      <w:pPr>
        <w:numPr>
          <w:ilvl w:val="0"/>
          <w:numId w:val="2"/>
        </w:numPr>
        <w:tabs>
          <w:tab w:val="clear" w:pos="720"/>
          <w:tab w:val="num" w:pos="-36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is the difference between a fact and an inference?</w:t>
      </w:r>
    </w:p>
    <w:p w14:paraId="32D0CA91" w14:textId="67AFCEFD" w:rsidR="002718EB" w:rsidRPr="002504D8" w:rsidRDefault="006F7620" w:rsidP="006F7620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6F7620">
        <w:rPr>
          <w:rFonts w:ascii="Calibri" w:hAnsi="Calibri" w:cs="Calibri"/>
          <w:sz w:val="22"/>
          <w:szCs w:val="22"/>
        </w:rPr>
        <w:t>How might the use of slang, jargon, and euphemisms influence the understanding of a communication message</w:t>
      </w:r>
      <w:r w:rsidR="002A0D79">
        <w:rPr>
          <w:rFonts w:ascii="Calibri" w:hAnsi="Calibri" w:cs="Calibri"/>
          <w:sz w:val="22"/>
          <w:szCs w:val="22"/>
        </w:rPr>
        <w:t>?</w:t>
      </w:r>
    </w:p>
    <w:p w14:paraId="0EF7EBE1" w14:textId="77777777" w:rsidR="00D4440F" w:rsidRPr="002A0D79" w:rsidRDefault="00D4440F">
      <w:pPr>
        <w:pStyle w:val="Heading2"/>
        <w:rPr>
          <w:rFonts w:ascii="Calibri" w:hAnsi="Calibri" w:cs="Calibri"/>
          <w:b w:val="0"/>
          <w:i w:val="0"/>
        </w:rPr>
      </w:pPr>
    </w:p>
    <w:p w14:paraId="5820C9FD" w14:textId="77777777" w:rsidR="002718EB" w:rsidRPr="002504D8" w:rsidRDefault="00A27FDA">
      <w:pPr>
        <w:pStyle w:val="Heading2"/>
        <w:rPr>
          <w:rFonts w:ascii="Calibri" w:hAnsi="Calibri" w:cs="Calibri"/>
        </w:rPr>
      </w:pPr>
      <w:r w:rsidRPr="002504D8">
        <w:rPr>
          <w:rFonts w:ascii="Calibri" w:hAnsi="Calibri" w:cs="Calibri"/>
        </w:rPr>
        <w:t xml:space="preserve">Chapter 5: </w:t>
      </w:r>
      <w:r w:rsidR="00000BFA" w:rsidRPr="002504D8">
        <w:rPr>
          <w:rFonts w:ascii="Calibri" w:hAnsi="Calibri" w:cs="Calibri"/>
        </w:rPr>
        <w:t>Nonverbal Communication</w:t>
      </w:r>
    </w:p>
    <w:p w14:paraId="6413AF62" w14:textId="5C9CFC85" w:rsidR="00B17F9A" w:rsidRPr="002A0D79" w:rsidRDefault="00364244" w:rsidP="002A0D79">
      <w:pPr>
        <w:numPr>
          <w:ilvl w:val="0"/>
          <w:numId w:val="2"/>
        </w:numPr>
        <w:tabs>
          <w:tab w:val="clear" w:pos="720"/>
          <w:tab w:val="num" w:pos="-270"/>
        </w:tabs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Explain how </w:t>
      </w:r>
      <w:r w:rsidR="002718EB" w:rsidRPr="002504D8">
        <w:rPr>
          <w:rFonts w:ascii="Calibri" w:hAnsi="Calibri" w:cs="Calibri"/>
          <w:sz w:val="22"/>
          <w:szCs w:val="22"/>
        </w:rPr>
        <w:t>nonv</w:t>
      </w:r>
      <w:r>
        <w:rPr>
          <w:rFonts w:ascii="Calibri" w:hAnsi="Calibri" w:cs="Calibri"/>
          <w:sz w:val="22"/>
          <w:szCs w:val="22"/>
        </w:rPr>
        <w:t>erbal channels of communication differ from verbal channels.</w:t>
      </w:r>
    </w:p>
    <w:p w14:paraId="623C3637" w14:textId="79C1DD1B" w:rsidR="002718EB" w:rsidRPr="002504D8" w:rsidRDefault="00364244" w:rsidP="008C7828">
      <w:pPr>
        <w:numPr>
          <w:ilvl w:val="0"/>
          <w:numId w:val="2"/>
        </w:numPr>
        <w:tabs>
          <w:tab w:val="clear" w:pos="720"/>
          <w:tab w:val="num" w:pos="-27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Explain how</w:t>
      </w:r>
      <w:r w:rsidR="002718EB" w:rsidRPr="00C8139F">
        <w:rPr>
          <w:rFonts w:ascii="Calibri" w:hAnsi="Calibri" w:cs="Calibri"/>
          <w:sz w:val="22"/>
          <w:szCs w:val="22"/>
        </w:rPr>
        <w:t xml:space="preserve"> nonverbal communication</w:t>
      </w:r>
      <w:r w:rsidR="001F4218" w:rsidRPr="00C8139F">
        <w:rPr>
          <w:rFonts w:ascii="Calibri" w:hAnsi="Calibri" w:cs="Calibri"/>
          <w:sz w:val="22"/>
          <w:szCs w:val="22"/>
        </w:rPr>
        <w:t xml:space="preserve"> function</w:t>
      </w:r>
      <w:r w:rsidRPr="00C8139F">
        <w:rPr>
          <w:rFonts w:ascii="Calibri" w:hAnsi="Calibri" w:cs="Calibri"/>
          <w:sz w:val="22"/>
          <w:szCs w:val="22"/>
        </w:rPr>
        <w:t>s</w:t>
      </w:r>
      <w:r w:rsidR="001F4218" w:rsidRPr="00C8139F">
        <w:rPr>
          <w:rFonts w:ascii="Calibri" w:hAnsi="Calibri" w:cs="Calibri"/>
          <w:sz w:val="22"/>
          <w:szCs w:val="22"/>
        </w:rPr>
        <w:t xml:space="preserve"> in relationship with verbal communication</w:t>
      </w:r>
      <w:r w:rsidR="002718EB" w:rsidRPr="00C8139F">
        <w:rPr>
          <w:rFonts w:ascii="Calibri" w:hAnsi="Calibri" w:cs="Calibri"/>
          <w:sz w:val="22"/>
          <w:szCs w:val="22"/>
        </w:rPr>
        <w:t xml:space="preserve"> (repetition, substitution, regulation, contradiction, accen</w:t>
      </w:r>
      <w:r w:rsidR="00000BFA" w:rsidRPr="00C8139F">
        <w:rPr>
          <w:rFonts w:ascii="Calibri" w:hAnsi="Calibri" w:cs="Calibri"/>
          <w:sz w:val="22"/>
          <w:szCs w:val="22"/>
        </w:rPr>
        <w:t>tuation</w:t>
      </w:r>
      <w:r w:rsidR="002718EB" w:rsidRPr="00C8139F">
        <w:rPr>
          <w:rFonts w:ascii="Calibri" w:hAnsi="Calibri" w:cs="Calibri"/>
          <w:sz w:val="22"/>
          <w:szCs w:val="22"/>
        </w:rPr>
        <w:t>)</w:t>
      </w:r>
      <w:r w:rsidR="00EF1795" w:rsidRPr="00C8139F">
        <w:rPr>
          <w:rFonts w:ascii="Calibri" w:hAnsi="Calibri" w:cs="Calibri"/>
          <w:sz w:val="22"/>
          <w:szCs w:val="22"/>
        </w:rPr>
        <w:t>.</w:t>
      </w:r>
    </w:p>
    <w:p w14:paraId="3AF8C03C" w14:textId="1D4C5DB4" w:rsidR="00CF5CF4" w:rsidRPr="002504D8" w:rsidRDefault="00000BFA" w:rsidP="008C7828">
      <w:pPr>
        <w:numPr>
          <w:ilvl w:val="0"/>
          <w:numId w:val="2"/>
        </w:numPr>
        <w:tabs>
          <w:tab w:val="clear" w:pos="720"/>
          <w:tab w:val="num" w:pos="-270"/>
        </w:tabs>
        <w:ind w:left="540" w:hanging="540"/>
        <w:rPr>
          <w:rFonts w:ascii="Calibri" w:hAnsi="Calibri" w:cs="Calibri"/>
          <w:iCs/>
          <w:sz w:val="22"/>
          <w:szCs w:val="22"/>
        </w:rPr>
      </w:pPr>
      <w:r w:rsidRPr="002504D8">
        <w:rPr>
          <w:rFonts w:ascii="Calibri" w:hAnsi="Calibri" w:cs="Calibri"/>
          <w:iCs/>
          <w:sz w:val="22"/>
          <w:szCs w:val="22"/>
        </w:rPr>
        <w:t xml:space="preserve">Explain the </w:t>
      </w:r>
      <w:r w:rsidR="002718EB" w:rsidRPr="002504D8">
        <w:rPr>
          <w:rFonts w:ascii="Calibri" w:hAnsi="Calibri" w:cs="Calibri"/>
          <w:iCs/>
          <w:sz w:val="22"/>
          <w:szCs w:val="22"/>
        </w:rPr>
        <w:t>major typ</w:t>
      </w:r>
      <w:r w:rsidRPr="002504D8">
        <w:rPr>
          <w:rFonts w:ascii="Calibri" w:hAnsi="Calibri" w:cs="Calibri"/>
          <w:iCs/>
          <w:sz w:val="22"/>
          <w:szCs w:val="22"/>
        </w:rPr>
        <w:t>es of nonverbal communication</w:t>
      </w:r>
      <w:r w:rsidR="00A27FDA" w:rsidRPr="002504D8">
        <w:rPr>
          <w:rFonts w:ascii="Calibri" w:hAnsi="Calibri" w:cs="Calibri"/>
          <w:iCs/>
          <w:sz w:val="22"/>
          <w:szCs w:val="22"/>
        </w:rPr>
        <w:t xml:space="preserve"> (k</w:t>
      </w:r>
      <w:r w:rsidR="002718EB" w:rsidRPr="002504D8">
        <w:rPr>
          <w:rFonts w:ascii="Calibri" w:hAnsi="Calibri" w:cs="Calibri"/>
          <w:iCs/>
          <w:sz w:val="22"/>
          <w:szCs w:val="22"/>
        </w:rPr>
        <w:t>inesics, paralanguage, territoriality, proxemics, and haptics</w:t>
      </w:r>
      <w:r w:rsidR="00A27FDA" w:rsidRPr="002504D8">
        <w:rPr>
          <w:rFonts w:ascii="Calibri" w:hAnsi="Calibri" w:cs="Calibri"/>
          <w:iCs/>
          <w:sz w:val="22"/>
          <w:szCs w:val="22"/>
        </w:rPr>
        <w:t>)</w:t>
      </w:r>
      <w:r w:rsidR="00CF5CF4" w:rsidRPr="002504D8">
        <w:rPr>
          <w:rFonts w:ascii="Calibri" w:hAnsi="Calibri" w:cs="Calibri"/>
          <w:iCs/>
          <w:sz w:val="22"/>
          <w:szCs w:val="22"/>
        </w:rPr>
        <w:t>.</w:t>
      </w:r>
    </w:p>
    <w:p w14:paraId="73F398FB" w14:textId="77777777" w:rsidR="00D4440F" w:rsidRPr="002A0D79" w:rsidRDefault="00D4440F">
      <w:pPr>
        <w:pStyle w:val="Heading2"/>
        <w:rPr>
          <w:rFonts w:ascii="Calibri" w:hAnsi="Calibri" w:cs="Calibri"/>
          <w:i w:val="0"/>
        </w:rPr>
      </w:pPr>
    </w:p>
    <w:p w14:paraId="6340D78F" w14:textId="77777777" w:rsidR="002718EB" w:rsidRPr="002504D8" w:rsidRDefault="00923F22">
      <w:pPr>
        <w:pStyle w:val="Heading2"/>
        <w:rPr>
          <w:rFonts w:ascii="Calibri" w:hAnsi="Calibri" w:cs="Calibri"/>
        </w:rPr>
      </w:pPr>
      <w:r w:rsidRPr="002504D8">
        <w:rPr>
          <w:rFonts w:ascii="Calibri" w:hAnsi="Calibri" w:cs="Calibri"/>
        </w:rPr>
        <w:t xml:space="preserve">Chapter 6: </w:t>
      </w:r>
      <w:r w:rsidR="00CF5CF4" w:rsidRPr="002504D8">
        <w:rPr>
          <w:rFonts w:ascii="Calibri" w:hAnsi="Calibri" w:cs="Calibri"/>
        </w:rPr>
        <w:t>Listening</w:t>
      </w:r>
      <w:r w:rsidRPr="002504D8">
        <w:rPr>
          <w:rFonts w:ascii="Calibri" w:hAnsi="Calibri" w:cs="Calibri"/>
        </w:rPr>
        <w:t xml:space="preserve"> to Others</w:t>
      </w:r>
    </w:p>
    <w:p w14:paraId="431D2D6F" w14:textId="4A1E2F09" w:rsidR="00CB37BD" w:rsidRPr="002A0D79" w:rsidRDefault="002718EB" w:rsidP="00CB37BD">
      <w:pPr>
        <w:numPr>
          <w:ilvl w:val="0"/>
          <w:numId w:val="2"/>
        </w:numPr>
        <w:tabs>
          <w:tab w:val="clear" w:pos="720"/>
          <w:tab w:val="left" w:pos="-63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Define listening by its</w:t>
      </w:r>
      <w:r w:rsidR="00923F22" w:rsidRPr="002504D8">
        <w:rPr>
          <w:rFonts w:ascii="Calibri" w:hAnsi="Calibri" w:cs="Calibri"/>
          <w:sz w:val="22"/>
          <w:szCs w:val="22"/>
        </w:rPr>
        <w:t xml:space="preserve"> basic elements (comprehending</w:t>
      </w:r>
      <w:r w:rsidR="00CF5CF4" w:rsidRPr="002504D8">
        <w:rPr>
          <w:rFonts w:ascii="Calibri" w:hAnsi="Calibri" w:cs="Calibri"/>
          <w:sz w:val="22"/>
          <w:szCs w:val="22"/>
        </w:rPr>
        <w:t>,</w:t>
      </w:r>
      <w:r w:rsidRPr="002504D8">
        <w:rPr>
          <w:rFonts w:ascii="Calibri" w:hAnsi="Calibri" w:cs="Calibri"/>
          <w:sz w:val="22"/>
          <w:szCs w:val="22"/>
        </w:rPr>
        <w:t xml:space="preserve"> </w:t>
      </w:r>
      <w:r w:rsidR="00CF5CF4" w:rsidRPr="002504D8">
        <w:rPr>
          <w:rFonts w:ascii="Calibri" w:hAnsi="Calibri" w:cs="Calibri"/>
          <w:sz w:val="22"/>
          <w:szCs w:val="22"/>
        </w:rPr>
        <w:t>retaining, and responding</w:t>
      </w:r>
      <w:r w:rsidRPr="002504D8">
        <w:rPr>
          <w:rFonts w:ascii="Calibri" w:hAnsi="Calibri" w:cs="Calibri"/>
          <w:sz w:val="22"/>
          <w:szCs w:val="22"/>
        </w:rPr>
        <w:t>)</w:t>
      </w:r>
      <w:r w:rsidR="00CF5CF4" w:rsidRPr="002504D8">
        <w:rPr>
          <w:rFonts w:ascii="Calibri" w:hAnsi="Calibri" w:cs="Calibri"/>
          <w:sz w:val="22"/>
          <w:szCs w:val="22"/>
        </w:rPr>
        <w:t>.</w:t>
      </w:r>
    </w:p>
    <w:p w14:paraId="5164D46A" w14:textId="02FF5087" w:rsidR="002718EB" w:rsidRPr="00C8139F" w:rsidRDefault="00EF1795" w:rsidP="008C7828">
      <w:pPr>
        <w:numPr>
          <w:ilvl w:val="0"/>
          <w:numId w:val="2"/>
        </w:numPr>
        <w:tabs>
          <w:tab w:val="clear" w:pos="720"/>
          <w:tab w:val="left" w:pos="-63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Define the three</w:t>
      </w:r>
      <w:r w:rsidR="00CF5CF4" w:rsidRPr="00C8139F">
        <w:rPr>
          <w:rFonts w:ascii="Calibri" w:hAnsi="Calibri" w:cs="Calibri"/>
          <w:sz w:val="22"/>
          <w:szCs w:val="22"/>
        </w:rPr>
        <w:t xml:space="preserve"> types of listening</w:t>
      </w:r>
      <w:r w:rsidR="002718EB" w:rsidRPr="00C8139F">
        <w:rPr>
          <w:rFonts w:ascii="Calibri" w:hAnsi="Calibri" w:cs="Calibri"/>
          <w:sz w:val="22"/>
          <w:szCs w:val="22"/>
        </w:rPr>
        <w:t xml:space="preserve"> </w:t>
      </w:r>
      <w:r w:rsidR="00CF5CF4" w:rsidRPr="00C8139F">
        <w:rPr>
          <w:rFonts w:ascii="Calibri" w:hAnsi="Calibri" w:cs="Calibri"/>
          <w:sz w:val="22"/>
          <w:szCs w:val="22"/>
        </w:rPr>
        <w:t>(</w:t>
      </w:r>
      <w:r w:rsidR="002718EB" w:rsidRPr="00C8139F">
        <w:rPr>
          <w:rFonts w:ascii="Calibri" w:hAnsi="Calibri" w:cs="Calibri"/>
          <w:sz w:val="22"/>
          <w:szCs w:val="22"/>
        </w:rPr>
        <w:t>informational, critical and empathic</w:t>
      </w:r>
      <w:r w:rsidR="00CF5CF4" w:rsidRPr="00C8139F">
        <w:rPr>
          <w:rFonts w:ascii="Calibri" w:hAnsi="Calibri" w:cs="Calibri"/>
          <w:sz w:val="22"/>
          <w:szCs w:val="22"/>
        </w:rPr>
        <w:t>)</w:t>
      </w:r>
      <w:r w:rsidRPr="00C8139F">
        <w:rPr>
          <w:rFonts w:ascii="Calibri" w:hAnsi="Calibri" w:cs="Calibri"/>
          <w:sz w:val="22"/>
          <w:szCs w:val="22"/>
        </w:rPr>
        <w:t>.</w:t>
      </w:r>
    </w:p>
    <w:p w14:paraId="2435BF3A" w14:textId="6224C3A9" w:rsidR="00B4420A" w:rsidRPr="00C8139F" w:rsidRDefault="001F4218" w:rsidP="008C7828">
      <w:pPr>
        <w:numPr>
          <w:ilvl w:val="0"/>
          <w:numId w:val="2"/>
        </w:numPr>
        <w:tabs>
          <w:tab w:val="clear" w:pos="720"/>
          <w:tab w:val="left" w:pos="-63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Explain the</w:t>
      </w:r>
      <w:r w:rsidR="00923F22" w:rsidRPr="00C8139F">
        <w:rPr>
          <w:rFonts w:ascii="Calibri" w:hAnsi="Calibri" w:cs="Calibri"/>
          <w:sz w:val="22"/>
          <w:szCs w:val="22"/>
        </w:rPr>
        <w:t xml:space="preserve"> problems that </w:t>
      </w:r>
      <w:r w:rsidRPr="00C8139F">
        <w:rPr>
          <w:rFonts w:ascii="Calibri" w:hAnsi="Calibri" w:cs="Calibri"/>
          <w:sz w:val="22"/>
          <w:szCs w:val="22"/>
        </w:rPr>
        <w:t>can interfere with</w:t>
      </w:r>
      <w:r w:rsidR="00923F22" w:rsidRPr="00C8139F">
        <w:rPr>
          <w:rFonts w:ascii="Calibri" w:hAnsi="Calibri" w:cs="Calibri"/>
          <w:sz w:val="22"/>
          <w:szCs w:val="22"/>
        </w:rPr>
        <w:t xml:space="preserve"> competent informational listening (</w:t>
      </w:r>
      <w:r w:rsidR="00B4420A" w:rsidRPr="00C8139F">
        <w:rPr>
          <w:rFonts w:ascii="Calibri" w:hAnsi="Calibri" w:cs="Calibri"/>
          <w:sz w:val="22"/>
          <w:szCs w:val="22"/>
        </w:rPr>
        <w:t>conversational narcissism, competitive interrupting, glazing over, pseudo-listening, and ambushing</w:t>
      </w:r>
      <w:r w:rsidRPr="00C8139F">
        <w:rPr>
          <w:rFonts w:ascii="Calibri" w:hAnsi="Calibri" w:cs="Calibri"/>
          <w:sz w:val="22"/>
          <w:szCs w:val="22"/>
        </w:rPr>
        <w:t>).</w:t>
      </w:r>
    </w:p>
    <w:p w14:paraId="3CF5C9F2" w14:textId="56393825" w:rsidR="001F4218" w:rsidRPr="00C8139F" w:rsidRDefault="001F4218" w:rsidP="008C7828">
      <w:pPr>
        <w:numPr>
          <w:ilvl w:val="0"/>
          <w:numId w:val="2"/>
        </w:numPr>
        <w:tabs>
          <w:tab w:val="clear" w:pos="720"/>
          <w:tab w:val="left" w:pos="-63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 xml:space="preserve">Explain the </w:t>
      </w:r>
      <w:r w:rsidR="00051CAB" w:rsidRPr="00C8139F">
        <w:rPr>
          <w:rFonts w:ascii="Calibri" w:hAnsi="Calibri" w:cs="Calibri"/>
          <w:sz w:val="22"/>
          <w:szCs w:val="22"/>
        </w:rPr>
        <w:t>problems that can interfere with competent critical listening (</w:t>
      </w:r>
      <w:r w:rsidRPr="00C8139F">
        <w:rPr>
          <w:rFonts w:ascii="Calibri" w:hAnsi="Calibri" w:cs="Calibri"/>
          <w:sz w:val="22"/>
          <w:szCs w:val="22"/>
        </w:rPr>
        <w:t>skepticism</w:t>
      </w:r>
      <w:r w:rsidR="001026A1" w:rsidRPr="00C8139F">
        <w:rPr>
          <w:rFonts w:ascii="Calibri" w:hAnsi="Calibri" w:cs="Calibri"/>
          <w:sz w:val="22"/>
          <w:szCs w:val="22"/>
        </w:rPr>
        <w:t>, true belief, and cynicism</w:t>
      </w:r>
      <w:r w:rsidR="00051CAB" w:rsidRPr="00C8139F">
        <w:rPr>
          <w:rFonts w:ascii="Calibri" w:hAnsi="Calibri" w:cs="Calibri"/>
          <w:sz w:val="22"/>
          <w:szCs w:val="22"/>
        </w:rPr>
        <w:t>)</w:t>
      </w:r>
      <w:r w:rsidR="001026A1" w:rsidRPr="00C8139F">
        <w:rPr>
          <w:rFonts w:ascii="Calibri" w:hAnsi="Calibri" w:cs="Calibri"/>
          <w:b/>
          <w:sz w:val="22"/>
          <w:szCs w:val="22"/>
        </w:rPr>
        <w:t>.</w:t>
      </w:r>
    </w:p>
    <w:p w14:paraId="3C511365" w14:textId="650C24B2" w:rsidR="00B4420A" w:rsidRPr="00C8139F" w:rsidRDefault="001026A1" w:rsidP="008C7828">
      <w:pPr>
        <w:numPr>
          <w:ilvl w:val="0"/>
          <w:numId w:val="2"/>
        </w:numPr>
        <w:tabs>
          <w:tab w:val="clear" w:pos="720"/>
          <w:tab w:val="left" w:pos="-63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sz w:val="22"/>
          <w:szCs w:val="22"/>
        </w:rPr>
        <w:t>Describe the listening response styles associated with empathic listening and non-empathic listening.</w:t>
      </w:r>
    </w:p>
    <w:p w14:paraId="0D61D24D" w14:textId="77777777" w:rsidR="002718EB" w:rsidRPr="002504D8" w:rsidRDefault="001D6B29">
      <w:pPr>
        <w:pStyle w:val="Heading1"/>
        <w:rPr>
          <w:rFonts w:ascii="Calibri" w:hAnsi="Calibri" w:cs="Calibri"/>
          <w:sz w:val="28"/>
          <w:szCs w:val="28"/>
        </w:rPr>
      </w:pPr>
      <w:r w:rsidRPr="002504D8">
        <w:rPr>
          <w:rFonts w:ascii="Calibri" w:hAnsi="Calibri" w:cs="Calibri"/>
          <w:sz w:val="28"/>
          <w:szCs w:val="28"/>
        </w:rPr>
        <w:t>Public Speaking</w:t>
      </w:r>
    </w:p>
    <w:p w14:paraId="7CCD87D2" w14:textId="77777777" w:rsidR="002718EB" w:rsidRPr="002504D8" w:rsidRDefault="001D6B29">
      <w:pPr>
        <w:pStyle w:val="Heading2"/>
        <w:rPr>
          <w:rFonts w:ascii="Calibri" w:hAnsi="Calibri" w:cs="Calibri"/>
        </w:rPr>
      </w:pPr>
      <w:r w:rsidRPr="002504D8">
        <w:rPr>
          <w:rFonts w:ascii="Calibri" w:hAnsi="Calibri" w:cs="Calibri"/>
        </w:rPr>
        <w:t>Chapter 12: Preparing Speeches</w:t>
      </w:r>
    </w:p>
    <w:p w14:paraId="73E077CD" w14:textId="1DE8BC60" w:rsidR="008701CD" w:rsidRPr="002504D8" w:rsidRDefault="00CB37BD" w:rsidP="00CB37BD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sz w:val="22"/>
          <w:szCs w:val="22"/>
        </w:rPr>
      </w:pPr>
      <w:r w:rsidRPr="00CB37BD">
        <w:rPr>
          <w:rFonts w:ascii="Calibri" w:hAnsi="Calibri" w:cs="Calibri"/>
          <w:bCs/>
          <w:sz w:val="22"/>
          <w:szCs w:val="22"/>
        </w:rPr>
        <w:t>What are the components of doing an audience analysis, and how is a speech ada</w:t>
      </w:r>
      <w:r>
        <w:rPr>
          <w:rFonts w:ascii="Calibri" w:hAnsi="Calibri" w:cs="Calibri"/>
          <w:bCs/>
          <w:sz w:val="22"/>
          <w:szCs w:val="22"/>
        </w:rPr>
        <w:t xml:space="preserve">pted based on those components </w:t>
      </w:r>
      <w:r w:rsidRPr="00CB37BD">
        <w:rPr>
          <w:rFonts w:ascii="Calibri" w:hAnsi="Calibri" w:cs="Calibri"/>
          <w:bCs/>
          <w:sz w:val="22"/>
          <w:szCs w:val="22"/>
        </w:rPr>
        <w:t>(demographics, values, beliefs, &amp; attitudes)?</w:t>
      </w:r>
    </w:p>
    <w:p w14:paraId="704C29CE" w14:textId="06E5BA0D" w:rsidR="00CB37BD" w:rsidRPr="002A0D79" w:rsidRDefault="00CB37BD" w:rsidP="002A0D79">
      <w:pPr>
        <w:numPr>
          <w:ilvl w:val="0"/>
          <w:numId w:val="2"/>
        </w:numPr>
        <w:tabs>
          <w:tab w:val="clear" w:pos="720"/>
          <w:tab w:val="num" w:pos="-180"/>
        </w:tabs>
        <w:ind w:left="540" w:hanging="540"/>
        <w:rPr>
          <w:rFonts w:ascii="Calibri" w:hAnsi="Calibri" w:cs="Calibri"/>
          <w:sz w:val="22"/>
          <w:szCs w:val="22"/>
        </w:rPr>
      </w:pPr>
      <w:r w:rsidRPr="00CB37BD">
        <w:rPr>
          <w:rFonts w:ascii="Calibri" w:hAnsi="Calibri" w:cs="Calibri"/>
          <w:bCs/>
          <w:sz w:val="22"/>
          <w:szCs w:val="22"/>
        </w:rPr>
        <w:t>How are the preparation and presentation of a speech influenced by audience analysis?</w:t>
      </w:r>
    </w:p>
    <w:p w14:paraId="75D6D73E" w14:textId="3CB7D47B" w:rsidR="00BD5BD0" w:rsidRPr="002A0D79" w:rsidRDefault="002718EB" w:rsidP="002A0D79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Define the general purpose, specific purpos</w:t>
      </w:r>
      <w:r w:rsidR="007D3A97" w:rsidRPr="002504D8">
        <w:rPr>
          <w:rFonts w:ascii="Calibri" w:hAnsi="Calibri" w:cs="Calibri"/>
          <w:sz w:val="22"/>
          <w:szCs w:val="22"/>
        </w:rPr>
        <w:t>e,</w:t>
      </w:r>
      <w:r w:rsidRPr="002504D8">
        <w:rPr>
          <w:rFonts w:ascii="Calibri" w:hAnsi="Calibri" w:cs="Calibri"/>
          <w:sz w:val="22"/>
          <w:szCs w:val="22"/>
        </w:rPr>
        <w:t xml:space="preserve"> and</w:t>
      </w:r>
      <w:r w:rsidR="00BD2C59" w:rsidRPr="002504D8">
        <w:rPr>
          <w:rFonts w:ascii="Calibri" w:hAnsi="Calibri" w:cs="Calibri"/>
          <w:sz w:val="22"/>
          <w:szCs w:val="22"/>
        </w:rPr>
        <w:t xml:space="preserve"> central idea</w:t>
      </w:r>
      <w:r w:rsidRPr="002504D8">
        <w:rPr>
          <w:rFonts w:ascii="Calibri" w:hAnsi="Calibri" w:cs="Calibri"/>
          <w:sz w:val="22"/>
          <w:szCs w:val="22"/>
        </w:rPr>
        <w:t xml:space="preserve"> in public speaking.</w:t>
      </w:r>
    </w:p>
    <w:p w14:paraId="4E0C5A90" w14:textId="735F3CC9" w:rsidR="002718EB" w:rsidRPr="002504D8" w:rsidRDefault="002718EB" w:rsidP="008C7828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should be considered when choosing a topic (</w:t>
      </w:r>
      <w:r w:rsidR="00BD2C59" w:rsidRPr="002504D8">
        <w:rPr>
          <w:rFonts w:ascii="Calibri" w:hAnsi="Calibri" w:cs="Calibri"/>
          <w:sz w:val="22"/>
          <w:szCs w:val="22"/>
        </w:rPr>
        <w:t xml:space="preserve">speaker, subject, </w:t>
      </w:r>
      <w:r w:rsidR="001026A1" w:rsidRPr="00C8139F">
        <w:rPr>
          <w:rFonts w:ascii="Calibri" w:hAnsi="Calibri" w:cs="Calibri"/>
          <w:sz w:val="22"/>
          <w:szCs w:val="22"/>
        </w:rPr>
        <w:t>occasion</w:t>
      </w:r>
      <w:r w:rsidR="00D5530A">
        <w:rPr>
          <w:rFonts w:ascii="Calibri" w:hAnsi="Calibri" w:cs="Calibri"/>
          <w:sz w:val="22"/>
          <w:szCs w:val="22"/>
        </w:rPr>
        <w:t xml:space="preserve">, </w:t>
      </w:r>
      <w:r w:rsidR="00BD2C59" w:rsidRPr="002504D8">
        <w:rPr>
          <w:rFonts w:ascii="Calibri" w:hAnsi="Calibri" w:cs="Calibri"/>
          <w:sz w:val="22"/>
          <w:szCs w:val="22"/>
        </w:rPr>
        <w:t xml:space="preserve">and </w:t>
      </w:r>
      <w:r w:rsidR="001026A1" w:rsidRPr="00C8139F">
        <w:rPr>
          <w:rFonts w:ascii="Calibri" w:hAnsi="Calibri" w:cs="Calibri"/>
          <w:sz w:val="22"/>
          <w:szCs w:val="22"/>
        </w:rPr>
        <w:t>audience</w:t>
      </w:r>
      <w:r w:rsidRPr="002504D8">
        <w:rPr>
          <w:rFonts w:ascii="Calibri" w:hAnsi="Calibri" w:cs="Calibri"/>
          <w:sz w:val="22"/>
          <w:szCs w:val="22"/>
        </w:rPr>
        <w:t>)?</w:t>
      </w:r>
    </w:p>
    <w:p w14:paraId="4AFB15A9" w14:textId="30AA9FA3" w:rsidR="00DF6A90" w:rsidRPr="00BD5BD0" w:rsidRDefault="00DF6A90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iCs/>
          <w:sz w:val="22"/>
          <w:szCs w:val="22"/>
        </w:rPr>
      </w:pPr>
      <w:r w:rsidRPr="002504D8">
        <w:rPr>
          <w:rFonts w:ascii="Calibri" w:hAnsi="Calibri" w:cs="Calibri"/>
          <w:bCs/>
          <w:sz w:val="22"/>
          <w:szCs w:val="22"/>
        </w:rPr>
        <w:t>How does one avoid plagiarism?</w:t>
      </w:r>
    </w:p>
    <w:p w14:paraId="1D7ADBF3" w14:textId="1CBB069C" w:rsidR="00BD2C59" w:rsidRPr="002504D8" w:rsidRDefault="00BD2C59" w:rsidP="008C7828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are the</w:t>
      </w:r>
      <w:r w:rsidR="001026A1">
        <w:rPr>
          <w:rFonts w:ascii="Calibri" w:hAnsi="Calibri" w:cs="Calibri"/>
          <w:sz w:val="22"/>
          <w:szCs w:val="22"/>
        </w:rPr>
        <w:t xml:space="preserve"> </w:t>
      </w:r>
      <w:r w:rsidR="001026A1" w:rsidRPr="00C8139F">
        <w:rPr>
          <w:rFonts w:ascii="Calibri" w:hAnsi="Calibri" w:cs="Calibri"/>
          <w:sz w:val="22"/>
          <w:szCs w:val="22"/>
        </w:rPr>
        <w:t>main</w:t>
      </w:r>
      <w:r w:rsidRPr="002504D8">
        <w:rPr>
          <w:rFonts w:ascii="Calibri" w:hAnsi="Calibri" w:cs="Calibri"/>
          <w:sz w:val="22"/>
          <w:szCs w:val="22"/>
        </w:rPr>
        <w:t xml:space="preserve"> types of supporting materials used in speeches?</w:t>
      </w:r>
    </w:p>
    <w:p w14:paraId="0D54ADCE" w14:textId="4DF952B5" w:rsidR="00BD2C59" w:rsidRPr="00BD5BD0" w:rsidRDefault="00BD2C59" w:rsidP="008C7828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iCs/>
          <w:sz w:val="22"/>
          <w:szCs w:val="22"/>
        </w:rPr>
      </w:pPr>
      <w:r w:rsidRPr="002504D8">
        <w:rPr>
          <w:rFonts w:ascii="Calibri" w:hAnsi="Calibri" w:cs="Calibri"/>
          <w:bCs/>
          <w:sz w:val="22"/>
          <w:szCs w:val="22"/>
        </w:rPr>
        <w:t>What are the criteria for evaluating supporting material?</w:t>
      </w:r>
    </w:p>
    <w:p w14:paraId="049C77FA" w14:textId="3C29E07F" w:rsidR="00BD2C59" w:rsidRPr="00BD5BD0" w:rsidRDefault="00BD2C59" w:rsidP="008C7828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iCs/>
          <w:sz w:val="22"/>
          <w:szCs w:val="22"/>
        </w:rPr>
      </w:pPr>
      <w:r w:rsidRPr="002504D8">
        <w:rPr>
          <w:rFonts w:ascii="Calibri" w:hAnsi="Calibri" w:cs="Calibri"/>
          <w:bCs/>
          <w:sz w:val="22"/>
          <w:szCs w:val="22"/>
        </w:rPr>
        <w:t xml:space="preserve">What are the </w:t>
      </w:r>
      <w:r w:rsidR="00BD5BD0">
        <w:rPr>
          <w:rFonts w:ascii="Calibri" w:hAnsi="Calibri" w:cs="Calibri"/>
          <w:bCs/>
          <w:sz w:val="22"/>
          <w:szCs w:val="22"/>
        </w:rPr>
        <w:t>components of a competent presentation body</w:t>
      </w:r>
      <w:r w:rsidRPr="002504D8">
        <w:rPr>
          <w:rFonts w:ascii="Calibri" w:hAnsi="Calibri" w:cs="Calibri"/>
          <w:bCs/>
          <w:sz w:val="22"/>
          <w:szCs w:val="22"/>
        </w:rPr>
        <w:t>?</w:t>
      </w:r>
    </w:p>
    <w:p w14:paraId="01B377E2" w14:textId="2D964B45" w:rsidR="00BD2C59" w:rsidRPr="002504D8" w:rsidRDefault="00BD2C59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Identify the organizational pattern used in speeches (topical, spatial, causal, chronological, problem-solution, and Monroe’s Motivated Sequence)</w:t>
      </w:r>
      <w:r w:rsidR="001026A1" w:rsidRPr="00C8139F">
        <w:rPr>
          <w:rFonts w:ascii="Calibri" w:hAnsi="Calibri" w:cs="Calibri"/>
          <w:sz w:val="22"/>
          <w:szCs w:val="22"/>
        </w:rPr>
        <w:t>.</w:t>
      </w:r>
    </w:p>
    <w:p w14:paraId="5D0AC635" w14:textId="77777777" w:rsidR="00D4440F" w:rsidRPr="002A0D79" w:rsidRDefault="00D4440F">
      <w:pPr>
        <w:rPr>
          <w:rFonts w:ascii="Calibri" w:hAnsi="Calibri" w:cs="Calibri"/>
          <w:bCs/>
          <w:iCs/>
          <w:sz w:val="24"/>
        </w:rPr>
      </w:pPr>
    </w:p>
    <w:p w14:paraId="4FACAEB3" w14:textId="77777777" w:rsidR="002A0D79" w:rsidRDefault="002A0D79">
      <w:pPr>
        <w:rPr>
          <w:rFonts w:ascii="Calibri" w:hAnsi="Calibri" w:cs="Calibri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i/>
          <w:iCs/>
          <w:sz w:val="24"/>
        </w:rPr>
        <w:br w:type="page"/>
      </w:r>
    </w:p>
    <w:p w14:paraId="0162C670" w14:textId="1525369C" w:rsidR="002718EB" w:rsidRPr="002504D8" w:rsidRDefault="00DF6A90">
      <w:pPr>
        <w:rPr>
          <w:rFonts w:ascii="Calibri" w:hAnsi="Calibri" w:cs="Calibri"/>
          <w:b/>
          <w:bCs/>
          <w:i/>
          <w:iCs/>
          <w:sz w:val="24"/>
        </w:rPr>
      </w:pPr>
      <w:r w:rsidRPr="002504D8">
        <w:rPr>
          <w:rFonts w:ascii="Calibri" w:hAnsi="Calibri" w:cs="Calibri"/>
          <w:b/>
          <w:bCs/>
          <w:i/>
          <w:iCs/>
          <w:sz w:val="24"/>
        </w:rPr>
        <w:t>Chapter 13: Presenting Speeches</w:t>
      </w:r>
    </w:p>
    <w:p w14:paraId="45635F60" w14:textId="2EB6F36D" w:rsidR="00DF6A90" w:rsidRPr="002504D8" w:rsidRDefault="00DF6A90" w:rsidP="008C7828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are some guidelines for managing speech anxiety?</w:t>
      </w:r>
    </w:p>
    <w:p w14:paraId="104EB18F" w14:textId="3BA573BD" w:rsidR="002718EB" w:rsidRPr="00D4440F" w:rsidRDefault="002718EB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 xml:space="preserve">What are the critical elements of a </w:t>
      </w:r>
      <w:r w:rsidR="001026A1" w:rsidRPr="00C8139F">
        <w:rPr>
          <w:rFonts w:ascii="Calibri" w:hAnsi="Calibri" w:cs="Calibri"/>
          <w:sz w:val="22"/>
          <w:szCs w:val="22"/>
        </w:rPr>
        <w:t>competent</w:t>
      </w:r>
      <w:r w:rsidR="001026A1">
        <w:rPr>
          <w:rFonts w:ascii="Calibri" w:hAnsi="Calibri" w:cs="Calibri"/>
          <w:sz w:val="22"/>
          <w:szCs w:val="22"/>
        </w:rPr>
        <w:t xml:space="preserve"> </w:t>
      </w:r>
      <w:r w:rsidRPr="002504D8">
        <w:rPr>
          <w:rFonts w:ascii="Calibri" w:hAnsi="Calibri" w:cs="Calibri"/>
          <w:sz w:val="22"/>
          <w:szCs w:val="22"/>
        </w:rPr>
        <w:t>speech introduction?</w:t>
      </w:r>
    </w:p>
    <w:p w14:paraId="35FE650F" w14:textId="5ED856BF" w:rsidR="00D4440F" w:rsidRPr="002504D8" w:rsidRDefault="00D4440F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a speaker create credibility and ide</w:t>
      </w:r>
      <w:r w:rsidR="002A0D79">
        <w:rPr>
          <w:rFonts w:ascii="Calibri" w:hAnsi="Calibri" w:cs="Calibri"/>
          <w:sz w:val="22"/>
          <w:szCs w:val="22"/>
        </w:rPr>
        <w:t>ntification in an introduction?</w:t>
      </w:r>
    </w:p>
    <w:p w14:paraId="7B77CD6F" w14:textId="2C84C47D" w:rsidR="002718EB" w:rsidRPr="00D4440F" w:rsidRDefault="002718EB" w:rsidP="008C7828">
      <w:pPr>
        <w:numPr>
          <w:ilvl w:val="0"/>
          <w:numId w:val="2"/>
        </w:numPr>
        <w:tabs>
          <w:tab w:val="clear" w:pos="720"/>
        </w:tabs>
        <w:ind w:left="540" w:hanging="540"/>
        <w:rPr>
          <w:rFonts w:ascii="Calibri" w:hAnsi="Calibri" w:cs="Calibri"/>
          <w:iCs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 xml:space="preserve">What are the critical elements of a </w:t>
      </w:r>
      <w:r w:rsidR="001026A1">
        <w:rPr>
          <w:rFonts w:ascii="Calibri" w:hAnsi="Calibri" w:cs="Calibri"/>
          <w:sz w:val="22"/>
          <w:szCs w:val="22"/>
        </w:rPr>
        <w:t xml:space="preserve">competent </w:t>
      </w:r>
      <w:r w:rsidRPr="002504D8">
        <w:rPr>
          <w:rFonts w:ascii="Calibri" w:hAnsi="Calibri" w:cs="Calibri"/>
          <w:sz w:val="22"/>
          <w:szCs w:val="22"/>
        </w:rPr>
        <w:t>speech conclusion?</w:t>
      </w:r>
    </w:p>
    <w:p w14:paraId="3E110520" w14:textId="5A43720F" w:rsidR="009271EB" w:rsidRPr="002504D8" w:rsidRDefault="001026A1" w:rsidP="008C7828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sz w:val="22"/>
          <w:szCs w:val="22"/>
        </w:rPr>
      </w:pPr>
      <w:r w:rsidRPr="00C8139F">
        <w:rPr>
          <w:rFonts w:ascii="Calibri" w:hAnsi="Calibri" w:cs="Calibri"/>
          <w:bCs/>
          <w:sz w:val="22"/>
          <w:szCs w:val="22"/>
        </w:rPr>
        <w:t>How does the oral style of communication differ from a written style</w:t>
      </w:r>
      <w:r w:rsidR="009271EB" w:rsidRPr="00C8139F">
        <w:rPr>
          <w:rFonts w:ascii="Calibri" w:hAnsi="Calibri" w:cs="Calibri"/>
          <w:bCs/>
          <w:sz w:val="22"/>
          <w:szCs w:val="22"/>
        </w:rPr>
        <w:t>?</w:t>
      </w:r>
    </w:p>
    <w:p w14:paraId="2DFE6262" w14:textId="67E0E31A" w:rsidR="002718EB" w:rsidRPr="002504D8" w:rsidRDefault="002718EB" w:rsidP="008C7828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impact do various delivery considerations have on an audience (eye contact, vocal variety, verbal fluency, poise, dynamism)?</w:t>
      </w:r>
    </w:p>
    <w:p w14:paraId="13112791" w14:textId="397543EC" w:rsidR="009271EB" w:rsidRPr="002504D8" w:rsidRDefault="009271EB" w:rsidP="008C7828">
      <w:pPr>
        <w:numPr>
          <w:ilvl w:val="0"/>
          <w:numId w:val="2"/>
        </w:numPr>
        <w:tabs>
          <w:tab w:val="clear" w:pos="720"/>
          <w:tab w:val="num" w:pos="-540"/>
        </w:tabs>
        <w:ind w:left="540" w:hanging="54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Explain the differences between the major delivery styles (manuscript, memorized, extemporaneous, and impromptu).</w:t>
      </w:r>
    </w:p>
    <w:p w14:paraId="1427909D" w14:textId="77777777" w:rsidR="00D4440F" w:rsidRDefault="00D4440F">
      <w:pPr>
        <w:rPr>
          <w:rFonts w:ascii="Calibri" w:hAnsi="Calibri" w:cs="Calibri"/>
          <w:b/>
          <w:bCs/>
          <w:i/>
          <w:iCs/>
          <w:sz w:val="24"/>
        </w:rPr>
      </w:pPr>
    </w:p>
    <w:p w14:paraId="4CE38D95" w14:textId="77777777" w:rsidR="002718EB" w:rsidRPr="002504D8" w:rsidRDefault="009271EB">
      <w:pPr>
        <w:rPr>
          <w:rFonts w:ascii="Calibri" w:hAnsi="Calibri" w:cs="Calibri"/>
          <w:b/>
          <w:bCs/>
          <w:i/>
          <w:iCs/>
          <w:sz w:val="24"/>
        </w:rPr>
      </w:pPr>
      <w:r w:rsidRPr="002504D8">
        <w:rPr>
          <w:rFonts w:ascii="Calibri" w:hAnsi="Calibri" w:cs="Calibri"/>
          <w:b/>
          <w:bCs/>
          <w:i/>
          <w:iCs/>
          <w:sz w:val="24"/>
        </w:rPr>
        <w:t xml:space="preserve">Chapter 14: </w:t>
      </w:r>
      <w:r w:rsidR="00A443DF" w:rsidRPr="002504D8">
        <w:rPr>
          <w:rFonts w:ascii="Calibri" w:hAnsi="Calibri" w:cs="Calibri"/>
          <w:b/>
          <w:bCs/>
          <w:i/>
          <w:iCs/>
          <w:sz w:val="24"/>
        </w:rPr>
        <w:t>Informative Speaking</w:t>
      </w:r>
    </w:p>
    <w:p w14:paraId="50BB6FF5" w14:textId="62BB88A7" w:rsidR="009271EB" w:rsidRPr="002504D8" w:rsidRDefault="00AE3A03" w:rsidP="004A33C3">
      <w:pPr>
        <w:numPr>
          <w:ilvl w:val="0"/>
          <w:numId w:val="2"/>
        </w:numPr>
        <w:tabs>
          <w:tab w:val="clear" w:pos="720"/>
        </w:tabs>
        <w:ind w:left="630" w:hanging="60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distinguishes</w:t>
      </w:r>
      <w:r w:rsidR="009271EB" w:rsidRPr="002504D8">
        <w:rPr>
          <w:rFonts w:ascii="Calibri" w:hAnsi="Calibri" w:cs="Calibri"/>
          <w:sz w:val="22"/>
          <w:szCs w:val="22"/>
        </w:rPr>
        <w:t xml:space="preserve"> informative speaking from persuasive speaking?</w:t>
      </w:r>
    </w:p>
    <w:p w14:paraId="41C2FA3F" w14:textId="4F76594A" w:rsidR="002718EB" w:rsidRPr="002504D8" w:rsidRDefault="004A33C3" w:rsidP="004A33C3">
      <w:pPr>
        <w:numPr>
          <w:ilvl w:val="0"/>
          <w:numId w:val="2"/>
        </w:numPr>
        <w:tabs>
          <w:tab w:val="clear" w:pos="720"/>
          <w:tab w:val="num" w:pos="-1170"/>
        </w:tabs>
        <w:ind w:left="630" w:hanging="630"/>
        <w:rPr>
          <w:rFonts w:ascii="Calibri" w:hAnsi="Calibri" w:cs="Calibri"/>
          <w:sz w:val="22"/>
          <w:szCs w:val="22"/>
        </w:rPr>
      </w:pPr>
      <w:r w:rsidRPr="004A33C3">
        <w:rPr>
          <w:rFonts w:ascii="Calibri" w:hAnsi="Calibri" w:cs="Calibri"/>
          <w:sz w:val="22"/>
          <w:szCs w:val="22"/>
        </w:rPr>
        <w:t>What are signposts and transitions, and how are they used in constructing a presentation?</w:t>
      </w:r>
    </w:p>
    <w:p w14:paraId="70072078" w14:textId="759F2067" w:rsidR="009271EB" w:rsidRPr="004A33C3" w:rsidRDefault="000006E1" w:rsidP="008C7828">
      <w:pPr>
        <w:numPr>
          <w:ilvl w:val="0"/>
          <w:numId w:val="2"/>
        </w:numPr>
        <w:tabs>
          <w:tab w:val="clear" w:pos="720"/>
        </w:tabs>
        <w:ind w:left="630" w:hanging="630"/>
        <w:rPr>
          <w:rFonts w:ascii="Calibri" w:hAnsi="Calibri" w:cs="Calibri"/>
          <w:iCs/>
          <w:sz w:val="22"/>
          <w:szCs w:val="22"/>
        </w:rPr>
      </w:pPr>
      <w:r w:rsidRPr="00C8139F">
        <w:rPr>
          <w:rFonts w:ascii="Calibri" w:hAnsi="Calibri" w:cs="Calibri"/>
          <w:bCs/>
          <w:sz w:val="22"/>
          <w:szCs w:val="22"/>
        </w:rPr>
        <w:t xml:space="preserve">Describe the characteristics of </w:t>
      </w:r>
      <w:r w:rsidR="009271EB" w:rsidRPr="00C8139F">
        <w:rPr>
          <w:rFonts w:ascii="Calibri" w:hAnsi="Calibri" w:cs="Calibri"/>
          <w:bCs/>
          <w:sz w:val="22"/>
          <w:szCs w:val="22"/>
        </w:rPr>
        <w:t>an appropr</w:t>
      </w:r>
      <w:r w:rsidRPr="00C8139F">
        <w:rPr>
          <w:rFonts w:ascii="Calibri" w:hAnsi="Calibri" w:cs="Calibri"/>
          <w:bCs/>
          <w:sz w:val="22"/>
          <w:szCs w:val="22"/>
        </w:rPr>
        <w:t>iate or effective oral citation.</w:t>
      </w:r>
    </w:p>
    <w:p w14:paraId="5C7596C6" w14:textId="74AB09A0" w:rsidR="003D7C35" w:rsidRPr="002504D8" w:rsidRDefault="00DF6A90" w:rsidP="004A33C3">
      <w:pPr>
        <w:numPr>
          <w:ilvl w:val="0"/>
          <w:numId w:val="2"/>
        </w:numPr>
        <w:tabs>
          <w:tab w:val="clear" w:pos="720"/>
        </w:tabs>
        <w:ind w:left="630" w:hanging="63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are the types of visual aids that can be used during a speech</w:t>
      </w:r>
      <w:r w:rsidR="002718EB" w:rsidRPr="002504D8">
        <w:rPr>
          <w:rFonts w:ascii="Calibri" w:hAnsi="Calibri" w:cs="Calibri"/>
          <w:sz w:val="22"/>
          <w:szCs w:val="22"/>
        </w:rPr>
        <w:t>?</w:t>
      </w:r>
    </w:p>
    <w:p w14:paraId="26261B73" w14:textId="609D22DA" w:rsidR="003D7C35" w:rsidRPr="002504D8" w:rsidRDefault="002718EB" w:rsidP="008C7828">
      <w:pPr>
        <w:numPr>
          <w:ilvl w:val="0"/>
          <w:numId w:val="2"/>
        </w:numPr>
        <w:tabs>
          <w:tab w:val="clear" w:pos="720"/>
        </w:tabs>
        <w:ind w:left="630" w:hanging="63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 xml:space="preserve">What </w:t>
      </w:r>
      <w:r w:rsidR="00DF6A90" w:rsidRPr="002504D8">
        <w:rPr>
          <w:rFonts w:ascii="Calibri" w:hAnsi="Calibri" w:cs="Calibri"/>
          <w:sz w:val="22"/>
          <w:szCs w:val="22"/>
        </w:rPr>
        <w:t xml:space="preserve">are guidelines for the competent usage of </w:t>
      </w:r>
      <w:r w:rsidR="003D7C35" w:rsidRPr="002504D8">
        <w:rPr>
          <w:rFonts w:ascii="Calibri" w:hAnsi="Calibri" w:cs="Calibri"/>
          <w:sz w:val="22"/>
          <w:szCs w:val="22"/>
        </w:rPr>
        <w:t>visual aids?</w:t>
      </w:r>
    </w:p>
    <w:p w14:paraId="1EF7C560" w14:textId="77777777" w:rsidR="00D4440F" w:rsidRDefault="00D4440F">
      <w:pPr>
        <w:rPr>
          <w:rFonts w:ascii="Calibri" w:hAnsi="Calibri" w:cs="Calibri"/>
          <w:b/>
          <w:bCs/>
          <w:i/>
          <w:iCs/>
          <w:sz w:val="24"/>
        </w:rPr>
      </w:pPr>
    </w:p>
    <w:p w14:paraId="225BA900" w14:textId="77777777" w:rsidR="002718EB" w:rsidRPr="002504D8" w:rsidRDefault="00D23062">
      <w:pPr>
        <w:rPr>
          <w:rFonts w:ascii="Calibri" w:hAnsi="Calibri" w:cs="Calibri"/>
          <w:sz w:val="24"/>
        </w:rPr>
      </w:pPr>
      <w:r w:rsidRPr="002504D8">
        <w:rPr>
          <w:rFonts w:ascii="Calibri" w:hAnsi="Calibri" w:cs="Calibri"/>
          <w:b/>
          <w:bCs/>
          <w:i/>
          <w:iCs/>
          <w:sz w:val="24"/>
        </w:rPr>
        <w:t xml:space="preserve">Chapter 15: </w:t>
      </w:r>
      <w:r w:rsidR="00A443DF" w:rsidRPr="002504D8">
        <w:rPr>
          <w:rFonts w:ascii="Calibri" w:hAnsi="Calibri" w:cs="Calibri"/>
          <w:b/>
          <w:bCs/>
          <w:i/>
          <w:iCs/>
          <w:sz w:val="24"/>
        </w:rPr>
        <w:t>Persuasive Speaking</w:t>
      </w:r>
    </w:p>
    <w:p w14:paraId="316F3686" w14:textId="074EFC69" w:rsidR="009271EB" w:rsidRPr="002504D8" w:rsidRDefault="009271EB" w:rsidP="008C7828">
      <w:pPr>
        <w:numPr>
          <w:ilvl w:val="0"/>
          <w:numId w:val="2"/>
        </w:numPr>
        <w:tabs>
          <w:tab w:val="clear" w:pos="720"/>
        </w:tabs>
        <w:ind w:left="630" w:hanging="60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Define persuasion.</w:t>
      </w:r>
    </w:p>
    <w:p w14:paraId="128B7E23" w14:textId="7C35FB3E" w:rsidR="002718EB" w:rsidRPr="002504D8" w:rsidRDefault="009271EB" w:rsidP="008C7828">
      <w:pPr>
        <w:numPr>
          <w:ilvl w:val="0"/>
          <w:numId w:val="2"/>
        </w:numPr>
        <w:tabs>
          <w:tab w:val="clear" w:pos="720"/>
        </w:tabs>
        <w:ind w:left="630" w:hanging="630"/>
        <w:rPr>
          <w:rFonts w:ascii="Calibri" w:hAnsi="Calibri" w:cs="Calibri"/>
          <w:sz w:val="22"/>
          <w:szCs w:val="22"/>
        </w:rPr>
      </w:pPr>
      <w:r w:rsidRPr="002504D8">
        <w:rPr>
          <w:rFonts w:ascii="Calibri" w:hAnsi="Calibri" w:cs="Calibri"/>
          <w:sz w:val="22"/>
          <w:szCs w:val="22"/>
        </w:rPr>
        <w:t>What are the primary dimensions of credibility (competence trustworthiness, dynamism, and composure)</w:t>
      </w:r>
      <w:r w:rsidR="002718EB" w:rsidRPr="002504D8">
        <w:rPr>
          <w:rFonts w:ascii="Calibri" w:hAnsi="Calibri" w:cs="Calibri"/>
          <w:sz w:val="22"/>
          <w:szCs w:val="22"/>
        </w:rPr>
        <w:t>?</w:t>
      </w:r>
    </w:p>
    <w:p w14:paraId="0C72B4D3" w14:textId="3DF47515" w:rsidR="002718EB" w:rsidRPr="002504D8" w:rsidRDefault="004A33C3" w:rsidP="004A33C3">
      <w:pPr>
        <w:numPr>
          <w:ilvl w:val="0"/>
          <w:numId w:val="2"/>
        </w:numPr>
        <w:tabs>
          <w:tab w:val="clear" w:pos="720"/>
        </w:tabs>
        <w:ind w:left="630" w:hanging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Identify and discuss how </w:t>
      </w:r>
      <w:r w:rsidRPr="004A33C3">
        <w:rPr>
          <w:rFonts w:ascii="Calibri" w:hAnsi="Calibri" w:cs="Calibri"/>
          <w:sz w:val="22"/>
          <w:szCs w:val="22"/>
        </w:rPr>
        <w:t>the three Aristotelian modes of proof (ethos, logos, and pathos) are used in persuasive speeches.</w:t>
      </w:r>
    </w:p>
    <w:p w14:paraId="278FA74B" w14:textId="663C6E55" w:rsidR="002718EB" w:rsidRPr="002504D8" w:rsidRDefault="004A33C3" w:rsidP="004A33C3">
      <w:pPr>
        <w:numPr>
          <w:ilvl w:val="0"/>
          <w:numId w:val="2"/>
        </w:numPr>
        <w:tabs>
          <w:tab w:val="clear" w:pos="720"/>
        </w:tabs>
        <w:ind w:left="630" w:hanging="630"/>
        <w:rPr>
          <w:rFonts w:ascii="Calibri" w:hAnsi="Calibri" w:cs="Calibri"/>
          <w:sz w:val="22"/>
          <w:szCs w:val="22"/>
        </w:rPr>
      </w:pPr>
      <w:r w:rsidRPr="004A33C3">
        <w:rPr>
          <w:rFonts w:ascii="Calibri" w:hAnsi="Calibri" w:cs="Calibri"/>
          <w:sz w:val="22"/>
          <w:szCs w:val="22"/>
        </w:rPr>
        <w:t>Identify and discuss how proposit</w:t>
      </w:r>
      <w:r>
        <w:rPr>
          <w:rFonts w:ascii="Calibri" w:hAnsi="Calibri" w:cs="Calibri"/>
          <w:sz w:val="22"/>
          <w:szCs w:val="22"/>
        </w:rPr>
        <w:t>i</w:t>
      </w:r>
      <w:r w:rsidRPr="004A33C3">
        <w:rPr>
          <w:rFonts w:ascii="Calibri" w:hAnsi="Calibri" w:cs="Calibri"/>
          <w:sz w:val="22"/>
          <w:szCs w:val="22"/>
        </w:rPr>
        <w:t>ons of fact, value, and policy are used in persuasive speeches.</w:t>
      </w:r>
    </w:p>
    <w:p w14:paraId="4D11BB44" w14:textId="77777777" w:rsidR="002718EB" w:rsidRPr="002A0D79" w:rsidRDefault="002718EB">
      <w:pPr>
        <w:rPr>
          <w:rFonts w:ascii="Calibri" w:hAnsi="Calibri" w:cs="Calibri"/>
          <w:bCs/>
          <w:sz w:val="24"/>
        </w:rPr>
      </w:pPr>
    </w:p>
    <w:sectPr w:rsidR="002718EB" w:rsidRPr="002A0D7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8B7E6" w14:textId="77777777" w:rsidR="00FB7FED" w:rsidRDefault="00FB7FED">
      <w:r>
        <w:separator/>
      </w:r>
    </w:p>
  </w:endnote>
  <w:endnote w:type="continuationSeparator" w:id="0">
    <w:p w14:paraId="3617E5D5" w14:textId="77777777" w:rsidR="00FB7FED" w:rsidRDefault="00FB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BD10" w14:textId="77777777" w:rsidR="00364244" w:rsidRDefault="00364244" w:rsidP="00525F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AE474" w14:textId="77777777" w:rsidR="00364244" w:rsidRDefault="003642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A591D" w14:textId="77777777" w:rsidR="00364244" w:rsidRDefault="00364244" w:rsidP="00525F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2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19B381" w14:textId="77777777" w:rsidR="00364244" w:rsidRDefault="003642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972AE" w14:textId="77777777" w:rsidR="00FB7FED" w:rsidRDefault="00FB7FED">
      <w:r>
        <w:separator/>
      </w:r>
    </w:p>
  </w:footnote>
  <w:footnote w:type="continuationSeparator" w:id="0">
    <w:p w14:paraId="46F33C4B" w14:textId="77777777" w:rsidR="00FB7FED" w:rsidRDefault="00FB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1FA"/>
    <w:multiLevelType w:val="hybridMultilevel"/>
    <w:tmpl w:val="89D09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0DA4"/>
    <w:multiLevelType w:val="hybridMultilevel"/>
    <w:tmpl w:val="EB1642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26129"/>
    <w:multiLevelType w:val="hybridMultilevel"/>
    <w:tmpl w:val="DD06A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F0D1C"/>
    <w:multiLevelType w:val="hybridMultilevel"/>
    <w:tmpl w:val="F572D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3032B"/>
    <w:multiLevelType w:val="hybridMultilevel"/>
    <w:tmpl w:val="757817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651F"/>
    <w:multiLevelType w:val="hybridMultilevel"/>
    <w:tmpl w:val="6C28C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17C8D"/>
    <w:multiLevelType w:val="hybridMultilevel"/>
    <w:tmpl w:val="27787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BD8"/>
    <w:multiLevelType w:val="hybridMultilevel"/>
    <w:tmpl w:val="6E902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774252"/>
    <w:multiLevelType w:val="hybridMultilevel"/>
    <w:tmpl w:val="2DF43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D0825"/>
    <w:multiLevelType w:val="hybridMultilevel"/>
    <w:tmpl w:val="591E2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E27DA"/>
    <w:multiLevelType w:val="hybridMultilevel"/>
    <w:tmpl w:val="1CC05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C068C1"/>
    <w:multiLevelType w:val="hybridMultilevel"/>
    <w:tmpl w:val="06A2F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ED02AD"/>
    <w:multiLevelType w:val="hybridMultilevel"/>
    <w:tmpl w:val="AEBAA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D1EFA"/>
    <w:multiLevelType w:val="hybridMultilevel"/>
    <w:tmpl w:val="2C7C0D3C"/>
    <w:lvl w:ilvl="0" w:tplc="A1CA4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1717DB"/>
    <w:multiLevelType w:val="hybridMultilevel"/>
    <w:tmpl w:val="B9F8FD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93681D"/>
    <w:multiLevelType w:val="hybridMultilevel"/>
    <w:tmpl w:val="EC62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C93A10"/>
    <w:multiLevelType w:val="hybridMultilevel"/>
    <w:tmpl w:val="587C0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86C2F"/>
    <w:multiLevelType w:val="hybridMultilevel"/>
    <w:tmpl w:val="67C2DB1C"/>
    <w:lvl w:ilvl="0" w:tplc="A1CA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52242"/>
    <w:multiLevelType w:val="hybridMultilevel"/>
    <w:tmpl w:val="0012FA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349D5"/>
    <w:multiLevelType w:val="hybridMultilevel"/>
    <w:tmpl w:val="468AA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5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9"/>
  </w:num>
  <w:num w:numId="14">
    <w:abstractNumId w:val="13"/>
  </w:num>
  <w:num w:numId="15">
    <w:abstractNumId w:val="14"/>
  </w:num>
  <w:num w:numId="16">
    <w:abstractNumId w:val="6"/>
  </w:num>
  <w:num w:numId="17">
    <w:abstractNumId w:val="1"/>
  </w:num>
  <w:num w:numId="18">
    <w:abstractNumId w:val="8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C0"/>
    <w:rsid w:val="000006E1"/>
    <w:rsid w:val="00000BFA"/>
    <w:rsid w:val="00051CAB"/>
    <w:rsid w:val="00063151"/>
    <w:rsid w:val="0009412B"/>
    <w:rsid w:val="000A2C03"/>
    <w:rsid w:val="000F575C"/>
    <w:rsid w:val="001026A1"/>
    <w:rsid w:val="001154BC"/>
    <w:rsid w:val="00131B77"/>
    <w:rsid w:val="00137675"/>
    <w:rsid w:val="00157563"/>
    <w:rsid w:val="00177A80"/>
    <w:rsid w:val="00186D26"/>
    <w:rsid w:val="001D6B29"/>
    <w:rsid w:val="001F4218"/>
    <w:rsid w:val="00204C6A"/>
    <w:rsid w:val="002259CB"/>
    <w:rsid w:val="002504D8"/>
    <w:rsid w:val="002718EB"/>
    <w:rsid w:val="002A083C"/>
    <w:rsid w:val="002A0D79"/>
    <w:rsid w:val="002B30EE"/>
    <w:rsid w:val="002B6A60"/>
    <w:rsid w:val="002D7181"/>
    <w:rsid w:val="002F6AEA"/>
    <w:rsid w:val="00363891"/>
    <w:rsid w:val="00364244"/>
    <w:rsid w:val="003D7C35"/>
    <w:rsid w:val="003F5910"/>
    <w:rsid w:val="0041131A"/>
    <w:rsid w:val="00471752"/>
    <w:rsid w:val="004952F3"/>
    <w:rsid w:val="004A33C3"/>
    <w:rsid w:val="004B220C"/>
    <w:rsid w:val="004C0EC0"/>
    <w:rsid w:val="004F3D3E"/>
    <w:rsid w:val="00525F5D"/>
    <w:rsid w:val="00540DBE"/>
    <w:rsid w:val="00547380"/>
    <w:rsid w:val="005545E4"/>
    <w:rsid w:val="00557948"/>
    <w:rsid w:val="005D2B86"/>
    <w:rsid w:val="005F49AC"/>
    <w:rsid w:val="006003A2"/>
    <w:rsid w:val="00603980"/>
    <w:rsid w:val="0066200A"/>
    <w:rsid w:val="0067334F"/>
    <w:rsid w:val="00690F14"/>
    <w:rsid w:val="006B26D1"/>
    <w:rsid w:val="006F7620"/>
    <w:rsid w:val="007207FD"/>
    <w:rsid w:val="00751421"/>
    <w:rsid w:val="00785ED5"/>
    <w:rsid w:val="007D3A97"/>
    <w:rsid w:val="007F7617"/>
    <w:rsid w:val="00837FA4"/>
    <w:rsid w:val="008561AB"/>
    <w:rsid w:val="008701CD"/>
    <w:rsid w:val="00892B72"/>
    <w:rsid w:val="008C18E2"/>
    <w:rsid w:val="008C7828"/>
    <w:rsid w:val="008F018D"/>
    <w:rsid w:val="0090246E"/>
    <w:rsid w:val="00923F22"/>
    <w:rsid w:val="009271EB"/>
    <w:rsid w:val="00933518"/>
    <w:rsid w:val="009B54D9"/>
    <w:rsid w:val="009B6021"/>
    <w:rsid w:val="009C15D0"/>
    <w:rsid w:val="00A263BD"/>
    <w:rsid w:val="00A27FDA"/>
    <w:rsid w:val="00A443DF"/>
    <w:rsid w:val="00A76F38"/>
    <w:rsid w:val="00A807A8"/>
    <w:rsid w:val="00A90945"/>
    <w:rsid w:val="00A93C12"/>
    <w:rsid w:val="00AC2DAB"/>
    <w:rsid w:val="00AE3A03"/>
    <w:rsid w:val="00B062C0"/>
    <w:rsid w:val="00B17F9A"/>
    <w:rsid w:val="00B2674B"/>
    <w:rsid w:val="00B4420A"/>
    <w:rsid w:val="00B732FA"/>
    <w:rsid w:val="00B93622"/>
    <w:rsid w:val="00BA1C41"/>
    <w:rsid w:val="00BA3CD0"/>
    <w:rsid w:val="00BB71C6"/>
    <w:rsid w:val="00BD2C59"/>
    <w:rsid w:val="00BD5BD0"/>
    <w:rsid w:val="00BF59F1"/>
    <w:rsid w:val="00BF66C6"/>
    <w:rsid w:val="00C053BB"/>
    <w:rsid w:val="00C24DD6"/>
    <w:rsid w:val="00C355E3"/>
    <w:rsid w:val="00C8139F"/>
    <w:rsid w:val="00CB37BD"/>
    <w:rsid w:val="00CE274E"/>
    <w:rsid w:val="00CF5CF4"/>
    <w:rsid w:val="00D23062"/>
    <w:rsid w:val="00D4440F"/>
    <w:rsid w:val="00D5530A"/>
    <w:rsid w:val="00D567FC"/>
    <w:rsid w:val="00D715FE"/>
    <w:rsid w:val="00DB1BF3"/>
    <w:rsid w:val="00DE70A3"/>
    <w:rsid w:val="00DF6A90"/>
    <w:rsid w:val="00E03D87"/>
    <w:rsid w:val="00E2516F"/>
    <w:rsid w:val="00E57B82"/>
    <w:rsid w:val="00E71B2E"/>
    <w:rsid w:val="00EA7DB0"/>
    <w:rsid w:val="00EF1795"/>
    <w:rsid w:val="00EF5F5B"/>
    <w:rsid w:val="00F268BD"/>
    <w:rsid w:val="00F56421"/>
    <w:rsid w:val="00F97114"/>
    <w:rsid w:val="00FA058E"/>
    <w:rsid w:val="00FA4EFD"/>
    <w:rsid w:val="00FB7FED"/>
    <w:rsid w:val="00FE3E98"/>
    <w:rsid w:val="00FE768D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F96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A443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F6A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6AEA"/>
  </w:style>
  <w:style w:type="paragraph" w:styleId="ListParagraph">
    <w:name w:val="List Paragraph"/>
    <w:basedOn w:val="Normal"/>
    <w:uiPriority w:val="34"/>
    <w:qFormat/>
    <w:rsid w:val="00BA3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A443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F6A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6AEA"/>
  </w:style>
  <w:style w:type="paragraph" w:styleId="ListParagraph">
    <w:name w:val="List Paragraph"/>
    <w:basedOn w:val="Normal"/>
    <w:uiPriority w:val="34"/>
    <w:qFormat/>
    <w:rsid w:val="00BA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6604</Characters>
  <Application>Microsoft Macintosh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Study Guide for GCOM Final Fall 2001</vt:lpstr>
      <vt:lpstr>GCOM Final Exam Study Guide</vt:lpstr>
      <vt:lpstr>Communication Fundamentals</vt:lpstr>
      <vt:lpstr>        Chapter 1: Competent Communication</vt:lpstr>
      <vt:lpstr>    </vt:lpstr>
      <vt:lpstr>    Chapter 2: Perception of Self and Others</vt:lpstr>
      <vt:lpstr>    </vt:lpstr>
      <vt:lpstr>    Chapter 3: Culture and Gender</vt:lpstr>
      <vt:lpstr>    </vt:lpstr>
      <vt:lpstr>    Chapter 4: Language</vt:lpstr>
      <vt:lpstr>    </vt:lpstr>
      <vt:lpstr>    Chapter 5: Nonverbal Communication</vt:lpstr>
      <vt:lpstr>    </vt:lpstr>
      <vt:lpstr>    Chapter 6: Listening to Others</vt:lpstr>
      <vt:lpstr>Public Speaking</vt:lpstr>
      <vt:lpstr>    Chapter 12: Preparing Speeches</vt:lpstr>
    </vt:vector>
  </TitlesOfParts>
  <Company>James Madison University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 for GCOM Final Fall 2001</dc:title>
  <dc:creator>James Madison University Scho</dc:creator>
  <cp:lastModifiedBy>Saindon Christi</cp:lastModifiedBy>
  <cp:revision>2</cp:revision>
  <cp:lastPrinted>2004-10-05T12:36:00Z</cp:lastPrinted>
  <dcterms:created xsi:type="dcterms:W3CDTF">2016-10-31T17:45:00Z</dcterms:created>
  <dcterms:modified xsi:type="dcterms:W3CDTF">2016-10-31T17:45:00Z</dcterms:modified>
</cp:coreProperties>
</file>