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C10D" w14:textId="77777777" w:rsidR="006A1E63" w:rsidRDefault="006A1E63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242BC" w14:textId="741F1274" w:rsidR="00213B6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13E11A" wp14:editId="0127E6D8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120E" w14:textId="6CE6F6EE" w:rsidR="007B51D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F0226C" w:rsidRPr="00F0226C">
        <w:rPr>
          <w:rFonts w:ascii="Times New Roman" w:hAnsi="Times New Roman" w:cs="Times New Roman"/>
          <w:b/>
          <w:sz w:val="24"/>
          <w:szCs w:val="24"/>
        </w:rPr>
        <w:t>Major</w:t>
      </w:r>
      <w:r w:rsidR="00F0226C">
        <w:rPr>
          <w:rFonts w:ascii="Times New Roman" w:hAnsi="Times New Roman" w:cs="Times New Roman"/>
          <w:sz w:val="24"/>
          <w:szCs w:val="24"/>
        </w:rPr>
        <w:t xml:space="preserve"> </w:t>
      </w:r>
      <w:r w:rsidR="001408A0" w:rsidRPr="00971E9A">
        <w:rPr>
          <w:rFonts w:ascii="Times New Roman" w:hAnsi="Times New Roman" w:cs="Times New Roman"/>
          <w:sz w:val="24"/>
          <w:szCs w:val="24"/>
        </w:rPr>
        <w:t>Revised Practicum Evaluation</w:t>
      </w:r>
    </w:p>
    <w:p w14:paraId="374989F7" w14:textId="30003CA8" w:rsidR="00832983" w:rsidRDefault="00832983" w:rsidP="0083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BD38" w14:textId="77777777" w:rsidR="00B73ED3" w:rsidRPr="005E4916" w:rsidRDefault="00B73ED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E8B45" w14:textId="04C26DBF" w:rsidR="00AF01C3" w:rsidRPr="00F0226C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Practicum: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ELED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321 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bookmarkStart w:id="0" w:name="_GoBack"/>
      <w:bookmarkEnd w:id="0"/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>322</w:t>
      </w:r>
      <w:r w:rsidR="003223BC" w:rsidRPr="00F022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97194EE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5783" w14:textId="30506E58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1E9A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)Fall ( )Spring</w:t>
      </w:r>
      <w:r w:rsidR="00E408CF">
        <w:rPr>
          <w:rFonts w:ascii="Times New Roman" w:eastAsia="Times New Roman" w:hAnsi="Times New Roman" w:cs="Times New Roman"/>
          <w:sz w:val="24"/>
          <w:szCs w:val="24"/>
        </w:rPr>
        <w:t xml:space="preserve"> ( )Midterm ( )Final </w:t>
      </w:r>
    </w:p>
    <w:p w14:paraId="22090965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A2223" w14:textId="77777777" w:rsidR="00AF01C3" w:rsidRPr="00A63543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>The cooperating teacher should fill out each section related to the practicum student’s performance in that realm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 by circling/highlighting</w:t>
      </w:r>
      <w:r w:rsidR="00A635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the level described that matches the student’s performance.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 xml:space="preserve"> It is important to read each description when choosing where to place the student as some criterion may build off of the previous criterion. </w:t>
      </w:r>
    </w:p>
    <w:p w14:paraId="32BC6644" w14:textId="77777777" w:rsidR="00AF01C3" w:rsidRPr="005E4916" w:rsidRDefault="00AF01C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C1879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66"/>
        <w:gridCol w:w="2368"/>
        <w:gridCol w:w="2965"/>
      </w:tblGrid>
      <w:tr w:rsidR="001408A0" w:rsidRPr="005E4916" w14:paraId="77DDC80D" w14:textId="77777777" w:rsidTr="00971E9A">
        <w:tc>
          <w:tcPr>
            <w:tcW w:w="2394" w:type="dxa"/>
          </w:tcPr>
          <w:p w14:paraId="65337E4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0381072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7FB099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44AB3A06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26849D48" w14:textId="77777777" w:rsidTr="00971E9A">
        <w:tc>
          <w:tcPr>
            <w:tcW w:w="2394" w:type="dxa"/>
          </w:tcPr>
          <w:p w14:paraId="12508CB1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inaccurately and inconsistently references the appropriate content standards.</w:t>
            </w:r>
          </w:p>
        </w:tc>
        <w:tc>
          <w:tcPr>
            <w:tcW w:w="2394" w:type="dxa"/>
          </w:tcPr>
          <w:p w14:paraId="3732206B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1912729A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lesson plans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aligns appropriate content standards with planned activities and assessments;</w:t>
            </w:r>
          </w:p>
        </w:tc>
        <w:tc>
          <w:tcPr>
            <w:tcW w:w="3006" w:type="dxa"/>
          </w:tcPr>
          <w:p w14:paraId="73C34D97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are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aligned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planned activities and assessments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can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appropriate sequencing of the content standards</w:t>
            </w:r>
          </w:p>
        </w:tc>
      </w:tr>
    </w:tbl>
    <w:p w14:paraId="48929DB6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91EB1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9"/>
        <w:gridCol w:w="2970"/>
      </w:tblGrid>
      <w:tr w:rsidR="001408A0" w:rsidRPr="005E4916" w14:paraId="6EA6FDA3" w14:textId="77777777" w:rsidTr="00971E9A">
        <w:tc>
          <w:tcPr>
            <w:tcW w:w="2394" w:type="dxa"/>
          </w:tcPr>
          <w:p w14:paraId="47DB426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18EEB3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22E2849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6706102A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</w:t>
            </w:r>
            <w:r w:rsidR="00971E9A">
              <w:rPr>
                <w:rFonts w:ascii="Times New Roman" w:hAnsi="Times New Roman" w:cs="Times New Roman"/>
                <w:sz w:val="16"/>
                <w:szCs w:val="16"/>
              </w:rPr>
              <w:t>rmance not reached by many</w:t>
            </w: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08A0" w:rsidRPr="005E4916" w14:paraId="1778C43A" w14:textId="77777777" w:rsidTr="00971E9A">
        <w:tc>
          <w:tcPr>
            <w:tcW w:w="2394" w:type="dxa"/>
          </w:tcPr>
          <w:p w14:paraId="175D430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ignores students’ needs and behavior</w:t>
            </w:r>
          </w:p>
        </w:tc>
        <w:tc>
          <w:tcPr>
            <w:tcW w:w="2394" w:type="dxa"/>
          </w:tcPr>
          <w:p w14:paraId="6FE09A09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maintain positive classroom behavior</w:t>
            </w:r>
          </w:p>
        </w:tc>
        <w:tc>
          <w:tcPr>
            <w:tcW w:w="2394" w:type="dxa"/>
          </w:tcPr>
          <w:p w14:paraId="16824435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responds effectively and consistently to students’ needs and behavior</w:t>
            </w:r>
          </w:p>
        </w:tc>
        <w:tc>
          <w:tcPr>
            <w:tcW w:w="3006" w:type="dxa"/>
          </w:tcPr>
          <w:p w14:paraId="1E7F5F5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demonstrates the ability to change and adapt classroom management plans based on students’ changing needs and behavior</w:t>
            </w:r>
          </w:p>
        </w:tc>
      </w:tr>
    </w:tbl>
    <w:p w14:paraId="0F0CAD14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8A118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68"/>
        <w:gridCol w:w="2366"/>
        <w:gridCol w:w="2966"/>
      </w:tblGrid>
      <w:tr w:rsidR="001408A0" w:rsidRPr="005E4916" w14:paraId="703DA870" w14:textId="77777777" w:rsidTr="00971E9A">
        <w:tc>
          <w:tcPr>
            <w:tcW w:w="2394" w:type="dxa"/>
          </w:tcPr>
          <w:p w14:paraId="072904D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BAB6DF8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AA68FF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32EE04DF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4F5D014A" w14:textId="77777777" w:rsidTr="00971E9A">
        <w:tc>
          <w:tcPr>
            <w:tcW w:w="2394" w:type="dxa"/>
          </w:tcPr>
          <w:p w14:paraId="0873D13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sets inappropriate and/or immeasurable learning outcome</w:t>
            </w:r>
          </w:p>
          <w:p w14:paraId="5E2D0C0E" w14:textId="77777777" w:rsid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6B54" w14:textId="77777777" w:rsidR="00A54CC5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61AC1" w14:textId="77777777" w:rsidR="00A54CC5" w:rsidRPr="005E4916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D4285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ans inappropriate methods and activities to meet the learning outcomes</w:t>
            </w:r>
          </w:p>
        </w:tc>
        <w:tc>
          <w:tcPr>
            <w:tcW w:w="2394" w:type="dxa"/>
          </w:tcPr>
          <w:p w14:paraId="452DB68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and measureable learning outcomes can be implied from the lesson plan, but are not explicitly stated</w:t>
            </w:r>
          </w:p>
          <w:p w14:paraId="05C0BE4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F693A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methods and activities to meet the learning outcomes</w:t>
            </w:r>
          </w:p>
        </w:tc>
        <w:tc>
          <w:tcPr>
            <w:tcW w:w="2394" w:type="dxa"/>
          </w:tcPr>
          <w:p w14:paraId="5784B6F4" w14:textId="77777777" w:rsidR="005E4916" w:rsidRP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states these clearly on the lesson plan </w:t>
            </w:r>
          </w:p>
          <w:p w14:paraId="196B832A" w14:textId="77777777" w:rsid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3918A" w14:textId="77777777" w:rsidR="00A54CC5" w:rsidRPr="005E4916" w:rsidRDefault="00A54CC5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2636" w14:textId="77777777" w:rsidR="001408A0" w:rsidRPr="005E4916" w:rsidRDefault="00832983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and varied methods and activitie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 to meet the learning outcomes</w:t>
            </w:r>
          </w:p>
        </w:tc>
        <w:tc>
          <w:tcPr>
            <w:tcW w:w="3006" w:type="dxa"/>
          </w:tcPr>
          <w:p w14:paraId="2F1DBF9C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states these clearly on the lesson plan indicating assessments aligned to the outcomes</w:t>
            </w:r>
          </w:p>
          <w:p w14:paraId="234C7CE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11485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ses data to plan appropriate and varied methods and activities to meet the learning outcomes</w:t>
            </w:r>
          </w:p>
        </w:tc>
      </w:tr>
    </w:tbl>
    <w:p w14:paraId="3E075EF5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2A622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7"/>
        <w:gridCol w:w="2369"/>
        <w:gridCol w:w="2965"/>
      </w:tblGrid>
      <w:tr w:rsidR="001408A0" w:rsidRPr="005E4916" w14:paraId="0B7472B6" w14:textId="77777777" w:rsidTr="00971E9A">
        <w:tc>
          <w:tcPr>
            <w:tcW w:w="2394" w:type="dxa"/>
          </w:tcPr>
          <w:p w14:paraId="1B3C4AF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31556D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14B1B09B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7FD0E1D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373C6916" w14:textId="77777777" w:rsidTr="00971E9A">
        <w:tc>
          <w:tcPr>
            <w:tcW w:w="2394" w:type="dxa"/>
          </w:tcPr>
          <w:p w14:paraId="0D616ACA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passively involved in learning, relying heavily on lectures, textbooks and worksheets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without any differentiation</w:t>
            </w:r>
          </w:p>
        </w:tc>
        <w:tc>
          <w:tcPr>
            <w:tcW w:w="2394" w:type="dxa"/>
          </w:tcPr>
          <w:p w14:paraId="6D4A8379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keep students actively involved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through some use of differentiated strategies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, but some students are disengaged</w:t>
            </w:r>
          </w:p>
        </w:tc>
        <w:tc>
          <w:tcPr>
            <w:tcW w:w="2394" w:type="dxa"/>
          </w:tcPr>
          <w:p w14:paraId="5EA2ACB8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actively involved through the use of best practices for student engagement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and differentiation</w:t>
            </w:r>
          </w:p>
        </w:tc>
        <w:tc>
          <w:tcPr>
            <w:tcW w:w="3006" w:type="dxa"/>
          </w:tcPr>
          <w:p w14:paraId="21C9011D" w14:textId="77777777" w:rsidR="001408A0" w:rsidRPr="005E4916" w:rsidRDefault="00E25ACD" w:rsidP="00E1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keeps students actively involved by adapting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the planned differentiated lesson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in the moment, based on student learning needs</w:t>
            </w:r>
          </w:p>
        </w:tc>
      </w:tr>
    </w:tbl>
    <w:p w14:paraId="239849A2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4DA11F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968"/>
      </w:tblGrid>
      <w:tr w:rsidR="001408A0" w:rsidRPr="005E4916" w14:paraId="4DDF4472" w14:textId="77777777" w:rsidTr="00971E9A">
        <w:tc>
          <w:tcPr>
            <w:tcW w:w="2394" w:type="dxa"/>
          </w:tcPr>
          <w:p w14:paraId="512AF0D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7671683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48D7A3B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13AF79C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00B3CE38" w14:textId="77777777" w:rsidTr="00971E9A">
        <w:tc>
          <w:tcPr>
            <w:tcW w:w="2394" w:type="dxa"/>
          </w:tcPr>
          <w:p w14:paraId="0951A701" w14:textId="77777777" w:rsidR="001408A0" w:rsidRPr="005E4916" w:rsidRDefault="00E11FA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makes few or no attempts to determine what students have learned </w:t>
            </w:r>
            <w:r w:rsidR="005E4916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gives students little or no feedback</w:t>
            </w:r>
          </w:p>
        </w:tc>
        <w:tc>
          <w:tcPr>
            <w:tcW w:w="2394" w:type="dxa"/>
          </w:tcPr>
          <w:p w14:paraId="1C807FD2" w14:textId="77777777" w:rsidR="001408A0" w:rsidRPr="005E4916" w:rsidRDefault="005E491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ttempts to assess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>students’ learning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at the very end of the lesson, and provides limited feedback</w:t>
            </w:r>
          </w:p>
        </w:tc>
        <w:tc>
          <w:tcPr>
            <w:tcW w:w="2394" w:type="dxa"/>
          </w:tcPr>
          <w:p w14:paraId="08B46672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</w:t>
            </w:r>
          </w:p>
        </w:tc>
        <w:tc>
          <w:tcPr>
            <w:tcW w:w="3006" w:type="dxa"/>
          </w:tcPr>
          <w:p w14:paraId="0BCADE03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 and uses those data to inform subsequent instruction</w:t>
            </w:r>
          </w:p>
        </w:tc>
      </w:tr>
    </w:tbl>
    <w:p w14:paraId="0CFAE582" w14:textId="77777777" w:rsidR="001408A0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35152" w14:textId="77777777" w:rsidR="00A63543" w:rsidRPr="00A63543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10986659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19B1167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74F7786D" w14:textId="308C8316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 xml:space="preserve"> </w:t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54D3EFE6" w14:textId="67D34F0D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Participates with enthusiasm and a positive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attitude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8EBA29C" w14:textId="198DA2E9" w:rsidR="003223BC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procedures  </w:t>
      </w:r>
      <w:r w:rsidR="003223B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23BC"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61A71F99" w14:textId="0BC215EC" w:rsidR="00A63543" w:rsidRPr="005E4916" w:rsidRDefault="003223BC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collaboratively with other classroom professionals</w:t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637410A3" w14:textId="77777777" w:rsidR="00A63543" w:rsidRPr="005E4916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F382B" w14:textId="77777777" w:rsidR="00A63543" w:rsidRPr="005E4916" w:rsidRDefault="00A6354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ACC99" w14:textId="77777777" w:rsidR="00971E9A" w:rsidRPr="00A63543" w:rsidRDefault="00971E9A" w:rsidP="00971E9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71E9A" w:rsidRPr="00971E9A" w14:paraId="29C16CE2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0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4BE8187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09C3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6199E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149DA280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F390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13DED6D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5F0B7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962B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7441AA06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C8C9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2176C161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571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4A1CB" w14:textId="77777777" w:rsidR="00971E9A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F94BB" w14:textId="0F22A27E" w:rsidR="00971E9A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EC06B6E" w14:textId="77777777" w:rsidR="003223BC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F1740" w14:textId="77777777" w:rsidR="003223BC" w:rsidRPr="00971E9A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D9954F" w14:textId="1D86E1E2" w:rsidR="00971E9A" w:rsidRDefault="003223BC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 w:rsidR="00971E9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541ED90" w14:textId="77777777" w:rsid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37C84" w14:textId="77777777" w:rsidR="00971E9A" w:rsidRP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410C8734" w14:textId="77777777" w:rsidR="00AF01C3" w:rsidRPr="00971E9A" w:rsidRDefault="00AF01C3" w:rsidP="00971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AF01C3" w:rsidRPr="00971E9A" w:rsidSect="00971E9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0"/>
    <w:rsid w:val="00004CC5"/>
    <w:rsid w:val="001408A0"/>
    <w:rsid w:val="00213B62"/>
    <w:rsid w:val="003223BC"/>
    <w:rsid w:val="005E4916"/>
    <w:rsid w:val="006A1E63"/>
    <w:rsid w:val="00714DC3"/>
    <w:rsid w:val="00797F1D"/>
    <w:rsid w:val="00832983"/>
    <w:rsid w:val="00971E9A"/>
    <w:rsid w:val="00A54CC5"/>
    <w:rsid w:val="00A63543"/>
    <w:rsid w:val="00AF01C3"/>
    <w:rsid w:val="00B52E11"/>
    <w:rsid w:val="00B73ED3"/>
    <w:rsid w:val="00B75F4B"/>
    <w:rsid w:val="00CD7D93"/>
    <w:rsid w:val="00E11FA6"/>
    <w:rsid w:val="00E25ACD"/>
    <w:rsid w:val="00E408CF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A93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2</cp:revision>
  <dcterms:created xsi:type="dcterms:W3CDTF">2020-06-05T15:24:00Z</dcterms:created>
  <dcterms:modified xsi:type="dcterms:W3CDTF">2020-06-05T15:24:00Z</dcterms:modified>
</cp:coreProperties>
</file>