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631" w:tblpY="-855"/>
        <w:tblW w:w="110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081"/>
      </w:tblGrid>
      <w:tr w:rsidR="00CB748D" w:rsidRPr="00CB748D" w14:paraId="4F8A3F8A" w14:textId="77777777" w:rsidTr="00CB748D">
        <w:trPr>
          <w:trHeight w:val="170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FEF1C" w14:textId="77777777" w:rsidR="00CB748D" w:rsidRPr="00CB748D" w:rsidRDefault="00CB748D" w:rsidP="00CB748D">
            <w:pPr>
              <w:jc w:val="center"/>
              <w:rPr>
                <w:sz w:val="28"/>
                <w:szCs w:val="28"/>
              </w:rPr>
            </w:pPr>
            <w:r w:rsidRPr="00CB748D">
              <w:rPr>
                <w:b/>
                <w:bCs/>
                <w:sz w:val="28"/>
                <w:szCs w:val="28"/>
              </w:rPr>
              <w:t>Science of Reading and Brain Ball</w:t>
            </w:r>
          </w:p>
          <w:p w14:paraId="2CA4F651" w14:textId="77777777" w:rsidR="00CB748D" w:rsidRPr="00CB748D" w:rsidRDefault="00CB748D" w:rsidP="00CB748D">
            <w:pPr>
              <w:jc w:val="center"/>
            </w:pPr>
            <w:r w:rsidRPr="00CB748D">
              <w:rPr>
                <w:b/>
                <w:bCs/>
                <w:sz w:val="28"/>
                <w:szCs w:val="28"/>
              </w:rPr>
              <w:t>VDOE Crosswalk Physical Education &amp; Reading</w:t>
            </w:r>
          </w:p>
        </w:tc>
      </w:tr>
      <w:tr w:rsidR="00CB748D" w:rsidRPr="00CB748D" w14:paraId="78CE5DB7" w14:textId="77777777" w:rsidTr="00CB748D">
        <w:trPr>
          <w:trHeight w:val="46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5B4813B" w14:textId="77777777" w:rsidR="00CB748D" w:rsidRPr="00CB748D" w:rsidRDefault="00CB748D" w:rsidP="00CB748D">
            <w:pPr>
              <w:jc w:val="center"/>
            </w:pPr>
            <w:r w:rsidRPr="00CB748D">
              <w:rPr>
                <w:i/>
                <w:iCs/>
                <w:sz w:val="28"/>
                <w:szCs w:val="28"/>
              </w:rPr>
              <w:t>Letter Connection</w:t>
            </w:r>
          </w:p>
        </w:tc>
      </w:tr>
      <w:tr w:rsidR="00CB748D" w:rsidRPr="00CB748D" w14:paraId="1109E6D7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E5D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E38E8" w14:textId="28A8C94B" w:rsidR="00CB748D" w:rsidRPr="00CB748D" w:rsidRDefault="00CB748D" w:rsidP="00CB748D">
            <w:r>
              <w:t>PE</w:t>
            </w:r>
            <w:r w:rsidR="00EE34B5">
              <w:t xml:space="preserve"> (K.1h)</w:t>
            </w:r>
            <w:r w:rsidR="00EE34B5">
              <w:rPr>
                <w:rFonts w:ascii="Times New Roman" w:hAnsi="Times New Roman"/>
              </w:rPr>
              <w:t xml:space="preserve"> </w:t>
            </w:r>
            <w:r w:rsidR="00EE34B5" w:rsidRPr="00EE34B5">
              <w:rPr>
                <w:rFonts w:ascii="Calibri" w:hAnsi="Calibri" w:cs="Calibri"/>
              </w:rPr>
              <w:t>Demonstrate at least two critical elements used in eye-hand coordination skills while stationary (e.g., bouncing and catching a ball, tossing, catching a ball</w:t>
            </w:r>
            <w:r w:rsidR="00EE34B5">
              <w:rPr>
                <w:rFonts w:ascii="Calibri" w:hAnsi="Calibri" w:cs="Calibri"/>
              </w:rPr>
              <w:t>, and rolling underhand to targets.</w:t>
            </w:r>
          </w:p>
        </w:tc>
      </w:tr>
      <w:tr w:rsidR="00CB748D" w:rsidRPr="00CB748D" w14:paraId="6D604C84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BA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E96F51" w14:textId="77777777" w:rsidR="00CB748D" w:rsidRPr="00CB748D" w:rsidRDefault="00CB748D" w:rsidP="00CB748D">
            <w:r w:rsidRPr="00CB748D">
              <w:t xml:space="preserve">K.6 The student will develop an understanding of basic phonetic principles. </w:t>
            </w:r>
          </w:p>
        </w:tc>
      </w:tr>
      <w:tr w:rsidR="00CB748D" w:rsidRPr="00CB748D" w14:paraId="7EB117BA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6458D8" w14:textId="77777777" w:rsidR="00CB748D" w:rsidRPr="00CB748D" w:rsidRDefault="00CB748D" w:rsidP="00CB748D">
            <w:pPr>
              <w:jc w:val="center"/>
            </w:pPr>
            <w:r w:rsidRPr="00CB748D">
              <w:rPr>
                <w:i/>
                <w:iCs/>
                <w:sz w:val="28"/>
                <w:szCs w:val="28"/>
              </w:rPr>
              <w:t>Syllable Count and Catch</w:t>
            </w:r>
          </w:p>
        </w:tc>
      </w:tr>
      <w:tr w:rsidR="00CB748D" w:rsidRPr="00CB748D" w14:paraId="6B5721E9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E842CA" w14:textId="7E0E307D" w:rsidR="00CB748D" w:rsidRPr="00CB748D" w:rsidRDefault="00CB748D" w:rsidP="00CB748D">
            <w:r>
              <w:t>PE</w:t>
            </w:r>
            <w:r w:rsidR="00EE34B5">
              <w:t xml:space="preserve"> (K.1h)</w:t>
            </w:r>
            <w:r w:rsidR="00EE34B5">
              <w:rPr>
                <w:rFonts w:ascii="Times New Roman" w:hAnsi="Times New Roman"/>
              </w:rPr>
              <w:t xml:space="preserve"> </w:t>
            </w:r>
            <w:r w:rsidR="00EE34B5" w:rsidRPr="00EE34B5">
              <w:rPr>
                <w:rFonts w:ascii="Calibri" w:hAnsi="Calibri" w:cs="Calibri"/>
              </w:rPr>
              <w:t>Demonstrate at least two critical elements used in eye-hand coordination skills while stationary (e.g., bouncing and catching a ball, tossing, catching a ball</w:t>
            </w:r>
            <w:r w:rsidR="00EE34B5">
              <w:rPr>
                <w:rFonts w:ascii="Calibri" w:hAnsi="Calibri" w:cs="Calibri"/>
              </w:rPr>
              <w:t>, and rolling underhand to targets.</w:t>
            </w:r>
          </w:p>
        </w:tc>
      </w:tr>
      <w:tr w:rsidR="00CB748D" w:rsidRPr="00CB748D" w14:paraId="51484AE4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BCE275" w14:textId="77777777" w:rsidR="00CB748D" w:rsidRPr="00CB748D" w:rsidRDefault="00CB748D" w:rsidP="00CB748D">
            <w:r w:rsidRPr="00CB748D">
              <w:t>K.3 The student will orally identify, segment, and blend various phonemes to develop phonological and phonemic awareness.</w:t>
            </w:r>
          </w:p>
        </w:tc>
      </w:tr>
      <w:tr w:rsidR="00CB748D" w:rsidRPr="00CB748D" w14:paraId="5BAA2621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6DE2FF" w14:textId="55AABEBF" w:rsidR="00CB748D" w:rsidRPr="00CB748D" w:rsidRDefault="00CB748D" w:rsidP="00CB748D">
            <w:r>
              <w:t>PE</w:t>
            </w:r>
            <w:r w:rsidR="00EE34B5">
              <w:t xml:space="preserve"> (1.1f) Demonstrate</w:t>
            </w:r>
            <w:r w:rsidR="00EE34B5" w:rsidRPr="00EE34B5">
              <w:t xml:space="preserve"> developmentally appropriate form with at least two critical elements used in eye-hand coordination skills while stationary and moving (e.g., dribbling a ball with the hand, underhand tossing and catching a ball/beanbag to self and with a partner, throwing and rolling underhand to targets</w:t>
            </w:r>
          </w:p>
        </w:tc>
      </w:tr>
      <w:tr w:rsidR="00CB748D" w:rsidRPr="00CB748D" w14:paraId="06DDFB02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5A37F" w14:textId="77777777" w:rsidR="00CB748D" w:rsidRPr="00CB748D" w:rsidRDefault="00CB748D" w:rsidP="00CB748D">
            <w:r w:rsidRPr="00CB748D">
              <w:t>1.3 The student will orally identify, produce, and manipulate various phonemes within words to develop phonological and phonemic awareness.</w:t>
            </w:r>
          </w:p>
        </w:tc>
      </w:tr>
      <w:tr w:rsidR="00CB748D" w:rsidRPr="00CB748D" w14:paraId="692746E5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F3343A" w14:textId="77777777" w:rsidR="00CB748D" w:rsidRPr="00CB748D" w:rsidRDefault="00CB748D" w:rsidP="00CB748D">
            <w:pPr>
              <w:jc w:val="center"/>
            </w:pPr>
            <w:r w:rsidRPr="00CB748D">
              <w:rPr>
                <w:i/>
                <w:iCs/>
                <w:sz w:val="28"/>
                <w:szCs w:val="28"/>
              </w:rPr>
              <w:t>Phoneme Segmentation</w:t>
            </w:r>
          </w:p>
        </w:tc>
      </w:tr>
      <w:tr w:rsidR="00CB748D" w:rsidRPr="00CB748D" w14:paraId="48A2C533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D7B761" w14:textId="77777777" w:rsidR="00CB748D" w:rsidRPr="00CB748D" w:rsidRDefault="00CB748D" w:rsidP="00CB748D">
            <w:r w:rsidRPr="00CB748D">
              <w:t>K.3 The student will orally identify, segment, and blend various phonemes to develop phonological and phonemic awareness.</w:t>
            </w:r>
          </w:p>
        </w:tc>
      </w:tr>
      <w:tr w:rsidR="00CB748D" w:rsidRPr="00CB748D" w14:paraId="2D445AE1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7421E0" w14:textId="4CD7E75D" w:rsidR="00CB748D" w:rsidRPr="00CB748D" w:rsidRDefault="00EE34B5" w:rsidP="00CB748D">
            <w:r>
              <w:t>PE (1.1f) Demonstrate</w:t>
            </w:r>
            <w:r w:rsidRPr="00EE34B5">
              <w:t xml:space="preserve"> developmentally appropriate form with at least two critical elements used in eye-hand coordination skills while stationary and moving (e.g., dribbling a ball with the hand, underhand tossing and catching a ball/beanbag to self and with a partner, throwing and rolling underhand to targets</w:t>
            </w:r>
          </w:p>
        </w:tc>
      </w:tr>
      <w:tr w:rsidR="00CB748D" w:rsidRPr="00CB748D" w14:paraId="088E5A86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5F2EAC" w14:textId="77777777" w:rsidR="00CB748D" w:rsidRPr="00CB748D" w:rsidRDefault="00CB748D" w:rsidP="00CB748D">
            <w:r w:rsidRPr="00CB748D">
              <w:t>1.3 The student will orally identify, produce, and manipulate various phonemes within words to develop phonological and phonemic awareness.</w:t>
            </w:r>
          </w:p>
        </w:tc>
      </w:tr>
      <w:tr w:rsidR="00CB748D" w:rsidRPr="00CB748D" w14:paraId="49A5C4EB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37895" w14:textId="77777777" w:rsidR="00CB748D" w:rsidRPr="00CB748D" w:rsidRDefault="00CB748D" w:rsidP="00CB748D">
            <w:pPr>
              <w:jc w:val="center"/>
            </w:pPr>
            <w:r w:rsidRPr="00CB748D">
              <w:rPr>
                <w:i/>
                <w:iCs/>
                <w:sz w:val="32"/>
                <w:szCs w:val="32"/>
              </w:rPr>
              <w:t>C</w:t>
            </w:r>
            <w:r w:rsidRPr="00CB748D">
              <w:rPr>
                <w:i/>
                <w:iCs/>
                <w:sz w:val="28"/>
                <w:szCs w:val="28"/>
              </w:rPr>
              <w:t>atch and Spell       Word Chaining    Syllabicatio</w:t>
            </w:r>
            <w:r w:rsidRPr="00CB748D">
              <w:rPr>
                <w:i/>
                <w:iCs/>
                <w:sz w:val="32"/>
                <w:szCs w:val="32"/>
              </w:rPr>
              <w:t>n</w:t>
            </w:r>
          </w:p>
        </w:tc>
      </w:tr>
      <w:tr w:rsidR="00CB748D" w:rsidRPr="00CB748D" w14:paraId="10534A20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804E93" w14:textId="2A48DC93" w:rsidR="00CB748D" w:rsidRPr="00CB748D" w:rsidRDefault="00EE34B5" w:rsidP="00CB748D">
            <w:r>
              <w:lastRenderedPageBreak/>
              <w:t>PE (1.1f) Demonstrate</w:t>
            </w:r>
            <w:r w:rsidRPr="00EE34B5">
              <w:t xml:space="preserve"> developmentally appropriate form with at least two critical elements used in eye-hand coordination skills while stationary and moving (e.g., dribbling a ball with the hand, underhand tossing and catching a ball/beanbag to self and with a partner, throwing and rolling underhand to targets,</w:t>
            </w:r>
          </w:p>
        </w:tc>
      </w:tr>
      <w:tr w:rsidR="00CB748D" w:rsidRPr="00CB748D" w14:paraId="1188CEE0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F76AE" w14:textId="77777777" w:rsidR="00CB748D" w:rsidRPr="00CB748D" w:rsidRDefault="00CB748D" w:rsidP="00CB748D">
            <w:r w:rsidRPr="00CB748D">
              <w:t>K.6 The student will develop an understanding of basic phonetic principles.</w:t>
            </w:r>
          </w:p>
        </w:tc>
      </w:tr>
      <w:tr w:rsidR="00CB748D" w:rsidRPr="00CB748D" w14:paraId="4FDEAB81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751CCC" w14:textId="29F2ACE5" w:rsidR="00CB748D" w:rsidRPr="00CB748D" w:rsidRDefault="00EE34B5" w:rsidP="00CB748D">
            <w:r>
              <w:t>PE (1.1f) Demonstrate</w:t>
            </w:r>
            <w:r w:rsidRPr="00EE34B5">
              <w:t xml:space="preserve"> developmentally appropriate form with at least two critical elements used in eye-hand coordination skills while stationary and moving (e.g., dribbling a ball with the hand, underhand tossing and catching a ball/beanbag to self and with a partner, throwing and rolling underhand to targets,</w:t>
            </w:r>
          </w:p>
        </w:tc>
      </w:tr>
      <w:tr w:rsidR="00CB748D" w:rsidRPr="00CB748D" w14:paraId="6CDF3721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65532" w14:textId="77777777" w:rsidR="00CB748D" w:rsidRPr="00CB748D" w:rsidRDefault="00CB748D" w:rsidP="00CB748D">
            <w:r w:rsidRPr="00CB748D">
              <w:t>1.5 The student will apply phonetic principles to read and spell.</w:t>
            </w:r>
          </w:p>
        </w:tc>
      </w:tr>
      <w:tr w:rsidR="00CB748D" w:rsidRPr="00CB748D" w14:paraId="660CB477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F0D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52D045" w14:textId="7355CA50" w:rsidR="00CB748D" w:rsidRPr="00CB748D" w:rsidRDefault="00CB748D" w:rsidP="00CB748D">
            <w:r>
              <w:t>PE</w:t>
            </w:r>
            <w:r w:rsidR="00EE34B5">
              <w:t xml:space="preserve"> (2.1</w:t>
            </w:r>
            <w:r w:rsidR="00EE34B5" w:rsidRPr="00EE34B5">
              <w:t>c)</w:t>
            </w:r>
            <w:r w:rsidR="00EE34B5">
              <w:t xml:space="preserve"> </w:t>
            </w:r>
            <w:r w:rsidR="00EE34B5" w:rsidRPr="00EE34B5">
              <w:t>Demonstrate at least two critical elements of eye-hand coordination skills for dribbling with the dominant/preferred hand while walking, overhand throwing, underhand throwing and catching individually and with a partner, underhand throwing and rolling to a target</w:t>
            </w:r>
          </w:p>
        </w:tc>
      </w:tr>
      <w:tr w:rsidR="00CB748D" w:rsidRPr="00CB748D" w14:paraId="53B2A12E" w14:textId="77777777" w:rsidTr="00CB748D">
        <w:trPr>
          <w:trHeight w:val="4"/>
        </w:trPr>
        <w:tc>
          <w:tcPr>
            <w:tcW w:w="11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42B6D" w14:textId="77777777" w:rsidR="00CB748D" w:rsidRPr="00CB748D" w:rsidRDefault="00CB748D" w:rsidP="00CB748D">
            <w:r w:rsidRPr="00CB748D">
              <w:t>2.4 The student will use phonetic strategies when reading and spelling.</w:t>
            </w:r>
          </w:p>
        </w:tc>
      </w:tr>
    </w:tbl>
    <w:p w14:paraId="7BC781BC" w14:textId="77777777" w:rsidR="00D344D0" w:rsidRDefault="00D344D0"/>
    <w:sectPr w:rsidR="00D3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D"/>
    <w:rsid w:val="00A93CE3"/>
    <w:rsid w:val="00CB748D"/>
    <w:rsid w:val="00D344D0"/>
    <w:rsid w:val="00EE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88581"/>
  <w15:chartTrackingRefBased/>
  <w15:docId w15:val="{6793DD61-A620-4D77-902E-8513A744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effb7c-2e51-4ca5-8f15-5c515bf486bb">
      <Terms xmlns="http://schemas.microsoft.com/office/infopath/2007/PartnerControls"/>
    </lcf76f155ced4ddcb4097134ff3c332f>
    <TaxCatchAll xmlns="ca1d0bce-5f2f-4c66-926d-100e2dd4995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2049D44CE7F448A62675674F35C39" ma:contentTypeVersion="14" ma:contentTypeDescription="Create a new document." ma:contentTypeScope="" ma:versionID="04860927ddcf106102797337c05658f3">
  <xsd:schema xmlns:xsd="http://www.w3.org/2001/XMLSchema" xmlns:xs="http://www.w3.org/2001/XMLSchema" xmlns:p="http://schemas.microsoft.com/office/2006/metadata/properties" xmlns:ns2="caeffb7c-2e51-4ca5-8f15-5c515bf486bb" xmlns:ns3="ca1d0bce-5f2f-4c66-926d-100e2dd4995d" targetNamespace="http://schemas.microsoft.com/office/2006/metadata/properties" ma:root="true" ma:fieldsID="a5caafe93653a9aebaa95829315ae5ce" ns2:_="" ns3:_="">
    <xsd:import namespace="caeffb7c-2e51-4ca5-8f15-5c515bf486bb"/>
    <xsd:import namespace="ca1d0bce-5f2f-4c66-926d-100e2dd49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ffb7c-2e51-4ca5-8f15-5c515bf48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9d1844-28bf-4e63-9dc4-efa9811a62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0bce-5f2f-4c66-926d-100e2dd49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5d6504-720c-4193-808a-02244aa1a6b0}" ma:internalName="TaxCatchAll" ma:showField="CatchAllData" ma:web="ca1d0bce-5f2f-4c66-926d-100e2dd49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D7938-7470-41EE-8528-E2A0BC57FB4D}">
  <ds:schemaRefs>
    <ds:schemaRef ds:uri="http://purl.org/dc/elements/1.1/"/>
    <ds:schemaRef ds:uri="caeffb7c-2e51-4ca5-8f15-5c515bf486bb"/>
    <ds:schemaRef ds:uri="http://purl.org/dc/terms/"/>
    <ds:schemaRef ds:uri="http://schemas.microsoft.com/office/2006/documentManagement/types"/>
    <ds:schemaRef ds:uri="ca1d0bce-5f2f-4c66-926d-100e2dd499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95E416-3A92-4997-9352-D45113E8C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0517D-CEBD-4033-8463-65B65449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ffb7c-2e51-4ca5-8f15-5c515bf486bb"/>
    <ds:schemaRef ds:uri="ca1d0bce-5f2f-4c66-926d-100e2dd49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Amie L. Burkholder</dc:creator>
  <cp:keywords/>
  <dc:description/>
  <cp:lastModifiedBy>Berndsen, Rebecca - berndsrx</cp:lastModifiedBy>
  <cp:revision>2</cp:revision>
  <dcterms:created xsi:type="dcterms:W3CDTF">2024-03-06T18:58:00Z</dcterms:created>
  <dcterms:modified xsi:type="dcterms:W3CDTF">2024-03-06T18:58:00Z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0x0101000A02049D44CE7F448A62675674F35C39</vt:lpwstr>
  </property>
</Properties>
</file>