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95E9" w14:textId="77777777" w:rsidR="00075315" w:rsidRDefault="00075315" w:rsidP="00B95A27">
      <w:pPr>
        <w:pStyle w:val="CompanyName"/>
        <w:rPr>
          <w:rFonts w:asciiTheme="minorHAnsi" w:hAnsiTheme="minorHAnsi"/>
          <w:sz w:val="48"/>
          <w:szCs w:val="48"/>
        </w:rPr>
      </w:pPr>
    </w:p>
    <w:p w14:paraId="0E60E5C9" w14:textId="77777777" w:rsidR="00B95A27" w:rsidRPr="00E51B13" w:rsidRDefault="00B95A27" w:rsidP="00B95A27">
      <w:pPr>
        <w:pStyle w:val="CompanyName"/>
        <w:rPr>
          <w:rFonts w:asciiTheme="minorHAnsi" w:hAnsiTheme="minorHAnsi"/>
          <w:sz w:val="44"/>
          <w:szCs w:val="44"/>
        </w:rPr>
      </w:pPr>
      <w:r w:rsidRPr="00E51B13">
        <w:rPr>
          <w:rFonts w:asciiTheme="minorHAnsi" w:hAnsiTheme="minorHAnsi"/>
          <w:sz w:val="44"/>
          <w:szCs w:val="44"/>
        </w:rPr>
        <w:t>JAMES MADISON UNIVERSITY</w:t>
      </w:r>
    </w:p>
    <w:p w14:paraId="365C1734" w14:textId="1939CDA1" w:rsidR="007B65CB" w:rsidRDefault="00EA42AA" w:rsidP="00E45197">
      <w:pPr>
        <w:pStyle w:val="SubtitleCover"/>
        <w:rPr>
          <w:rFonts w:asciiTheme="minorHAnsi" w:hAnsiTheme="minorHAnsi"/>
          <w:sz w:val="28"/>
          <w:szCs w:val="28"/>
        </w:rPr>
      </w:pPr>
      <w:r w:rsidRPr="00E51B13">
        <w:rPr>
          <w:rFonts w:asciiTheme="minorHAnsi" w:hAnsiTheme="minorHAnsi"/>
          <w:noProof/>
          <w:sz w:val="28"/>
          <w:szCs w:val="28"/>
        </w:rPr>
        <w:drawing>
          <wp:anchor distT="0" distB="0" distL="114300" distR="114300" simplePos="0" relativeHeight="251784192" behindDoc="0" locked="0" layoutInCell="1" allowOverlap="1" wp14:anchorId="0DFC1AE1" wp14:editId="3DA389EE">
            <wp:simplePos x="0" y="0"/>
            <wp:positionH relativeFrom="column">
              <wp:posOffset>571920</wp:posOffset>
            </wp:positionH>
            <wp:positionV relativeFrom="paragraph">
              <wp:posOffset>1696774</wp:posOffset>
            </wp:positionV>
            <wp:extent cx="4750092" cy="2054533"/>
            <wp:effectExtent l="0" t="0" r="0" b="3175"/>
            <wp:wrapNone/>
            <wp:docPr id="118" name="Picture 118" descr="JMU PA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JMU PA Program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092" cy="2054533"/>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27" w:rsidRPr="00E51B13">
        <w:rPr>
          <w:rFonts w:asciiTheme="minorHAnsi" w:hAnsiTheme="minorHAnsi"/>
          <w:sz w:val="28"/>
          <w:szCs w:val="28"/>
        </w:rPr>
        <w:t>College of Health &amp; Behavioral Studies</w:t>
      </w:r>
      <w:r w:rsidR="00E57A37">
        <w:rPr>
          <w:rFonts w:asciiTheme="minorHAnsi" w:hAnsiTheme="minorHAnsi"/>
          <w:sz w:val="28"/>
          <w:szCs w:val="28"/>
        </w:rPr>
        <w:t xml:space="preserve"> – Department of Health Professions</w:t>
      </w:r>
    </w:p>
    <w:p w14:paraId="59925D26" w14:textId="5F0C5577" w:rsidR="0065359B" w:rsidRDefault="0065359B" w:rsidP="0065359B"/>
    <w:p w14:paraId="7737AE30" w14:textId="77777777" w:rsidR="0065359B" w:rsidRPr="0065359B" w:rsidRDefault="0065359B" w:rsidP="0065359B"/>
    <w:p w14:paraId="05F2EECD" w14:textId="77777777" w:rsidR="00E51B13" w:rsidRDefault="00E51B13">
      <w:pPr>
        <w:spacing w:after="200" w:line="276" w:lineRule="auto"/>
        <w:rPr>
          <w:rFonts w:asciiTheme="minorHAnsi" w:hAnsiTheme="minorHAnsi"/>
          <w:sz w:val="48"/>
          <w:szCs w:val="48"/>
        </w:rPr>
      </w:pPr>
    </w:p>
    <w:p w14:paraId="53BFD7D5" w14:textId="77777777" w:rsidR="00E51B13" w:rsidRDefault="00E51B13">
      <w:pPr>
        <w:spacing w:after="200" w:line="276" w:lineRule="auto"/>
        <w:rPr>
          <w:rFonts w:asciiTheme="minorHAnsi" w:hAnsiTheme="minorHAnsi"/>
          <w:sz w:val="48"/>
          <w:szCs w:val="48"/>
        </w:rPr>
      </w:pPr>
    </w:p>
    <w:p w14:paraId="01C7EA6A" w14:textId="77777777" w:rsidR="00B95A27" w:rsidRDefault="00E51B13" w:rsidP="0009180C">
      <w:pPr>
        <w:spacing w:line="276" w:lineRule="auto"/>
        <w:jc w:val="center"/>
        <w:rPr>
          <w:rFonts w:asciiTheme="minorHAnsi" w:hAnsiTheme="minorHAnsi"/>
          <w:b/>
          <w:caps/>
          <w:sz w:val="60"/>
          <w:szCs w:val="60"/>
          <w14:shadow w14:blurRad="63500" w14:dist="50800" w14:dir="13500000" w14:sx="0" w14:sy="0" w14:kx="0" w14:ky="0" w14:algn="none">
            <w14:srgbClr w14:val="000000">
              <w14:alpha w14:val="50000"/>
            </w14:srgbClr>
          </w14:shadow>
        </w:rPr>
      </w:pPr>
      <w:r w:rsidRPr="00E51B13">
        <w:rPr>
          <w:rFonts w:asciiTheme="minorHAnsi" w:hAnsiTheme="minorHAnsi"/>
          <w:b/>
          <w:caps/>
          <w:sz w:val="60"/>
          <w:szCs w:val="60"/>
          <w14:shadow w14:blurRad="63500" w14:dist="50800" w14:dir="13500000" w14:sx="0" w14:sy="0" w14:kx="0" w14:ky="0" w14:algn="none">
            <w14:srgbClr w14:val="000000">
              <w14:alpha w14:val="50000"/>
            </w14:srgbClr>
          </w14:shadow>
        </w:rPr>
        <w:t>Policy Manual</w:t>
      </w:r>
    </w:p>
    <w:p w14:paraId="26B03C57" w14:textId="1C957CCA" w:rsidR="009841FC" w:rsidRPr="0009180C" w:rsidRDefault="009841FC" w:rsidP="0009180C">
      <w:pPr>
        <w:spacing w:line="276" w:lineRule="auto"/>
        <w:jc w:val="center"/>
        <w:rPr>
          <w:rFonts w:asciiTheme="minorHAnsi" w:hAnsiTheme="minorHAnsi"/>
          <w:sz w:val="22"/>
          <w:szCs w:val="22"/>
          <w14:shadow w14:blurRad="63500" w14:dist="50800" w14:dir="13500000" w14:sx="0" w14:sy="0" w14:kx="0" w14:ky="0" w14:algn="none">
            <w14:srgbClr w14:val="000000">
              <w14:alpha w14:val="50000"/>
            </w14:srgbClr>
          </w14:shadow>
        </w:rPr>
      </w:pPr>
      <w:r w:rsidRPr="0009180C">
        <w:rPr>
          <w:rFonts w:asciiTheme="minorHAnsi" w:hAnsiTheme="minorHAnsi"/>
          <w:sz w:val="22"/>
          <w:szCs w:val="22"/>
          <w14:shadow w14:blurRad="63500" w14:dist="50800" w14:dir="13500000" w14:sx="0" w14:sy="0" w14:kx="0" w14:ky="0" w14:algn="none">
            <w14:srgbClr w14:val="000000">
              <w14:alpha w14:val="50000"/>
            </w14:srgbClr>
          </w14:shadow>
        </w:rPr>
        <w:t>(</w:t>
      </w:r>
      <w:r w:rsidR="0009180C">
        <w:rPr>
          <w:rFonts w:asciiTheme="minorHAnsi" w:hAnsiTheme="minorHAnsi"/>
          <w:sz w:val="22"/>
          <w:szCs w:val="22"/>
          <w14:shadow w14:blurRad="63500" w14:dist="50800" w14:dir="13500000" w14:sx="0" w14:sy="0" w14:kx="0" w14:ky="0" w14:algn="none">
            <w14:srgbClr w14:val="000000">
              <w14:alpha w14:val="50000"/>
            </w14:srgbClr>
          </w14:shadow>
        </w:rPr>
        <w:t>L</w:t>
      </w:r>
      <w:r w:rsidR="001E37C1">
        <w:rPr>
          <w:rFonts w:asciiTheme="minorHAnsi" w:hAnsiTheme="minorHAnsi"/>
          <w:sz w:val="22"/>
          <w:szCs w:val="22"/>
          <w14:shadow w14:blurRad="63500" w14:dist="50800" w14:dir="13500000" w14:sx="0" w14:sy="0" w14:kx="0" w14:ky="0" w14:algn="none">
            <w14:srgbClr w14:val="000000">
              <w14:alpha w14:val="50000"/>
            </w14:srgbClr>
          </w14:shadow>
        </w:rPr>
        <w:t>ast revision</w:t>
      </w:r>
      <w:r w:rsidR="00A464B5">
        <w:rPr>
          <w:rFonts w:asciiTheme="minorHAnsi" w:hAnsiTheme="minorHAnsi"/>
          <w:sz w:val="22"/>
          <w:szCs w:val="22"/>
          <w14:shadow w14:blurRad="63500" w14:dist="50800" w14:dir="13500000" w14:sx="0" w14:sy="0" w14:kx="0" w14:ky="0" w14:algn="none">
            <w14:srgbClr w14:val="000000">
              <w14:alpha w14:val="50000"/>
            </w14:srgbClr>
          </w14:shadow>
        </w:rPr>
        <w:t xml:space="preserve">, </w:t>
      </w:r>
      <w:r w:rsidR="006956ED">
        <w:rPr>
          <w:rFonts w:asciiTheme="minorHAnsi" w:hAnsiTheme="minorHAnsi"/>
          <w:sz w:val="22"/>
          <w:szCs w:val="22"/>
          <w14:shadow w14:blurRad="63500" w14:dist="50800" w14:dir="13500000" w14:sx="0" w14:sy="0" w14:kx="0" w14:ky="0" w14:algn="none">
            <w14:srgbClr w14:val="000000">
              <w14:alpha w14:val="50000"/>
            </w14:srgbClr>
          </w14:shadow>
        </w:rPr>
        <w:t xml:space="preserve">March </w:t>
      </w:r>
      <w:r w:rsidR="00E57A37">
        <w:rPr>
          <w:rFonts w:asciiTheme="minorHAnsi" w:hAnsiTheme="minorHAnsi"/>
          <w:sz w:val="22"/>
          <w:szCs w:val="22"/>
          <w14:shadow w14:blurRad="63500" w14:dist="50800" w14:dir="13500000" w14:sx="0" w14:sy="0" w14:kx="0" w14:ky="0" w14:algn="none">
            <w14:srgbClr w14:val="000000">
              <w14:alpha w14:val="50000"/>
            </w14:srgbClr>
          </w14:shadow>
        </w:rPr>
        <w:t>20</w:t>
      </w:r>
      <w:r w:rsidR="004661A9">
        <w:rPr>
          <w:rFonts w:asciiTheme="minorHAnsi" w:hAnsiTheme="minorHAnsi"/>
          <w:sz w:val="22"/>
          <w:szCs w:val="22"/>
          <w14:shadow w14:blurRad="63500" w14:dist="50800" w14:dir="13500000" w14:sx="0" w14:sy="0" w14:kx="0" w14:ky="0" w14:algn="none">
            <w14:srgbClr w14:val="000000">
              <w14:alpha w14:val="50000"/>
            </w14:srgbClr>
          </w14:shadow>
        </w:rPr>
        <w:t>2</w:t>
      </w:r>
      <w:r w:rsidR="007F64F6">
        <w:rPr>
          <w:rFonts w:asciiTheme="minorHAnsi" w:hAnsiTheme="minorHAnsi"/>
          <w:sz w:val="22"/>
          <w:szCs w:val="22"/>
          <w14:shadow w14:blurRad="63500" w14:dist="50800" w14:dir="13500000" w14:sx="0" w14:sy="0" w14:kx="0" w14:ky="0" w14:algn="none">
            <w14:srgbClr w14:val="000000">
              <w14:alpha w14:val="50000"/>
            </w14:srgbClr>
          </w14:shadow>
        </w:rPr>
        <w:t>6</w:t>
      </w:r>
      <w:r w:rsidRPr="0009180C">
        <w:rPr>
          <w:rFonts w:asciiTheme="minorHAnsi" w:hAnsiTheme="minorHAnsi"/>
          <w:sz w:val="22"/>
          <w:szCs w:val="22"/>
          <w14:shadow w14:blurRad="63500" w14:dist="50800" w14:dir="13500000" w14:sx="0" w14:sy="0" w14:kx="0" w14:ky="0" w14:algn="none">
            <w14:srgbClr w14:val="000000">
              <w14:alpha w14:val="50000"/>
            </w14:srgbClr>
          </w14:shadow>
        </w:rPr>
        <w:t>)</w:t>
      </w:r>
    </w:p>
    <w:p w14:paraId="6D78846D" w14:textId="77777777" w:rsidR="00E51B13" w:rsidRDefault="00E51B13" w:rsidP="00B95A27">
      <w:pPr>
        <w:rPr>
          <w:rFonts w:asciiTheme="minorHAnsi" w:hAnsiTheme="minorHAnsi"/>
          <w:sz w:val="52"/>
          <w:szCs w:val="52"/>
          <w14:shadow w14:blurRad="50800" w14:dist="38100" w14:dir="2700000" w14:sx="100000" w14:sy="100000" w14:kx="0" w14:ky="0" w14:algn="tl">
            <w14:srgbClr w14:val="000000">
              <w14:alpha w14:val="60000"/>
            </w14:srgbClr>
          </w14:shadow>
        </w:rPr>
      </w:pPr>
    </w:p>
    <w:p w14:paraId="50BC1046" w14:textId="77777777" w:rsidR="009841FC" w:rsidRDefault="009841FC">
      <w:pPr>
        <w:spacing w:after="200" w:line="276" w:lineRule="auto"/>
        <w:rPr>
          <w:rFonts w:asciiTheme="minorHAnsi" w:hAnsiTheme="minorHAnsi"/>
          <w:sz w:val="52"/>
          <w:szCs w:val="52"/>
          <w14:shadow w14:blurRad="50800" w14:dist="38100" w14:dir="2700000" w14:sx="100000" w14:sy="100000" w14:kx="0" w14:ky="0" w14:algn="tl">
            <w14:srgbClr w14:val="000000">
              <w14:alpha w14:val="60000"/>
            </w14:srgbClr>
          </w14:shadow>
        </w:rPr>
      </w:pPr>
      <w:r>
        <w:rPr>
          <w:rFonts w:asciiTheme="minorHAnsi" w:hAnsiTheme="minorHAnsi"/>
          <w:sz w:val="52"/>
          <w:szCs w:val="52"/>
          <w14:shadow w14:blurRad="50800" w14:dist="38100" w14:dir="2700000" w14:sx="100000" w14:sy="100000" w14:kx="0" w14:ky="0" w14:algn="tl">
            <w14:srgbClr w14:val="000000">
              <w14:alpha w14:val="60000"/>
            </w14:srgbClr>
          </w14:shadow>
        </w:rPr>
        <w:br w:type="page"/>
      </w:r>
    </w:p>
    <w:sdt>
      <w:sdtPr>
        <w:rPr>
          <w:rFonts w:ascii="Garamond" w:eastAsia="Times New Roman" w:hAnsi="Garamond" w:cs="Times New Roman"/>
          <w:b w:val="0"/>
          <w:bCs w:val="0"/>
          <w:color w:val="auto"/>
          <w:sz w:val="16"/>
          <w:szCs w:val="20"/>
        </w:rPr>
        <w:id w:val="1002623810"/>
        <w:docPartObj>
          <w:docPartGallery w:val="Table of Contents"/>
          <w:docPartUnique/>
        </w:docPartObj>
      </w:sdtPr>
      <w:sdtEndPr>
        <w:rPr>
          <w:rFonts w:ascii="Times New Roman" w:hAnsi="Times New Roman"/>
          <w:noProof/>
          <w:sz w:val="24"/>
          <w:szCs w:val="24"/>
        </w:rPr>
      </w:sdtEndPr>
      <w:sdtContent>
        <w:p w14:paraId="2B7B853F" w14:textId="635DBB25" w:rsidR="007F49EA" w:rsidRPr="007F49EA" w:rsidRDefault="007F49EA">
          <w:pPr>
            <w:pStyle w:val="TOCHeading"/>
            <w:rPr>
              <w:color w:val="auto"/>
            </w:rPr>
          </w:pPr>
          <w:r w:rsidRPr="007F49EA">
            <w:rPr>
              <w:color w:val="auto"/>
            </w:rPr>
            <w:t>Table of Contents</w:t>
          </w:r>
        </w:p>
        <w:p w14:paraId="6E46D0A2" w14:textId="7DF31067" w:rsidR="00C61A48" w:rsidRDefault="007F49EA">
          <w:pPr>
            <w:pStyle w:val="TOC1"/>
            <w:tabs>
              <w:tab w:val="right" w:leader="dot" w:pos="9638"/>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225425318" w:history="1">
            <w:r w:rsidR="00C61A48" w:rsidRPr="006D4A42">
              <w:rPr>
                <w:rStyle w:val="Hyperlink"/>
                <w:noProof/>
                <w14:shadow w14:blurRad="50800" w14:dist="38100" w14:dir="2700000" w14:sx="100000" w14:sy="100000" w14:kx="0" w14:ky="0" w14:algn="tl">
                  <w14:srgbClr w14:val="000000">
                    <w14:alpha w14:val="60000"/>
                  </w14:srgbClr>
                </w14:shadow>
              </w:rPr>
              <w:t>Welcome</w:t>
            </w:r>
            <w:r w:rsidR="00C61A48">
              <w:rPr>
                <w:noProof/>
                <w:webHidden/>
              </w:rPr>
              <w:tab/>
            </w:r>
            <w:r w:rsidR="00C61A48">
              <w:rPr>
                <w:noProof/>
                <w:webHidden/>
              </w:rPr>
              <w:fldChar w:fldCharType="begin"/>
            </w:r>
            <w:r w:rsidR="00C61A48">
              <w:rPr>
                <w:noProof/>
                <w:webHidden/>
              </w:rPr>
              <w:instrText xml:space="preserve"> PAGEREF _Toc225425318 \h </w:instrText>
            </w:r>
            <w:r w:rsidR="00C61A48">
              <w:rPr>
                <w:noProof/>
                <w:webHidden/>
              </w:rPr>
            </w:r>
            <w:r w:rsidR="00C61A48">
              <w:rPr>
                <w:noProof/>
                <w:webHidden/>
              </w:rPr>
              <w:fldChar w:fldCharType="separate"/>
            </w:r>
            <w:r w:rsidR="00C61A48">
              <w:rPr>
                <w:noProof/>
                <w:webHidden/>
              </w:rPr>
              <w:t>5</w:t>
            </w:r>
            <w:r w:rsidR="00C61A48">
              <w:rPr>
                <w:noProof/>
                <w:webHidden/>
              </w:rPr>
              <w:fldChar w:fldCharType="end"/>
            </w:r>
          </w:hyperlink>
        </w:p>
        <w:p w14:paraId="2DBEC49F" w14:textId="743E610F"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19" w:history="1">
            <w:r w:rsidRPr="006D4A42">
              <w:rPr>
                <w:rStyle w:val="Hyperlink"/>
                <w:noProof/>
                <w14:shadow w14:blurRad="50800" w14:dist="38100" w14:dir="2700000" w14:sx="100000" w14:sy="100000" w14:kx="0" w14:ky="0" w14:algn="tl">
                  <w14:srgbClr w14:val="000000">
                    <w14:alpha w14:val="60000"/>
                  </w14:srgbClr>
                </w14:shadow>
              </w:rPr>
              <w:t>About the PA Profession/Program History</w:t>
            </w:r>
            <w:r>
              <w:rPr>
                <w:noProof/>
                <w:webHidden/>
              </w:rPr>
              <w:tab/>
            </w:r>
            <w:r>
              <w:rPr>
                <w:noProof/>
                <w:webHidden/>
              </w:rPr>
              <w:fldChar w:fldCharType="begin"/>
            </w:r>
            <w:r>
              <w:rPr>
                <w:noProof/>
                <w:webHidden/>
              </w:rPr>
              <w:instrText xml:space="preserve"> PAGEREF _Toc225425319 \h </w:instrText>
            </w:r>
            <w:r>
              <w:rPr>
                <w:noProof/>
                <w:webHidden/>
              </w:rPr>
            </w:r>
            <w:r>
              <w:rPr>
                <w:noProof/>
                <w:webHidden/>
              </w:rPr>
              <w:fldChar w:fldCharType="separate"/>
            </w:r>
            <w:r>
              <w:rPr>
                <w:noProof/>
                <w:webHidden/>
              </w:rPr>
              <w:t>6</w:t>
            </w:r>
            <w:r>
              <w:rPr>
                <w:noProof/>
                <w:webHidden/>
              </w:rPr>
              <w:fldChar w:fldCharType="end"/>
            </w:r>
          </w:hyperlink>
        </w:p>
        <w:p w14:paraId="0A89E5A7" w14:textId="63DD6D35"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0" w:history="1">
            <w:r w:rsidRPr="006D4A42">
              <w:rPr>
                <w:rStyle w:val="Hyperlink"/>
                <w:noProof/>
                <w14:shadow w14:blurRad="50800" w14:dist="38100" w14:dir="2700000" w14:sx="100000" w14:sy="100000" w14:kx="0" w14:ky="0" w14:algn="tl">
                  <w14:srgbClr w14:val="000000">
                    <w14:alpha w14:val="60000"/>
                  </w14:srgbClr>
                </w14:shadow>
              </w:rPr>
              <w:t>Mission, Objectives, Goals/Outcomes, &amp; Competencies</w:t>
            </w:r>
            <w:r>
              <w:rPr>
                <w:noProof/>
                <w:webHidden/>
              </w:rPr>
              <w:tab/>
            </w:r>
            <w:r>
              <w:rPr>
                <w:noProof/>
                <w:webHidden/>
              </w:rPr>
              <w:fldChar w:fldCharType="begin"/>
            </w:r>
            <w:r>
              <w:rPr>
                <w:noProof/>
                <w:webHidden/>
              </w:rPr>
              <w:instrText xml:space="preserve"> PAGEREF _Toc225425320 \h </w:instrText>
            </w:r>
            <w:r>
              <w:rPr>
                <w:noProof/>
                <w:webHidden/>
              </w:rPr>
            </w:r>
            <w:r>
              <w:rPr>
                <w:noProof/>
                <w:webHidden/>
              </w:rPr>
              <w:fldChar w:fldCharType="separate"/>
            </w:r>
            <w:r>
              <w:rPr>
                <w:noProof/>
                <w:webHidden/>
              </w:rPr>
              <w:t>7</w:t>
            </w:r>
            <w:r>
              <w:rPr>
                <w:noProof/>
                <w:webHidden/>
              </w:rPr>
              <w:fldChar w:fldCharType="end"/>
            </w:r>
          </w:hyperlink>
        </w:p>
        <w:p w14:paraId="673BDBA2" w14:textId="3FCE3EF7"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1" w:history="1">
            <w:r w:rsidRPr="006D4A42">
              <w:rPr>
                <w:rStyle w:val="Hyperlink"/>
                <w:noProof/>
                <w14:shadow w14:blurRad="50800" w14:dist="38100" w14:dir="2700000" w14:sx="100000" w14:sy="100000" w14:kx="0" w14:ky="0" w14:algn="tl">
                  <w14:srgbClr w14:val="000000">
                    <w14:alpha w14:val="60000"/>
                  </w14:srgbClr>
                </w14:shadow>
              </w:rPr>
              <w:t>Technical Standards</w:t>
            </w:r>
            <w:r>
              <w:rPr>
                <w:noProof/>
                <w:webHidden/>
              </w:rPr>
              <w:tab/>
            </w:r>
            <w:r>
              <w:rPr>
                <w:noProof/>
                <w:webHidden/>
              </w:rPr>
              <w:fldChar w:fldCharType="begin"/>
            </w:r>
            <w:r>
              <w:rPr>
                <w:noProof/>
                <w:webHidden/>
              </w:rPr>
              <w:instrText xml:space="preserve"> PAGEREF _Toc225425321 \h </w:instrText>
            </w:r>
            <w:r>
              <w:rPr>
                <w:noProof/>
                <w:webHidden/>
              </w:rPr>
            </w:r>
            <w:r>
              <w:rPr>
                <w:noProof/>
                <w:webHidden/>
              </w:rPr>
              <w:fldChar w:fldCharType="separate"/>
            </w:r>
            <w:r>
              <w:rPr>
                <w:noProof/>
                <w:webHidden/>
              </w:rPr>
              <w:t>8</w:t>
            </w:r>
            <w:r>
              <w:rPr>
                <w:noProof/>
                <w:webHidden/>
              </w:rPr>
              <w:fldChar w:fldCharType="end"/>
            </w:r>
          </w:hyperlink>
        </w:p>
        <w:p w14:paraId="7E65B6E1" w14:textId="01191158"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2" w:history="1">
            <w:r w:rsidRPr="006D4A42">
              <w:rPr>
                <w:rStyle w:val="Hyperlink"/>
                <w:noProof/>
                <w14:shadow w14:blurRad="50800" w14:dist="38100" w14:dir="2700000" w14:sx="100000" w14:sy="100000" w14:kx="0" w14:ky="0" w14:algn="tl">
                  <w14:srgbClr w14:val="000000">
                    <w14:alpha w14:val="60000"/>
                  </w14:srgbClr>
                </w14:shadow>
              </w:rPr>
              <w:t>Logic Model for Program Self-Assessment</w:t>
            </w:r>
            <w:r>
              <w:rPr>
                <w:noProof/>
                <w:webHidden/>
              </w:rPr>
              <w:tab/>
            </w:r>
            <w:r>
              <w:rPr>
                <w:noProof/>
                <w:webHidden/>
              </w:rPr>
              <w:fldChar w:fldCharType="begin"/>
            </w:r>
            <w:r>
              <w:rPr>
                <w:noProof/>
                <w:webHidden/>
              </w:rPr>
              <w:instrText xml:space="preserve"> PAGEREF _Toc225425322 \h </w:instrText>
            </w:r>
            <w:r>
              <w:rPr>
                <w:noProof/>
                <w:webHidden/>
              </w:rPr>
            </w:r>
            <w:r>
              <w:rPr>
                <w:noProof/>
                <w:webHidden/>
              </w:rPr>
              <w:fldChar w:fldCharType="separate"/>
            </w:r>
            <w:r>
              <w:rPr>
                <w:noProof/>
                <w:webHidden/>
              </w:rPr>
              <w:t>11</w:t>
            </w:r>
            <w:r>
              <w:rPr>
                <w:noProof/>
                <w:webHidden/>
              </w:rPr>
              <w:fldChar w:fldCharType="end"/>
            </w:r>
          </w:hyperlink>
        </w:p>
        <w:p w14:paraId="1F25DE8F" w14:textId="5A52C17D"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3" w:history="1">
            <w:r w:rsidRPr="006D4A42">
              <w:rPr>
                <w:rStyle w:val="Hyperlink"/>
                <w:noProof/>
                <w14:shadow w14:blurRad="50800" w14:dist="38100" w14:dir="2700000" w14:sx="100000" w14:sy="100000" w14:kx="0" w14:ky="0" w14:algn="tl">
                  <w14:srgbClr w14:val="000000">
                    <w14:alpha w14:val="60000"/>
                  </w14:srgbClr>
                </w14:shadow>
              </w:rPr>
              <w:t>Program Personnel</w:t>
            </w:r>
            <w:r>
              <w:rPr>
                <w:noProof/>
                <w:webHidden/>
              </w:rPr>
              <w:tab/>
            </w:r>
            <w:r>
              <w:rPr>
                <w:noProof/>
                <w:webHidden/>
              </w:rPr>
              <w:fldChar w:fldCharType="begin"/>
            </w:r>
            <w:r>
              <w:rPr>
                <w:noProof/>
                <w:webHidden/>
              </w:rPr>
              <w:instrText xml:space="preserve"> PAGEREF _Toc225425323 \h </w:instrText>
            </w:r>
            <w:r>
              <w:rPr>
                <w:noProof/>
                <w:webHidden/>
              </w:rPr>
            </w:r>
            <w:r>
              <w:rPr>
                <w:noProof/>
                <w:webHidden/>
              </w:rPr>
              <w:fldChar w:fldCharType="separate"/>
            </w:r>
            <w:r>
              <w:rPr>
                <w:noProof/>
                <w:webHidden/>
              </w:rPr>
              <w:t>12</w:t>
            </w:r>
            <w:r>
              <w:rPr>
                <w:noProof/>
                <w:webHidden/>
              </w:rPr>
              <w:fldChar w:fldCharType="end"/>
            </w:r>
          </w:hyperlink>
        </w:p>
        <w:p w14:paraId="0AD7E15B" w14:textId="2A23BBE7"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4" w:history="1">
            <w:r w:rsidRPr="006D4A42">
              <w:rPr>
                <w:rStyle w:val="Hyperlink"/>
                <w:noProof/>
                <w14:shadow w14:blurRad="50800" w14:dist="38100" w14:dir="2700000" w14:sx="100000" w14:sy="100000" w14:kx="0" w14:ky="0" w14:algn="tl">
                  <w14:srgbClr w14:val="000000">
                    <w14:alpha w14:val="60000"/>
                  </w14:srgbClr>
                </w14:shadow>
              </w:rPr>
              <w:t>Structure of PA Program Personnel</w:t>
            </w:r>
            <w:r>
              <w:rPr>
                <w:noProof/>
                <w:webHidden/>
              </w:rPr>
              <w:tab/>
            </w:r>
            <w:r>
              <w:rPr>
                <w:noProof/>
                <w:webHidden/>
              </w:rPr>
              <w:fldChar w:fldCharType="begin"/>
            </w:r>
            <w:r>
              <w:rPr>
                <w:noProof/>
                <w:webHidden/>
              </w:rPr>
              <w:instrText xml:space="preserve"> PAGEREF _Toc225425324 \h </w:instrText>
            </w:r>
            <w:r>
              <w:rPr>
                <w:noProof/>
                <w:webHidden/>
              </w:rPr>
            </w:r>
            <w:r>
              <w:rPr>
                <w:noProof/>
                <w:webHidden/>
              </w:rPr>
              <w:fldChar w:fldCharType="separate"/>
            </w:r>
            <w:r>
              <w:rPr>
                <w:noProof/>
                <w:webHidden/>
              </w:rPr>
              <w:t>14</w:t>
            </w:r>
            <w:r>
              <w:rPr>
                <w:noProof/>
                <w:webHidden/>
              </w:rPr>
              <w:fldChar w:fldCharType="end"/>
            </w:r>
          </w:hyperlink>
        </w:p>
        <w:p w14:paraId="16ED0587" w14:textId="026B7AF2"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5" w:history="1">
            <w:r w:rsidRPr="006D4A42">
              <w:rPr>
                <w:rStyle w:val="Hyperlink"/>
                <w:noProof/>
                <w14:shadow w14:blurRad="50800" w14:dist="38100" w14:dir="2700000" w14:sx="100000" w14:sy="100000" w14:kx="0" w14:ky="0" w14:algn="tl">
                  <w14:srgbClr w14:val="000000">
                    <w14:alpha w14:val="60000"/>
                  </w14:srgbClr>
                </w14:shadow>
              </w:rPr>
              <w:t>Structure of the PA Program Within JMU</w:t>
            </w:r>
            <w:r>
              <w:rPr>
                <w:noProof/>
                <w:webHidden/>
              </w:rPr>
              <w:tab/>
            </w:r>
            <w:r>
              <w:rPr>
                <w:noProof/>
                <w:webHidden/>
              </w:rPr>
              <w:fldChar w:fldCharType="begin"/>
            </w:r>
            <w:r>
              <w:rPr>
                <w:noProof/>
                <w:webHidden/>
              </w:rPr>
              <w:instrText xml:space="preserve"> PAGEREF _Toc225425325 \h </w:instrText>
            </w:r>
            <w:r>
              <w:rPr>
                <w:noProof/>
                <w:webHidden/>
              </w:rPr>
            </w:r>
            <w:r>
              <w:rPr>
                <w:noProof/>
                <w:webHidden/>
              </w:rPr>
              <w:fldChar w:fldCharType="separate"/>
            </w:r>
            <w:r>
              <w:rPr>
                <w:noProof/>
                <w:webHidden/>
              </w:rPr>
              <w:t>15</w:t>
            </w:r>
            <w:r>
              <w:rPr>
                <w:noProof/>
                <w:webHidden/>
              </w:rPr>
              <w:fldChar w:fldCharType="end"/>
            </w:r>
          </w:hyperlink>
        </w:p>
        <w:p w14:paraId="1DF9B8A1" w14:textId="07B37F9B"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6" w:history="1">
            <w:r w:rsidRPr="006D4A42">
              <w:rPr>
                <w:rStyle w:val="Hyperlink"/>
                <w:noProof/>
                <w14:shadow w14:blurRad="50800" w14:dist="38100" w14:dir="2700000" w14:sx="100000" w14:sy="100000" w14:kx="0" w14:ky="0" w14:algn="tl">
                  <w14:srgbClr w14:val="000000">
                    <w14:alpha w14:val="60000"/>
                  </w14:srgbClr>
                </w14:shadow>
              </w:rPr>
              <w:t>Calendars &amp; Timelines</w:t>
            </w:r>
            <w:r>
              <w:rPr>
                <w:noProof/>
                <w:webHidden/>
              </w:rPr>
              <w:tab/>
            </w:r>
            <w:r>
              <w:rPr>
                <w:noProof/>
                <w:webHidden/>
              </w:rPr>
              <w:fldChar w:fldCharType="begin"/>
            </w:r>
            <w:r>
              <w:rPr>
                <w:noProof/>
                <w:webHidden/>
              </w:rPr>
              <w:instrText xml:space="preserve"> PAGEREF _Toc225425326 \h </w:instrText>
            </w:r>
            <w:r>
              <w:rPr>
                <w:noProof/>
                <w:webHidden/>
              </w:rPr>
            </w:r>
            <w:r>
              <w:rPr>
                <w:noProof/>
                <w:webHidden/>
              </w:rPr>
              <w:fldChar w:fldCharType="separate"/>
            </w:r>
            <w:r>
              <w:rPr>
                <w:noProof/>
                <w:webHidden/>
              </w:rPr>
              <w:t>16</w:t>
            </w:r>
            <w:r>
              <w:rPr>
                <w:noProof/>
                <w:webHidden/>
              </w:rPr>
              <w:fldChar w:fldCharType="end"/>
            </w:r>
          </w:hyperlink>
        </w:p>
        <w:p w14:paraId="102CAEE4" w14:textId="20CF6166"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7" w:history="1">
            <w:r w:rsidRPr="006D4A42">
              <w:rPr>
                <w:rStyle w:val="Hyperlink"/>
                <w:noProof/>
                <w14:shadow w14:blurRad="50800" w14:dist="38100" w14:dir="2700000" w14:sx="100000" w14:sy="100000" w14:kx="0" w14:ky="0" w14:algn="tl">
                  <w14:srgbClr w14:val="000000">
                    <w14:alpha w14:val="60000"/>
                  </w14:srgbClr>
                </w14:shadow>
              </w:rPr>
              <w:t>Overview of Systems-Based Curriculum</w:t>
            </w:r>
            <w:r>
              <w:rPr>
                <w:noProof/>
                <w:webHidden/>
              </w:rPr>
              <w:tab/>
            </w:r>
            <w:r>
              <w:rPr>
                <w:noProof/>
                <w:webHidden/>
              </w:rPr>
              <w:fldChar w:fldCharType="begin"/>
            </w:r>
            <w:r>
              <w:rPr>
                <w:noProof/>
                <w:webHidden/>
              </w:rPr>
              <w:instrText xml:space="preserve"> PAGEREF _Toc225425327 \h </w:instrText>
            </w:r>
            <w:r>
              <w:rPr>
                <w:noProof/>
                <w:webHidden/>
              </w:rPr>
            </w:r>
            <w:r>
              <w:rPr>
                <w:noProof/>
                <w:webHidden/>
              </w:rPr>
              <w:fldChar w:fldCharType="separate"/>
            </w:r>
            <w:r>
              <w:rPr>
                <w:noProof/>
                <w:webHidden/>
              </w:rPr>
              <w:t>17</w:t>
            </w:r>
            <w:r>
              <w:rPr>
                <w:noProof/>
                <w:webHidden/>
              </w:rPr>
              <w:fldChar w:fldCharType="end"/>
            </w:r>
          </w:hyperlink>
        </w:p>
        <w:p w14:paraId="1D3E0F5C" w14:textId="58186898"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8" w:history="1">
            <w:r w:rsidRPr="006D4A42">
              <w:rPr>
                <w:rStyle w:val="Hyperlink"/>
                <w:noProof/>
                <w14:shadow w14:blurRad="50800" w14:dist="38100" w14:dir="2700000" w14:sx="100000" w14:sy="100000" w14:kx="0" w14:ky="0" w14:algn="tl">
                  <w14:srgbClr w14:val="000000">
                    <w14:alpha w14:val="60000"/>
                  </w14:srgbClr>
                </w14:shadow>
              </w:rPr>
              <w:t>Detailed Plan of Study</w:t>
            </w:r>
            <w:r>
              <w:rPr>
                <w:noProof/>
                <w:webHidden/>
              </w:rPr>
              <w:tab/>
            </w:r>
            <w:r>
              <w:rPr>
                <w:noProof/>
                <w:webHidden/>
              </w:rPr>
              <w:fldChar w:fldCharType="begin"/>
            </w:r>
            <w:r>
              <w:rPr>
                <w:noProof/>
                <w:webHidden/>
              </w:rPr>
              <w:instrText xml:space="preserve"> PAGEREF _Toc225425328 \h </w:instrText>
            </w:r>
            <w:r>
              <w:rPr>
                <w:noProof/>
                <w:webHidden/>
              </w:rPr>
            </w:r>
            <w:r>
              <w:rPr>
                <w:noProof/>
                <w:webHidden/>
              </w:rPr>
              <w:fldChar w:fldCharType="separate"/>
            </w:r>
            <w:r>
              <w:rPr>
                <w:noProof/>
                <w:webHidden/>
              </w:rPr>
              <w:t>18</w:t>
            </w:r>
            <w:r>
              <w:rPr>
                <w:noProof/>
                <w:webHidden/>
              </w:rPr>
              <w:fldChar w:fldCharType="end"/>
            </w:r>
          </w:hyperlink>
        </w:p>
        <w:p w14:paraId="70E00E8A" w14:textId="0B3F5A73"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29" w:history="1">
            <w:r w:rsidRPr="006D4A42">
              <w:rPr>
                <w:rStyle w:val="Hyperlink"/>
                <w:noProof/>
                <w14:shadow w14:blurRad="50800" w14:dist="38100" w14:dir="2700000" w14:sx="100000" w14:sy="100000" w14:kx="0" w14:ky="0" w14:algn="tl">
                  <w14:srgbClr w14:val="000000">
                    <w14:alpha w14:val="60000"/>
                  </w14:srgbClr>
                </w14:shadow>
              </w:rPr>
              <w:t>Estimated Program Expenses</w:t>
            </w:r>
            <w:r>
              <w:rPr>
                <w:noProof/>
                <w:webHidden/>
              </w:rPr>
              <w:tab/>
            </w:r>
            <w:r>
              <w:rPr>
                <w:noProof/>
                <w:webHidden/>
              </w:rPr>
              <w:fldChar w:fldCharType="begin"/>
            </w:r>
            <w:r>
              <w:rPr>
                <w:noProof/>
                <w:webHidden/>
              </w:rPr>
              <w:instrText xml:space="preserve"> PAGEREF _Toc225425329 \h </w:instrText>
            </w:r>
            <w:r>
              <w:rPr>
                <w:noProof/>
                <w:webHidden/>
              </w:rPr>
            </w:r>
            <w:r>
              <w:rPr>
                <w:noProof/>
                <w:webHidden/>
              </w:rPr>
              <w:fldChar w:fldCharType="separate"/>
            </w:r>
            <w:r>
              <w:rPr>
                <w:noProof/>
                <w:webHidden/>
              </w:rPr>
              <w:t>22</w:t>
            </w:r>
            <w:r>
              <w:rPr>
                <w:noProof/>
                <w:webHidden/>
              </w:rPr>
              <w:fldChar w:fldCharType="end"/>
            </w:r>
          </w:hyperlink>
        </w:p>
        <w:p w14:paraId="5E9AC755" w14:textId="26A00C49"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0" w:history="1">
            <w:r w:rsidRPr="006D4A42">
              <w:rPr>
                <w:rStyle w:val="Hyperlink"/>
                <w:noProof/>
                <w14:shadow w14:blurRad="50800" w14:dist="38100" w14:dir="2700000" w14:sx="100000" w14:sy="100000" w14:kx="0" w14:ky="0" w14:algn="tl">
                  <w14:srgbClr w14:val="000000">
                    <w14:alpha w14:val="60000"/>
                  </w14:srgbClr>
                </w14:shadow>
              </w:rPr>
              <w:t>Academic Standards &amp; Progress</w:t>
            </w:r>
            <w:r>
              <w:rPr>
                <w:noProof/>
                <w:webHidden/>
              </w:rPr>
              <w:tab/>
            </w:r>
            <w:r>
              <w:rPr>
                <w:noProof/>
                <w:webHidden/>
              </w:rPr>
              <w:fldChar w:fldCharType="begin"/>
            </w:r>
            <w:r>
              <w:rPr>
                <w:noProof/>
                <w:webHidden/>
              </w:rPr>
              <w:instrText xml:space="preserve"> PAGEREF _Toc225425330 \h </w:instrText>
            </w:r>
            <w:r>
              <w:rPr>
                <w:noProof/>
                <w:webHidden/>
              </w:rPr>
            </w:r>
            <w:r>
              <w:rPr>
                <w:noProof/>
                <w:webHidden/>
              </w:rPr>
              <w:fldChar w:fldCharType="separate"/>
            </w:r>
            <w:r>
              <w:rPr>
                <w:noProof/>
                <w:webHidden/>
              </w:rPr>
              <w:t>25</w:t>
            </w:r>
            <w:r>
              <w:rPr>
                <w:noProof/>
                <w:webHidden/>
              </w:rPr>
              <w:fldChar w:fldCharType="end"/>
            </w:r>
          </w:hyperlink>
        </w:p>
        <w:p w14:paraId="72DDE3D0" w14:textId="6B2F29DE"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1" w:history="1">
            <w:r w:rsidRPr="006D4A42">
              <w:rPr>
                <w:rStyle w:val="Hyperlink"/>
                <w:noProof/>
                <w14:shadow w14:blurRad="50800" w14:dist="38100" w14:dir="2700000" w14:sx="100000" w14:sy="100000" w14:kx="0" w14:ky="0" w14:algn="tl">
                  <w14:srgbClr w14:val="000000">
                    <w14:alpha w14:val="60000"/>
                  </w14:srgbClr>
                </w14:shadow>
              </w:rPr>
              <w:t>Advanced Academic Standing</w:t>
            </w:r>
            <w:r>
              <w:rPr>
                <w:noProof/>
                <w:webHidden/>
              </w:rPr>
              <w:tab/>
            </w:r>
            <w:r>
              <w:rPr>
                <w:noProof/>
                <w:webHidden/>
              </w:rPr>
              <w:fldChar w:fldCharType="begin"/>
            </w:r>
            <w:r>
              <w:rPr>
                <w:noProof/>
                <w:webHidden/>
              </w:rPr>
              <w:instrText xml:space="preserve"> PAGEREF _Toc225425331 \h </w:instrText>
            </w:r>
            <w:r>
              <w:rPr>
                <w:noProof/>
                <w:webHidden/>
              </w:rPr>
            </w:r>
            <w:r>
              <w:rPr>
                <w:noProof/>
                <w:webHidden/>
              </w:rPr>
              <w:fldChar w:fldCharType="separate"/>
            </w:r>
            <w:r>
              <w:rPr>
                <w:noProof/>
                <w:webHidden/>
              </w:rPr>
              <w:t>26</w:t>
            </w:r>
            <w:r>
              <w:rPr>
                <w:noProof/>
                <w:webHidden/>
              </w:rPr>
              <w:fldChar w:fldCharType="end"/>
            </w:r>
          </w:hyperlink>
        </w:p>
        <w:p w14:paraId="45799DE5" w14:textId="6743FA41"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2" w:history="1">
            <w:r w:rsidRPr="006D4A42">
              <w:rPr>
                <w:rStyle w:val="Hyperlink"/>
                <w:rFonts w:cs="Calibri (Body)"/>
                <w:noProof/>
                <w14:shadow w14:blurRad="50800" w14:dist="38100" w14:dir="2700000" w14:sx="100000" w14:sy="100000" w14:kx="0" w14:ky="0" w14:algn="tl">
                  <w14:srgbClr w14:val="000000">
                    <w14:alpha w14:val="60000"/>
                  </w14:srgbClr>
                </w14:shadow>
              </w:rPr>
              <w:t>Comprehensive Examination</w:t>
            </w:r>
            <w:r>
              <w:rPr>
                <w:noProof/>
                <w:webHidden/>
              </w:rPr>
              <w:tab/>
            </w:r>
            <w:r>
              <w:rPr>
                <w:noProof/>
                <w:webHidden/>
              </w:rPr>
              <w:fldChar w:fldCharType="begin"/>
            </w:r>
            <w:r>
              <w:rPr>
                <w:noProof/>
                <w:webHidden/>
              </w:rPr>
              <w:instrText xml:space="preserve"> PAGEREF _Toc225425332 \h </w:instrText>
            </w:r>
            <w:r>
              <w:rPr>
                <w:noProof/>
                <w:webHidden/>
              </w:rPr>
            </w:r>
            <w:r>
              <w:rPr>
                <w:noProof/>
                <w:webHidden/>
              </w:rPr>
              <w:fldChar w:fldCharType="separate"/>
            </w:r>
            <w:r>
              <w:rPr>
                <w:noProof/>
                <w:webHidden/>
              </w:rPr>
              <w:t>27</w:t>
            </w:r>
            <w:r>
              <w:rPr>
                <w:noProof/>
                <w:webHidden/>
              </w:rPr>
              <w:fldChar w:fldCharType="end"/>
            </w:r>
          </w:hyperlink>
        </w:p>
        <w:p w14:paraId="65AB3347" w14:textId="18C7E0A2"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3" w:history="1">
            <w:r w:rsidRPr="006D4A42">
              <w:rPr>
                <w:rStyle w:val="Hyperlink"/>
                <w:noProof/>
                <w14:shadow w14:blurRad="50800" w14:dist="38100" w14:dir="2700000" w14:sx="100000" w14:sy="100000" w14:kx="0" w14:ky="0" w14:algn="tl">
                  <w14:srgbClr w14:val="000000">
                    <w14:alpha w14:val="60000"/>
                  </w14:srgbClr>
                </w14:shadow>
              </w:rPr>
              <w:t>Continuous Enrollment</w:t>
            </w:r>
            <w:r>
              <w:rPr>
                <w:noProof/>
                <w:webHidden/>
              </w:rPr>
              <w:tab/>
            </w:r>
            <w:r>
              <w:rPr>
                <w:noProof/>
                <w:webHidden/>
              </w:rPr>
              <w:fldChar w:fldCharType="begin"/>
            </w:r>
            <w:r>
              <w:rPr>
                <w:noProof/>
                <w:webHidden/>
              </w:rPr>
              <w:instrText xml:space="preserve"> PAGEREF _Toc225425333 \h </w:instrText>
            </w:r>
            <w:r>
              <w:rPr>
                <w:noProof/>
                <w:webHidden/>
              </w:rPr>
            </w:r>
            <w:r>
              <w:rPr>
                <w:noProof/>
                <w:webHidden/>
              </w:rPr>
              <w:fldChar w:fldCharType="separate"/>
            </w:r>
            <w:r>
              <w:rPr>
                <w:noProof/>
                <w:webHidden/>
              </w:rPr>
              <w:t>28</w:t>
            </w:r>
            <w:r>
              <w:rPr>
                <w:noProof/>
                <w:webHidden/>
              </w:rPr>
              <w:fldChar w:fldCharType="end"/>
            </w:r>
          </w:hyperlink>
        </w:p>
        <w:p w14:paraId="73DB29DE" w14:textId="196080C9"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4" w:history="1">
            <w:r w:rsidRPr="006D4A42">
              <w:rPr>
                <w:rStyle w:val="Hyperlink"/>
                <w:noProof/>
                <w14:shadow w14:blurRad="50800" w14:dist="38100" w14:dir="2700000" w14:sx="100000" w14:sy="100000" w14:kx="0" w14:ky="0" w14:algn="tl">
                  <w14:srgbClr w14:val="000000">
                    <w14:alpha w14:val="60000"/>
                  </w14:srgbClr>
                </w14:shadow>
              </w:rPr>
              <w:t>Course Load</w:t>
            </w:r>
            <w:r>
              <w:rPr>
                <w:noProof/>
                <w:webHidden/>
              </w:rPr>
              <w:tab/>
            </w:r>
            <w:r>
              <w:rPr>
                <w:noProof/>
                <w:webHidden/>
              </w:rPr>
              <w:fldChar w:fldCharType="begin"/>
            </w:r>
            <w:r>
              <w:rPr>
                <w:noProof/>
                <w:webHidden/>
              </w:rPr>
              <w:instrText xml:space="preserve"> PAGEREF _Toc225425334 \h </w:instrText>
            </w:r>
            <w:r>
              <w:rPr>
                <w:noProof/>
                <w:webHidden/>
              </w:rPr>
            </w:r>
            <w:r>
              <w:rPr>
                <w:noProof/>
                <w:webHidden/>
              </w:rPr>
              <w:fldChar w:fldCharType="separate"/>
            </w:r>
            <w:r>
              <w:rPr>
                <w:noProof/>
                <w:webHidden/>
              </w:rPr>
              <w:t>29</w:t>
            </w:r>
            <w:r>
              <w:rPr>
                <w:noProof/>
                <w:webHidden/>
              </w:rPr>
              <w:fldChar w:fldCharType="end"/>
            </w:r>
          </w:hyperlink>
        </w:p>
        <w:p w14:paraId="39E22C40" w14:textId="02CDA4E7"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5" w:history="1">
            <w:r w:rsidRPr="006D4A42">
              <w:rPr>
                <w:rStyle w:val="Hyperlink"/>
                <w:noProof/>
                <w14:shadow w14:blurRad="50800" w14:dist="38100" w14:dir="2700000" w14:sx="100000" w14:sy="100000" w14:kx="0" w14:ky="0" w14:algn="tl">
                  <w14:srgbClr w14:val="000000">
                    <w14:alpha w14:val="60000"/>
                  </w14:srgbClr>
                </w14:shadow>
              </w:rPr>
              <w:t>Disability Services</w:t>
            </w:r>
            <w:r>
              <w:rPr>
                <w:noProof/>
                <w:webHidden/>
              </w:rPr>
              <w:tab/>
            </w:r>
            <w:r>
              <w:rPr>
                <w:noProof/>
                <w:webHidden/>
              </w:rPr>
              <w:fldChar w:fldCharType="begin"/>
            </w:r>
            <w:r>
              <w:rPr>
                <w:noProof/>
                <w:webHidden/>
              </w:rPr>
              <w:instrText xml:space="preserve"> PAGEREF _Toc225425335 \h </w:instrText>
            </w:r>
            <w:r>
              <w:rPr>
                <w:noProof/>
                <w:webHidden/>
              </w:rPr>
            </w:r>
            <w:r>
              <w:rPr>
                <w:noProof/>
                <w:webHidden/>
              </w:rPr>
              <w:fldChar w:fldCharType="separate"/>
            </w:r>
            <w:r>
              <w:rPr>
                <w:noProof/>
                <w:webHidden/>
              </w:rPr>
              <w:t>30</w:t>
            </w:r>
            <w:r>
              <w:rPr>
                <w:noProof/>
                <w:webHidden/>
              </w:rPr>
              <w:fldChar w:fldCharType="end"/>
            </w:r>
          </w:hyperlink>
        </w:p>
        <w:p w14:paraId="34C85DCE" w14:textId="64AAF08B"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6" w:history="1">
            <w:r w:rsidRPr="006D4A42">
              <w:rPr>
                <w:rStyle w:val="Hyperlink"/>
                <w:noProof/>
                <w14:shadow w14:blurRad="50800" w14:dist="38100" w14:dir="2700000" w14:sx="100000" w14:sy="100000" w14:kx="0" w14:ky="0" w14:algn="tl">
                  <w14:srgbClr w14:val="000000">
                    <w14:alpha w14:val="60000"/>
                  </w14:srgbClr>
                </w14:shadow>
              </w:rPr>
              <w:t>Family Educational Rights &amp; Privacy Act (FERPA)</w:t>
            </w:r>
            <w:r>
              <w:rPr>
                <w:noProof/>
                <w:webHidden/>
              </w:rPr>
              <w:tab/>
            </w:r>
            <w:r>
              <w:rPr>
                <w:noProof/>
                <w:webHidden/>
              </w:rPr>
              <w:fldChar w:fldCharType="begin"/>
            </w:r>
            <w:r>
              <w:rPr>
                <w:noProof/>
                <w:webHidden/>
              </w:rPr>
              <w:instrText xml:space="preserve"> PAGEREF _Toc225425336 \h </w:instrText>
            </w:r>
            <w:r>
              <w:rPr>
                <w:noProof/>
                <w:webHidden/>
              </w:rPr>
            </w:r>
            <w:r>
              <w:rPr>
                <w:noProof/>
                <w:webHidden/>
              </w:rPr>
              <w:fldChar w:fldCharType="separate"/>
            </w:r>
            <w:r>
              <w:rPr>
                <w:noProof/>
                <w:webHidden/>
              </w:rPr>
              <w:t>31</w:t>
            </w:r>
            <w:r>
              <w:rPr>
                <w:noProof/>
                <w:webHidden/>
              </w:rPr>
              <w:fldChar w:fldCharType="end"/>
            </w:r>
          </w:hyperlink>
        </w:p>
        <w:p w14:paraId="05C3776A" w14:textId="453F8784"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7" w:history="1">
            <w:r w:rsidRPr="006D4A42">
              <w:rPr>
                <w:rStyle w:val="Hyperlink"/>
                <w:noProof/>
                <w14:shadow w14:blurRad="50800" w14:dist="38100" w14:dir="2700000" w14:sx="100000" w14:sy="100000" w14:kx="0" w14:ky="0" w14:algn="tl">
                  <w14:srgbClr w14:val="000000">
                    <w14:alpha w14:val="60000"/>
                  </w14:srgbClr>
                </w14:shadow>
              </w:rPr>
              <w:t>Grade Review Procedures</w:t>
            </w:r>
            <w:r>
              <w:rPr>
                <w:noProof/>
                <w:webHidden/>
              </w:rPr>
              <w:tab/>
            </w:r>
            <w:r>
              <w:rPr>
                <w:noProof/>
                <w:webHidden/>
              </w:rPr>
              <w:fldChar w:fldCharType="begin"/>
            </w:r>
            <w:r>
              <w:rPr>
                <w:noProof/>
                <w:webHidden/>
              </w:rPr>
              <w:instrText xml:space="preserve"> PAGEREF _Toc225425337 \h </w:instrText>
            </w:r>
            <w:r>
              <w:rPr>
                <w:noProof/>
                <w:webHidden/>
              </w:rPr>
            </w:r>
            <w:r>
              <w:rPr>
                <w:noProof/>
                <w:webHidden/>
              </w:rPr>
              <w:fldChar w:fldCharType="separate"/>
            </w:r>
            <w:r>
              <w:rPr>
                <w:noProof/>
                <w:webHidden/>
              </w:rPr>
              <w:t>33</w:t>
            </w:r>
            <w:r>
              <w:rPr>
                <w:noProof/>
                <w:webHidden/>
              </w:rPr>
              <w:fldChar w:fldCharType="end"/>
            </w:r>
          </w:hyperlink>
        </w:p>
        <w:p w14:paraId="36C8CD3D" w14:textId="4BBFC1B2"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8" w:history="1">
            <w:r w:rsidRPr="006D4A42">
              <w:rPr>
                <w:rStyle w:val="Hyperlink"/>
                <w:noProof/>
                <w14:shadow w14:blurRad="50800" w14:dist="38100" w14:dir="2700000" w14:sx="100000" w14:sy="100000" w14:kx="0" w14:ky="0" w14:algn="tl">
                  <w14:srgbClr w14:val="000000">
                    <w14:alpha w14:val="60000"/>
                  </w14:srgbClr>
                </w14:shadow>
              </w:rPr>
              <w:t>Graduation Requirements</w:t>
            </w:r>
            <w:r>
              <w:rPr>
                <w:noProof/>
                <w:webHidden/>
              </w:rPr>
              <w:tab/>
            </w:r>
            <w:r>
              <w:rPr>
                <w:noProof/>
                <w:webHidden/>
              </w:rPr>
              <w:fldChar w:fldCharType="begin"/>
            </w:r>
            <w:r>
              <w:rPr>
                <w:noProof/>
                <w:webHidden/>
              </w:rPr>
              <w:instrText xml:space="preserve"> PAGEREF _Toc225425338 \h </w:instrText>
            </w:r>
            <w:r>
              <w:rPr>
                <w:noProof/>
                <w:webHidden/>
              </w:rPr>
            </w:r>
            <w:r>
              <w:rPr>
                <w:noProof/>
                <w:webHidden/>
              </w:rPr>
              <w:fldChar w:fldCharType="separate"/>
            </w:r>
            <w:r>
              <w:rPr>
                <w:noProof/>
                <w:webHidden/>
              </w:rPr>
              <w:t>35</w:t>
            </w:r>
            <w:r>
              <w:rPr>
                <w:noProof/>
                <w:webHidden/>
              </w:rPr>
              <w:fldChar w:fldCharType="end"/>
            </w:r>
          </w:hyperlink>
        </w:p>
        <w:p w14:paraId="50766BAF" w14:textId="5FA22696"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39" w:history="1">
            <w:r w:rsidRPr="006D4A42">
              <w:rPr>
                <w:rStyle w:val="Hyperlink"/>
                <w:noProof/>
                <w14:shadow w14:blurRad="50800" w14:dist="38100" w14:dir="2700000" w14:sx="100000" w14:sy="100000" w14:kx="0" w14:ky="0" w14:algn="tl">
                  <w14:srgbClr w14:val="000000">
                    <w14:alpha w14:val="60000"/>
                  </w14:srgbClr>
                </w14:shadow>
              </w:rPr>
              <w:t>Grievances, Discrimination, &amp; Sexual Harassment</w:t>
            </w:r>
            <w:r>
              <w:rPr>
                <w:noProof/>
                <w:webHidden/>
              </w:rPr>
              <w:tab/>
            </w:r>
            <w:r>
              <w:rPr>
                <w:noProof/>
                <w:webHidden/>
              </w:rPr>
              <w:fldChar w:fldCharType="begin"/>
            </w:r>
            <w:r>
              <w:rPr>
                <w:noProof/>
                <w:webHidden/>
              </w:rPr>
              <w:instrText xml:space="preserve"> PAGEREF _Toc225425339 \h </w:instrText>
            </w:r>
            <w:r>
              <w:rPr>
                <w:noProof/>
                <w:webHidden/>
              </w:rPr>
            </w:r>
            <w:r>
              <w:rPr>
                <w:noProof/>
                <w:webHidden/>
              </w:rPr>
              <w:fldChar w:fldCharType="separate"/>
            </w:r>
            <w:r>
              <w:rPr>
                <w:noProof/>
                <w:webHidden/>
              </w:rPr>
              <w:t>37</w:t>
            </w:r>
            <w:r>
              <w:rPr>
                <w:noProof/>
                <w:webHidden/>
              </w:rPr>
              <w:fldChar w:fldCharType="end"/>
            </w:r>
          </w:hyperlink>
        </w:p>
        <w:p w14:paraId="6A0E0033" w14:textId="5EB046ED"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0" w:history="1">
            <w:r w:rsidRPr="006D4A42">
              <w:rPr>
                <w:rStyle w:val="Hyperlink"/>
                <w:noProof/>
                <w14:shadow w14:blurRad="50800" w14:dist="38100" w14:dir="2700000" w14:sx="100000" w14:sy="100000" w14:kx="0" w14:ky="0" w14:algn="tl">
                  <w14:srgbClr w14:val="000000">
                    <w14:alpha w14:val="60000"/>
                  </w14:srgbClr>
                </w14:shadow>
              </w:rPr>
              <w:t>Laboratory Safety</w:t>
            </w:r>
            <w:r>
              <w:rPr>
                <w:noProof/>
                <w:webHidden/>
              </w:rPr>
              <w:tab/>
            </w:r>
            <w:r>
              <w:rPr>
                <w:noProof/>
                <w:webHidden/>
              </w:rPr>
              <w:fldChar w:fldCharType="begin"/>
            </w:r>
            <w:r>
              <w:rPr>
                <w:noProof/>
                <w:webHidden/>
              </w:rPr>
              <w:instrText xml:space="preserve"> PAGEREF _Toc225425340 \h </w:instrText>
            </w:r>
            <w:r>
              <w:rPr>
                <w:noProof/>
                <w:webHidden/>
              </w:rPr>
            </w:r>
            <w:r>
              <w:rPr>
                <w:noProof/>
                <w:webHidden/>
              </w:rPr>
              <w:fldChar w:fldCharType="separate"/>
            </w:r>
            <w:r>
              <w:rPr>
                <w:noProof/>
                <w:webHidden/>
              </w:rPr>
              <w:t>38</w:t>
            </w:r>
            <w:r>
              <w:rPr>
                <w:noProof/>
                <w:webHidden/>
              </w:rPr>
              <w:fldChar w:fldCharType="end"/>
            </w:r>
          </w:hyperlink>
        </w:p>
        <w:p w14:paraId="362A8662" w14:textId="5FFBC3FA"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1" w:history="1">
            <w:r w:rsidRPr="006D4A42">
              <w:rPr>
                <w:rStyle w:val="Hyperlink"/>
                <w:noProof/>
                <w14:shadow w14:blurRad="50800" w14:dist="38100" w14:dir="2700000" w14:sx="100000" w14:sy="100000" w14:kx="0" w14:ky="0" w14:algn="tl">
                  <w14:srgbClr w14:val="000000">
                    <w14:alpha w14:val="60000"/>
                  </w14:srgbClr>
                </w14:shadow>
              </w:rPr>
              <w:t>Withdrawal</w:t>
            </w:r>
            <w:r>
              <w:rPr>
                <w:noProof/>
                <w:webHidden/>
              </w:rPr>
              <w:tab/>
            </w:r>
            <w:r>
              <w:rPr>
                <w:noProof/>
                <w:webHidden/>
              </w:rPr>
              <w:fldChar w:fldCharType="begin"/>
            </w:r>
            <w:r>
              <w:rPr>
                <w:noProof/>
                <w:webHidden/>
              </w:rPr>
              <w:instrText xml:space="preserve"> PAGEREF _Toc225425341 \h </w:instrText>
            </w:r>
            <w:r>
              <w:rPr>
                <w:noProof/>
                <w:webHidden/>
              </w:rPr>
            </w:r>
            <w:r>
              <w:rPr>
                <w:noProof/>
                <w:webHidden/>
              </w:rPr>
              <w:fldChar w:fldCharType="separate"/>
            </w:r>
            <w:r>
              <w:rPr>
                <w:noProof/>
                <w:webHidden/>
              </w:rPr>
              <w:t>39</w:t>
            </w:r>
            <w:r>
              <w:rPr>
                <w:noProof/>
                <w:webHidden/>
              </w:rPr>
              <w:fldChar w:fldCharType="end"/>
            </w:r>
          </w:hyperlink>
        </w:p>
        <w:p w14:paraId="18723FFC" w14:textId="31571D5F"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2" w:history="1">
            <w:r w:rsidRPr="006D4A42">
              <w:rPr>
                <w:rStyle w:val="Hyperlink"/>
                <w:noProof/>
                <w14:shadow w14:blurRad="50800" w14:dist="38100" w14:dir="2700000" w14:sx="100000" w14:sy="100000" w14:kx="0" w14:ky="0" w14:algn="tl">
                  <w14:srgbClr w14:val="000000">
                    <w14:alpha w14:val="60000"/>
                  </w14:srgbClr>
                </w14:shadow>
              </w:rPr>
              <w:t>Student Progress Committee &amp; Remediation</w:t>
            </w:r>
            <w:r>
              <w:rPr>
                <w:noProof/>
                <w:webHidden/>
              </w:rPr>
              <w:tab/>
            </w:r>
            <w:r>
              <w:rPr>
                <w:noProof/>
                <w:webHidden/>
              </w:rPr>
              <w:fldChar w:fldCharType="begin"/>
            </w:r>
            <w:r>
              <w:rPr>
                <w:noProof/>
                <w:webHidden/>
              </w:rPr>
              <w:instrText xml:space="preserve"> PAGEREF _Toc225425342 \h </w:instrText>
            </w:r>
            <w:r>
              <w:rPr>
                <w:noProof/>
                <w:webHidden/>
              </w:rPr>
            </w:r>
            <w:r>
              <w:rPr>
                <w:noProof/>
                <w:webHidden/>
              </w:rPr>
              <w:fldChar w:fldCharType="separate"/>
            </w:r>
            <w:r>
              <w:rPr>
                <w:noProof/>
                <w:webHidden/>
              </w:rPr>
              <w:t>40</w:t>
            </w:r>
            <w:r>
              <w:rPr>
                <w:noProof/>
                <w:webHidden/>
              </w:rPr>
              <w:fldChar w:fldCharType="end"/>
            </w:r>
          </w:hyperlink>
        </w:p>
        <w:p w14:paraId="720D6CFA" w14:textId="2951D963"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3" w:history="1">
            <w:r w:rsidRPr="006D4A42">
              <w:rPr>
                <w:rStyle w:val="Hyperlink"/>
                <w:noProof/>
                <w14:shadow w14:blurRad="50800" w14:dist="38100" w14:dir="2700000" w14:sx="100000" w14:sy="100000" w14:kx="0" w14:ky="0" w14:algn="tl">
                  <w14:srgbClr w14:val="000000">
                    <w14:alpha w14:val="60000"/>
                  </w14:srgbClr>
                </w14:shadow>
              </w:rPr>
              <w:t>Academic Dishonesty, Honor Code, &amp; The Honor Council</w:t>
            </w:r>
            <w:r>
              <w:rPr>
                <w:noProof/>
                <w:webHidden/>
              </w:rPr>
              <w:tab/>
            </w:r>
            <w:r>
              <w:rPr>
                <w:noProof/>
                <w:webHidden/>
              </w:rPr>
              <w:fldChar w:fldCharType="begin"/>
            </w:r>
            <w:r>
              <w:rPr>
                <w:noProof/>
                <w:webHidden/>
              </w:rPr>
              <w:instrText xml:space="preserve"> PAGEREF _Toc225425343 \h </w:instrText>
            </w:r>
            <w:r>
              <w:rPr>
                <w:noProof/>
                <w:webHidden/>
              </w:rPr>
            </w:r>
            <w:r>
              <w:rPr>
                <w:noProof/>
                <w:webHidden/>
              </w:rPr>
              <w:fldChar w:fldCharType="separate"/>
            </w:r>
            <w:r>
              <w:rPr>
                <w:noProof/>
                <w:webHidden/>
              </w:rPr>
              <w:t>42</w:t>
            </w:r>
            <w:r>
              <w:rPr>
                <w:noProof/>
                <w:webHidden/>
              </w:rPr>
              <w:fldChar w:fldCharType="end"/>
            </w:r>
          </w:hyperlink>
        </w:p>
        <w:p w14:paraId="081AA923" w14:textId="53A73BC9"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4" w:history="1">
            <w:r w:rsidRPr="006D4A42">
              <w:rPr>
                <w:rStyle w:val="Hyperlink"/>
                <w:noProof/>
                <w14:shadow w14:blurRad="50800" w14:dist="38100" w14:dir="2700000" w14:sx="100000" w14:sy="100000" w14:kx="0" w14:ky="0" w14:algn="tl">
                  <w14:srgbClr w14:val="000000">
                    <w14:alpha w14:val="60000"/>
                  </w14:srgbClr>
                </w14:shadow>
              </w:rPr>
              <w:t>Advising</w:t>
            </w:r>
            <w:r>
              <w:rPr>
                <w:noProof/>
                <w:webHidden/>
              </w:rPr>
              <w:tab/>
            </w:r>
            <w:r>
              <w:rPr>
                <w:noProof/>
                <w:webHidden/>
              </w:rPr>
              <w:fldChar w:fldCharType="begin"/>
            </w:r>
            <w:r>
              <w:rPr>
                <w:noProof/>
                <w:webHidden/>
              </w:rPr>
              <w:instrText xml:space="preserve"> PAGEREF _Toc225425344 \h </w:instrText>
            </w:r>
            <w:r>
              <w:rPr>
                <w:noProof/>
                <w:webHidden/>
              </w:rPr>
            </w:r>
            <w:r>
              <w:rPr>
                <w:noProof/>
                <w:webHidden/>
              </w:rPr>
              <w:fldChar w:fldCharType="separate"/>
            </w:r>
            <w:r>
              <w:rPr>
                <w:noProof/>
                <w:webHidden/>
              </w:rPr>
              <w:t>44</w:t>
            </w:r>
            <w:r>
              <w:rPr>
                <w:noProof/>
                <w:webHidden/>
              </w:rPr>
              <w:fldChar w:fldCharType="end"/>
            </w:r>
          </w:hyperlink>
        </w:p>
        <w:p w14:paraId="01D75000" w14:textId="06535F21"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5" w:history="1">
            <w:r w:rsidRPr="006D4A42">
              <w:rPr>
                <w:rStyle w:val="Hyperlink"/>
                <w:noProof/>
                <w14:shadow w14:blurRad="50800" w14:dist="38100" w14:dir="2700000" w14:sx="100000" w14:sy="100000" w14:kx="0" w14:ky="0" w14:algn="tl">
                  <w14:srgbClr w14:val="000000">
                    <w14:alpha w14:val="60000"/>
                  </w14:srgbClr>
                </w14:shadow>
              </w:rPr>
              <w:t>Attendance &amp; Participation</w:t>
            </w:r>
            <w:r>
              <w:rPr>
                <w:noProof/>
                <w:webHidden/>
              </w:rPr>
              <w:tab/>
            </w:r>
            <w:r>
              <w:rPr>
                <w:noProof/>
                <w:webHidden/>
              </w:rPr>
              <w:fldChar w:fldCharType="begin"/>
            </w:r>
            <w:r>
              <w:rPr>
                <w:noProof/>
                <w:webHidden/>
              </w:rPr>
              <w:instrText xml:space="preserve"> PAGEREF _Toc225425345 \h </w:instrText>
            </w:r>
            <w:r>
              <w:rPr>
                <w:noProof/>
                <w:webHidden/>
              </w:rPr>
            </w:r>
            <w:r>
              <w:rPr>
                <w:noProof/>
                <w:webHidden/>
              </w:rPr>
              <w:fldChar w:fldCharType="separate"/>
            </w:r>
            <w:r>
              <w:rPr>
                <w:noProof/>
                <w:webHidden/>
              </w:rPr>
              <w:t>45</w:t>
            </w:r>
            <w:r>
              <w:rPr>
                <w:noProof/>
                <w:webHidden/>
              </w:rPr>
              <w:fldChar w:fldCharType="end"/>
            </w:r>
          </w:hyperlink>
        </w:p>
        <w:p w14:paraId="3C24D0E3" w14:textId="7584248E"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6" w:history="1">
            <w:r w:rsidRPr="006D4A42">
              <w:rPr>
                <w:rStyle w:val="Hyperlink"/>
                <w:noProof/>
                <w14:shadow w14:blurRad="50800" w14:dist="38100" w14:dir="2700000" w14:sx="100000" w14:sy="100000" w14:kx="0" w14:ky="0" w14:algn="tl">
                  <w14:srgbClr w14:val="000000">
                    <w14:alpha w14:val="60000"/>
                  </w14:srgbClr>
                </w14:shadow>
              </w:rPr>
              <w:t>Class Conduct</w:t>
            </w:r>
            <w:r>
              <w:rPr>
                <w:noProof/>
                <w:webHidden/>
              </w:rPr>
              <w:tab/>
            </w:r>
            <w:r>
              <w:rPr>
                <w:noProof/>
                <w:webHidden/>
              </w:rPr>
              <w:fldChar w:fldCharType="begin"/>
            </w:r>
            <w:r>
              <w:rPr>
                <w:noProof/>
                <w:webHidden/>
              </w:rPr>
              <w:instrText xml:space="preserve"> PAGEREF _Toc225425346 \h </w:instrText>
            </w:r>
            <w:r>
              <w:rPr>
                <w:noProof/>
                <w:webHidden/>
              </w:rPr>
            </w:r>
            <w:r>
              <w:rPr>
                <w:noProof/>
                <w:webHidden/>
              </w:rPr>
              <w:fldChar w:fldCharType="separate"/>
            </w:r>
            <w:r>
              <w:rPr>
                <w:noProof/>
                <w:webHidden/>
              </w:rPr>
              <w:t>47</w:t>
            </w:r>
            <w:r>
              <w:rPr>
                <w:noProof/>
                <w:webHidden/>
              </w:rPr>
              <w:fldChar w:fldCharType="end"/>
            </w:r>
          </w:hyperlink>
        </w:p>
        <w:p w14:paraId="6B6E79D8" w14:textId="39020E39"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7" w:history="1">
            <w:r w:rsidRPr="006D4A42">
              <w:rPr>
                <w:rStyle w:val="Hyperlink"/>
                <w:noProof/>
                <w14:shadow w14:blurRad="50800" w14:dist="38100" w14:dir="2700000" w14:sx="100000" w14:sy="100000" w14:kx="0" w14:ky="0" w14:algn="tl">
                  <w14:srgbClr w14:val="000000">
                    <w14:alpha w14:val="60000"/>
                  </w14:srgbClr>
                </w14:shadow>
              </w:rPr>
              <w:t>Class Liaison &amp; Exam Frequency</w:t>
            </w:r>
            <w:r>
              <w:rPr>
                <w:noProof/>
                <w:webHidden/>
              </w:rPr>
              <w:tab/>
            </w:r>
            <w:r>
              <w:rPr>
                <w:noProof/>
                <w:webHidden/>
              </w:rPr>
              <w:fldChar w:fldCharType="begin"/>
            </w:r>
            <w:r>
              <w:rPr>
                <w:noProof/>
                <w:webHidden/>
              </w:rPr>
              <w:instrText xml:space="preserve"> PAGEREF _Toc225425347 \h </w:instrText>
            </w:r>
            <w:r>
              <w:rPr>
                <w:noProof/>
                <w:webHidden/>
              </w:rPr>
            </w:r>
            <w:r>
              <w:rPr>
                <w:noProof/>
                <w:webHidden/>
              </w:rPr>
              <w:fldChar w:fldCharType="separate"/>
            </w:r>
            <w:r>
              <w:rPr>
                <w:noProof/>
                <w:webHidden/>
              </w:rPr>
              <w:t>48</w:t>
            </w:r>
            <w:r>
              <w:rPr>
                <w:noProof/>
                <w:webHidden/>
              </w:rPr>
              <w:fldChar w:fldCharType="end"/>
            </w:r>
          </w:hyperlink>
        </w:p>
        <w:p w14:paraId="08453B19" w14:textId="54A72194"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8" w:history="1">
            <w:r w:rsidRPr="006D4A42">
              <w:rPr>
                <w:rStyle w:val="Hyperlink"/>
                <w:noProof/>
                <w14:shadow w14:blurRad="50800" w14:dist="38100" w14:dir="2700000" w14:sx="100000" w14:sy="100000" w14:kx="0" w14:ky="0" w14:algn="tl">
                  <w14:srgbClr w14:val="000000">
                    <w14:alpha w14:val="60000"/>
                  </w14:srgbClr>
                </w14:shadow>
              </w:rPr>
              <w:t>Class Recordings</w:t>
            </w:r>
            <w:r>
              <w:rPr>
                <w:noProof/>
                <w:webHidden/>
              </w:rPr>
              <w:tab/>
            </w:r>
            <w:r>
              <w:rPr>
                <w:noProof/>
                <w:webHidden/>
              </w:rPr>
              <w:fldChar w:fldCharType="begin"/>
            </w:r>
            <w:r>
              <w:rPr>
                <w:noProof/>
                <w:webHidden/>
              </w:rPr>
              <w:instrText xml:space="preserve"> PAGEREF _Toc225425348 \h </w:instrText>
            </w:r>
            <w:r>
              <w:rPr>
                <w:noProof/>
                <w:webHidden/>
              </w:rPr>
            </w:r>
            <w:r>
              <w:rPr>
                <w:noProof/>
                <w:webHidden/>
              </w:rPr>
              <w:fldChar w:fldCharType="separate"/>
            </w:r>
            <w:r>
              <w:rPr>
                <w:noProof/>
                <w:webHidden/>
              </w:rPr>
              <w:t>49</w:t>
            </w:r>
            <w:r>
              <w:rPr>
                <w:noProof/>
                <w:webHidden/>
              </w:rPr>
              <w:fldChar w:fldCharType="end"/>
            </w:r>
          </w:hyperlink>
        </w:p>
        <w:p w14:paraId="62F8E9A6" w14:textId="24101963"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49" w:history="1">
            <w:r w:rsidRPr="006D4A42">
              <w:rPr>
                <w:rStyle w:val="Hyperlink"/>
                <w:noProof/>
                <w14:shadow w14:blurRad="50800" w14:dist="38100" w14:dir="2700000" w14:sx="100000" w14:sy="100000" w14:kx="0" w14:ky="0" w14:algn="tl">
                  <w14:srgbClr w14:val="000000">
                    <w14:alpha w14:val="60000"/>
                  </w14:srgbClr>
                </w14:shadow>
              </w:rPr>
              <w:t>Clinical Rotation (SCPE) Assignments</w:t>
            </w:r>
            <w:r>
              <w:rPr>
                <w:noProof/>
                <w:webHidden/>
              </w:rPr>
              <w:tab/>
            </w:r>
            <w:r>
              <w:rPr>
                <w:noProof/>
                <w:webHidden/>
              </w:rPr>
              <w:fldChar w:fldCharType="begin"/>
            </w:r>
            <w:r>
              <w:rPr>
                <w:noProof/>
                <w:webHidden/>
              </w:rPr>
              <w:instrText xml:space="preserve"> PAGEREF _Toc225425349 \h </w:instrText>
            </w:r>
            <w:r>
              <w:rPr>
                <w:noProof/>
                <w:webHidden/>
              </w:rPr>
            </w:r>
            <w:r>
              <w:rPr>
                <w:noProof/>
                <w:webHidden/>
              </w:rPr>
              <w:fldChar w:fldCharType="separate"/>
            </w:r>
            <w:r>
              <w:rPr>
                <w:noProof/>
                <w:webHidden/>
              </w:rPr>
              <w:t>50</w:t>
            </w:r>
            <w:r>
              <w:rPr>
                <w:noProof/>
                <w:webHidden/>
              </w:rPr>
              <w:fldChar w:fldCharType="end"/>
            </w:r>
          </w:hyperlink>
        </w:p>
        <w:p w14:paraId="02286EA8" w14:textId="677B64F7"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0" w:history="1">
            <w:r w:rsidRPr="006D4A42">
              <w:rPr>
                <w:rStyle w:val="Hyperlink"/>
                <w:noProof/>
                <w14:shadow w14:blurRad="50800" w14:dist="38100" w14:dir="2700000" w14:sx="100000" w14:sy="100000" w14:kx="0" w14:ky="0" w14:algn="tl">
                  <w14:srgbClr w14:val="000000">
                    <w14:alpha w14:val="60000"/>
                  </w14:srgbClr>
                </w14:shadow>
              </w:rPr>
              <w:t>Computing Devices &amp; Software</w:t>
            </w:r>
            <w:r>
              <w:rPr>
                <w:noProof/>
                <w:webHidden/>
              </w:rPr>
              <w:tab/>
            </w:r>
            <w:r>
              <w:rPr>
                <w:noProof/>
                <w:webHidden/>
              </w:rPr>
              <w:fldChar w:fldCharType="begin"/>
            </w:r>
            <w:r>
              <w:rPr>
                <w:noProof/>
                <w:webHidden/>
              </w:rPr>
              <w:instrText xml:space="preserve"> PAGEREF _Toc225425350 \h </w:instrText>
            </w:r>
            <w:r>
              <w:rPr>
                <w:noProof/>
                <w:webHidden/>
              </w:rPr>
            </w:r>
            <w:r>
              <w:rPr>
                <w:noProof/>
                <w:webHidden/>
              </w:rPr>
              <w:fldChar w:fldCharType="separate"/>
            </w:r>
            <w:r>
              <w:rPr>
                <w:noProof/>
                <w:webHidden/>
              </w:rPr>
              <w:t>52</w:t>
            </w:r>
            <w:r>
              <w:rPr>
                <w:noProof/>
                <w:webHidden/>
              </w:rPr>
              <w:fldChar w:fldCharType="end"/>
            </w:r>
          </w:hyperlink>
        </w:p>
        <w:p w14:paraId="6429E557" w14:textId="5D3B60BA"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1" w:history="1">
            <w:r w:rsidRPr="006D4A42">
              <w:rPr>
                <w:rStyle w:val="Hyperlink"/>
                <w:noProof/>
                <w14:shadow w14:blurRad="50800" w14:dist="38100" w14:dir="2700000" w14:sx="100000" w14:sy="100000" w14:kx="0" w14:ky="0" w14:algn="tl">
                  <w14:srgbClr w14:val="000000">
                    <w14:alpha w14:val="60000"/>
                  </w14:srgbClr>
                </w14:shadow>
              </w:rPr>
              <w:t>Confidentiality, Health Insurance Portability &amp; Accountability Act (HIPAA)</w:t>
            </w:r>
            <w:r>
              <w:rPr>
                <w:noProof/>
                <w:webHidden/>
              </w:rPr>
              <w:tab/>
            </w:r>
            <w:r>
              <w:rPr>
                <w:noProof/>
                <w:webHidden/>
              </w:rPr>
              <w:fldChar w:fldCharType="begin"/>
            </w:r>
            <w:r>
              <w:rPr>
                <w:noProof/>
                <w:webHidden/>
              </w:rPr>
              <w:instrText xml:space="preserve"> PAGEREF _Toc225425351 \h </w:instrText>
            </w:r>
            <w:r>
              <w:rPr>
                <w:noProof/>
                <w:webHidden/>
              </w:rPr>
            </w:r>
            <w:r>
              <w:rPr>
                <w:noProof/>
                <w:webHidden/>
              </w:rPr>
              <w:fldChar w:fldCharType="separate"/>
            </w:r>
            <w:r>
              <w:rPr>
                <w:noProof/>
                <w:webHidden/>
              </w:rPr>
              <w:t>54</w:t>
            </w:r>
            <w:r>
              <w:rPr>
                <w:noProof/>
                <w:webHidden/>
              </w:rPr>
              <w:fldChar w:fldCharType="end"/>
            </w:r>
          </w:hyperlink>
        </w:p>
        <w:p w14:paraId="3650314C" w14:textId="31BBD633"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2" w:history="1">
            <w:r w:rsidRPr="006D4A42">
              <w:rPr>
                <w:rStyle w:val="Hyperlink"/>
                <w:noProof/>
                <w14:shadow w14:blurRad="50800" w14:dist="38100" w14:dir="2700000" w14:sx="100000" w14:sy="100000" w14:kx="0" w14:ky="0" w14:algn="tl">
                  <w14:srgbClr w14:val="000000">
                    <w14:alpha w14:val="60000"/>
                  </w14:srgbClr>
                </w14:shadow>
              </w:rPr>
              <w:t>Criminal Background &amp; Sexual Offender Checks</w:t>
            </w:r>
            <w:r>
              <w:rPr>
                <w:noProof/>
                <w:webHidden/>
              </w:rPr>
              <w:tab/>
            </w:r>
            <w:r>
              <w:rPr>
                <w:noProof/>
                <w:webHidden/>
              </w:rPr>
              <w:fldChar w:fldCharType="begin"/>
            </w:r>
            <w:r>
              <w:rPr>
                <w:noProof/>
                <w:webHidden/>
              </w:rPr>
              <w:instrText xml:space="preserve"> PAGEREF _Toc225425352 \h </w:instrText>
            </w:r>
            <w:r>
              <w:rPr>
                <w:noProof/>
                <w:webHidden/>
              </w:rPr>
            </w:r>
            <w:r>
              <w:rPr>
                <w:noProof/>
                <w:webHidden/>
              </w:rPr>
              <w:fldChar w:fldCharType="separate"/>
            </w:r>
            <w:r>
              <w:rPr>
                <w:noProof/>
                <w:webHidden/>
              </w:rPr>
              <w:t>55</w:t>
            </w:r>
            <w:r>
              <w:rPr>
                <w:noProof/>
                <w:webHidden/>
              </w:rPr>
              <w:fldChar w:fldCharType="end"/>
            </w:r>
          </w:hyperlink>
        </w:p>
        <w:p w14:paraId="3D7FF04D" w14:textId="5F4F589B"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3" w:history="1">
            <w:r w:rsidRPr="006D4A42">
              <w:rPr>
                <w:rStyle w:val="Hyperlink"/>
                <w:noProof/>
                <w14:shadow w14:blurRad="50800" w14:dist="38100" w14:dir="2700000" w14:sx="100000" w14:sy="100000" w14:kx="0" w14:ky="0" w14:algn="tl">
                  <w14:srgbClr w14:val="000000">
                    <w14:alpha w14:val="60000"/>
                  </w14:srgbClr>
                </w14:shadow>
              </w:rPr>
              <w:t>Deceleration</w:t>
            </w:r>
            <w:r>
              <w:rPr>
                <w:noProof/>
                <w:webHidden/>
              </w:rPr>
              <w:tab/>
            </w:r>
            <w:r>
              <w:rPr>
                <w:noProof/>
                <w:webHidden/>
              </w:rPr>
              <w:fldChar w:fldCharType="begin"/>
            </w:r>
            <w:r>
              <w:rPr>
                <w:noProof/>
                <w:webHidden/>
              </w:rPr>
              <w:instrText xml:space="preserve"> PAGEREF _Toc225425353 \h </w:instrText>
            </w:r>
            <w:r>
              <w:rPr>
                <w:noProof/>
                <w:webHidden/>
              </w:rPr>
            </w:r>
            <w:r>
              <w:rPr>
                <w:noProof/>
                <w:webHidden/>
              </w:rPr>
              <w:fldChar w:fldCharType="separate"/>
            </w:r>
            <w:r>
              <w:rPr>
                <w:noProof/>
                <w:webHidden/>
              </w:rPr>
              <w:t>56</w:t>
            </w:r>
            <w:r>
              <w:rPr>
                <w:noProof/>
                <w:webHidden/>
              </w:rPr>
              <w:fldChar w:fldCharType="end"/>
            </w:r>
          </w:hyperlink>
        </w:p>
        <w:p w14:paraId="70327C95" w14:textId="633341EF"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4" w:history="1">
            <w:r w:rsidRPr="006D4A42">
              <w:rPr>
                <w:rStyle w:val="Hyperlink"/>
                <w:noProof/>
                <w14:shadow w14:blurRad="50800" w14:dist="38100" w14:dir="2700000" w14:sx="100000" w14:sy="100000" w14:kx="0" w14:ky="0" w14:algn="tl">
                  <w14:srgbClr w14:val="000000">
                    <w14:alpha w14:val="60000"/>
                  </w14:srgbClr>
                </w14:shadow>
              </w:rPr>
              <w:t>Dress Code &amp; Identification</w:t>
            </w:r>
            <w:r>
              <w:rPr>
                <w:noProof/>
                <w:webHidden/>
              </w:rPr>
              <w:tab/>
            </w:r>
            <w:r>
              <w:rPr>
                <w:noProof/>
                <w:webHidden/>
              </w:rPr>
              <w:fldChar w:fldCharType="begin"/>
            </w:r>
            <w:r>
              <w:rPr>
                <w:noProof/>
                <w:webHidden/>
              </w:rPr>
              <w:instrText xml:space="preserve"> PAGEREF _Toc225425354 \h </w:instrText>
            </w:r>
            <w:r>
              <w:rPr>
                <w:noProof/>
                <w:webHidden/>
              </w:rPr>
            </w:r>
            <w:r>
              <w:rPr>
                <w:noProof/>
                <w:webHidden/>
              </w:rPr>
              <w:fldChar w:fldCharType="separate"/>
            </w:r>
            <w:r>
              <w:rPr>
                <w:noProof/>
                <w:webHidden/>
              </w:rPr>
              <w:t>57</w:t>
            </w:r>
            <w:r>
              <w:rPr>
                <w:noProof/>
                <w:webHidden/>
              </w:rPr>
              <w:fldChar w:fldCharType="end"/>
            </w:r>
          </w:hyperlink>
        </w:p>
        <w:p w14:paraId="5BE24C53" w14:textId="6E764B7E"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5" w:history="1">
            <w:r w:rsidRPr="006D4A42">
              <w:rPr>
                <w:rStyle w:val="Hyperlink"/>
                <w:noProof/>
                <w14:shadow w14:blurRad="50800" w14:dist="38100" w14:dir="2700000" w14:sx="100000" w14:sy="100000" w14:kx="0" w14:ky="0" w14:algn="tl">
                  <w14:srgbClr w14:val="000000">
                    <w14:alpha w14:val="60000"/>
                  </w14:srgbClr>
                </w14:shadow>
              </w:rPr>
              <w:t>Drug Screening</w:t>
            </w:r>
            <w:r>
              <w:rPr>
                <w:noProof/>
                <w:webHidden/>
              </w:rPr>
              <w:tab/>
            </w:r>
            <w:r>
              <w:rPr>
                <w:noProof/>
                <w:webHidden/>
              </w:rPr>
              <w:fldChar w:fldCharType="begin"/>
            </w:r>
            <w:r>
              <w:rPr>
                <w:noProof/>
                <w:webHidden/>
              </w:rPr>
              <w:instrText xml:space="preserve"> PAGEREF _Toc225425355 \h </w:instrText>
            </w:r>
            <w:r>
              <w:rPr>
                <w:noProof/>
                <w:webHidden/>
              </w:rPr>
            </w:r>
            <w:r>
              <w:rPr>
                <w:noProof/>
                <w:webHidden/>
              </w:rPr>
              <w:fldChar w:fldCharType="separate"/>
            </w:r>
            <w:r>
              <w:rPr>
                <w:noProof/>
                <w:webHidden/>
              </w:rPr>
              <w:t>59</w:t>
            </w:r>
            <w:r>
              <w:rPr>
                <w:noProof/>
                <w:webHidden/>
              </w:rPr>
              <w:fldChar w:fldCharType="end"/>
            </w:r>
          </w:hyperlink>
        </w:p>
        <w:p w14:paraId="1396F115" w14:textId="317C2179"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6" w:history="1">
            <w:r w:rsidRPr="006D4A42">
              <w:rPr>
                <w:rStyle w:val="Hyperlink"/>
                <w:noProof/>
                <w14:shadow w14:blurRad="50800" w14:dist="38100" w14:dir="2700000" w14:sx="100000" w14:sy="100000" w14:kx="0" w14:ky="0" w14:algn="tl">
                  <w14:srgbClr w14:val="000000">
                    <w14:alpha w14:val="60000"/>
                  </w14:srgbClr>
                </w14:shadow>
              </w:rPr>
              <w:t>Email Communication</w:t>
            </w:r>
            <w:r>
              <w:rPr>
                <w:noProof/>
                <w:webHidden/>
              </w:rPr>
              <w:tab/>
            </w:r>
            <w:r>
              <w:rPr>
                <w:noProof/>
                <w:webHidden/>
              </w:rPr>
              <w:fldChar w:fldCharType="begin"/>
            </w:r>
            <w:r>
              <w:rPr>
                <w:noProof/>
                <w:webHidden/>
              </w:rPr>
              <w:instrText xml:space="preserve"> PAGEREF _Toc225425356 \h </w:instrText>
            </w:r>
            <w:r>
              <w:rPr>
                <w:noProof/>
                <w:webHidden/>
              </w:rPr>
            </w:r>
            <w:r>
              <w:rPr>
                <w:noProof/>
                <w:webHidden/>
              </w:rPr>
              <w:fldChar w:fldCharType="separate"/>
            </w:r>
            <w:r>
              <w:rPr>
                <w:noProof/>
                <w:webHidden/>
              </w:rPr>
              <w:t>60</w:t>
            </w:r>
            <w:r>
              <w:rPr>
                <w:noProof/>
                <w:webHidden/>
              </w:rPr>
              <w:fldChar w:fldCharType="end"/>
            </w:r>
          </w:hyperlink>
        </w:p>
        <w:p w14:paraId="20AB7FCF" w14:textId="2942C128"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7" w:history="1">
            <w:r w:rsidRPr="006D4A42">
              <w:rPr>
                <w:rStyle w:val="Hyperlink"/>
                <w:noProof/>
                <w14:shadow w14:blurRad="50800" w14:dist="38100" w14:dir="2700000" w14:sx="100000" w14:sy="100000" w14:kx="0" w14:ky="0" w14:algn="tl">
                  <w14:srgbClr w14:val="000000">
                    <w14:alpha w14:val="60000"/>
                  </w14:srgbClr>
                </w14:shadow>
              </w:rPr>
              <w:t>End of Rotation (EOR) Exams</w:t>
            </w:r>
            <w:r>
              <w:rPr>
                <w:noProof/>
                <w:webHidden/>
              </w:rPr>
              <w:tab/>
            </w:r>
            <w:r>
              <w:rPr>
                <w:noProof/>
                <w:webHidden/>
              </w:rPr>
              <w:fldChar w:fldCharType="begin"/>
            </w:r>
            <w:r>
              <w:rPr>
                <w:noProof/>
                <w:webHidden/>
              </w:rPr>
              <w:instrText xml:space="preserve"> PAGEREF _Toc225425357 \h </w:instrText>
            </w:r>
            <w:r>
              <w:rPr>
                <w:noProof/>
                <w:webHidden/>
              </w:rPr>
            </w:r>
            <w:r>
              <w:rPr>
                <w:noProof/>
                <w:webHidden/>
              </w:rPr>
              <w:fldChar w:fldCharType="separate"/>
            </w:r>
            <w:r>
              <w:rPr>
                <w:noProof/>
                <w:webHidden/>
              </w:rPr>
              <w:t>61</w:t>
            </w:r>
            <w:r>
              <w:rPr>
                <w:noProof/>
                <w:webHidden/>
              </w:rPr>
              <w:fldChar w:fldCharType="end"/>
            </w:r>
          </w:hyperlink>
        </w:p>
        <w:p w14:paraId="6E52DF1F" w14:textId="6A1B03FC"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8" w:history="1">
            <w:r w:rsidRPr="006D4A42">
              <w:rPr>
                <w:rStyle w:val="Hyperlink"/>
                <w:noProof/>
                <w14:shadow w14:blurRad="50800" w14:dist="38100" w14:dir="2700000" w14:sx="100000" w14:sy="100000" w14:kx="0" w14:ky="0" w14:algn="tl">
                  <w14:srgbClr w14:val="000000">
                    <w14:alpha w14:val="60000"/>
                  </w14:srgbClr>
                </w14:shadow>
              </w:rPr>
              <w:t>Exam Content</w:t>
            </w:r>
            <w:r>
              <w:rPr>
                <w:noProof/>
                <w:webHidden/>
              </w:rPr>
              <w:tab/>
            </w:r>
            <w:r>
              <w:rPr>
                <w:noProof/>
                <w:webHidden/>
              </w:rPr>
              <w:fldChar w:fldCharType="begin"/>
            </w:r>
            <w:r>
              <w:rPr>
                <w:noProof/>
                <w:webHidden/>
              </w:rPr>
              <w:instrText xml:space="preserve"> PAGEREF _Toc225425358 \h </w:instrText>
            </w:r>
            <w:r>
              <w:rPr>
                <w:noProof/>
                <w:webHidden/>
              </w:rPr>
            </w:r>
            <w:r>
              <w:rPr>
                <w:noProof/>
                <w:webHidden/>
              </w:rPr>
              <w:fldChar w:fldCharType="separate"/>
            </w:r>
            <w:r>
              <w:rPr>
                <w:noProof/>
                <w:webHidden/>
              </w:rPr>
              <w:t>62</w:t>
            </w:r>
            <w:r>
              <w:rPr>
                <w:noProof/>
                <w:webHidden/>
              </w:rPr>
              <w:fldChar w:fldCharType="end"/>
            </w:r>
          </w:hyperlink>
        </w:p>
        <w:p w14:paraId="7C468791" w14:textId="028B99CE"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59" w:history="1">
            <w:r w:rsidRPr="006D4A42">
              <w:rPr>
                <w:rStyle w:val="Hyperlink"/>
                <w:noProof/>
                <w14:shadow w14:blurRad="50800" w14:dist="38100" w14:dir="2700000" w14:sx="100000" w14:sy="100000" w14:kx="0" w14:ky="0" w14:algn="tl">
                  <w14:srgbClr w14:val="000000">
                    <w14:alpha w14:val="60000"/>
                  </w14:srgbClr>
                </w14:shadow>
              </w:rPr>
              <w:t>Grading Policy</w:t>
            </w:r>
            <w:r>
              <w:rPr>
                <w:noProof/>
                <w:webHidden/>
              </w:rPr>
              <w:tab/>
            </w:r>
            <w:r>
              <w:rPr>
                <w:noProof/>
                <w:webHidden/>
              </w:rPr>
              <w:fldChar w:fldCharType="begin"/>
            </w:r>
            <w:r>
              <w:rPr>
                <w:noProof/>
                <w:webHidden/>
              </w:rPr>
              <w:instrText xml:space="preserve"> PAGEREF _Toc225425359 \h </w:instrText>
            </w:r>
            <w:r>
              <w:rPr>
                <w:noProof/>
                <w:webHidden/>
              </w:rPr>
            </w:r>
            <w:r>
              <w:rPr>
                <w:noProof/>
                <w:webHidden/>
              </w:rPr>
              <w:fldChar w:fldCharType="separate"/>
            </w:r>
            <w:r>
              <w:rPr>
                <w:noProof/>
                <w:webHidden/>
              </w:rPr>
              <w:t>63</w:t>
            </w:r>
            <w:r>
              <w:rPr>
                <w:noProof/>
                <w:webHidden/>
              </w:rPr>
              <w:fldChar w:fldCharType="end"/>
            </w:r>
          </w:hyperlink>
        </w:p>
        <w:p w14:paraId="38CBC7AD" w14:textId="275CE2EC"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0" w:history="1">
            <w:r w:rsidRPr="006D4A42">
              <w:rPr>
                <w:rStyle w:val="Hyperlink"/>
                <w:noProof/>
                <w14:shadow w14:blurRad="50800" w14:dist="38100" w14:dir="2700000" w14:sx="100000" w14:sy="100000" w14:kx="0" w14:ky="0" w14:algn="tl">
                  <w14:srgbClr w14:val="000000">
                    <w14:alpha w14:val="60000"/>
                  </w14:srgbClr>
                </w14:shadow>
              </w:rPr>
              <w:t>Immunizations &amp; Physical Exam</w:t>
            </w:r>
            <w:r>
              <w:rPr>
                <w:noProof/>
                <w:webHidden/>
              </w:rPr>
              <w:tab/>
            </w:r>
            <w:r>
              <w:rPr>
                <w:noProof/>
                <w:webHidden/>
              </w:rPr>
              <w:fldChar w:fldCharType="begin"/>
            </w:r>
            <w:r>
              <w:rPr>
                <w:noProof/>
                <w:webHidden/>
              </w:rPr>
              <w:instrText xml:space="preserve"> PAGEREF _Toc225425360 \h </w:instrText>
            </w:r>
            <w:r>
              <w:rPr>
                <w:noProof/>
                <w:webHidden/>
              </w:rPr>
            </w:r>
            <w:r>
              <w:rPr>
                <w:noProof/>
                <w:webHidden/>
              </w:rPr>
              <w:fldChar w:fldCharType="separate"/>
            </w:r>
            <w:r>
              <w:rPr>
                <w:noProof/>
                <w:webHidden/>
              </w:rPr>
              <w:t>64</w:t>
            </w:r>
            <w:r>
              <w:rPr>
                <w:noProof/>
                <w:webHidden/>
              </w:rPr>
              <w:fldChar w:fldCharType="end"/>
            </w:r>
          </w:hyperlink>
        </w:p>
        <w:p w14:paraId="7CB81761" w14:textId="3814BA10"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1" w:history="1">
            <w:r w:rsidRPr="006D4A42">
              <w:rPr>
                <w:rStyle w:val="Hyperlink"/>
                <w:noProof/>
                <w14:shadow w14:blurRad="50800" w14:dist="38100" w14:dir="2700000" w14:sx="100000" w14:sy="100000" w14:kx="0" w14:ky="0" w14:algn="tl">
                  <w14:srgbClr w14:val="000000">
                    <w14:alpha w14:val="60000"/>
                  </w14:srgbClr>
                </w14:shadow>
              </w:rPr>
              <w:t>Liability Insurance</w:t>
            </w:r>
            <w:r>
              <w:rPr>
                <w:noProof/>
                <w:webHidden/>
              </w:rPr>
              <w:tab/>
            </w:r>
            <w:r>
              <w:rPr>
                <w:noProof/>
                <w:webHidden/>
              </w:rPr>
              <w:fldChar w:fldCharType="begin"/>
            </w:r>
            <w:r>
              <w:rPr>
                <w:noProof/>
                <w:webHidden/>
              </w:rPr>
              <w:instrText xml:space="preserve"> PAGEREF _Toc225425361 \h </w:instrText>
            </w:r>
            <w:r>
              <w:rPr>
                <w:noProof/>
                <w:webHidden/>
              </w:rPr>
            </w:r>
            <w:r>
              <w:rPr>
                <w:noProof/>
                <w:webHidden/>
              </w:rPr>
              <w:fldChar w:fldCharType="separate"/>
            </w:r>
            <w:r>
              <w:rPr>
                <w:noProof/>
                <w:webHidden/>
              </w:rPr>
              <w:t>66</w:t>
            </w:r>
            <w:r>
              <w:rPr>
                <w:noProof/>
                <w:webHidden/>
              </w:rPr>
              <w:fldChar w:fldCharType="end"/>
            </w:r>
          </w:hyperlink>
        </w:p>
        <w:p w14:paraId="3D65D4C8" w14:textId="4F9EB9F5"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2" w:history="1">
            <w:r w:rsidRPr="006D4A42">
              <w:rPr>
                <w:rStyle w:val="Hyperlink"/>
                <w:noProof/>
                <w14:shadow w14:blurRad="50800" w14:dist="38100" w14:dir="2700000" w14:sx="100000" w14:sy="100000" w14:kx="0" w14:ky="0" w14:algn="tl">
                  <w14:srgbClr w14:val="000000">
                    <w14:alpha w14:val="60000"/>
                  </w14:srgbClr>
                </w14:shadow>
              </w:rPr>
              <w:t>Note-Sharing Websites/Services</w:t>
            </w:r>
            <w:r>
              <w:rPr>
                <w:noProof/>
                <w:webHidden/>
              </w:rPr>
              <w:tab/>
            </w:r>
            <w:r>
              <w:rPr>
                <w:noProof/>
                <w:webHidden/>
              </w:rPr>
              <w:fldChar w:fldCharType="begin"/>
            </w:r>
            <w:r>
              <w:rPr>
                <w:noProof/>
                <w:webHidden/>
              </w:rPr>
              <w:instrText xml:space="preserve"> PAGEREF _Toc225425362 \h </w:instrText>
            </w:r>
            <w:r>
              <w:rPr>
                <w:noProof/>
                <w:webHidden/>
              </w:rPr>
            </w:r>
            <w:r>
              <w:rPr>
                <w:noProof/>
                <w:webHidden/>
              </w:rPr>
              <w:fldChar w:fldCharType="separate"/>
            </w:r>
            <w:r>
              <w:rPr>
                <w:noProof/>
                <w:webHidden/>
              </w:rPr>
              <w:t>67</w:t>
            </w:r>
            <w:r>
              <w:rPr>
                <w:noProof/>
                <w:webHidden/>
              </w:rPr>
              <w:fldChar w:fldCharType="end"/>
            </w:r>
          </w:hyperlink>
        </w:p>
        <w:p w14:paraId="06A0CFC1" w14:textId="13D65DB5"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3" w:history="1">
            <w:r w:rsidRPr="006D4A42">
              <w:rPr>
                <w:rStyle w:val="Hyperlink"/>
                <w:noProof/>
                <w14:shadow w14:blurRad="50800" w14:dist="38100" w14:dir="2700000" w14:sx="100000" w14:sy="100000" w14:kx="0" w14:ky="0" w14:algn="tl">
                  <w14:srgbClr w14:val="000000">
                    <w14:alpha w14:val="60000"/>
                  </w14:srgbClr>
                </w14:shadow>
              </w:rPr>
              <w:t>Photo/Video Usage</w:t>
            </w:r>
            <w:r>
              <w:rPr>
                <w:noProof/>
                <w:webHidden/>
              </w:rPr>
              <w:tab/>
            </w:r>
            <w:r>
              <w:rPr>
                <w:noProof/>
                <w:webHidden/>
              </w:rPr>
              <w:fldChar w:fldCharType="begin"/>
            </w:r>
            <w:r>
              <w:rPr>
                <w:noProof/>
                <w:webHidden/>
              </w:rPr>
              <w:instrText xml:space="preserve"> PAGEREF _Toc225425363 \h </w:instrText>
            </w:r>
            <w:r>
              <w:rPr>
                <w:noProof/>
                <w:webHidden/>
              </w:rPr>
            </w:r>
            <w:r>
              <w:rPr>
                <w:noProof/>
                <w:webHidden/>
              </w:rPr>
              <w:fldChar w:fldCharType="separate"/>
            </w:r>
            <w:r>
              <w:rPr>
                <w:noProof/>
                <w:webHidden/>
              </w:rPr>
              <w:t>68</w:t>
            </w:r>
            <w:r>
              <w:rPr>
                <w:noProof/>
                <w:webHidden/>
              </w:rPr>
              <w:fldChar w:fldCharType="end"/>
            </w:r>
          </w:hyperlink>
        </w:p>
        <w:p w14:paraId="624EE372" w14:textId="1E07B061"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4" w:history="1">
            <w:r w:rsidRPr="006D4A42">
              <w:rPr>
                <w:rStyle w:val="Hyperlink"/>
                <w:noProof/>
                <w14:shadow w14:blurRad="50800" w14:dist="38100" w14:dir="2700000" w14:sx="100000" w14:sy="100000" w14:kx="0" w14:ky="0" w14:algn="tl">
                  <w14:srgbClr w14:val="000000">
                    <w14:alpha w14:val="60000"/>
                  </w14:srgbClr>
                </w14:shadow>
              </w:rPr>
              <w:t>Professionalism and Behavior</w:t>
            </w:r>
            <w:r>
              <w:rPr>
                <w:noProof/>
                <w:webHidden/>
              </w:rPr>
              <w:tab/>
            </w:r>
            <w:r>
              <w:rPr>
                <w:noProof/>
                <w:webHidden/>
              </w:rPr>
              <w:fldChar w:fldCharType="begin"/>
            </w:r>
            <w:r>
              <w:rPr>
                <w:noProof/>
                <w:webHidden/>
              </w:rPr>
              <w:instrText xml:space="preserve"> PAGEREF _Toc225425364 \h </w:instrText>
            </w:r>
            <w:r>
              <w:rPr>
                <w:noProof/>
                <w:webHidden/>
              </w:rPr>
            </w:r>
            <w:r>
              <w:rPr>
                <w:noProof/>
                <w:webHidden/>
              </w:rPr>
              <w:fldChar w:fldCharType="separate"/>
            </w:r>
            <w:r>
              <w:rPr>
                <w:noProof/>
                <w:webHidden/>
              </w:rPr>
              <w:t>69</w:t>
            </w:r>
            <w:r>
              <w:rPr>
                <w:noProof/>
                <w:webHidden/>
              </w:rPr>
              <w:fldChar w:fldCharType="end"/>
            </w:r>
          </w:hyperlink>
        </w:p>
        <w:p w14:paraId="07787F6F" w14:textId="12B15A57"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5" w:history="1">
            <w:r w:rsidRPr="006D4A42">
              <w:rPr>
                <w:rStyle w:val="Hyperlink"/>
                <w:noProof/>
                <w14:shadow w14:blurRad="50800" w14:dist="38100" w14:dir="2700000" w14:sx="100000" w14:sy="100000" w14:kx="0" w14:ky="0" w14:algn="tl">
                  <w14:srgbClr w14:val="000000">
                    <w14:alpha w14:val="60000"/>
                  </w14:srgbClr>
                </w14:shadow>
              </w:rPr>
              <w:t>Social Media</w:t>
            </w:r>
            <w:r>
              <w:rPr>
                <w:noProof/>
                <w:webHidden/>
              </w:rPr>
              <w:tab/>
            </w:r>
            <w:r>
              <w:rPr>
                <w:noProof/>
                <w:webHidden/>
              </w:rPr>
              <w:fldChar w:fldCharType="begin"/>
            </w:r>
            <w:r>
              <w:rPr>
                <w:noProof/>
                <w:webHidden/>
              </w:rPr>
              <w:instrText xml:space="preserve"> PAGEREF _Toc225425365 \h </w:instrText>
            </w:r>
            <w:r>
              <w:rPr>
                <w:noProof/>
                <w:webHidden/>
              </w:rPr>
            </w:r>
            <w:r>
              <w:rPr>
                <w:noProof/>
                <w:webHidden/>
              </w:rPr>
              <w:fldChar w:fldCharType="separate"/>
            </w:r>
            <w:r>
              <w:rPr>
                <w:noProof/>
                <w:webHidden/>
              </w:rPr>
              <w:t>71</w:t>
            </w:r>
            <w:r>
              <w:rPr>
                <w:noProof/>
                <w:webHidden/>
              </w:rPr>
              <w:fldChar w:fldCharType="end"/>
            </w:r>
          </w:hyperlink>
        </w:p>
        <w:p w14:paraId="34BD71D5" w14:textId="0B65250F"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6" w:history="1">
            <w:r w:rsidRPr="006D4A42">
              <w:rPr>
                <w:rStyle w:val="Hyperlink"/>
                <w:noProof/>
                <w14:shadow w14:blurRad="50800" w14:dist="38100" w14:dir="2700000" w14:sx="100000" w14:sy="100000" w14:kx="0" w14:ky="0" w14:algn="tl">
                  <w14:srgbClr w14:val="000000">
                    <w14:alpha w14:val="60000"/>
                  </w14:srgbClr>
                </w14:shadow>
              </w:rPr>
              <w:t>Standardized Mock Patients</w:t>
            </w:r>
            <w:r>
              <w:rPr>
                <w:noProof/>
                <w:webHidden/>
              </w:rPr>
              <w:tab/>
            </w:r>
            <w:r>
              <w:rPr>
                <w:noProof/>
                <w:webHidden/>
              </w:rPr>
              <w:fldChar w:fldCharType="begin"/>
            </w:r>
            <w:r>
              <w:rPr>
                <w:noProof/>
                <w:webHidden/>
              </w:rPr>
              <w:instrText xml:space="preserve"> PAGEREF _Toc225425366 \h </w:instrText>
            </w:r>
            <w:r>
              <w:rPr>
                <w:noProof/>
                <w:webHidden/>
              </w:rPr>
            </w:r>
            <w:r>
              <w:rPr>
                <w:noProof/>
                <w:webHidden/>
              </w:rPr>
              <w:fldChar w:fldCharType="separate"/>
            </w:r>
            <w:r>
              <w:rPr>
                <w:noProof/>
                <w:webHidden/>
              </w:rPr>
              <w:t>72</w:t>
            </w:r>
            <w:r>
              <w:rPr>
                <w:noProof/>
                <w:webHidden/>
              </w:rPr>
              <w:fldChar w:fldCharType="end"/>
            </w:r>
          </w:hyperlink>
        </w:p>
        <w:p w14:paraId="62C4CE2C" w14:textId="61900968"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7" w:history="1">
            <w:r w:rsidRPr="006D4A42">
              <w:rPr>
                <w:rStyle w:val="Hyperlink"/>
                <w:noProof/>
                <w14:shadow w14:blurRad="50800" w14:dist="38100" w14:dir="2700000" w14:sx="100000" w14:sy="100000" w14:kx="0" w14:ky="0" w14:algn="tl">
                  <w14:srgbClr w14:val="000000">
                    <w14:alpha w14:val="60000"/>
                  </w14:srgbClr>
                </w14:shadow>
              </w:rPr>
              <w:t>Student-Engaged Medical Clinic</w:t>
            </w:r>
            <w:r>
              <w:rPr>
                <w:noProof/>
                <w:webHidden/>
              </w:rPr>
              <w:tab/>
            </w:r>
            <w:r>
              <w:rPr>
                <w:noProof/>
                <w:webHidden/>
              </w:rPr>
              <w:fldChar w:fldCharType="begin"/>
            </w:r>
            <w:r>
              <w:rPr>
                <w:noProof/>
                <w:webHidden/>
              </w:rPr>
              <w:instrText xml:space="preserve"> PAGEREF _Toc225425367 \h </w:instrText>
            </w:r>
            <w:r>
              <w:rPr>
                <w:noProof/>
                <w:webHidden/>
              </w:rPr>
            </w:r>
            <w:r>
              <w:rPr>
                <w:noProof/>
                <w:webHidden/>
              </w:rPr>
              <w:fldChar w:fldCharType="separate"/>
            </w:r>
            <w:r>
              <w:rPr>
                <w:noProof/>
                <w:webHidden/>
              </w:rPr>
              <w:t>73</w:t>
            </w:r>
            <w:r>
              <w:rPr>
                <w:noProof/>
                <w:webHidden/>
              </w:rPr>
              <w:fldChar w:fldCharType="end"/>
            </w:r>
          </w:hyperlink>
        </w:p>
        <w:p w14:paraId="33264700" w14:textId="55CE7C80"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8" w:history="1">
            <w:r w:rsidRPr="006D4A42">
              <w:rPr>
                <w:rStyle w:val="Hyperlink"/>
                <w:noProof/>
                <w14:shadow w14:blurRad="50800" w14:dist="38100" w14:dir="2700000" w14:sx="100000" w14:sy="100000" w14:kx="0" w14:ky="0" w14:algn="tl">
                  <w14:srgbClr w14:val="000000">
                    <w14:alpha w14:val="60000"/>
                  </w14:srgbClr>
                </w14:shadow>
              </w:rPr>
              <w:t>Student Health Care</w:t>
            </w:r>
            <w:r>
              <w:rPr>
                <w:noProof/>
                <w:webHidden/>
              </w:rPr>
              <w:tab/>
            </w:r>
            <w:r>
              <w:rPr>
                <w:noProof/>
                <w:webHidden/>
              </w:rPr>
              <w:fldChar w:fldCharType="begin"/>
            </w:r>
            <w:r>
              <w:rPr>
                <w:noProof/>
                <w:webHidden/>
              </w:rPr>
              <w:instrText xml:space="preserve"> PAGEREF _Toc225425368 \h </w:instrText>
            </w:r>
            <w:r>
              <w:rPr>
                <w:noProof/>
                <w:webHidden/>
              </w:rPr>
            </w:r>
            <w:r>
              <w:rPr>
                <w:noProof/>
                <w:webHidden/>
              </w:rPr>
              <w:fldChar w:fldCharType="separate"/>
            </w:r>
            <w:r>
              <w:rPr>
                <w:noProof/>
                <w:webHidden/>
              </w:rPr>
              <w:t>74</w:t>
            </w:r>
            <w:r>
              <w:rPr>
                <w:noProof/>
                <w:webHidden/>
              </w:rPr>
              <w:fldChar w:fldCharType="end"/>
            </w:r>
          </w:hyperlink>
        </w:p>
        <w:p w14:paraId="5E7E9CBF" w14:textId="0D024EFC"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69" w:history="1">
            <w:r w:rsidRPr="006D4A42">
              <w:rPr>
                <w:rStyle w:val="Hyperlink"/>
                <w:noProof/>
                <w14:shadow w14:blurRad="50800" w14:dist="38100" w14:dir="2700000" w14:sx="100000" w14:sy="100000" w14:kx="0" w14:ky="0" w14:algn="tl">
                  <w14:srgbClr w14:val="000000">
                    <w14:alpha w14:val="60000"/>
                  </w14:srgbClr>
                </w14:shadow>
              </w:rPr>
              <w:t>Student Work</w:t>
            </w:r>
            <w:r>
              <w:rPr>
                <w:noProof/>
                <w:webHidden/>
              </w:rPr>
              <w:tab/>
            </w:r>
            <w:r>
              <w:rPr>
                <w:noProof/>
                <w:webHidden/>
              </w:rPr>
              <w:fldChar w:fldCharType="begin"/>
            </w:r>
            <w:r>
              <w:rPr>
                <w:noProof/>
                <w:webHidden/>
              </w:rPr>
              <w:instrText xml:space="preserve"> PAGEREF _Toc225425369 \h </w:instrText>
            </w:r>
            <w:r>
              <w:rPr>
                <w:noProof/>
                <w:webHidden/>
              </w:rPr>
            </w:r>
            <w:r>
              <w:rPr>
                <w:noProof/>
                <w:webHidden/>
              </w:rPr>
              <w:fldChar w:fldCharType="separate"/>
            </w:r>
            <w:r>
              <w:rPr>
                <w:noProof/>
                <w:webHidden/>
              </w:rPr>
              <w:t>75</w:t>
            </w:r>
            <w:r>
              <w:rPr>
                <w:noProof/>
                <w:webHidden/>
              </w:rPr>
              <w:fldChar w:fldCharType="end"/>
            </w:r>
          </w:hyperlink>
        </w:p>
        <w:p w14:paraId="3A502BBF" w14:textId="190D12DA"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70" w:history="1">
            <w:r w:rsidRPr="006D4A42">
              <w:rPr>
                <w:rStyle w:val="Hyperlink"/>
                <w:noProof/>
                <w14:shadow w14:blurRad="50800" w14:dist="38100" w14:dir="2700000" w14:sx="100000" w14:sy="100000" w14:kx="0" w14:ky="0" w14:algn="tl">
                  <w14:srgbClr w14:val="000000">
                    <w14:alpha w14:val="60000"/>
                  </w14:srgbClr>
                </w14:shadow>
              </w:rPr>
              <w:t>Summative Evaluation</w:t>
            </w:r>
            <w:r>
              <w:rPr>
                <w:noProof/>
                <w:webHidden/>
              </w:rPr>
              <w:tab/>
            </w:r>
            <w:r>
              <w:rPr>
                <w:noProof/>
                <w:webHidden/>
              </w:rPr>
              <w:fldChar w:fldCharType="begin"/>
            </w:r>
            <w:r>
              <w:rPr>
                <w:noProof/>
                <w:webHidden/>
              </w:rPr>
              <w:instrText xml:space="preserve"> PAGEREF _Toc225425370 \h </w:instrText>
            </w:r>
            <w:r>
              <w:rPr>
                <w:noProof/>
                <w:webHidden/>
              </w:rPr>
            </w:r>
            <w:r>
              <w:rPr>
                <w:noProof/>
                <w:webHidden/>
              </w:rPr>
              <w:fldChar w:fldCharType="separate"/>
            </w:r>
            <w:r>
              <w:rPr>
                <w:noProof/>
                <w:webHidden/>
              </w:rPr>
              <w:t>76</w:t>
            </w:r>
            <w:r>
              <w:rPr>
                <w:noProof/>
                <w:webHidden/>
              </w:rPr>
              <w:fldChar w:fldCharType="end"/>
            </w:r>
          </w:hyperlink>
        </w:p>
        <w:p w14:paraId="30AB087E" w14:textId="76849BC2"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71" w:history="1">
            <w:r w:rsidRPr="006D4A42">
              <w:rPr>
                <w:rStyle w:val="Hyperlink"/>
                <w:noProof/>
                <w14:shadow w14:blurRad="50800" w14:dist="38100" w14:dir="2700000" w14:sx="100000" w14:sy="100000" w14:kx="0" w14:ky="0" w14:algn="tl">
                  <w14:srgbClr w14:val="000000">
                    <w14:alpha w14:val="60000"/>
                  </w14:srgbClr>
                </w14:shadow>
              </w:rPr>
              <w:t>Virtual Class Etiquette</w:t>
            </w:r>
            <w:r>
              <w:rPr>
                <w:noProof/>
                <w:webHidden/>
              </w:rPr>
              <w:tab/>
            </w:r>
            <w:r>
              <w:rPr>
                <w:noProof/>
                <w:webHidden/>
              </w:rPr>
              <w:fldChar w:fldCharType="begin"/>
            </w:r>
            <w:r>
              <w:rPr>
                <w:noProof/>
                <w:webHidden/>
              </w:rPr>
              <w:instrText xml:space="preserve"> PAGEREF _Toc225425371 \h </w:instrText>
            </w:r>
            <w:r>
              <w:rPr>
                <w:noProof/>
                <w:webHidden/>
              </w:rPr>
            </w:r>
            <w:r>
              <w:rPr>
                <w:noProof/>
                <w:webHidden/>
              </w:rPr>
              <w:fldChar w:fldCharType="separate"/>
            </w:r>
            <w:r>
              <w:rPr>
                <w:noProof/>
                <w:webHidden/>
              </w:rPr>
              <w:t>77</w:t>
            </w:r>
            <w:r>
              <w:rPr>
                <w:noProof/>
                <w:webHidden/>
              </w:rPr>
              <w:fldChar w:fldCharType="end"/>
            </w:r>
          </w:hyperlink>
        </w:p>
        <w:p w14:paraId="2C7195E7" w14:textId="4DD6CDEE"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72" w:history="1">
            <w:r w:rsidRPr="006D4A42">
              <w:rPr>
                <w:rStyle w:val="Hyperlink"/>
                <w:noProof/>
                <w14:shadow w14:blurRad="50800" w14:dist="38100" w14:dir="2700000" w14:sx="100000" w14:sy="100000" w14:kx="0" w14:ky="0" w14:algn="tl">
                  <w14:srgbClr w14:val="000000">
                    <w14:alpha w14:val="60000"/>
                  </w14:srgbClr>
                </w14:shadow>
              </w:rPr>
              <w:t>Universal Precautions</w:t>
            </w:r>
            <w:r>
              <w:rPr>
                <w:noProof/>
                <w:webHidden/>
              </w:rPr>
              <w:tab/>
            </w:r>
            <w:r>
              <w:rPr>
                <w:noProof/>
                <w:webHidden/>
              </w:rPr>
              <w:fldChar w:fldCharType="begin"/>
            </w:r>
            <w:r>
              <w:rPr>
                <w:noProof/>
                <w:webHidden/>
              </w:rPr>
              <w:instrText xml:space="preserve"> PAGEREF _Toc225425372 \h </w:instrText>
            </w:r>
            <w:r>
              <w:rPr>
                <w:noProof/>
                <w:webHidden/>
              </w:rPr>
            </w:r>
            <w:r>
              <w:rPr>
                <w:noProof/>
                <w:webHidden/>
              </w:rPr>
              <w:fldChar w:fldCharType="separate"/>
            </w:r>
            <w:r>
              <w:rPr>
                <w:noProof/>
                <w:webHidden/>
              </w:rPr>
              <w:t>78</w:t>
            </w:r>
            <w:r>
              <w:rPr>
                <w:noProof/>
                <w:webHidden/>
              </w:rPr>
              <w:fldChar w:fldCharType="end"/>
            </w:r>
          </w:hyperlink>
        </w:p>
        <w:p w14:paraId="1C908760" w14:textId="538CF8F3"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73" w:history="1">
            <w:r w:rsidRPr="006D4A42">
              <w:rPr>
                <w:rStyle w:val="Hyperlink"/>
                <w:noProof/>
                <w14:shadow w14:blurRad="50800" w14:dist="38100" w14:dir="2700000" w14:sx="100000" w14:sy="100000" w14:kx="0" w14:ky="0" w14:algn="tl">
                  <w14:srgbClr w14:val="000000">
                    <w14:alpha w14:val="60000"/>
                  </w14:srgbClr>
                </w14:shadow>
              </w:rPr>
              <w:t>Appendix A:  PANCE Content Blueprint – Medical Content</w:t>
            </w:r>
            <w:r>
              <w:rPr>
                <w:noProof/>
                <w:webHidden/>
              </w:rPr>
              <w:tab/>
            </w:r>
            <w:r>
              <w:rPr>
                <w:noProof/>
                <w:webHidden/>
              </w:rPr>
              <w:fldChar w:fldCharType="begin"/>
            </w:r>
            <w:r>
              <w:rPr>
                <w:noProof/>
                <w:webHidden/>
              </w:rPr>
              <w:instrText xml:space="preserve"> PAGEREF _Toc225425373 \h </w:instrText>
            </w:r>
            <w:r>
              <w:rPr>
                <w:noProof/>
                <w:webHidden/>
              </w:rPr>
            </w:r>
            <w:r>
              <w:rPr>
                <w:noProof/>
                <w:webHidden/>
              </w:rPr>
              <w:fldChar w:fldCharType="separate"/>
            </w:r>
            <w:r>
              <w:rPr>
                <w:noProof/>
                <w:webHidden/>
              </w:rPr>
              <w:t>79</w:t>
            </w:r>
            <w:r>
              <w:rPr>
                <w:noProof/>
                <w:webHidden/>
              </w:rPr>
              <w:fldChar w:fldCharType="end"/>
            </w:r>
          </w:hyperlink>
        </w:p>
        <w:p w14:paraId="6FA63A26" w14:textId="7FFE2644"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74" w:history="1">
            <w:r w:rsidRPr="006D4A42">
              <w:rPr>
                <w:rStyle w:val="Hyperlink"/>
                <w:noProof/>
                <w14:shadow w14:blurRad="50800" w14:dist="38100" w14:dir="2700000" w14:sx="100000" w14:sy="100000" w14:kx="0" w14:ky="0" w14:algn="tl">
                  <w14:srgbClr w14:val="000000">
                    <w14:alpha w14:val="60000"/>
                  </w14:srgbClr>
                </w14:shadow>
              </w:rPr>
              <w:t>Appendix B:  PANCE Content Blueprint – Task Categories</w:t>
            </w:r>
            <w:r>
              <w:rPr>
                <w:noProof/>
                <w:webHidden/>
              </w:rPr>
              <w:tab/>
            </w:r>
            <w:r>
              <w:rPr>
                <w:noProof/>
                <w:webHidden/>
              </w:rPr>
              <w:fldChar w:fldCharType="begin"/>
            </w:r>
            <w:r>
              <w:rPr>
                <w:noProof/>
                <w:webHidden/>
              </w:rPr>
              <w:instrText xml:space="preserve"> PAGEREF _Toc225425374 \h </w:instrText>
            </w:r>
            <w:r>
              <w:rPr>
                <w:noProof/>
                <w:webHidden/>
              </w:rPr>
            </w:r>
            <w:r>
              <w:rPr>
                <w:noProof/>
                <w:webHidden/>
              </w:rPr>
              <w:fldChar w:fldCharType="separate"/>
            </w:r>
            <w:r>
              <w:rPr>
                <w:noProof/>
                <w:webHidden/>
              </w:rPr>
              <w:t>80</w:t>
            </w:r>
            <w:r>
              <w:rPr>
                <w:noProof/>
                <w:webHidden/>
              </w:rPr>
              <w:fldChar w:fldCharType="end"/>
            </w:r>
          </w:hyperlink>
        </w:p>
        <w:p w14:paraId="5711C08F" w14:textId="5E97F8FA" w:rsidR="00C61A48" w:rsidRDefault="00C61A48">
          <w:pPr>
            <w:pStyle w:val="TOC1"/>
            <w:tabs>
              <w:tab w:val="right" w:leader="dot" w:pos="9638"/>
            </w:tabs>
            <w:rPr>
              <w:rFonts w:eastAsiaTheme="minorEastAsia" w:cstheme="minorBidi"/>
              <w:b w:val="0"/>
              <w:bCs w:val="0"/>
              <w:noProof/>
              <w:kern w:val="2"/>
              <w:sz w:val="24"/>
              <w:szCs w:val="24"/>
              <w14:ligatures w14:val="standardContextual"/>
            </w:rPr>
          </w:pPr>
          <w:hyperlink w:anchor="_Toc225425375" w:history="1">
            <w:r w:rsidRPr="006D4A42">
              <w:rPr>
                <w:rStyle w:val="Hyperlink"/>
                <w:noProof/>
                <w14:shadow w14:blurRad="50800" w14:dist="38100" w14:dir="2700000" w14:sx="100000" w14:sy="100000" w14:kx="0" w14:ky="0" w14:algn="tl">
                  <w14:srgbClr w14:val="000000">
                    <w14:alpha w14:val="60000"/>
                  </w14:srgbClr>
                </w14:shadow>
              </w:rPr>
              <w:t>Appendix C:  Program Required Competencies</w:t>
            </w:r>
            <w:r>
              <w:rPr>
                <w:noProof/>
                <w:webHidden/>
              </w:rPr>
              <w:tab/>
            </w:r>
            <w:r>
              <w:rPr>
                <w:noProof/>
                <w:webHidden/>
              </w:rPr>
              <w:fldChar w:fldCharType="begin"/>
            </w:r>
            <w:r>
              <w:rPr>
                <w:noProof/>
                <w:webHidden/>
              </w:rPr>
              <w:instrText xml:space="preserve"> PAGEREF _Toc225425375 \h </w:instrText>
            </w:r>
            <w:r>
              <w:rPr>
                <w:noProof/>
                <w:webHidden/>
              </w:rPr>
            </w:r>
            <w:r>
              <w:rPr>
                <w:noProof/>
                <w:webHidden/>
              </w:rPr>
              <w:fldChar w:fldCharType="separate"/>
            </w:r>
            <w:r>
              <w:rPr>
                <w:noProof/>
                <w:webHidden/>
              </w:rPr>
              <w:t>81</w:t>
            </w:r>
            <w:r>
              <w:rPr>
                <w:noProof/>
                <w:webHidden/>
              </w:rPr>
              <w:fldChar w:fldCharType="end"/>
            </w:r>
          </w:hyperlink>
        </w:p>
        <w:p w14:paraId="3CB37CEE" w14:textId="5F15186C" w:rsidR="007F49EA" w:rsidRDefault="007F49EA">
          <w:r>
            <w:rPr>
              <w:b/>
              <w:bCs/>
              <w:noProof/>
            </w:rPr>
            <w:fldChar w:fldCharType="end"/>
          </w:r>
        </w:p>
      </w:sdtContent>
    </w:sdt>
    <w:p w14:paraId="0CB915B4" w14:textId="77777777" w:rsidR="00A51E29" w:rsidRDefault="00A51E29">
      <w:pPr>
        <w:spacing w:after="200" w:line="276" w:lineRule="auto"/>
        <w:rPr>
          <w:rFonts w:asciiTheme="minorHAnsi" w:hAnsiTheme="minorHAnsi"/>
          <w:sz w:val="32"/>
          <w:szCs w:val="32"/>
          <w14:shadow w14:blurRad="50800" w14:dist="38100" w14:dir="2700000" w14:sx="100000" w14:sy="100000" w14:kx="0" w14:ky="0" w14:algn="tl">
            <w14:srgbClr w14:val="000000">
              <w14:alpha w14:val="60000"/>
            </w14:srgbClr>
          </w14:shadow>
        </w:rPr>
      </w:pPr>
    </w:p>
    <w:p w14:paraId="2F0354C9" w14:textId="77777777" w:rsidR="0030281F" w:rsidRDefault="0030281F">
      <w:pPr>
        <w:spacing w:after="200" w:line="276" w:lineRule="auto"/>
        <w:rPr>
          <w:rFonts w:asciiTheme="minorHAnsi" w:hAnsiTheme="minorHAnsi"/>
          <w:sz w:val="32"/>
          <w:szCs w:val="32"/>
          <w14:shadow w14:blurRad="50800" w14:dist="38100" w14:dir="2700000" w14:sx="100000" w14:sy="100000" w14:kx="0" w14:ky="0" w14:algn="tl">
            <w14:srgbClr w14:val="000000">
              <w14:alpha w14:val="60000"/>
            </w14:srgbClr>
          </w14:shadow>
        </w:rPr>
      </w:pPr>
      <w:r>
        <w:rPr>
          <w:rFonts w:asciiTheme="minorHAnsi" w:hAnsiTheme="minorHAnsi"/>
          <w:sz w:val="32"/>
          <w:szCs w:val="32"/>
          <w14:shadow w14:blurRad="50800" w14:dist="38100" w14:dir="2700000" w14:sx="100000" w14:sy="100000" w14:kx="0" w14:ky="0" w14:algn="tl">
            <w14:srgbClr w14:val="000000">
              <w14:alpha w14:val="60000"/>
            </w14:srgbClr>
          </w14:shadow>
        </w:rPr>
        <w:br w:type="page"/>
      </w:r>
    </w:p>
    <w:p w14:paraId="294B2B50" w14:textId="58437599" w:rsidR="00075315" w:rsidRPr="0058272E" w:rsidRDefault="00075315" w:rsidP="0058272E">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0" w:name="_Toc225425318"/>
      <w:r w:rsidRPr="0058272E">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Welcome</w:t>
      </w:r>
      <w:bookmarkEnd w:id="0"/>
    </w:p>
    <w:p w14:paraId="43C968CA" w14:textId="77777777" w:rsidR="00E5042E" w:rsidRDefault="00E5042E" w:rsidP="00E5042E">
      <w:pPr>
        <w:rPr>
          <w:rFonts w:asciiTheme="minorHAnsi" w:hAnsiTheme="minorHAnsi" w:cs="Arial"/>
        </w:rPr>
      </w:pPr>
    </w:p>
    <w:p w14:paraId="20C5E739" w14:textId="271D304A" w:rsidR="00A11496" w:rsidRDefault="00E5042E" w:rsidP="005125A0">
      <w:pPr>
        <w:autoSpaceDE w:val="0"/>
        <w:autoSpaceDN w:val="0"/>
        <w:adjustRightInd w:val="0"/>
        <w:rPr>
          <w:rFonts w:asciiTheme="minorHAnsi" w:hAnsiTheme="minorHAnsi" w:cs="Arial"/>
        </w:rPr>
      </w:pPr>
      <w:r w:rsidRPr="00E5042E">
        <w:rPr>
          <w:rFonts w:asciiTheme="minorHAnsi" w:hAnsiTheme="minorHAnsi" w:cs="Arial"/>
        </w:rPr>
        <w:t xml:space="preserve">Welcome to the </w:t>
      </w:r>
      <w:r w:rsidR="00AF5277">
        <w:rPr>
          <w:rFonts w:asciiTheme="minorHAnsi" w:hAnsiTheme="minorHAnsi" w:cs="Arial"/>
        </w:rPr>
        <w:t xml:space="preserve">Graduate </w:t>
      </w:r>
      <w:r w:rsidRPr="00E5042E">
        <w:rPr>
          <w:rFonts w:asciiTheme="minorHAnsi" w:hAnsiTheme="minorHAnsi" w:cs="Arial"/>
        </w:rPr>
        <w:t>Physician Assistant</w:t>
      </w:r>
      <w:r w:rsidR="005125A0">
        <w:rPr>
          <w:rFonts w:asciiTheme="minorHAnsi" w:hAnsiTheme="minorHAnsi" w:cs="Arial"/>
        </w:rPr>
        <w:t xml:space="preserve"> (PA)</w:t>
      </w:r>
      <w:r w:rsidRPr="00E5042E">
        <w:rPr>
          <w:rFonts w:asciiTheme="minorHAnsi" w:hAnsiTheme="minorHAnsi" w:cs="Arial"/>
        </w:rPr>
        <w:t xml:space="preserve"> Program</w:t>
      </w:r>
      <w:r w:rsidR="00A11496">
        <w:rPr>
          <w:rFonts w:asciiTheme="minorHAnsi" w:hAnsiTheme="minorHAnsi" w:cs="Arial"/>
        </w:rPr>
        <w:t>!</w:t>
      </w:r>
      <w:r w:rsidR="00AF5277">
        <w:rPr>
          <w:rFonts w:asciiTheme="minorHAnsi" w:hAnsiTheme="minorHAnsi" w:cs="Arial"/>
        </w:rPr>
        <w:t xml:space="preserve">  We are part of the </w:t>
      </w:r>
      <w:r w:rsidR="005125A0">
        <w:rPr>
          <w:rFonts w:asciiTheme="minorHAnsi" w:hAnsiTheme="minorHAnsi" w:cs="Arial"/>
        </w:rPr>
        <w:t xml:space="preserve">James Madison University (JMU) Graduate School and the </w:t>
      </w:r>
      <w:r w:rsidR="00AF5277">
        <w:rPr>
          <w:rFonts w:asciiTheme="minorHAnsi" w:hAnsiTheme="minorHAnsi" w:cs="Arial"/>
        </w:rPr>
        <w:t xml:space="preserve">Department of Health </w:t>
      </w:r>
      <w:r w:rsidR="00CC1FA2">
        <w:rPr>
          <w:rFonts w:asciiTheme="minorHAnsi" w:hAnsiTheme="minorHAnsi" w:cs="Arial"/>
        </w:rPr>
        <w:t xml:space="preserve">Professions </w:t>
      </w:r>
      <w:r w:rsidR="005125A0">
        <w:rPr>
          <w:rFonts w:asciiTheme="minorHAnsi" w:hAnsiTheme="minorHAnsi" w:cs="Arial"/>
        </w:rPr>
        <w:t>with</w:t>
      </w:r>
      <w:r w:rsidRPr="00E5042E">
        <w:rPr>
          <w:rFonts w:asciiTheme="minorHAnsi" w:hAnsiTheme="minorHAnsi" w:cs="Arial"/>
        </w:rPr>
        <w:t xml:space="preserve">in the College of Health and Behavioral Studies.  </w:t>
      </w:r>
      <w:r w:rsidR="005125A0">
        <w:rPr>
          <w:rFonts w:asciiTheme="minorHAnsi" w:hAnsiTheme="minorHAnsi" w:cs="Arial"/>
        </w:rPr>
        <w:t>Our Program is 28-months long and is divided into a 16-month dida</w:t>
      </w:r>
      <w:r w:rsidR="005125A0" w:rsidRPr="005125A0">
        <w:rPr>
          <w:rFonts w:asciiTheme="minorHAnsi" w:hAnsiTheme="minorHAnsi" w:cs="Arial"/>
        </w:rPr>
        <w:t xml:space="preserve">ctic phase </w:t>
      </w:r>
      <w:r w:rsidR="00A11496">
        <w:rPr>
          <w:rFonts w:asciiTheme="minorHAnsi" w:hAnsiTheme="minorHAnsi" w:cs="Arial"/>
        </w:rPr>
        <w:t>and a 12-month clinical phase.</w:t>
      </w:r>
    </w:p>
    <w:p w14:paraId="63444761" w14:textId="77777777" w:rsidR="00A11496" w:rsidRDefault="00A11496" w:rsidP="005125A0">
      <w:pPr>
        <w:autoSpaceDE w:val="0"/>
        <w:autoSpaceDN w:val="0"/>
        <w:adjustRightInd w:val="0"/>
        <w:rPr>
          <w:rFonts w:asciiTheme="minorHAnsi" w:hAnsiTheme="minorHAnsi" w:cs="Arial"/>
        </w:rPr>
      </w:pPr>
    </w:p>
    <w:p w14:paraId="4D732DA1" w14:textId="5432FD45" w:rsidR="00A11496" w:rsidRDefault="00E5042E" w:rsidP="005125A0">
      <w:pPr>
        <w:autoSpaceDE w:val="0"/>
        <w:autoSpaceDN w:val="0"/>
        <w:adjustRightInd w:val="0"/>
        <w:rPr>
          <w:rFonts w:ascii="Calibri" w:eastAsiaTheme="minorHAnsi" w:hAnsi="Calibri" w:cs="Calibri"/>
        </w:rPr>
      </w:pPr>
      <w:r w:rsidRPr="005125A0">
        <w:rPr>
          <w:rFonts w:asciiTheme="minorHAnsi" w:hAnsiTheme="minorHAnsi" w:cs="Arial"/>
        </w:rPr>
        <w:t>The purpose of this handbook is to provide information about the PA Program</w:t>
      </w:r>
      <w:r w:rsidR="005125A0" w:rsidRPr="005125A0">
        <w:rPr>
          <w:rFonts w:asciiTheme="minorHAnsi" w:hAnsiTheme="minorHAnsi" w:cs="Arial"/>
        </w:rPr>
        <w:t xml:space="preserve">, the </w:t>
      </w:r>
      <w:r w:rsidRPr="005125A0">
        <w:rPr>
          <w:rFonts w:asciiTheme="minorHAnsi" w:hAnsiTheme="minorHAnsi" w:cs="Arial"/>
        </w:rPr>
        <w:t>Department</w:t>
      </w:r>
      <w:r w:rsidR="005125A0" w:rsidRPr="005125A0">
        <w:rPr>
          <w:rFonts w:asciiTheme="minorHAnsi" w:hAnsiTheme="minorHAnsi" w:cs="Arial"/>
        </w:rPr>
        <w:t>, and JMU in general</w:t>
      </w:r>
      <w:r w:rsidRPr="005125A0">
        <w:rPr>
          <w:rFonts w:asciiTheme="minorHAnsi" w:hAnsiTheme="minorHAnsi" w:cs="Arial"/>
        </w:rPr>
        <w:t>.  It is a supplement to</w:t>
      </w:r>
      <w:r w:rsidR="005125A0" w:rsidRPr="005125A0">
        <w:rPr>
          <w:rFonts w:asciiTheme="minorHAnsi" w:hAnsiTheme="minorHAnsi" w:cs="Arial"/>
        </w:rPr>
        <w:t xml:space="preserve">, </w:t>
      </w:r>
      <w:r w:rsidR="00655BC9">
        <w:rPr>
          <w:rFonts w:asciiTheme="minorHAnsi" w:hAnsiTheme="minorHAnsi" w:cs="Arial"/>
        </w:rPr>
        <w:t xml:space="preserve">but </w:t>
      </w:r>
      <w:r w:rsidR="005125A0" w:rsidRPr="005125A0">
        <w:rPr>
          <w:rFonts w:asciiTheme="minorHAnsi" w:hAnsiTheme="minorHAnsi" w:cs="Arial"/>
        </w:rPr>
        <w:t>does not replace</w:t>
      </w:r>
      <w:r w:rsidR="008333F1">
        <w:rPr>
          <w:rFonts w:asciiTheme="minorHAnsi" w:hAnsiTheme="minorHAnsi" w:cs="Arial"/>
        </w:rPr>
        <w:t>,</w:t>
      </w:r>
      <w:r w:rsidR="005125A0" w:rsidRPr="005125A0">
        <w:rPr>
          <w:rFonts w:asciiTheme="minorHAnsi" w:hAnsiTheme="minorHAnsi" w:cs="Arial"/>
        </w:rPr>
        <w:t xml:space="preserve"> </w:t>
      </w:r>
      <w:r w:rsidRPr="005125A0">
        <w:rPr>
          <w:rFonts w:asciiTheme="minorHAnsi" w:hAnsiTheme="minorHAnsi" w:cs="Arial"/>
        </w:rPr>
        <w:t>university</w:t>
      </w:r>
      <w:r w:rsidR="005125A0" w:rsidRPr="005125A0">
        <w:rPr>
          <w:rFonts w:asciiTheme="minorHAnsi" w:hAnsiTheme="minorHAnsi" w:cs="Arial"/>
        </w:rPr>
        <w:t>, department</w:t>
      </w:r>
      <w:r w:rsidR="008333F1">
        <w:rPr>
          <w:rFonts w:asciiTheme="minorHAnsi" w:hAnsiTheme="minorHAnsi" w:cs="Arial"/>
        </w:rPr>
        <w:t>,</w:t>
      </w:r>
      <w:r w:rsidR="005125A0" w:rsidRPr="005125A0">
        <w:rPr>
          <w:rFonts w:asciiTheme="minorHAnsi" w:hAnsiTheme="minorHAnsi" w:cs="Arial"/>
        </w:rPr>
        <w:t xml:space="preserve"> and graduate school</w:t>
      </w:r>
      <w:r w:rsidRPr="005125A0">
        <w:rPr>
          <w:rFonts w:asciiTheme="minorHAnsi" w:hAnsiTheme="minorHAnsi" w:cs="Arial"/>
        </w:rPr>
        <w:t xml:space="preserve"> student ha</w:t>
      </w:r>
      <w:r w:rsidR="005125A0" w:rsidRPr="005125A0">
        <w:rPr>
          <w:rFonts w:asciiTheme="minorHAnsi" w:hAnsiTheme="minorHAnsi" w:cs="Arial"/>
        </w:rPr>
        <w:t xml:space="preserve">ndbooks.  </w:t>
      </w:r>
      <w:r w:rsidR="005125A0">
        <w:rPr>
          <w:rFonts w:asciiTheme="minorHAnsi" w:hAnsiTheme="minorHAnsi" w:cs="Arial"/>
        </w:rPr>
        <w:t xml:space="preserve">This handbook </w:t>
      </w:r>
      <w:r w:rsidR="005125A0" w:rsidRPr="005125A0">
        <w:rPr>
          <w:rFonts w:ascii="Calibri" w:eastAsiaTheme="minorHAnsi" w:hAnsi="Calibri" w:cs="Calibri"/>
        </w:rPr>
        <w:t>serves to clarify the</w:t>
      </w:r>
      <w:r w:rsidR="005125A0">
        <w:rPr>
          <w:rFonts w:ascii="Calibri" w:eastAsiaTheme="minorHAnsi" w:hAnsi="Calibri" w:cs="Calibri"/>
        </w:rPr>
        <w:t xml:space="preserve"> logistic and </w:t>
      </w:r>
      <w:r w:rsidR="005125A0" w:rsidRPr="005125A0">
        <w:rPr>
          <w:rFonts w:ascii="Calibri" w:eastAsiaTheme="minorHAnsi" w:hAnsi="Calibri" w:cs="Calibri"/>
        </w:rPr>
        <w:t xml:space="preserve">administrative aspects of </w:t>
      </w:r>
      <w:r w:rsidR="005125A0">
        <w:rPr>
          <w:rFonts w:ascii="Calibri" w:eastAsiaTheme="minorHAnsi" w:hAnsi="Calibri" w:cs="Calibri"/>
        </w:rPr>
        <w:t>both the didactic and clinical phases of the Program</w:t>
      </w:r>
      <w:r w:rsidR="00A11496">
        <w:rPr>
          <w:rFonts w:ascii="Calibri" w:eastAsiaTheme="minorHAnsi" w:hAnsi="Calibri" w:cs="Calibri"/>
        </w:rPr>
        <w:t xml:space="preserve">.  </w:t>
      </w:r>
      <w:r w:rsidR="005125A0" w:rsidRPr="005125A0">
        <w:rPr>
          <w:rFonts w:ascii="Calibri" w:eastAsiaTheme="minorHAnsi" w:hAnsi="Calibri" w:cs="Calibri"/>
        </w:rPr>
        <w:t>Students</w:t>
      </w:r>
      <w:r w:rsidR="005125A0">
        <w:rPr>
          <w:rFonts w:ascii="Calibri" w:eastAsiaTheme="minorHAnsi" w:hAnsi="Calibri" w:cs="Calibri"/>
        </w:rPr>
        <w:t xml:space="preserve"> </w:t>
      </w:r>
      <w:r w:rsidR="005125A0" w:rsidRPr="005125A0">
        <w:rPr>
          <w:rFonts w:ascii="Calibri" w:eastAsiaTheme="minorHAnsi" w:hAnsi="Calibri" w:cs="Calibri"/>
        </w:rPr>
        <w:t xml:space="preserve">are highly encouraged to </w:t>
      </w:r>
      <w:r w:rsidR="005125A0">
        <w:rPr>
          <w:rFonts w:ascii="Calibri" w:eastAsiaTheme="minorHAnsi" w:hAnsi="Calibri" w:cs="Calibri"/>
        </w:rPr>
        <w:t xml:space="preserve">carefully </w:t>
      </w:r>
      <w:r w:rsidR="005125A0" w:rsidRPr="005125A0">
        <w:rPr>
          <w:rFonts w:ascii="Calibri" w:eastAsiaTheme="minorHAnsi" w:hAnsi="Calibri" w:cs="Calibri"/>
        </w:rPr>
        <w:t>read th</w:t>
      </w:r>
      <w:r w:rsidR="005125A0">
        <w:rPr>
          <w:rFonts w:ascii="Calibri" w:eastAsiaTheme="minorHAnsi" w:hAnsi="Calibri" w:cs="Calibri"/>
        </w:rPr>
        <w:t>is</w:t>
      </w:r>
      <w:r w:rsidR="005125A0" w:rsidRPr="005125A0">
        <w:rPr>
          <w:rFonts w:ascii="Calibri" w:eastAsiaTheme="minorHAnsi" w:hAnsi="Calibri" w:cs="Calibri"/>
        </w:rPr>
        <w:t xml:space="preserve"> handbook in its entirety. </w:t>
      </w:r>
      <w:r w:rsidR="005125A0">
        <w:rPr>
          <w:rFonts w:ascii="Calibri" w:eastAsiaTheme="minorHAnsi" w:hAnsi="Calibri" w:cs="Calibri"/>
        </w:rPr>
        <w:t xml:space="preserve"> </w:t>
      </w:r>
      <w:r w:rsidR="00A11496">
        <w:rPr>
          <w:rFonts w:ascii="Calibri" w:eastAsiaTheme="minorHAnsi" w:hAnsi="Calibri" w:cs="Calibri"/>
        </w:rPr>
        <w:t xml:space="preserve">An additional “Clinical </w:t>
      </w:r>
      <w:r w:rsidR="00CC1FA2">
        <w:rPr>
          <w:rFonts w:ascii="Calibri" w:eastAsiaTheme="minorHAnsi" w:hAnsi="Calibri" w:cs="Calibri"/>
        </w:rPr>
        <w:t xml:space="preserve">Phase </w:t>
      </w:r>
      <w:r w:rsidR="00A11496">
        <w:rPr>
          <w:rFonts w:ascii="Calibri" w:eastAsiaTheme="minorHAnsi" w:hAnsi="Calibri" w:cs="Calibri"/>
        </w:rPr>
        <w:t xml:space="preserve">Handbook” </w:t>
      </w:r>
      <w:r w:rsidR="005125A0" w:rsidRPr="005125A0">
        <w:rPr>
          <w:rFonts w:ascii="Calibri" w:eastAsiaTheme="minorHAnsi" w:hAnsi="Calibri" w:cs="Calibri"/>
        </w:rPr>
        <w:t xml:space="preserve">will be provided </w:t>
      </w:r>
      <w:r w:rsidR="00A11496">
        <w:rPr>
          <w:rFonts w:ascii="Calibri" w:eastAsiaTheme="minorHAnsi" w:hAnsi="Calibri" w:cs="Calibri"/>
        </w:rPr>
        <w:t xml:space="preserve">during your </w:t>
      </w:r>
      <w:r w:rsidR="005125A0" w:rsidRPr="005125A0">
        <w:rPr>
          <w:rFonts w:ascii="Calibri" w:eastAsiaTheme="minorHAnsi" w:hAnsi="Calibri" w:cs="Calibri"/>
        </w:rPr>
        <w:t xml:space="preserve">orientation </w:t>
      </w:r>
      <w:r w:rsidR="00A11496">
        <w:rPr>
          <w:rFonts w:ascii="Calibri" w:eastAsiaTheme="minorHAnsi" w:hAnsi="Calibri" w:cs="Calibri"/>
        </w:rPr>
        <w:t xml:space="preserve">week </w:t>
      </w:r>
      <w:r w:rsidR="005125A0" w:rsidRPr="005125A0">
        <w:rPr>
          <w:rFonts w:ascii="Calibri" w:eastAsiaTheme="minorHAnsi" w:hAnsi="Calibri" w:cs="Calibri"/>
        </w:rPr>
        <w:t>for the clinical year.</w:t>
      </w:r>
    </w:p>
    <w:p w14:paraId="56AA47B6" w14:textId="77777777" w:rsidR="00A11496" w:rsidRDefault="00A11496" w:rsidP="005125A0">
      <w:pPr>
        <w:autoSpaceDE w:val="0"/>
        <w:autoSpaceDN w:val="0"/>
        <w:adjustRightInd w:val="0"/>
        <w:rPr>
          <w:rFonts w:ascii="Calibri" w:eastAsiaTheme="minorHAnsi" w:hAnsi="Calibri" w:cs="Calibri"/>
        </w:rPr>
      </w:pPr>
    </w:p>
    <w:p w14:paraId="5D8E033B" w14:textId="77777777" w:rsidR="005125A0" w:rsidRDefault="005125A0" w:rsidP="00A11496">
      <w:pPr>
        <w:autoSpaceDE w:val="0"/>
        <w:autoSpaceDN w:val="0"/>
        <w:adjustRightInd w:val="0"/>
        <w:rPr>
          <w:rFonts w:ascii="Calibri" w:eastAsiaTheme="minorHAnsi" w:hAnsi="Calibri" w:cs="Calibri"/>
        </w:rPr>
      </w:pPr>
      <w:r w:rsidRPr="005125A0">
        <w:rPr>
          <w:rFonts w:ascii="Calibri" w:eastAsiaTheme="minorHAnsi" w:hAnsi="Calibri" w:cs="Calibri"/>
        </w:rPr>
        <w:t xml:space="preserve">Upon receipt and </w:t>
      </w:r>
      <w:r w:rsidR="00A11496">
        <w:rPr>
          <w:rFonts w:ascii="Calibri" w:eastAsiaTheme="minorHAnsi" w:hAnsi="Calibri" w:cs="Calibri"/>
        </w:rPr>
        <w:t xml:space="preserve">complete </w:t>
      </w:r>
      <w:r w:rsidRPr="005125A0">
        <w:rPr>
          <w:rFonts w:ascii="Calibri" w:eastAsiaTheme="minorHAnsi" w:hAnsi="Calibri" w:cs="Calibri"/>
        </w:rPr>
        <w:t xml:space="preserve">review of this </w:t>
      </w:r>
      <w:r w:rsidR="00A11496">
        <w:rPr>
          <w:rFonts w:ascii="Calibri" w:eastAsiaTheme="minorHAnsi" w:hAnsi="Calibri" w:cs="Calibri"/>
        </w:rPr>
        <w:t>h</w:t>
      </w:r>
      <w:r w:rsidRPr="005125A0">
        <w:rPr>
          <w:rFonts w:ascii="Calibri" w:eastAsiaTheme="minorHAnsi" w:hAnsi="Calibri" w:cs="Calibri"/>
        </w:rPr>
        <w:t>andbook, each student is required to sign and return the</w:t>
      </w:r>
      <w:r w:rsidR="00A11496">
        <w:rPr>
          <w:rFonts w:ascii="Calibri" w:eastAsiaTheme="minorHAnsi" w:hAnsi="Calibri" w:cs="Calibri"/>
        </w:rPr>
        <w:t xml:space="preserve"> form on the final page </w:t>
      </w:r>
      <w:r w:rsidRPr="005125A0">
        <w:rPr>
          <w:rFonts w:ascii="Calibri" w:eastAsiaTheme="minorHAnsi" w:hAnsi="Calibri" w:cs="Calibri"/>
        </w:rPr>
        <w:t xml:space="preserve">acknowledging </w:t>
      </w:r>
      <w:r w:rsidR="00A11496">
        <w:rPr>
          <w:rFonts w:ascii="Calibri" w:eastAsiaTheme="minorHAnsi" w:hAnsi="Calibri" w:cs="Calibri"/>
        </w:rPr>
        <w:t>his/her</w:t>
      </w:r>
      <w:r w:rsidRPr="005125A0">
        <w:rPr>
          <w:rFonts w:ascii="Calibri" w:eastAsiaTheme="minorHAnsi" w:hAnsi="Calibri" w:cs="Calibri"/>
        </w:rPr>
        <w:t xml:space="preserve"> receipt and review of this </w:t>
      </w:r>
      <w:r w:rsidR="00A11496">
        <w:rPr>
          <w:rFonts w:ascii="Calibri" w:eastAsiaTheme="minorHAnsi" w:hAnsi="Calibri" w:cs="Calibri"/>
        </w:rPr>
        <w:t>h</w:t>
      </w:r>
      <w:r w:rsidRPr="005125A0">
        <w:rPr>
          <w:rFonts w:ascii="Calibri" w:eastAsiaTheme="minorHAnsi" w:hAnsi="Calibri" w:cs="Calibri"/>
        </w:rPr>
        <w:t xml:space="preserve">andbook. </w:t>
      </w:r>
      <w:r w:rsidR="00A11496">
        <w:rPr>
          <w:rFonts w:ascii="Calibri" w:eastAsiaTheme="minorHAnsi" w:hAnsi="Calibri" w:cs="Calibri"/>
        </w:rPr>
        <w:t xml:space="preserve"> </w:t>
      </w:r>
      <w:r w:rsidRPr="005125A0">
        <w:rPr>
          <w:rFonts w:ascii="Calibri" w:eastAsiaTheme="minorHAnsi" w:hAnsi="Calibri" w:cs="Calibri"/>
        </w:rPr>
        <w:t xml:space="preserve">Your signature </w:t>
      </w:r>
      <w:r w:rsidR="00A11496">
        <w:rPr>
          <w:rFonts w:ascii="Calibri" w:eastAsiaTheme="minorHAnsi" w:hAnsi="Calibri" w:cs="Calibri"/>
        </w:rPr>
        <w:t xml:space="preserve">also </w:t>
      </w:r>
      <w:r w:rsidRPr="005125A0">
        <w:rPr>
          <w:rFonts w:ascii="Calibri" w:eastAsiaTheme="minorHAnsi" w:hAnsi="Calibri" w:cs="Calibri"/>
        </w:rPr>
        <w:t>denotes</w:t>
      </w:r>
      <w:r w:rsidR="00A11496">
        <w:rPr>
          <w:rFonts w:ascii="Calibri" w:eastAsiaTheme="minorHAnsi" w:hAnsi="Calibri" w:cs="Calibri"/>
        </w:rPr>
        <w:t xml:space="preserve"> </w:t>
      </w:r>
      <w:r w:rsidRPr="005125A0">
        <w:rPr>
          <w:rFonts w:ascii="Calibri" w:eastAsiaTheme="minorHAnsi" w:hAnsi="Calibri" w:cs="Calibri"/>
        </w:rPr>
        <w:t xml:space="preserve">your understanding </w:t>
      </w:r>
      <w:r w:rsidR="00A11496">
        <w:rPr>
          <w:rFonts w:ascii="Calibri" w:eastAsiaTheme="minorHAnsi" w:hAnsi="Calibri" w:cs="Calibri"/>
        </w:rPr>
        <w:t xml:space="preserve">and agreement with the handbook </w:t>
      </w:r>
      <w:r w:rsidRPr="005125A0">
        <w:rPr>
          <w:rFonts w:ascii="Calibri" w:eastAsiaTheme="minorHAnsi" w:hAnsi="Calibri" w:cs="Calibri"/>
        </w:rPr>
        <w:t>content</w:t>
      </w:r>
      <w:r w:rsidR="00A11496">
        <w:rPr>
          <w:rFonts w:ascii="Calibri" w:eastAsiaTheme="minorHAnsi" w:hAnsi="Calibri" w:cs="Calibri"/>
        </w:rPr>
        <w:t xml:space="preserve"> and policies</w:t>
      </w:r>
      <w:r w:rsidRPr="005125A0">
        <w:rPr>
          <w:rFonts w:ascii="Calibri" w:eastAsiaTheme="minorHAnsi" w:hAnsi="Calibri" w:cs="Calibri"/>
        </w:rPr>
        <w:t>.</w:t>
      </w:r>
    </w:p>
    <w:p w14:paraId="2C1EE0C7" w14:textId="77777777" w:rsidR="00A11496" w:rsidRDefault="00A11496" w:rsidP="00A11496">
      <w:pPr>
        <w:autoSpaceDE w:val="0"/>
        <w:autoSpaceDN w:val="0"/>
        <w:adjustRightInd w:val="0"/>
        <w:rPr>
          <w:rFonts w:ascii="Calibri" w:eastAsiaTheme="minorHAnsi" w:hAnsi="Calibri" w:cs="Calibri"/>
        </w:rPr>
      </w:pPr>
    </w:p>
    <w:p w14:paraId="37A1ECD0" w14:textId="10B50F46" w:rsidR="00A11496" w:rsidRDefault="00A11496" w:rsidP="00A11496">
      <w:pPr>
        <w:autoSpaceDE w:val="0"/>
        <w:autoSpaceDN w:val="0"/>
        <w:adjustRightInd w:val="0"/>
        <w:rPr>
          <w:rFonts w:ascii="Calibri" w:eastAsiaTheme="minorHAnsi" w:hAnsi="Calibri" w:cs="Calibri"/>
        </w:rPr>
      </w:pPr>
      <w:r>
        <w:rPr>
          <w:rFonts w:ascii="Calibri" w:eastAsiaTheme="minorHAnsi" w:hAnsi="Calibri" w:cs="Calibri"/>
        </w:rPr>
        <w:t xml:space="preserve">Your journey ahead will no doubt be very </w:t>
      </w:r>
      <w:r w:rsidR="003B0CBB">
        <w:rPr>
          <w:rFonts w:ascii="Calibri" w:eastAsiaTheme="minorHAnsi" w:hAnsi="Calibri" w:cs="Calibri"/>
        </w:rPr>
        <w:t>challenging yet</w:t>
      </w:r>
      <w:r>
        <w:rPr>
          <w:rFonts w:ascii="Calibri" w:eastAsiaTheme="minorHAnsi" w:hAnsi="Calibri" w:cs="Calibri"/>
        </w:rPr>
        <w:t xml:space="preserve"> rewarding.  We look forward to </w:t>
      </w:r>
      <w:r w:rsidR="0082393C">
        <w:rPr>
          <w:rFonts w:ascii="Calibri" w:eastAsiaTheme="minorHAnsi" w:hAnsi="Calibri" w:cs="Calibri"/>
        </w:rPr>
        <w:t>guiding your studies and path to becoming successful physician assistants.</w:t>
      </w:r>
    </w:p>
    <w:p w14:paraId="5A06BC15" w14:textId="77777777" w:rsidR="0082393C" w:rsidRDefault="0082393C" w:rsidP="00A11496">
      <w:pPr>
        <w:autoSpaceDE w:val="0"/>
        <w:autoSpaceDN w:val="0"/>
        <w:adjustRightInd w:val="0"/>
        <w:rPr>
          <w:rFonts w:ascii="Calibri" w:eastAsiaTheme="minorHAnsi" w:hAnsi="Calibri" w:cs="Calibri"/>
        </w:rPr>
      </w:pPr>
    </w:p>
    <w:p w14:paraId="4F6A4745" w14:textId="77777777" w:rsidR="0082393C" w:rsidRDefault="0082393C" w:rsidP="00A11496">
      <w:pPr>
        <w:autoSpaceDE w:val="0"/>
        <w:autoSpaceDN w:val="0"/>
        <w:adjustRightInd w:val="0"/>
        <w:rPr>
          <w:rFonts w:ascii="Calibri" w:eastAsiaTheme="minorHAnsi" w:hAnsi="Calibri" w:cs="Calibri"/>
        </w:rPr>
      </w:pPr>
      <w:r>
        <w:rPr>
          <w:rFonts w:ascii="Calibri" w:eastAsiaTheme="minorHAnsi" w:hAnsi="Calibri" w:cs="Calibri"/>
        </w:rPr>
        <w:t>Sincerely,</w:t>
      </w:r>
    </w:p>
    <w:p w14:paraId="3B3D1382" w14:textId="77777777" w:rsidR="0082393C" w:rsidRDefault="0082393C" w:rsidP="00A11496">
      <w:pPr>
        <w:autoSpaceDE w:val="0"/>
        <w:autoSpaceDN w:val="0"/>
        <w:adjustRightInd w:val="0"/>
        <w:rPr>
          <w:rFonts w:ascii="Calibri" w:eastAsiaTheme="minorHAnsi" w:hAnsi="Calibri" w:cs="Calibri"/>
        </w:rPr>
      </w:pPr>
    </w:p>
    <w:p w14:paraId="31223C37" w14:textId="77777777" w:rsidR="0082393C" w:rsidRPr="005125A0" w:rsidRDefault="0082393C" w:rsidP="00A11496">
      <w:pPr>
        <w:autoSpaceDE w:val="0"/>
        <w:autoSpaceDN w:val="0"/>
        <w:adjustRightInd w:val="0"/>
        <w:rPr>
          <w:rFonts w:asciiTheme="minorHAnsi" w:hAnsiTheme="minorHAnsi" w:cs="Arial"/>
        </w:rPr>
      </w:pPr>
      <w:r>
        <w:rPr>
          <w:rFonts w:ascii="Calibri" w:eastAsiaTheme="minorHAnsi" w:hAnsi="Calibri" w:cs="Calibri"/>
        </w:rPr>
        <w:t xml:space="preserve">The JMU Physician Assistant </w:t>
      </w:r>
      <w:r w:rsidR="00AC4569">
        <w:rPr>
          <w:rFonts w:ascii="Calibri" w:eastAsiaTheme="minorHAnsi" w:hAnsi="Calibri" w:cs="Calibri"/>
        </w:rPr>
        <w:t xml:space="preserve">Program </w:t>
      </w:r>
      <w:r>
        <w:rPr>
          <w:rFonts w:ascii="Calibri" w:eastAsiaTheme="minorHAnsi" w:hAnsi="Calibri" w:cs="Calibri"/>
        </w:rPr>
        <w:t>Faculty &amp; Staff</w:t>
      </w:r>
    </w:p>
    <w:p w14:paraId="096CE998" w14:textId="77777777" w:rsidR="00075315" w:rsidRPr="00E5042E" w:rsidRDefault="00075315" w:rsidP="00075315">
      <w:pPr>
        <w:rPr>
          <w:rFonts w:asciiTheme="minorHAnsi" w:hAnsiTheme="minorHAnsi"/>
        </w:rPr>
      </w:pPr>
      <w:r w:rsidRPr="00E5042E">
        <w:rPr>
          <w:rFonts w:asciiTheme="minorHAnsi" w:hAnsiTheme="minorHAnsi"/>
        </w:rPr>
        <w:br w:type="page"/>
      </w:r>
    </w:p>
    <w:p w14:paraId="324A1701" w14:textId="05231F24" w:rsidR="00075315" w:rsidRPr="00423004" w:rsidRDefault="00423004" w:rsidP="00423004">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 w:name="_Toc225425319"/>
      <w:r w:rsidRPr="00423004">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About the PA </w:t>
      </w:r>
      <w:r w:rsidR="00075315" w:rsidRPr="00423004">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Profession</w:t>
      </w:r>
      <w:r w:rsidRPr="00423004">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/Program History</w:t>
      </w:r>
      <w:bookmarkEnd w:id="1"/>
    </w:p>
    <w:p w14:paraId="5F615056" w14:textId="77777777" w:rsidR="00583548" w:rsidRPr="00F71FFC" w:rsidRDefault="00583548" w:rsidP="00075315">
      <w:pPr>
        <w:rPr>
          <w:rFonts w:asciiTheme="minorHAnsi" w:hAnsiTheme="minorHAnsi"/>
        </w:rPr>
      </w:pPr>
    </w:p>
    <w:p w14:paraId="3353DE51" w14:textId="77777777" w:rsidR="00075315" w:rsidRPr="00583548" w:rsidRDefault="00075315" w:rsidP="00583548">
      <w:pPr>
        <w:rPr>
          <w:rFonts w:asciiTheme="minorHAnsi" w:hAnsiTheme="minorHAnsi"/>
          <w:u w:val="single"/>
        </w:rPr>
      </w:pPr>
      <w:r w:rsidRPr="00583548">
        <w:rPr>
          <w:rFonts w:asciiTheme="minorHAnsi" w:hAnsiTheme="minorHAnsi"/>
          <w:u w:val="single"/>
        </w:rPr>
        <w:t>Definition of a PA</w:t>
      </w:r>
    </w:p>
    <w:p w14:paraId="3384928F" w14:textId="77777777" w:rsidR="00583548" w:rsidRPr="00583548" w:rsidRDefault="00583548" w:rsidP="00583548">
      <w:pPr>
        <w:rPr>
          <w:rFonts w:asciiTheme="minorHAnsi" w:hAnsiTheme="minorHAnsi"/>
        </w:rPr>
      </w:pPr>
      <w:r w:rsidRPr="00583548">
        <w:rPr>
          <w:rFonts w:asciiTheme="minorHAnsi" w:hAnsiTheme="minorHAnsi"/>
        </w:rPr>
        <w:t>A PA is an individual who is licensed by a state and/or credentialed by a federal employer to practice medicine as delegated by and with the supervision of a physician.</w:t>
      </w:r>
    </w:p>
    <w:p w14:paraId="7FF73636" w14:textId="77777777" w:rsidR="00583548" w:rsidRPr="00583548" w:rsidRDefault="00583548" w:rsidP="00583548">
      <w:pPr>
        <w:rPr>
          <w:rFonts w:asciiTheme="minorHAnsi" w:hAnsiTheme="minorHAnsi"/>
        </w:rPr>
      </w:pPr>
    </w:p>
    <w:p w14:paraId="49E7B3A5" w14:textId="77777777" w:rsidR="00075315" w:rsidRPr="00583548" w:rsidRDefault="00075315" w:rsidP="00583548">
      <w:pPr>
        <w:rPr>
          <w:rFonts w:asciiTheme="minorHAnsi" w:hAnsiTheme="minorHAnsi"/>
          <w:u w:val="single"/>
        </w:rPr>
      </w:pPr>
      <w:r w:rsidRPr="00583548">
        <w:rPr>
          <w:rFonts w:asciiTheme="minorHAnsi" w:hAnsiTheme="minorHAnsi"/>
          <w:u w:val="single"/>
        </w:rPr>
        <w:t>Background &amp; Description of the PA Profession</w:t>
      </w:r>
    </w:p>
    <w:p w14:paraId="58E3AEDC" w14:textId="62562627" w:rsidR="00583548" w:rsidRPr="00575702" w:rsidRDefault="00583548" w:rsidP="00ED791C">
      <w:pPr>
        <w:pStyle w:val="Default"/>
        <w:rPr>
          <w:rFonts w:asciiTheme="minorHAnsi" w:hAnsiTheme="minorHAnsi"/>
        </w:rPr>
      </w:pPr>
      <w:r w:rsidRPr="00583548">
        <w:rPr>
          <w:rFonts w:asciiTheme="minorHAnsi" w:hAnsiTheme="minorHAnsi"/>
        </w:rPr>
        <w:t>P</w:t>
      </w:r>
      <w:r>
        <w:rPr>
          <w:rFonts w:asciiTheme="minorHAnsi" w:hAnsiTheme="minorHAnsi"/>
        </w:rPr>
        <w:t>As</w:t>
      </w:r>
      <w:r w:rsidRPr="00583548">
        <w:rPr>
          <w:rFonts w:asciiTheme="minorHAnsi" w:hAnsiTheme="minorHAnsi"/>
        </w:rPr>
        <w:t xml:space="preserve"> are academically and clinically prepared to practice medicine </w:t>
      </w:r>
      <w:r>
        <w:rPr>
          <w:rFonts w:asciiTheme="minorHAnsi" w:hAnsiTheme="minorHAnsi"/>
        </w:rPr>
        <w:t xml:space="preserve">under the </w:t>
      </w:r>
      <w:r w:rsidRPr="00583548">
        <w:rPr>
          <w:rFonts w:asciiTheme="minorHAnsi" w:hAnsiTheme="minorHAnsi"/>
        </w:rPr>
        <w:t xml:space="preserve">supervision of a </w:t>
      </w:r>
      <w:r>
        <w:rPr>
          <w:rFonts w:asciiTheme="minorHAnsi" w:hAnsiTheme="minorHAnsi"/>
        </w:rPr>
        <w:t xml:space="preserve">physician. The physician-PA </w:t>
      </w:r>
      <w:r w:rsidRPr="00583548">
        <w:rPr>
          <w:rFonts w:asciiTheme="minorHAnsi" w:hAnsiTheme="minorHAnsi"/>
        </w:rPr>
        <w:t xml:space="preserve">relationship is </w:t>
      </w:r>
      <w:r w:rsidR="00575702" w:rsidRPr="00583548">
        <w:rPr>
          <w:rFonts w:asciiTheme="minorHAnsi" w:hAnsiTheme="minorHAnsi"/>
        </w:rPr>
        <w:t>essential</w:t>
      </w:r>
      <w:r w:rsidRPr="00583548">
        <w:rPr>
          <w:rFonts w:asciiTheme="minorHAnsi" w:hAnsiTheme="minorHAnsi"/>
        </w:rPr>
        <w:t xml:space="preserve"> to the PA profession and </w:t>
      </w:r>
      <w:r w:rsidR="00575702" w:rsidRPr="00583548">
        <w:rPr>
          <w:rFonts w:asciiTheme="minorHAnsi" w:hAnsiTheme="minorHAnsi"/>
        </w:rPr>
        <w:t>enriches</w:t>
      </w:r>
      <w:r w:rsidRPr="00583548">
        <w:rPr>
          <w:rFonts w:asciiTheme="minorHAnsi" w:hAnsiTheme="minorHAnsi"/>
        </w:rPr>
        <w:t xml:space="preserve"> the delivery of </w:t>
      </w:r>
      <w:r w:rsidR="003B0CBB" w:rsidRPr="00583548">
        <w:rPr>
          <w:rFonts w:asciiTheme="minorHAnsi" w:hAnsiTheme="minorHAnsi"/>
        </w:rPr>
        <w:t>high-quality</w:t>
      </w:r>
      <w:r w:rsidRPr="00583548">
        <w:rPr>
          <w:rFonts w:asciiTheme="minorHAnsi" w:hAnsiTheme="minorHAnsi"/>
        </w:rPr>
        <w:t xml:space="preserve"> health care</w:t>
      </w:r>
      <w:r w:rsidR="008333F1">
        <w:rPr>
          <w:rFonts w:asciiTheme="minorHAnsi" w:hAnsiTheme="minorHAnsi"/>
        </w:rPr>
        <w:t xml:space="preserve"> that is patient-</w:t>
      </w:r>
      <w:r w:rsidR="00575702">
        <w:rPr>
          <w:rFonts w:asciiTheme="minorHAnsi" w:hAnsiTheme="minorHAnsi"/>
        </w:rPr>
        <w:t>centered</w:t>
      </w:r>
      <w:r w:rsidRPr="00583548">
        <w:rPr>
          <w:rFonts w:asciiTheme="minorHAnsi" w:hAnsiTheme="minorHAnsi"/>
        </w:rPr>
        <w:t xml:space="preserve">. </w:t>
      </w:r>
      <w:r>
        <w:rPr>
          <w:rFonts w:asciiTheme="minorHAnsi" w:hAnsiTheme="minorHAnsi"/>
        </w:rPr>
        <w:t xml:space="preserve"> </w:t>
      </w:r>
      <w:r w:rsidRPr="00583548">
        <w:rPr>
          <w:rFonts w:asciiTheme="minorHAnsi" w:hAnsiTheme="minorHAnsi"/>
        </w:rPr>
        <w:t xml:space="preserve">PAs make </w:t>
      </w:r>
      <w:r w:rsidR="00ED791C">
        <w:rPr>
          <w:rFonts w:asciiTheme="minorHAnsi" w:hAnsiTheme="minorHAnsi"/>
        </w:rPr>
        <w:t xml:space="preserve">independent </w:t>
      </w:r>
      <w:r w:rsidRPr="00583548">
        <w:rPr>
          <w:rFonts w:asciiTheme="minorHAnsi" w:hAnsiTheme="minorHAnsi"/>
        </w:rPr>
        <w:t xml:space="preserve">clinical decisions and provide a </w:t>
      </w:r>
      <w:r w:rsidR="00ED791C">
        <w:rPr>
          <w:rFonts w:asciiTheme="minorHAnsi" w:hAnsiTheme="minorHAnsi"/>
        </w:rPr>
        <w:t xml:space="preserve">wide </w:t>
      </w:r>
      <w:r w:rsidRPr="00583548">
        <w:rPr>
          <w:rFonts w:asciiTheme="minorHAnsi" w:hAnsiTheme="minorHAnsi"/>
        </w:rPr>
        <w:t xml:space="preserve">range of </w:t>
      </w:r>
      <w:r w:rsidR="00ED791C">
        <w:rPr>
          <w:rFonts w:asciiTheme="minorHAnsi" w:hAnsiTheme="minorHAnsi"/>
        </w:rPr>
        <w:t xml:space="preserve">preventative, </w:t>
      </w:r>
      <w:r w:rsidRPr="00583548">
        <w:rPr>
          <w:rFonts w:asciiTheme="minorHAnsi" w:hAnsiTheme="minorHAnsi"/>
        </w:rPr>
        <w:t xml:space="preserve">diagnostic, therapeutic, and health maintenance services. </w:t>
      </w:r>
      <w:r w:rsidR="00ED791C">
        <w:rPr>
          <w:rFonts w:asciiTheme="minorHAnsi" w:hAnsiTheme="minorHAnsi"/>
        </w:rPr>
        <w:t xml:space="preserve"> PAs practice in both primary care and </w:t>
      </w:r>
      <w:r w:rsidRPr="00583548">
        <w:rPr>
          <w:rFonts w:asciiTheme="minorHAnsi" w:hAnsiTheme="minorHAnsi"/>
        </w:rPr>
        <w:t xml:space="preserve">specialty care </w:t>
      </w:r>
      <w:r w:rsidR="00ED791C">
        <w:rPr>
          <w:rFonts w:asciiTheme="minorHAnsi" w:hAnsiTheme="minorHAnsi"/>
        </w:rPr>
        <w:t xml:space="preserve">and </w:t>
      </w:r>
      <w:r w:rsidRPr="00583548">
        <w:rPr>
          <w:rFonts w:asciiTheme="minorHAnsi" w:hAnsiTheme="minorHAnsi"/>
        </w:rPr>
        <w:t xml:space="preserve">in </w:t>
      </w:r>
      <w:r w:rsidR="00ED791C">
        <w:rPr>
          <w:rFonts w:asciiTheme="minorHAnsi" w:hAnsiTheme="minorHAnsi"/>
        </w:rPr>
        <w:t xml:space="preserve">both </w:t>
      </w:r>
      <w:r w:rsidRPr="00583548">
        <w:rPr>
          <w:rFonts w:asciiTheme="minorHAnsi" w:hAnsiTheme="minorHAnsi"/>
        </w:rPr>
        <w:t xml:space="preserve">medical and surgical practice settings. </w:t>
      </w:r>
      <w:r w:rsidR="00ED791C">
        <w:rPr>
          <w:rFonts w:asciiTheme="minorHAnsi" w:hAnsiTheme="minorHAnsi"/>
        </w:rPr>
        <w:t xml:space="preserve"> </w:t>
      </w:r>
      <w:r w:rsidRPr="00583548">
        <w:rPr>
          <w:rFonts w:asciiTheme="minorHAnsi" w:hAnsiTheme="minorHAnsi"/>
        </w:rPr>
        <w:t xml:space="preserve">PA practice </w:t>
      </w:r>
      <w:r w:rsidR="00ED791C">
        <w:rPr>
          <w:rFonts w:asciiTheme="minorHAnsi" w:hAnsiTheme="minorHAnsi"/>
        </w:rPr>
        <w:t xml:space="preserve">may also include academic, </w:t>
      </w:r>
      <w:r w:rsidRPr="00583548">
        <w:rPr>
          <w:rFonts w:asciiTheme="minorHAnsi" w:hAnsiTheme="minorHAnsi"/>
        </w:rPr>
        <w:t>administrative</w:t>
      </w:r>
      <w:r w:rsidR="00ED791C">
        <w:rPr>
          <w:rFonts w:asciiTheme="minorHAnsi" w:hAnsiTheme="minorHAnsi"/>
        </w:rPr>
        <w:t>, and research</w:t>
      </w:r>
      <w:r w:rsidRPr="00583548">
        <w:rPr>
          <w:rFonts w:asciiTheme="minorHAnsi" w:hAnsiTheme="minorHAnsi"/>
        </w:rPr>
        <w:t xml:space="preserve"> activities. </w:t>
      </w:r>
      <w:r w:rsidR="00ED791C">
        <w:rPr>
          <w:rFonts w:asciiTheme="minorHAnsi" w:hAnsiTheme="minorHAnsi"/>
        </w:rPr>
        <w:t xml:space="preserve"> </w:t>
      </w:r>
      <w:r w:rsidRPr="00583548">
        <w:rPr>
          <w:rFonts w:asciiTheme="minorHAnsi" w:hAnsiTheme="minorHAnsi"/>
        </w:rPr>
        <w:t xml:space="preserve">PAs </w:t>
      </w:r>
      <w:r w:rsidR="00ED791C">
        <w:rPr>
          <w:rFonts w:asciiTheme="minorHAnsi" w:hAnsiTheme="minorHAnsi"/>
        </w:rPr>
        <w:t xml:space="preserve">work in </w:t>
      </w:r>
      <w:r w:rsidRPr="00583548">
        <w:rPr>
          <w:rFonts w:asciiTheme="minorHAnsi" w:hAnsiTheme="minorHAnsi"/>
        </w:rPr>
        <w:t>virtually all health care settings</w:t>
      </w:r>
      <w:r w:rsidR="008333F1">
        <w:rPr>
          <w:rFonts w:asciiTheme="minorHAnsi" w:hAnsiTheme="minorHAnsi"/>
        </w:rPr>
        <w:t>,</w:t>
      </w:r>
      <w:r w:rsidRPr="00583548">
        <w:rPr>
          <w:rFonts w:asciiTheme="minorHAnsi" w:hAnsiTheme="minorHAnsi"/>
        </w:rPr>
        <w:t xml:space="preserve"> </w:t>
      </w:r>
      <w:r w:rsidR="00ED791C">
        <w:rPr>
          <w:rFonts w:asciiTheme="minorHAnsi" w:hAnsiTheme="minorHAnsi"/>
        </w:rPr>
        <w:t xml:space="preserve">including clinics, </w:t>
      </w:r>
      <w:r w:rsidRPr="00583548">
        <w:rPr>
          <w:rFonts w:asciiTheme="minorHAnsi" w:hAnsiTheme="minorHAnsi"/>
        </w:rPr>
        <w:t>hospitals, other health care facilities</w:t>
      </w:r>
      <w:r w:rsidR="00ED791C">
        <w:rPr>
          <w:rFonts w:asciiTheme="minorHAnsi" w:hAnsiTheme="minorHAnsi"/>
        </w:rPr>
        <w:t xml:space="preserve">, schools, </w:t>
      </w:r>
      <w:r w:rsidR="00ED791C" w:rsidRPr="00575702">
        <w:rPr>
          <w:rFonts w:asciiTheme="minorHAnsi" w:hAnsiTheme="minorHAnsi"/>
        </w:rPr>
        <w:t>and the military.</w:t>
      </w:r>
    </w:p>
    <w:p w14:paraId="31B819AC" w14:textId="77777777" w:rsidR="00583548" w:rsidRPr="00575702" w:rsidRDefault="00583548" w:rsidP="00583548">
      <w:pPr>
        <w:rPr>
          <w:rFonts w:asciiTheme="minorHAnsi" w:hAnsiTheme="minorHAnsi"/>
        </w:rPr>
      </w:pPr>
    </w:p>
    <w:p w14:paraId="7EBD9699" w14:textId="77777777" w:rsidR="00075315" w:rsidRPr="00966DB0" w:rsidRDefault="00A3577E" w:rsidP="00583548">
      <w:pPr>
        <w:rPr>
          <w:rFonts w:asciiTheme="minorHAnsi" w:hAnsiTheme="minorHAnsi"/>
          <w:u w:val="single"/>
        </w:rPr>
      </w:pPr>
      <w:r w:rsidRPr="00966DB0">
        <w:rPr>
          <w:rFonts w:asciiTheme="minorHAnsi" w:hAnsiTheme="minorHAnsi"/>
          <w:u w:val="single"/>
        </w:rPr>
        <w:t xml:space="preserve">Brief </w:t>
      </w:r>
      <w:r w:rsidR="00075315" w:rsidRPr="00966DB0">
        <w:rPr>
          <w:rFonts w:asciiTheme="minorHAnsi" w:hAnsiTheme="minorHAnsi"/>
          <w:u w:val="single"/>
        </w:rPr>
        <w:t>Program History</w:t>
      </w:r>
    </w:p>
    <w:p w14:paraId="4A4777D9" w14:textId="60AE0FC4" w:rsidR="00575702" w:rsidRPr="00575702" w:rsidRDefault="00575702" w:rsidP="00575702">
      <w:pPr>
        <w:rPr>
          <w:rFonts w:asciiTheme="minorHAnsi" w:hAnsiTheme="minorHAnsi"/>
        </w:rPr>
      </w:pPr>
      <w:r w:rsidRPr="00966DB0">
        <w:rPr>
          <w:rFonts w:asciiTheme="minorHAnsi" w:hAnsiTheme="minorHAnsi"/>
        </w:rPr>
        <w:t xml:space="preserve">Following a needs assessment and feasibility study that concluded in 1996, James Madison University decided to add a Physician Assistant Program to its other health professions educational programs.  </w:t>
      </w:r>
      <w:r w:rsidR="00131C86" w:rsidRPr="00966DB0">
        <w:rPr>
          <w:rFonts w:asciiTheme="minorHAnsi" w:hAnsiTheme="minorHAnsi"/>
        </w:rPr>
        <w:t>T</w:t>
      </w:r>
      <w:r w:rsidRPr="00966DB0">
        <w:rPr>
          <w:rFonts w:asciiTheme="minorHAnsi" w:hAnsiTheme="minorHAnsi"/>
        </w:rPr>
        <w:t xml:space="preserve">he initial faculty members came onboard between 1997 and 1999 to develop the </w:t>
      </w:r>
      <w:r w:rsidR="00E963E1" w:rsidRPr="00966DB0">
        <w:rPr>
          <w:rFonts w:asciiTheme="minorHAnsi" w:hAnsiTheme="minorHAnsi"/>
        </w:rPr>
        <w:t>P</w:t>
      </w:r>
      <w:r w:rsidRPr="00966DB0">
        <w:rPr>
          <w:rFonts w:asciiTheme="minorHAnsi" w:hAnsiTheme="minorHAnsi"/>
        </w:rPr>
        <w:t>rogram and design the curriculum.  The Program was initially awarded accreditation by the Accreditation Review Commission on Education for the Physician Assistant</w:t>
      </w:r>
      <w:r w:rsidR="00E963E1" w:rsidRPr="00966DB0">
        <w:rPr>
          <w:rFonts w:asciiTheme="minorHAnsi" w:hAnsiTheme="minorHAnsi"/>
        </w:rPr>
        <w:t xml:space="preserve"> (ARC-PA)</w:t>
      </w:r>
      <w:r w:rsidRPr="00966DB0">
        <w:rPr>
          <w:rFonts w:asciiTheme="minorHAnsi" w:hAnsiTheme="minorHAnsi"/>
        </w:rPr>
        <w:t xml:space="preserve"> in March of 1999.  The first class of twenty-one students was admitted in May 1999 and graduated in May 2001</w:t>
      </w:r>
      <w:r w:rsidR="008333F1">
        <w:rPr>
          <w:rFonts w:asciiTheme="minorHAnsi" w:hAnsiTheme="minorHAnsi"/>
        </w:rPr>
        <w:t>,</w:t>
      </w:r>
      <w:r w:rsidRPr="00966DB0">
        <w:rPr>
          <w:rFonts w:asciiTheme="minorHAnsi" w:hAnsiTheme="minorHAnsi"/>
        </w:rPr>
        <w:t xml:space="preserve"> receiving a Bachelor of Health Sciences degree with a concentration in Physician Assistant.  The program remained at the </w:t>
      </w:r>
      <w:proofErr w:type="gramStart"/>
      <w:r w:rsidR="00AE2791" w:rsidRPr="00966DB0">
        <w:rPr>
          <w:rFonts w:asciiTheme="minorHAnsi" w:hAnsiTheme="minorHAnsi"/>
        </w:rPr>
        <w:t>Bachelor’s</w:t>
      </w:r>
      <w:proofErr w:type="gramEnd"/>
      <w:r w:rsidR="00A3577E" w:rsidRPr="00966DB0">
        <w:rPr>
          <w:rFonts w:asciiTheme="minorHAnsi" w:hAnsiTheme="minorHAnsi"/>
        </w:rPr>
        <w:t xml:space="preserve"> degree</w:t>
      </w:r>
      <w:r w:rsidRPr="00966DB0">
        <w:rPr>
          <w:rFonts w:asciiTheme="minorHAnsi" w:hAnsiTheme="minorHAnsi"/>
        </w:rPr>
        <w:t xml:space="preserve"> level through the graduating class of 2005.  Beginning with the class of 2006, in keeping with the national trend in PA education, the </w:t>
      </w:r>
      <w:r w:rsidR="00A3577E" w:rsidRPr="00966DB0">
        <w:rPr>
          <w:rFonts w:asciiTheme="minorHAnsi" w:hAnsiTheme="minorHAnsi"/>
        </w:rPr>
        <w:t>degree awarded by the P</w:t>
      </w:r>
      <w:r w:rsidRPr="00966DB0">
        <w:rPr>
          <w:rFonts w:asciiTheme="minorHAnsi" w:hAnsiTheme="minorHAnsi"/>
        </w:rPr>
        <w:t xml:space="preserve">rogram was </w:t>
      </w:r>
      <w:r w:rsidR="00A3577E" w:rsidRPr="00966DB0">
        <w:rPr>
          <w:rFonts w:asciiTheme="minorHAnsi" w:hAnsiTheme="minorHAnsi"/>
        </w:rPr>
        <w:t xml:space="preserve">changed </w:t>
      </w:r>
      <w:r w:rsidRPr="00966DB0">
        <w:rPr>
          <w:rFonts w:asciiTheme="minorHAnsi" w:hAnsiTheme="minorHAnsi"/>
        </w:rPr>
        <w:t>to a Master of Physician Assistant Studies where</w:t>
      </w:r>
      <w:r w:rsidR="00131C86" w:rsidRPr="00966DB0">
        <w:rPr>
          <w:rFonts w:asciiTheme="minorHAnsi" w:hAnsiTheme="minorHAnsi"/>
        </w:rPr>
        <w:t xml:space="preserve"> it remains today.  </w:t>
      </w:r>
      <w:r w:rsidR="00131C86" w:rsidRPr="00F83DC9">
        <w:rPr>
          <w:rFonts w:asciiTheme="minorHAnsi" w:hAnsiTheme="minorHAnsi"/>
          <w:b/>
          <w:bCs/>
          <w:i/>
          <w:iCs/>
        </w:rPr>
        <w:t>Through De</w:t>
      </w:r>
      <w:r w:rsidR="00EA71D0" w:rsidRPr="00F83DC9">
        <w:rPr>
          <w:rFonts w:asciiTheme="minorHAnsi" w:hAnsiTheme="minorHAnsi"/>
          <w:b/>
          <w:bCs/>
          <w:i/>
          <w:iCs/>
        </w:rPr>
        <w:t>cember 20</w:t>
      </w:r>
      <w:r w:rsidR="00E842DC" w:rsidRPr="00F83DC9">
        <w:rPr>
          <w:rFonts w:asciiTheme="minorHAnsi" w:hAnsiTheme="minorHAnsi"/>
          <w:b/>
          <w:bCs/>
          <w:i/>
          <w:iCs/>
        </w:rPr>
        <w:t>2</w:t>
      </w:r>
      <w:r w:rsidR="00D147CD">
        <w:rPr>
          <w:rFonts w:asciiTheme="minorHAnsi" w:hAnsiTheme="minorHAnsi"/>
          <w:b/>
          <w:bCs/>
          <w:i/>
          <w:iCs/>
        </w:rPr>
        <w:t>5</w:t>
      </w:r>
      <w:r w:rsidR="008333F1" w:rsidRPr="00F83DC9">
        <w:rPr>
          <w:rFonts w:asciiTheme="minorHAnsi" w:hAnsiTheme="minorHAnsi"/>
          <w:b/>
          <w:bCs/>
          <w:i/>
          <w:iCs/>
        </w:rPr>
        <w:t>,</w:t>
      </w:r>
      <w:r w:rsidRPr="00F83DC9">
        <w:rPr>
          <w:rFonts w:asciiTheme="minorHAnsi" w:hAnsiTheme="minorHAnsi"/>
          <w:b/>
          <w:bCs/>
          <w:i/>
          <w:iCs/>
        </w:rPr>
        <w:t xml:space="preserve"> the </w:t>
      </w:r>
      <w:r w:rsidR="00131C86" w:rsidRPr="00F83DC9">
        <w:rPr>
          <w:rFonts w:asciiTheme="minorHAnsi" w:hAnsiTheme="minorHAnsi"/>
          <w:b/>
          <w:bCs/>
          <w:i/>
          <w:iCs/>
        </w:rPr>
        <w:t>P</w:t>
      </w:r>
      <w:r w:rsidRPr="00F83DC9">
        <w:rPr>
          <w:rFonts w:asciiTheme="minorHAnsi" w:hAnsiTheme="minorHAnsi"/>
          <w:b/>
          <w:bCs/>
          <w:i/>
          <w:iCs/>
        </w:rPr>
        <w:t xml:space="preserve">rogram has graduated </w:t>
      </w:r>
      <w:r w:rsidR="00D147CD">
        <w:rPr>
          <w:rFonts w:asciiTheme="minorHAnsi" w:hAnsiTheme="minorHAnsi"/>
          <w:b/>
          <w:bCs/>
          <w:i/>
          <w:iCs/>
        </w:rPr>
        <w:t>609</w:t>
      </w:r>
      <w:r w:rsidRPr="00F83DC9">
        <w:rPr>
          <w:rFonts w:asciiTheme="minorHAnsi" w:hAnsiTheme="minorHAnsi"/>
          <w:b/>
          <w:bCs/>
          <w:i/>
          <w:iCs/>
        </w:rPr>
        <w:t xml:space="preserve"> students</w:t>
      </w:r>
      <w:r w:rsidR="00F61DE4" w:rsidRPr="00F83DC9">
        <w:rPr>
          <w:rFonts w:asciiTheme="minorHAnsi" w:hAnsiTheme="minorHAnsi"/>
          <w:b/>
          <w:bCs/>
          <w:i/>
          <w:iCs/>
        </w:rPr>
        <w:t>!</w:t>
      </w:r>
      <w:r w:rsidRPr="00966DB0">
        <w:rPr>
          <w:rFonts w:asciiTheme="minorHAnsi" w:hAnsiTheme="minorHAnsi"/>
        </w:rPr>
        <w:t xml:space="preserve">  The graduates have </w:t>
      </w:r>
      <w:r w:rsidR="008333F1">
        <w:rPr>
          <w:rFonts w:asciiTheme="minorHAnsi" w:hAnsiTheme="minorHAnsi"/>
        </w:rPr>
        <w:t xml:space="preserve">proceeded </w:t>
      </w:r>
      <w:r w:rsidRPr="00966DB0">
        <w:rPr>
          <w:rFonts w:asciiTheme="minorHAnsi" w:hAnsiTheme="minorHAnsi"/>
        </w:rPr>
        <w:t>to serve as clinical PAs in Virginia</w:t>
      </w:r>
      <w:r w:rsidR="00131C86" w:rsidRPr="00966DB0">
        <w:rPr>
          <w:rFonts w:asciiTheme="minorHAnsi" w:hAnsiTheme="minorHAnsi"/>
        </w:rPr>
        <w:t xml:space="preserve">, </w:t>
      </w:r>
      <w:r w:rsidRPr="00966DB0">
        <w:rPr>
          <w:rFonts w:asciiTheme="minorHAnsi" w:hAnsiTheme="minorHAnsi"/>
        </w:rPr>
        <w:t>across the U.S.</w:t>
      </w:r>
      <w:r w:rsidR="00131C86" w:rsidRPr="00966DB0">
        <w:rPr>
          <w:rFonts w:asciiTheme="minorHAnsi" w:hAnsiTheme="minorHAnsi"/>
        </w:rPr>
        <w:t>, and even internationally.</w:t>
      </w:r>
      <w:r w:rsidRPr="00966DB0">
        <w:rPr>
          <w:rFonts w:asciiTheme="minorHAnsi" w:hAnsiTheme="minorHAnsi"/>
        </w:rPr>
        <w:t xml:space="preserve">  They work in both primary care and specialty practices, in both out-patient and hospital settings, helping the program to meet its mission </w:t>
      </w:r>
      <w:r w:rsidR="00076B25" w:rsidRPr="00966DB0">
        <w:rPr>
          <w:rFonts w:asciiTheme="minorHAnsi" w:hAnsiTheme="minorHAnsi"/>
        </w:rPr>
        <w:t>to, “</w:t>
      </w:r>
      <w:r w:rsidR="00076B25" w:rsidRPr="00966DB0">
        <w:rPr>
          <w:rFonts w:asciiTheme="minorHAnsi" w:hAnsiTheme="minorHAnsi" w:cs="Arial"/>
          <w:color w:val="000000"/>
          <w:shd w:val="clear" w:color="auto" w:fill="FFFFFF"/>
        </w:rPr>
        <w:t xml:space="preserve">provide educational opportunities </w:t>
      </w:r>
      <w:r w:rsidR="00ED3769">
        <w:rPr>
          <w:rFonts w:asciiTheme="minorHAnsi" w:hAnsiTheme="minorHAnsi" w:cs="Arial"/>
          <w:color w:val="000000"/>
          <w:shd w:val="clear" w:color="auto" w:fill="FFFFFF"/>
        </w:rPr>
        <w:t xml:space="preserve">and to foster a culture of wellness </w:t>
      </w:r>
      <w:r w:rsidR="00076B25" w:rsidRPr="00966DB0">
        <w:rPr>
          <w:rFonts w:asciiTheme="minorHAnsi" w:hAnsiTheme="minorHAnsi" w:cs="Arial"/>
          <w:color w:val="000000"/>
          <w:shd w:val="clear" w:color="auto" w:fill="FFFFFF"/>
        </w:rPr>
        <w:t>for students to develop the knowledge, skills, and attitudes necessary to function as primary care physician assistants, serving the medical needs of the Commonwealth of Virginia and society in general including rural and medically underserved areas</w:t>
      </w:r>
      <w:r w:rsidRPr="00966DB0">
        <w:rPr>
          <w:rFonts w:asciiTheme="minorHAnsi" w:hAnsiTheme="minorHAnsi"/>
        </w:rPr>
        <w:t>”</w:t>
      </w:r>
      <w:r w:rsidR="00076B25" w:rsidRPr="00966DB0">
        <w:rPr>
          <w:rFonts w:asciiTheme="minorHAnsi" w:hAnsiTheme="minorHAnsi"/>
        </w:rPr>
        <w:t>.</w:t>
      </w:r>
    </w:p>
    <w:p w14:paraId="32CD9ADF" w14:textId="77777777" w:rsidR="00075315" w:rsidRPr="00575702" w:rsidRDefault="00075315" w:rsidP="00075315">
      <w:pPr>
        <w:rPr>
          <w:rFonts w:asciiTheme="minorHAnsi" w:hAnsiTheme="minorHAnsi"/>
        </w:rPr>
      </w:pPr>
      <w:r w:rsidRPr="00575702">
        <w:rPr>
          <w:rFonts w:asciiTheme="minorHAnsi" w:hAnsiTheme="minorHAnsi"/>
        </w:rPr>
        <w:br w:type="page"/>
      </w:r>
    </w:p>
    <w:p w14:paraId="14BB2B17" w14:textId="00E0FDC5" w:rsidR="00075315" w:rsidRPr="007F49EA" w:rsidRDefault="00075315" w:rsidP="007F49EA">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2" w:name="_Toc225425320"/>
      <w:r w:rsidRPr="007F49E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Mission</w:t>
      </w:r>
      <w:r w:rsidR="00983FE5" w:rsidRPr="007F49E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 </w:t>
      </w:r>
      <w:r w:rsidR="00252C0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Objective</w:t>
      </w:r>
      <w:r w:rsidR="00983FE5" w:rsidRPr="007F49E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s, </w:t>
      </w:r>
      <w:r w:rsidR="00252C0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Goals</w:t>
      </w:r>
      <w:r w:rsidR="00880CB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w:t>
      </w:r>
      <w:r w:rsidR="00E070F6">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Outcomes</w:t>
      </w:r>
      <w:r w:rsidR="00880CB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&amp; Competencies</w:t>
      </w:r>
      <w:bookmarkEnd w:id="2"/>
    </w:p>
    <w:p w14:paraId="6B70CF2B" w14:textId="77777777" w:rsidR="00AA2B63" w:rsidRDefault="00075315" w:rsidP="00075315">
      <w:pPr>
        <w:rPr>
          <w:rFonts w:asciiTheme="minorHAnsi" w:hAnsiTheme="minorHAnsi"/>
        </w:rPr>
      </w:pPr>
      <w:r w:rsidRPr="00F71FFC">
        <w:rPr>
          <w:rFonts w:asciiTheme="minorHAnsi" w:hAnsiTheme="minorHAnsi"/>
        </w:rPr>
        <w:tab/>
      </w:r>
    </w:p>
    <w:p w14:paraId="61C89F34" w14:textId="07353547" w:rsidR="00075315" w:rsidRPr="00865ACE" w:rsidRDefault="00075315" w:rsidP="00075315">
      <w:pPr>
        <w:rPr>
          <w:rFonts w:asciiTheme="minorHAnsi" w:hAnsiTheme="minorHAnsi"/>
          <w:u w:val="single"/>
        </w:rPr>
      </w:pPr>
      <w:r w:rsidRPr="00865ACE">
        <w:rPr>
          <w:rFonts w:asciiTheme="minorHAnsi" w:hAnsiTheme="minorHAnsi"/>
          <w:u w:val="single"/>
        </w:rPr>
        <w:t>Mission</w:t>
      </w:r>
      <w:r w:rsidR="00983FE5">
        <w:rPr>
          <w:rFonts w:asciiTheme="minorHAnsi" w:hAnsiTheme="minorHAnsi"/>
          <w:u w:val="single"/>
        </w:rPr>
        <w:t xml:space="preserve"> Statement</w:t>
      </w:r>
    </w:p>
    <w:p w14:paraId="2EB94BFF" w14:textId="32A9C272" w:rsidR="005F71E5" w:rsidRDefault="00A97690" w:rsidP="005F71E5">
      <w:pPr>
        <w:rPr>
          <w:rFonts w:asciiTheme="minorHAnsi" w:hAnsiTheme="minorHAnsi" w:cs="Arial"/>
          <w:color w:val="000000"/>
          <w:shd w:val="clear" w:color="auto" w:fill="FFFFFF"/>
        </w:rPr>
      </w:pPr>
      <w:r w:rsidRPr="00865ACE">
        <w:rPr>
          <w:rFonts w:asciiTheme="minorHAnsi" w:hAnsiTheme="minorHAnsi" w:cs="Arial"/>
          <w:color w:val="000000"/>
          <w:shd w:val="clear" w:color="auto" w:fill="FFFFFF"/>
        </w:rPr>
        <w:t xml:space="preserve">To provide educational opportunities </w:t>
      </w:r>
      <w:r w:rsidR="00ED3769">
        <w:rPr>
          <w:rFonts w:asciiTheme="minorHAnsi" w:hAnsiTheme="minorHAnsi" w:cs="Arial"/>
          <w:color w:val="000000"/>
          <w:shd w:val="clear" w:color="auto" w:fill="FFFFFF"/>
        </w:rPr>
        <w:t xml:space="preserve">and to foster a culture of wellness </w:t>
      </w:r>
      <w:r w:rsidRPr="00865ACE">
        <w:rPr>
          <w:rFonts w:asciiTheme="minorHAnsi" w:hAnsiTheme="minorHAnsi" w:cs="Arial"/>
          <w:color w:val="000000"/>
          <w:shd w:val="clear" w:color="auto" w:fill="FFFFFF"/>
        </w:rPr>
        <w:t>for students to develop the knowledge, skills, attitudes</w:t>
      </w:r>
      <w:r w:rsidR="00252C00">
        <w:rPr>
          <w:rFonts w:asciiTheme="minorHAnsi" w:hAnsiTheme="minorHAnsi" w:cs="Arial"/>
          <w:color w:val="000000"/>
          <w:shd w:val="clear" w:color="auto" w:fill="FFFFFF"/>
        </w:rPr>
        <w:t>, and resiliency</w:t>
      </w:r>
      <w:r w:rsidRPr="00865ACE">
        <w:rPr>
          <w:rFonts w:asciiTheme="minorHAnsi" w:hAnsiTheme="minorHAnsi" w:cs="Arial"/>
          <w:color w:val="000000"/>
          <w:shd w:val="clear" w:color="auto" w:fill="FFFFFF"/>
        </w:rPr>
        <w:t xml:space="preserve"> necessary to function as primary care physician assistants, serving the medical needs of the Commonwealth of Virginia and society in general</w:t>
      </w:r>
      <w:r w:rsidR="008333F1">
        <w:rPr>
          <w:rFonts w:asciiTheme="minorHAnsi" w:hAnsiTheme="minorHAnsi" w:cs="Arial"/>
          <w:color w:val="000000"/>
          <w:shd w:val="clear" w:color="auto" w:fill="FFFFFF"/>
        </w:rPr>
        <w:t>,</w:t>
      </w:r>
      <w:r w:rsidRPr="00865ACE">
        <w:rPr>
          <w:rFonts w:asciiTheme="minorHAnsi" w:hAnsiTheme="minorHAnsi" w:cs="Arial"/>
          <w:color w:val="000000"/>
          <w:shd w:val="clear" w:color="auto" w:fill="FFFFFF"/>
        </w:rPr>
        <w:t xml:space="preserve"> including rural and medically underserved areas.</w:t>
      </w:r>
    </w:p>
    <w:p w14:paraId="17359B35" w14:textId="77777777" w:rsidR="00E070F6" w:rsidRDefault="00E070F6" w:rsidP="005F71E5">
      <w:pPr>
        <w:rPr>
          <w:rFonts w:asciiTheme="minorHAnsi" w:hAnsiTheme="minorHAnsi" w:cs="Arial"/>
          <w:color w:val="000000"/>
          <w:shd w:val="clear" w:color="auto" w:fill="FFFFFF"/>
        </w:rPr>
      </w:pPr>
    </w:p>
    <w:p w14:paraId="44252222" w14:textId="77777777" w:rsidR="00655337" w:rsidRDefault="00655337" w:rsidP="005F71E5">
      <w:pPr>
        <w:rPr>
          <w:rFonts w:asciiTheme="minorHAnsi" w:hAnsiTheme="minorHAnsi" w:cs="Arial"/>
          <w:color w:val="000000"/>
          <w:shd w:val="clear" w:color="auto" w:fill="FFFFFF"/>
        </w:rPr>
      </w:pPr>
    </w:p>
    <w:p w14:paraId="7768B1DB" w14:textId="0190460C" w:rsidR="00E070F6" w:rsidRPr="00213B47" w:rsidRDefault="00E070F6" w:rsidP="005F71E5">
      <w:pPr>
        <w:rPr>
          <w:rFonts w:asciiTheme="minorHAnsi" w:hAnsiTheme="minorHAnsi" w:cs="Arial"/>
          <w:color w:val="000000"/>
          <w:u w:val="single"/>
          <w:shd w:val="clear" w:color="auto" w:fill="FFFFFF"/>
        </w:rPr>
      </w:pPr>
      <w:r w:rsidRPr="00213B47">
        <w:rPr>
          <w:rFonts w:asciiTheme="minorHAnsi" w:hAnsiTheme="minorHAnsi" w:cs="Arial"/>
          <w:color w:val="000000"/>
          <w:u w:val="single"/>
          <w:shd w:val="clear" w:color="auto" w:fill="FFFFFF"/>
        </w:rPr>
        <w:t>Objectives</w:t>
      </w:r>
    </w:p>
    <w:p w14:paraId="0FF7DFA1" w14:textId="108E122B" w:rsidR="00E070F6" w:rsidRPr="00203C18" w:rsidRDefault="00E070F6" w:rsidP="00203C18">
      <w:pPr>
        <w:pStyle w:val="ListParagraph"/>
        <w:numPr>
          <w:ilvl w:val="0"/>
          <w:numId w:val="66"/>
        </w:numPr>
        <w:rPr>
          <w:rFonts w:asciiTheme="minorHAnsi" w:hAnsiTheme="minorHAnsi" w:cs="Arial"/>
          <w:color w:val="000000"/>
          <w:sz w:val="24"/>
          <w:szCs w:val="32"/>
        </w:rPr>
      </w:pPr>
      <w:r w:rsidRPr="00203C18">
        <w:rPr>
          <w:rFonts w:asciiTheme="minorHAnsi" w:hAnsiTheme="minorHAnsi" w:cs="Arial"/>
          <w:color w:val="000000"/>
          <w:sz w:val="24"/>
          <w:szCs w:val="32"/>
        </w:rPr>
        <w:t>Objective #1: To provide a curriculum that balances basic sciences, clinical sciences, and supervised clinical experiences in a manner that prepares graduates with a solid foundation upon which to begin their career in medicine</w:t>
      </w:r>
    </w:p>
    <w:p w14:paraId="75DA546D" w14:textId="355BB83D" w:rsidR="00E070F6" w:rsidRPr="00203C18" w:rsidRDefault="00E070F6" w:rsidP="00203C18">
      <w:pPr>
        <w:pStyle w:val="ListParagraph"/>
        <w:numPr>
          <w:ilvl w:val="0"/>
          <w:numId w:val="66"/>
        </w:numPr>
        <w:rPr>
          <w:rFonts w:asciiTheme="minorHAnsi" w:hAnsiTheme="minorHAnsi" w:cs="Arial"/>
          <w:color w:val="000000"/>
          <w:sz w:val="24"/>
          <w:szCs w:val="32"/>
          <w:shd w:val="clear" w:color="auto" w:fill="FFFFFF"/>
        </w:rPr>
      </w:pPr>
      <w:r w:rsidRPr="00203C18">
        <w:rPr>
          <w:rFonts w:asciiTheme="minorHAnsi" w:hAnsiTheme="minorHAnsi" w:cs="Arial"/>
          <w:color w:val="000000"/>
          <w:sz w:val="24"/>
          <w:szCs w:val="32"/>
        </w:rPr>
        <w:t>Objective #2: To promote and demonstrate resiliency and professional practice that is patient-centered primary care in focus, culturally competent, inter-professional in approach, and service-oriented</w:t>
      </w:r>
    </w:p>
    <w:p w14:paraId="562B1837" w14:textId="77777777" w:rsidR="007C27D8" w:rsidRDefault="007C27D8" w:rsidP="00AA2B63">
      <w:pPr>
        <w:rPr>
          <w:rFonts w:asciiTheme="minorHAnsi" w:hAnsiTheme="minorHAnsi"/>
        </w:rPr>
      </w:pPr>
    </w:p>
    <w:p w14:paraId="639E8748" w14:textId="77777777" w:rsidR="00655337" w:rsidRPr="00A97690" w:rsidRDefault="00655337" w:rsidP="00AA2B63">
      <w:pPr>
        <w:rPr>
          <w:rFonts w:asciiTheme="minorHAnsi" w:hAnsiTheme="minorHAnsi"/>
        </w:rPr>
      </w:pPr>
    </w:p>
    <w:tbl>
      <w:tblPr>
        <w:tblW w:w="5233" w:type="pct"/>
        <w:tblInd w:w="-278"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4825"/>
        <w:gridCol w:w="5256"/>
      </w:tblGrid>
      <w:tr w:rsidR="00A97690" w:rsidRPr="00A97690" w14:paraId="732919F9" w14:textId="77777777" w:rsidTr="00153622">
        <w:trPr>
          <w:trHeight w:val="243"/>
        </w:trPr>
        <w:tc>
          <w:tcPr>
            <w:tcW w:w="4825" w:type="dxa"/>
            <w:tcBorders>
              <w:top w:val="outset" w:sz="6" w:space="0" w:color="auto"/>
              <w:left w:val="outset" w:sz="6" w:space="0" w:color="auto"/>
              <w:bottom w:val="outset" w:sz="6" w:space="0" w:color="auto"/>
              <w:right w:val="outset" w:sz="6" w:space="0" w:color="auto"/>
            </w:tcBorders>
            <w:shd w:val="clear" w:color="auto" w:fill="B2A1C7" w:themeFill="accent4" w:themeFillTint="99"/>
            <w:tcMar>
              <w:top w:w="75" w:type="dxa"/>
              <w:left w:w="75" w:type="dxa"/>
              <w:bottom w:w="75" w:type="dxa"/>
              <w:right w:w="75" w:type="dxa"/>
            </w:tcMar>
            <w:vAlign w:val="center"/>
            <w:hideMark/>
          </w:tcPr>
          <w:p w14:paraId="6A8489C4" w14:textId="5845936D" w:rsidR="005C2937" w:rsidRPr="00153622" w:rsidRDefault="00E070F6" w:rsidP="00A97690">
            <w:pPr>
              <w:pStyle w:val="NormalWeb"/>
              <w:rPr>
                <w:rFonts w:asciiTheme="minorHAnsi" w:hAnsiTheme="minorHAnsi" w:cs="Arial"/>
                <w:b/>
                <w:bCs/>
                <w:color w:val="000000"/>
              </w:rPr>
            </w:pPr>
            <w:r w:rsidRPr="00153622">
              <w:rPr>
                <w:rFonts w:asciiTheme="minorHAnsi" w:hAnsiTheme="minorHAnsi" w:cs="Arial"/>
                <w:b/>
                <w:bCs/>
                <w:color w:val="000000"/>
              </w:rPr>
              <w:t>Goal</w:t>
            </w:r>
          </w:p>
        </w:tc>
        <w:tc>
          <w:tcPr>
            <w:tcW w:w="5256" w:type="dxa"/>
            <w:tcBorders>
              <w:top w:val="outset" w:sz="6" w:space="0" w:color="auto"/>
              <w:left w:val="outset" w:sz="6" w:space="0" w:color="auto"/>
              <w:bottom w:val="outset" w:sz="6" w:space="0" w:color="auto"/>
              <w:right w:val="outset" w:sz="6" w:space="0" w:color="auto"/>
            </w:tcBorders>
            <w:shd w:val="clear" w:color="auto" w:fill="B2A1C7" w:themeFill="accent4" w:themeFillTint="99"/>
            <w:tcMar>
              <w:top w:w="75" w:type="dxa"/>
              <w:left w:w="75" w:type="dxa"/>
              <w:bottom w:w="75" w:type="dxa"/>
              <w:right w:w="75" w:type="dxa"/>
            </w:tcMar>
            <w:vAlign w:val="center"/>
            <w:hideMark/>
          </w:tcPr>
          <w:p w14:paraId="79A612B8" w14:textId="77777777" w:rsidR="005C2937" w:rsidRPr="00153622" w:rsidRDefault="00A97690" w:rsidP="00A97690">
            <w:pPr>
              <w:pStyle w:val="NormalWeb"/>
              <w:rPr>
                <w:rFonts w:asciiTheme="minorHAnsi" w:hAnsiTheme="minorHAnsi" w:cs="Arial"/>
                <w:color w:val="000000"/>
              </w:rPr>
            </w:pPr>
            <w:r w:rsidRPr="00153622">
              <w:rPr>
                <w:rFonts w:asciiTheme="minorHAnsi" w:hAnsiTheme="minorHAnsi" w:cs="Arial"/>
                <w:b/>
                <w:bCs/>
                <w:color w:val="000000"/>
              </w:rPr>
              <w:t>Outcomes</w:t>
            </w:r>
          </w:p>
        </w:tc>
      </w:tr>
      <w:tr w:rsidR="002D6F66" w:rsidRPr="00A97690" w14:paraId="6FA2DACB" w14:textId="77777777" w:rsidTr="00153622">
        <w:tc>
          <w:tcPr>
            <w:tcW w:w="4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9ECF275" w14:textId="7D0D3889" w:rsidR="002D6F66" w:rsidRPr="00153622" w:rsidRDefault="00E070F6" w:rsidP="002D6F66">
            <w:pPr>
              <w:pStyle w:val="NormalWeb"/>
              <w:rPr>
                <w:rFonts w:asciiTheme="minorHAnsi" w:hAnsiTheme="minorHAnsi" w:cs="Arial"/>
                <w:color w:val="000000"/>
              </w:rPr>
            </w:pPr>
            <w:r w:rsidRPr="00153622">
              <w:rPr>
                <w:rFonts w:asciiTheme="minorHAnsi" w:hAnsiTheme="minorHAnsi" w:cs="Arial"/>
                <w:color w:val="000000"/>
              </w:rPr>
              <w:t xml:space="preserve">Goal #1: </w:t>
            </w:r>
            <w:r w:rsidR="002D6F66" w:rsidRPr="00153622">
              <w:rPr>
                <w:rFonts w:asciiTheme="minorHAnsi" w:hAnsiTheme="minorHAnsi" w:cs="Arial"/>
                <w:color w:val="000000"/>
              </w:rPr>
              <w:t xml:space="preserve">A PANCE first-time taker pass rate that is </w:t>
            </w:r>
            <w:r w:rsidRPr="00153622">
              <w:rPr>
                <w:rFonts w:asciiTheme="minorHAnsi" w:hAnsiTheme="minorHAnsi" w:cs="Arial"/>
                <w:color w:val="000000"/>
              </w:rPr>
              <w:sym w:font="Symbol" w:char="F0B3"/>
            </w:r>
            <w:r w:rsidR="002D6F66" w:rsidRPr="00153622">
              <w:rPr>
                <w:rFonts w:asciiTheme="minorHAnsi" w:hAnsiTheme="minorHAnsi" w:cs="Arial"/>
                <w:color w:val="000000"/>
              </w:rPr>
              <w:t xml:space="preserve"> 90%</w:t>
            </w:r>
          </w:p>
        </w:tc>
        <w:tc>
          <w:tcPr>
            <w:tcW w:w="52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21E4DFE" w14:textId="204C24B4" w:rsidR="002D6F66" w:rsidRPr="00153622" w:rsidRDefault="002D6F66" w:rsidP="002D6F66">
            <w:pPr>
              <w:pStyle w:val="NormalWeb"/>
              <w:rPr>
                <w:rFonts w:asciiTheme="minorHAnsi" w:hAnsiTheme="minorHAnsi" w:cs="Arial"/>
                <w:color w:val="000000"/>
              </w:rPr>
            </w:pPr>
            <w:r w:rsidRPr="00153622">
              <w:rPr>
                <w:rFonts w:asciiTheme="minorHAnsi" w:hAnsiTheme="minorHAnsi" w:cs="Arial"/>
                <w:color w:val="000000"/>
              </w:rPr>
              <w:t xml:space="preserve">The </w:t>
            </w:r>
            <w:r w:rsidR="00E070F6" w:rsidRPr="00153622">
              <w:rPr>
                <w:rFonts w:asciiTheme="minorHAnsi" w:hAnsiTheme="minorHAnsi" w:cs="Arial"/>
                <w:color w:val="000000"/>
              </w:rPr>
              <w:t>C</w:t>
            </w:r>
            <w:r w:rsidRPr="00153622">
              <w:rPr>
                <w:rFonts w:asciiTheme="minorHAnsi" w:hAnsiTheme="minorHAnsi" w:cs="Arial"/>
                <w:color w:val="000000"/>
              </w:rPr>
              <w:t xml:space="preserve">lass of </w:t>
            </w:r>
            <w:r w:rsidR="00E070F6" w:rsidRPr="00153622">
              <w:rPr>
                <w:rFonts w:asciiTheme="minorHAnsi" w:hAnsiTheme="minorHAnsi" w:cs="Arial"/>
                <w:color w:val="000000"/>
              </w:rPr>
              <w:t xml:space="preserve">December </w:t>
            </w:r>
            <w:r w:rsidRPr="00153622">
              <w:rPr>
                <w:rFonts w:asciiTheme="minorHAnsi" w:hAnsiTheme="minorHAnsi" w:cs="Arial"/>
                <w:color w:val="000000"/>
              </w:rPr>
              <w:t>202</w:t>
            </w:r>
            <w:r w:rsidR="00F83DC9">
              <w:rPr>
                <w:rFonts w:asciiTheme="minorHAnsi" w:hAnsiTheme="minorHAnsi" w:cs="Arial"/>
                <w:color w:val="000000"/>
              </w:rPr>
              <w:t>4</w:t>
            </w:r>
            <w:r w:rsidRPr="00153622">
              <w:rPr>
                <w:rFonts w:asciiTheme="minorHAnsi" w:hAnsiTheme="minorHAnsi" w:cs="Arial"/>
                <w:color w:val="000000"/>
              </w:rPr>
              <w:t xml:space="preserve"> had a PANCE first-time taker pass rate of 9</w:t>
            </w:r>
            <w:r w:rsidR="00F83DC9">
              <w:rPr>
                <w:rFonts w:asciiTheme="minorHAnsi" w:hAnsiTheme="minorHAnsi" w:cs="Arial"/>
                <w:color w:val="000000"/>
              </w:rPr>
              <w:t>7</w:t>
            </w:r>
            <w:r w:rsidRPr="00153622">
              <w:rPr>
                <w:rFonts w:asciiTheme="minorHAnsi" w:hAnsiTheme="minorHAnsi" w:cs="Arial"/>
                <w:color w:val="000000"/>
              </w:rPr>
              <w:t>% (</w:t>
            </w:r>
            <w:r w:rsidR="00F83DC9">
              <w:rPr>
                <w:rFonts w:asciiTheme="minorHAnsi" w:hAnsiTheme="minorHAnsi" w:cs="Arial"/>
                <w:color w:val="000000"/>
              </w:rPr>
              <w:t>32</w:t>
            </w:r>
            <w:r w:rsidRPr="00153622">
              <w:rPr>
                <w:rFonts w:asciiTheme="minorHAnsi" w:hAnsiTheme="minorHAnsi" w:cs="Arial"/>
                <w:color w:val="000000"/>
              </w:rPr>
              <w:t xml:space="preserve"> out of 3</w:t>
            </w:r>
            <w:r w:rsidR="00F83DC9">
              <w:rPr>
                <w:rFonts w:asciiTheme="minorHAnsi" w:hAnsiTheme="minorHAnsi" w:cs="Arial"/>
                <w:color w:val="000000"/>
              </w:rPr>
              <w:t>3</w:t>
            </w:r>
            <w:r w:rsidRPr="00153622">
              <w:rPr>
                <w:rFonts w:asciiTheme="minorHAnsi" w:hAnsiTheme="minorHAnsi" w:cs="Arial"/>
                <w:color w:val="000000"/>
              </w:rPr>
              <w:t xml:space="preserve"> students)</w:t>
            </w:r>
          </w:p>
        </w:tc>
      </w:tr>
      <w:tr w:rsidR="002D6F66" w:rsidRPr="00A97690" w14:paraId="60278720" w14:textId="77777777" w:rsidTr="00153622">
        <w:tc>
          <w:tcPr>
            <w:tcW w:w="4825" w:type="dxa"/>
            <w:tcBorders>
              <w:top w:val="outset" w:sz="6" w:space="0" w:color="auto"/>
              <w:left w:val="outset" w:sz="6" w:space="0" w:color="auto"/>
              <w:bottom w:val="outset" w:sz="6" w:space="0" w:color="auto"/>
              <w:right w:val="outset" w:sz="6" w:space="0" w:color="auto"/>
            </w:tcBorders>
            <w:shd w:val="clear" w:color="auto" w:fill="E5DFEC" w:themeFill="accent4" w:themeFillTint="33"/>
            <w:tcMar>
              <w:top w:w="75" w:type="dxa"/>
              <w:left w:w="75" w:type="dxa"/>
              <w:bottom w:w="75" w:type="dxa"/>
              <w:right w:w="75" w:type="dxa"/>
            </w:tcMar>
          </w:tcPr>
          <w:p w14:paraId="0D6A28D6" w14:textId="48B7E6B1" w:rsidR="002D6F66" w:rsidRPr="00153622" w:rsidRDefault="00E070F6" w:rsidP="002D6F66">
            <w:pPr>
              <w:pStyle w:val="NormalWeb"/>
              <w:rPr>
                <w:rFonts w:asciiTheme="minorHAnsi" w:hAnsiTheme="minorHAnsi" w:cs="Arial"/>
                <w:color w:val="000000"/>
              </w:rPr>
            </w:pPr>
            <w:r w:rsidRPr="00153622">
              <w:rPr>
                <w:rFonts w:asciiTheme="minorHAnsi" w:hAnsiTheme="minorHAnsi" w:cs="Arial"/>
                <w:color w:val="000000"/>
              </w:rPr>
              <w:t xml:space="preserve">Goal #2: </w:t>
            </w:r>
            <w:r w:rsidR="002D6F66" w:rsidRPr="00153622">
              <w:rPr>
                <w:rFonts w:asciiTheme="minorHAnsi" w:hAnsiTheme="minorHAnsi" w:cs="Arial"/>
                <w:color w:val="000000"/>
              </w:rPr>
              <w:t>All graduates w</w:t>
            </w:r>
            <w:r w:rsidRPr="00153622">
              <w:rPr>
                <w:rFonts w:asciiTheme="minorHAnsi" w:hAnsiTheme="minorHAnsi" w:cs="Arial"/>
                <w:color w:val="000000"/>
              </w:rPr>
              <w:t>ho sit for the PANCE will eventually</w:t>
            </w:r>
            <w:r w:rsidR="002D6F66" w:rsidRPr="00153622">
              <w:rPr>
                <w:rFonts w:asciiTheme="minorHAnsi" w:hAnsiTheme="minorHAnsi" w:cs="Arial"/>
                <w:color w:val="000000"/>
              </w:rPr>
              <w:t xml:space="preserve"> pass, though up to 10% will need more than one attempt to do so</w:t>
            </w:r>
          </w:p>
        </w:tc>
        <w:tc>
          <w:tcPr>
            <w:tcW w:w="5256" w:type="dxa"/>
            <w:tcBorders>
              <w:top w:val="outset" w:sz="6" w:space="0" w:color="auto"/>
              <w:left w:val="outset" w:sz="6" w:space="0" w:color="auto"/>
              <w:bottom w:val="outset" w:sz="6" w:space="0" w:color="auto"/>
              <w:right w:val="outset" w:sz="6" w:space="0" w:color="auto"/>
            </w:tcBorders>
            <w:shd w:val="clear" w:color="auto" w:fill="E5DFEC" w:themeFill="accent4" w:themeFillTint="33"/>
            <w:tcMar>
              <w:top w:w="75" w:type="dxa"/>
              <w:left w:w="75" w:type="dxa"/>
              <w:bottom w:w="75" w:type="dxa"/>
              <w:right w:w="75" w:type="dxa"/>
            </w:tcMar>
          </w:tcPr>
          <w:p w14:paraId="3CAD51CA" w14:textId="128ACD81" w:rsidR="002D6F66" w:rsidRPr="00153622" w:rsidRDefault="002D6F66" w:rsidP="002D6F66">
            <w:pPr>
              <w:pStyle w:val="NormalWeb"/>
              <w:rPr>
                <w:rFonts w:asciiTheme="minorHAnsi" w:hAnsiTheme="minorHAnsi" w:cs="Arial"/>
                <w:color w:val="000000"/>
              </w:rPr>
            </w:pPr>
            <w:r w:rsidRPr="00153622">
              <w:rPr>
                <w:rFonts w:asciiTheme="minorHAnsi" w:hAnsiTheme="minorHAnsi" w:cs="Arial"/>
                <w:color w:val="000000"/>
              </w:rPr>
              <w:t>All 202</w:t>
            </w:r>
            <w:r w:rsidR="00F83DC9">
              <w:rPr>
                <w:rFonts w:asciiTheme="minorHAnsi" w:hAnsiTheme="minorHAnsi" w:cs="Arial"/>
                <w:color w:val="000000"/>
              </w:rPr>
              <w:t>4</w:t>
            </w:r>
            <w:r w:rsidRPr="00153622">
              <w:rPr>
                <w:rFonts w:asciiTheme="minorHAnsi" w:hAnsiTheme="minorHAnsi" w:cs="Arial"/>
                <w:color w:val="000000"/>
              </w:rPr>
              <w:t xml:space="preserve"> graduates (100%) have passed the PANCE (</w:t>
            </w:r>
            <w:r w:rsidR="00F83DC9">
              <w:rPr>
                <w:rFonts w:asciiTheme="minorHAnsi" w:hAnsiTheme="minorHAnsi" w:cs="Arial"/>
                <w:color w:val="000000"/>
              </w:rPr>
              <w:t>one</w:t>
            </w:r>
            <w:r w:rsidRPr="00153622">
              <w:rPr>
                <w:rFonts w:asciiTheme="minorHAnsi" w:hAnsiTheme="minorHAnsi" w:cs="Arial"/>
                <w:color w:val="000000"/>
              </w:rPr>
              <w:t xml:space="preserve"> student passed on their 2</w:t>
            </w:r>
            <w:r w:rsidRPr="00153622">
              <w:rPr>
                <w:rFonts w:asciiTheme="minorHAnsi" w:hAnsiTheme="minorHAnsi" w:cs="Arial"/>
                <w:color w:val="000000"/>
                <w:vertAlign w:val="superscript"/>
              </w:rPr>
              <w:t>nd</w:t>
            </w:r>
            <w:r w:rsidRPr="00153622">
              <w:rPr>
                <w:rFonts w:asciiTheme="minorHAnsi" w:hAnsiTheme="minorHAnsi" w:cs="Arial"/>
                <w:color w:val="000000"/>
              </w:rPr>
              <w:t xml:space="preserve"> attempt).</w:t>
            </w:r>
          </w:p>
        </w:tc>
      </w:tr>
      <w:tr w:rsidR="00E070F6" w:rsidRPr="00A97690" w14:paraId="1CF64B38" w14:textId="77777777" w:rsidTr="00153622">
        <w:tc>
          <w:tcPr>
            <w:tcW w:w="4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9DCDE0D" w14:textId="7D741F5A" w:rsidR="00E070F6" w:rsidRPr="00153622" w:rsidRDefault="00E070F6" w:rsidP="002D6F66">
            <w:pPr>
              <w:pStyle w:val="NormalWeb"/>
              <w:rPr>
                <w:rFonts w:asciiTheme="minorHAnsi" w:hAnsiTheme="minorHAnsi" w:cs="Arial"/>
                <w:color w:val="000000"/>
              </w:rPr>
            </w:pPr>
            <w:r w:rsidRPr="00153622">
              <w:rPr>
                <w:rFonts w:asciiTheme="minorHAnsi" w:hAnsiTheme="minorHAnsi" w:cs="Arial"/>
                <w:color w:val="000000"/>
              </w:rPr>
              <w:t xml:space="preserve">Goal #3: A mean cohort score on the combined PANCE ‘Organ System’ section of </w:t>
            </w:r>
            <w:r w:rsidRPr="00153622">
              <w:rPr>
                <w:rFonts w:asciiTheme="minorHAnsi" w:hAnsiTheme="minorHAnsi" w:cs="Arial"/>
                <w:color w:val="000000"/>
              </w:rPr>
              <w:sym w:font="Symbol" w:char="F0B3"/>
            </w:r>
            <w:r w:rsidRPr="00153622">
              <w:rPr>
                <w:rFonts w:asciiTheme="minorHAnsi" w:hAnsiTheme="minorHAnsi" w:cs="Arial"/>
                <w:color w:val="000000"/>
              </w:rPr>
              <w:t xml:space="preserve"> 70%</w:t>
            </w:r>
          </w:p>
        </w:tc>
        <w:tc>
          <w:tcPr>
            <w:tcW w:w="52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93F503F" w14:textId="04B44532" w:rsidR="00E070F6" w:rsidRPr="00153622" w:rsidRDefault="00E070F6" w:rsidP="002D6F66">
            <w:pPr>
              <w:pStyle w:val="NormalWeb"/>
              <w:rPr>
                <w:rFonts w:asciiTheme="minorHAnsi" w:hAnsiTheme="minorHAnsi" w:cs="Arial"/>
                <w:color w:val="000000"/>
              </w:rPr>
            </w:pPr>
            <w:r w:rsidRPr="00153622">
              <w:rPr>
                <w:rFonts w:asciiTheme="minorHAnsi" w:hAnsiTheme="minorHAnsi" w:cs="Arial"/>
                <w:color w:val="000000"/>
              </w:rPr>
              <w:t>The Class of December 202</w:t>
            </w:r>
            <w:r w:rsidR="00F83DC9">
              <w:rPr>
                <w:rFonts w:asciiTheme="minorHAnsi" w:hAnsiTheme="minorHAnsi" w:cs="Arial"/>
                <w:color w:val="000000"/>
              </w:rPr>
              <w:t>4</w:t>
            </w:r>
            <w:r w:rsidRPr="00153622">
              <w:rPr>
                <w:rFonts w:asciiTheme="minorHAnsi" w:hAnsiTheme="minorHAnsi" w:cs="Arial"/>
                <w:color w:val="000000"/>
              </w:rPr>
              <w:t xml:space="preserve"> had a mean score of 8</w:t>
            </w:r>
            <w:r w:rsidR="00F83DC9">
              <w:rPr>
                <w:rFonts w:asciiTheme="minorHAnsi" w:hAnsiTheme="minorHAnsi" w:cs="Arial"/>
                <w:color w:val="000000"/>
              </w:rPr>
              <w:t>1</w:t>
            </w:r>
            <w:r w:rsidRPr="00153622">
              <w:rPr>
                <w:rFonts w:asciiTheme="minorHAnsi" w:hAnsiTheme="minorHAnsi" w:cs="Arial"/>
                <w:color w:val="000000"/>
              </w:rPr>
              <w:t>.</w:t>
            </w:r>
            <w:r w:rsidR="00F83DC9">
              <w:rPr>
                <w:rFonts w:asciiTheme="minorHAnsi" w:hAnsiTheme="minorHAnsi" w:cs="Arial"/>
                <w:color w:val="000000"/>
              </w:rPr>
              <w:t>6</w:t>
            </w:r>
            <w:r w:rsidRPr="00153622">
              <w:rPr>
                <w:rFonts w:asciiTheme="minorHAnsi" w:hAnsiTheme="minorHAnsi" w:cs="Arial"/>
                <w:color w:val="000000"/>
              </w:rPr>
              <w:t>% on the combined PANCE ‘Organ System’ sections</w:t>
            </w:r>
          </w:p>
        </w:tc>
      </w:tr>
      <w:tr w:rsidR="002D6F66" w:rsidRPr="00A97690" w14:paraId="7986DC35" w14:textId="77777777" w:rsidTr="00153622">
        <w:tc>
          <w:tcPr>
            <w:tcW w:w="4825" w:type="dxa"/>
            <w:tcBorders>
              <w:top w:val="outset" w:sz="6" w:space="0" w:color="auto"/>
              <w:left w:val="outset" w:sz="6" w:space="0" w:color="auto"/>
              <w:bottom w:val="outset" w:sz="6" w:space="0" w:color="auto"/>
              <w:right w:val="outset" w:sz="6" w:space="0" w:color="auto"/>
            </w:tcBorders>
            <w:shd w:val="clear" w:color="auto" w:fill="E5DFEC" w:themeFill="accent4" w:themeFillTint="33"/>
            <w:tcMar>
              <w:top w:w="75" w:type="dxa"/>
              <w:left w:w="75" w:type="dxa"/>
              <w:bottom w:w="75" w:type="dxa"/>
              <w:right w:w="75" w:type="dxa"/>
            </w:tcMar>
          </w:tcPr>
          <w:p w14:paraId="7B3532EC" w14:textId="689165EB" w:rsidR="002D6F66" w:rsidRPr="00153622" w:rsidRDefault="009818D6" w:rsidP="002D6F66">
            <w:pPr>
              <w:pStyle w:val="NormalWeb"/>
              <w:rPr>
                <w:rFonts w:asciiTheme="minorHAnsi" w:hAnsiTheme="minorHAnsi" w:cs="Arial"/>
                <w:color w:val="000000"/>
              </w:rPr>
            </w:pPr>
            <w:r w:rsidRPr="00153622">
              <w:rPr>
                <w:rFonts w:asciiTheme="minorHAnsi" w:hAnsiTheme="minorHAnsi" w:cs="Arial"/>
                <w:color w:val="000000"/>
              </w:rPr>
              <w:t xml:space="preserve">Goal #4: </w:t>
            </w:r>
            <w:r w:rsidR="00E0214F" w:rsidRPr="00153622">
              <w:rPr>
                <w:rFonts w:asciiTheme="minorHAnsi" w:hAnsiTheme="minorHAnsi" w:cs="Arial"/>
                <w:color w:val="000000"/>
              </w:rPr>
              <w:t xml:space="preserve">At least 95% of students per cohort will be rated favorably by clinical preceptors </w:t>
            </w:r>
            <w:r w:rsidR="00213B47" w:rsidRPr="00153622">
              <w:rPr>
                <w:rFonts w:asciiTheme="minorHAnsi" w:hAnsiTheme="minorHAnsi" w:cs="Arial"/>
                <w:color w:val="000000"/>
              </w:rPr>
              <w:t>on the evaluation of students’ professional behavior</w:t>
            </w:r>
            <w:r w:rsidR="00E0214F" w:rsidRPr="00153622">
              <w:rPr>
                <w:rFonts w:asciiTheme="minorHAnsi" w:hAnsiTheme="minorHAnsi" w:cs="Arial"/>
                <w:color w:val="000000"/>
              </w:rPr>
              <w:t xml:space="preserve"> </w:t>
            </w:r>
          </w:p>
        </w:tc>
        <w:tc>
          <w:tcPr>
            <w:tcW w:w="5256" w:type="dxa"/>
            <w:tcBorders>
              <w:top w:val="outset" w:sz="6" w:space="0" w:color="auto"/>
              <w:left w:val="outset" w:sz="6" w:space="0" w:color="auto"/>
              <w:bottom w:val="outset" w:sz="6" w:space="0" w:color="auto"/>
              <w:right w:val="outset" w:sz="6" w:space="0" w:color="auto"/>
            </w:tcBorders>
            <w:shd w:val="clear" w:color="auto" w:fill="E5DFEC" w:themeFill="accent4" w:themeFillTint="33"/>
            <w:tcMar>
              <w:top w:w="75" w:type="dxa"/>
              <w:left w:w="75" w:type="dxa"/>
              <w:bottom w:w="75" w:type="dxa"/>
              <w:right w:w="75" w:type="dxa"/>
            </w:tcMar>
          </w:tcPr>
          <w:p w14:paraId="42EF8324" w14:textId="3644BED6" w:rsidR="002D6F66" w:rsidRPr="00153622" w:rsidRDefault="00213B47" w:rsidP="002D6F66">
            <w:pPr>
              <w:pStyle w:val="NormalWeb"/>
              <w:rPr>
                <w:rFonts w:asciiTheme="minorHAnsi" w:hAnsiTheme="minorHAnsi" w:cs="Arial"/>
                <w:color w:val="000000"/>
              </w:rPr>
            </w:pPr>
            <w:r w:rsidRPr="00153622">
              <w:rPr>
                <w:rFonts w:asciiTheme="minorHAnsi" w:hAnsiTheme="minorHAnsi" w:cs="Arial"/>
                <w:color w:val="000000"/>
              </w:rPr>
              <w:t>The Class of 202</w:t>
            </w:r>
            <w:r w:rsidR="00F83DC9">
              <w:rPr>
                <w:rFonts w:asciiTheme="minorHAnsi" w:hAnsiTheme="minorHAnsi" w:cs="Arial"/>
                <w:color w:val="000000"/>
              </w:rPr>
              <w:t>4</w:t>
            </w:r>
            <w:r w:rsidRPr="00153622">
              <w:rPr>
                <w:rFonts w:asciiTheme="minorHAnsi" w:hAnsiTheme="minorHAnsi" w:cs="Arial"/>
                <w:color w:val="000000"/>
              </w:rPr>
              <w:t xml:space="preserve"> had 100% favorable ratings</w:t>
            </w:r>
          </w:p>
        </w:tc>
      </w:tr>
      <w:tr w:rsidR="009818D6" w:rsidRPr="00A97690" w14:paraId="11B82F7D" w14:textId="77777777" w:rsidTr="00153622">
        <w:tc>
          <w:tcPr>
            <w:tcW w:w="4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5814265" w14:textId="4B7F5280" w:rsidR="009818D6" w:rsidRPr="00153622" w:rsidRDefault="009818D6" w:rsidP="009818D6">
            <w:pPr>
              <w:pStyle w:val="NormalWeb"/>
              <w:rPr>
                <w:rFonts w:asciiTheme="minorHAnsi" w:hAnsiTheme="minorHAnsi" w:cs="Arial"/>
                <w:color w:val="000000"/>
              </w:rPr>
            </w:pPr>
            <w:r w:rsidRPr="00153622">
              <w:rPr>
                <w:rFonts w:asciiTheme="minorHAnsi" w:hAnsiTheme="minorHAnsi" w:cs="Arial"/>
                <w:color w:val="000000"/>
              </w:rPr>
              <w:t>Goal #5: An attrition rate of less than 10%, based upon an average of the past five-years</w:t>
            </w:r>
          </w:p>
        </w:tc>
        <w:tc>
          <w:tcPr>
            <w:tcW w:w="52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ADCBFD5" w14:textId="018F53D2" w:rsidR="009818D6" w:rsidRPr="00153622" w:rsidRDefault="00213B47" w:rsidP="009818D6">
            <w:pPr>
              <w:pStyle w:val="NormalWeb"/>
              <w:rPr>
                <w:rFonts w:asciiTheme="minorHAnsi" w:hAnsiTheme="minorHAnsi" w:cs="Arial"/>
                <w:color w:val="000000"/>
              </w:rPr>
            </w:pPr>
            <w:r w:rsidRPr="00153622">
              <w:rPr>
                <w:rFonts w:asciiTheme="minorHAnsi" w:hAnsiTheme="minorHAnsi" w:cs="Arial"/>
                <w:color w:val="000000"/>
              </w:rPr>
              <w:t xml:space="preserve">There is a </w:t>
            </w:r>
            <w:r w:rsidR="00F83DC9">
              <w:rPr>
                <w:rFonts w:asciiTheme="minorHAnsi" w:hAnsiTheme="minorHAnsi" w:cs="Arial"/>
                <w:color w:val="000000"/>
              </w:rPr>
              <w:t>1.2</w:t>
            </w:r>
            <w:r w:rsidRPr="00153622">
              <w:rPr>
                <w:rFonts w:asciiTheme="minorHAnsi" w:hAnsiTheme="minorHAnsi" w:cs="Arial"/>
                <w:color w:val="000000"/>
              </w:rPr>
              <w:t xml:space="preserve">% attrition rate over </w:t>
            </w:r>
            <w:r w:rsidR="009818D6" w:rsidRPr="00153622">
              <w:rPr>
                <w:rFonts w:asciiTheme="minorHAnsi" w:hAnsiTheme="minorHAnsi" w:cs="Arial"/>
                <w:color w:val="000000"/>
              </w:rPr>
              <w:t>the past five-years (</w:t>
            </w:r>
            <w:r w:rsidRPr="00153622">
              <w:rPr>
                <w:rFonts w:asciiTheme="minorHAnsi" w:hAnsiTheme="minorHAnsi" w:cs="Arial"/>
                <w:color w:val="000000"/>
              </w:rPr>
              <w:t>C</w:t>
            </w:r>
            <w:r w:rsidR="009818D6" w:rsidRPr="00153622">
              <w:rPr>
                <w:rFonts w:asciiTheme="minorHAnsi" w:hAnsiTheme="minorHAnsi" w:cs="Arial"/>
                <w:color w:val="000000"/>
              </w:rPr>
              <w:t>lasses 20</w:t>
            </w:r>
            <w:r w:rsidR="00F83DC9">
              <w:rPr>
                <w:rFonts w:asciiTheme="minorHAnsi" w:hAnsiTheme="minorHAnsi" w:cs="Arial"/>
                <w:color w:val="000000"/>
              </w:rPr>
              <w:t>20</w:t>
            </w:r>
            <w:r w:rsidR="009818D6" w:rsidRPr="00153622">
              <w:rPr>
                <w:rFonts w:asciiTheme="minorHAnsi" w:hAnsiTheme="minorHAnsi" w:cs="Arial"/>
                <w:color w:val="000000"/>
              </w:rPr>
              <w:t>-202</w:t>
            </w:r>
            <w:r w:rsidR="00F83DC9">
              <w:rPr>
                <w:rFonts w:asciiTheme="minorHAnsi" w:hAnsiTheme="minorHAnsi" w:cs="Arial"/>
                <w:color w:val="000000"/>
              </w:rPr>
              <w:t>4</w:t>
            </w:r>
            <w:r w:rsidR="009818D6" w:rsidRPr="00153622">
              <w:rPr>
                <w:rFonts w:asciiTheme="minorHAnsi" w:hAnsiTheme="minorHAnsi" w:cs="Arial"/>
                <w:color w:val="000000"/>
              </w:rPr>
              <w:t>)</w:t>
            </w:r>
          </w:p>
        </w:tc>
      </w:tr>
      <w:tr w:rsidR="009818D6" w:rsidRPr="00A97690" w14:paraId="7F31AAC5" w14:textId="77777777" w:rsidTr="00153622">
        <w:tc>
          <w:tcPr>
            <w:tcW w:w="4825" w:type="dxa"/>
            <w:tcBorders>
              <w:top w:val="outset" w:sz="6" w:space="0" w:color="auto"/>
              <w:left w:val="outset" w:sz="6" w:space="0" w:color="auto"/>
              <w:bottom w:val="outset" w:sz="6" w:space="0" w:color="auto"/>
              <w:right w:val="outset" w:sz="6" w:space="0" w:color="auto"/>
            </w:tcBorders>
            <w:shd w:val="clear" w:color="auto" w:fill="E5DFEC" w:themeFill="accent4" w:themeFillTint="33"/>
            <w:tcMar>
              <w:top w:w="75" w:type="dxa"/>
              <w:left w:w="75" w:type="dxa"/>
              <w:bottom w:w="75" w:type="dxa"/>
              <w:right w:w="75" w:type="dxa"/>
            </w:tcMar>
          </w:tcPr>
          <w:p w14:paraId="1444285D" w14:textId="027FC7D9" w:rsidR="009818D6" w:rsidRPr="00153622" w:rsidRDefault="00213B47" w:rsidP="009818D6">
            <w:pPr>
              <w:pStyle w:val="NormalWeb"/>
              <w:rPr>
                <w:rFonts w:asciiTheme="minorHAnsi" w:hAnsiTheme="minorHAnsi" w:cs="Arial"/>
                <w:color w:val="000000"/>
              </w:rPr>
            </w:pPr>
            <w:r w:rsidRPr="00153622">
              <w:rPr>
                <w:rFonts w:asciiTheme="minorHAnsi" w:hAnsiTheme="minorHAnsi" w:cs="Arial"/>
                <w:color w:val="000000"/>
              </w:rPr>
              <w:t xml:space="preserve">Goal #6: </w:t>
            </w:r>
            <w:r w:rsidR="009818D6" w:rsidRPr="00153622">
              <w:rPr>
                <w:rFonts w:asciiTheme="minorHAnsi" w:hAnsiTheme="minorHAnsi" w:cs="Arial"/>
                <w:color w:val="000000"/>
              </w:rPr>
              <w:t>An employment rate for graduates will be 95% at six-months after graduation</w:t>
            </w:r>
          </w:p>
        </w:tc>
        <w:tc>
          <w:tcPr>
            <w:tcW w:w="5256" w:type="dxa"/>
            <w:tcBorders>
              <w:top w:val="outset" w:sz="6" w:space="0" w:color="auto"/>
              <w:left w:val="outset" w:sz="6" w:space="0" w:color="auto"/>
              <w:bottom w:val="outset" w:sz="6" w:space="0" w:color="auto"/>
              <w:right w:val="outset" w:sz="6" w:space="0" w:color="auto"/>
            </w:tcBorders>
            <w:shd w:val="clear" w:color="auto" w:fill="E5DFEC" w:themeFill="accent4" w:themeFillTint="33"/>
            <w:tcMar>
              <w:top w:w="75" w:type="dxa"/>
              <w:left w:w="75" w:type="dxa"/>
              <w:bottom w:w="75" w:type="dxa"/>
              <w:right w:w="75" w:type="dxa"/>
            </w:tcMar>
          </w:tcPr>
          <w:p w14:paraId="15CD4736" w14:textId="37BD29E5" w:rsidR="009818D6" w:rsidRPr="00153622" w:rsidRDefault="009818D6" w:rsidP="009818D6">
            <w:pPr>
              <w:pStyle w:val="NormalWeb"/>
              <w:rPr>
                <w:rFonts w:asciiTheme="minorHAnsi" w:hAnsiTheme="minorHAnsi" w:cs="Arial"/>
                <w:color w:val="000000"/>
              </w:rPr>
            </w:pPr>
            <w:r w:rsidRPr="00153622">
              <w:rPr>
                <w:rFonts w:asciiTheme="minorHAnsi" w:hAnsiTheme="minorHAnsi" w:cs="Arial"/>
                <w:color w:val="000000"/>
              </w:rPr>
              <w:t>The class of 202</w:t>
            </w:r>
            <w:r w:rsidR="001B7601">
              <w:rPr>
                <w:rFonts w:asciiTheme="minorHAnsi" w:hAnsiTheme="minorHAnsi" w:cs="Arial"/>
                <w:color w:val="000000"/>
              </w:rPr>
              <w:t>4</w:t>
            </w:r>
            <w:r w:rsidRPr="00153622">
              <w:rPr>
                <w:rFonts w:asciiTheme="minorHAnsi" w:hAnsiTheme="minorHAnsi" w:cs="Arial"/>
                <w:color w:val="000000"/>
              </w:rPr>
              <w:t xml:space="preserve"> had a </w:t>
            </w:r>
            <w:r w:rsidR="001B7601">
              <w:rPr>
                <w:rFonts w:asciiTheme="minorHAnsi" w:hAnsiTheme="minorHAnsi" w:cs="Arial"/>
                <w:color w:val="000000"/>
              </w:rPr>
              <w:t>97</w:t>
            </w:r>
            <w:r w:rsidRPr="00153622">
              <w:rPr>
                <w:rFonts w:asciiTheme="minorHAnsi" w:hAnsiTheme="minorHAnsi" w:cs="Arial"/>
                <w:color w:val="000000"/>
              </w:rPr>
              <w:t>% employment rate at six-months after graduation</w:t>
            </w:r>
          </w:p>
        </w:tc>
      </w:tr>
    </w:tbl>
    <w:p w14:paraId="0E5A2676" w14:textId="7F6E8E76" w:rsidR="00A97690" w:rsidRPr="00A97690" w:rsidRDefault="00A97690" w:rsidP="00A97690">
      <w:pPr>
        <w:pStyle w:val="NormalWeb"/>
        <w:rPr>
          <w:rFonts w:asciiTheme="minorHAnsi" w:hAnsiTheme="minorHAnsi" w:cs="Arial"/>
          <w:color w:val="000000"/>
          <w:sz w:val="18"/>
          <w:szCs w:val="18"/>
        </w:rPr>
      </w:pPr>
    </w:p>
    <w:p w14:paraId="4AF1E130" w14:textId="77777777" w:rsidR="00880CB1" w:rsidRDefault="00880CB1" w:rsidP="00A97690">
      <w:pPr>
        <w:pStyle w:val="NormalWeb"/>
        <w:spacing w:line="270" w:lineRule="atLeast"/>
        <w:rPr>
          <w:rFonts w:asciiTheme="minorHAnsi" w:hAnsiTheme="minorHAnsi" w:cstheme="minorHAnsi"/>
          <w:u w:val="single"/>
        </w:rPr>
      </w:pPr>
    </w:p>
    <w:p w14:paraId="6EC7EB17" w14:textId="6826B8F1" w:rsidR="00075315" w:rsidRPr="007F49EA" w:rsidRDefault="00075315" w:rsidP="007F49EA">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3" w:name="_Toc225425321"/>
      <w:r w:rsidRPr="007F49E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Technical Standards</w:t>
      </w:r>
      <w:bookmarkEnd w:id="3"/>
    </w:p>
    <w:p w14:paraId="0692B96F" w14:textId="0F147E7D" w:rsidR="00C46C6D" w:rsidRPr="00C46C6D" w:rsidRDefault="00C46C6D" w:rsidP="00C46C6D">
      <w:pPr>
        <w:pStyle w:val="NormalWeb"/>
        <w:spacing w:line="270" w:lineRule="atLeast"/>
        <w:rPr>
          <w:rFonts w:asciiTheme="minorHAnsi" w:hAnsiTheme="minorHAnsi" w:cs="Arial"/>
          <w:color w:val="000000"/>
        </w:rPr>
      </w:pPr>
      <w:r w:rsidRPr="00C46C6D">
        <w:rPr>
          <w:rFonts w:asciiTheme="minorHAnsi" w:hAnsiTheme="minorHAnsi" w:cs="Arial"/>
          <w:color w:val="000000"/>
        </w:rPr>
        <w:t xml:space="preserve">These technical standards are provided to applicants to the PA program to help them make an informed decision regarding choice of career.  </w:t>
      </w:r>
      <w:r w:rsidR="00875F6B" w:rsidRPr="00C46C6D">
        <w:rPr>
          <w:rFonts w:asciiTheme="minorHAnsi" w:hAnsiTheme="minorHAnsi" w:cs="Arial"/>
          <w:color w:val="000000"/>
        </w:rPr>
        <w:t>To</w:t>
      </w:r>
      <w:r w:rsidRPr="00C46C6D">
        <w:rPr>
          <w:rFonts w:asciiTheme="minorHAnsi" w:hAnsiTheme="minorHAnsi" w:cs="Arial"/>
          <w:color w:val="000000"/>
        </w:rPr>
        <w:t xml:space="preserve"> successfully complete the Master of Physician Assistant Studies and thereby be prepared to enter practice as a PA, all PA students must possess abilities and skills in the areas of sensation, communication, motor function, intellectual capability, and behavioral/social proficiency. All PA students must be able to perform in an independent manner and are expected to present academic credentials at or above the minimum standards for admission</w:t>
      </w:r>
      <w:r w:rsidR="008333F1">
        <w:rPr>
          <w:rFonts w:asciiTheme="minorHAnsi" w:hAnsiTheme="minorHAnsi" w:cs="Arial"/>
          <w:color w:val="000000"/>
        </w:rPr>
        <w:t>,</w:t>
      </w:r>
      <w:r w:rsidRPr="00C46C6D">
        <w:rPr>
          <w:rFonts w:asciiTheme="minorHAnsi" w:hAnsiTheme="minorHAnsi" w:cs="Arial"/>
          <w:color w:val="000000"/>
        </w:rPr>
        <w:t xml:space="preserve"> as established by the Admission Committee. The following skills are required:</w:t>
      </w:r>
    </w:p>
    <w:p w14:paraId="45E09657" w14:textId="7B219523" w:rsidR="00C46C6D" w:rsidRPr="00C46C6D" w:rsidRDefault="00075315" w:rsidP="00075315">
      <w:pPr>
        <w:rPr>
          <w:rFonts w:asciiTheme="minorHAnsi" w:hAnsiTheme="minorHAnsi"/>
        </w:rPr>
      </w:pPr>
      <w:r w:rsidRPr="00C46C6D">
        <w:rPr>
          <w:rFonts w:asciiTheme="minorHAnsi" w:hAnsiTheme="minorHAnsi"/>
          <w:b/>
          <w:u w:val="single"/>
        </w:rPr>
        <w:t>Sensation</w:t>
      </w:r>
      <w:r w:rsidR="00C46C6D">
        <w:rPr>
          <w:rFonts w:asciiTheme="minorHAnsi" w:hAnsiTheme="minorHAnsi"/>
        </w:rPr>
        <w:t xml:space="preserve">:  </w:t>
      </w:r>
      <w:r w:rsidR="00C46C6D" w:rsidRPr="00C46C6D">
        <w:rPr>
          <w:rFonts w:asciiTheme="minorHAnsi" w:hAnsiTheme="minorHAnsi" w:cs="Arial"/>
          <w:color w:val="000000"/>
          <w:shd w:val="clear" w:color="auto" w:fill="FFFFFF"/>
        </w:rPr>
        <w:t xml:space="preserve">Students must possess sufficient visual, auditory, and tactile sensation to receive appropriate information in the classroom, laboratory, and other educational settings. Sensation must be sufficient to receive verbal and nonverbal information while interviewing patients and to perform inspection, </w:t>
      </w:r>
      <w:r w:rsidR="00875F6B" w:rsidRPr="00C46C6D">
        <w:rPr>
          <w:rFonts w:asciiTheme="minorHAnsi" w:hAnsiTheme="minorHAnsi" w:cs="Arial"/>
          <w:color w:val="000000"/>
          <w:shd w:val="clear" w:color="auto" w:fill="FFFFFF"/>
        </w:rPr>
        <w:t>auscultation,</w:t>
      </w:r>
      <w:r w:rsidR="00C46C6D" w:rsidRPr="00C46C6D">
        <w:rPr>
          <w:rFonts w:asciiTheme="minorHAnsi" w:hAnsiTheme="minorHAnsi" w:cs="Arial"/>
          <w:color w:val="000000"/>
          <w:shd w:val="clear" w:color="auto" w:fill="FFFFFF"/>
        </w:rPr>
        <w:t xml:space="preserve"> and palpation techniques during physical examination of patients.</w:t>
      </w:r>
    </w:p>
    <w:p w14:paraId="53F4583A" w14:textId="77777777" w:rsidR="00C46C6D" w:rsidRPr="00C46C6D" w:rsidRDefault="00C46C6D" w:rsidP="00075315">
      <w:pPr>
        <w:rPr>
          <w:rFonts w:asciiTheme="minorHAnsi" w:hAnsiTheme="minorHAnsi"/>
        </w:rPr>
      </w:pPr>
    </w:p>
    <w:p w14:paraId="5FE993FE" w14:textId="390D9521" w:rsidR="00C46C6D" w:rsidRPr="00C46C6D" w:rsidRDefault="00075315" w:rsidP="00075315">
      <w:pPr>
        <w:rPr>
          <w:rFonts w:asciiTheme="minorHAnsi" w:hAnsiTheme="minorHAnsi"/>
        </w:rPr>
      </w:pPr>
      <w:r w:rsidRPr="005609DE">
        <w:rPr>
          <w:rFonts w:asciiTheme="minorHAnsi" w:hAnsiTheme="minorHAnsi"/>
          <w:b/>
          <w:u w:val="single"/>
        </w:rPr>
        <w:t>Communication</w:t>
      </w:r>
      <w:r w:rsidR="00C46C6D">
        <w:rPr>
          <w:rFonts w:asciiTheme="minorHAnsi" w:hAnsiTheme="minorHAnsi"/>
        </w:rPr>
        <w:t xml:space="preserve">:  </w:t>
      </w:r>
      <w:r w:rsidR="00C46C6D" w:rsidRPr="00C46C6D">
        <w:rPr>
          <w:rFonts w:asciiTheme="minorHAnsi" w:hAnsiTheme="minorHAnsi" w:cs="Arial"/>
          <w:color w:val="000000"/>
          <w:shd w:val="clear" w:color="auto" w:fill="FFFFFF"/>
        </w:rPr>
        <w:t xml:space="preserve">Students must be able to communicate effectively and interact with diverse populations, with patients, family members, and other clinicians. This includes expressive and receptive modes of verbal, nonverbal and written communication. Further it includes the ability to accurately assess receptive communication </w:t>
      </w:r>
      <w:r w:rsidR="00875F6B" w:rsidRPr="00C46C6D">
        <w:rPr>
          <w:rFonts w:asciiTheme="minorHAnsi" w:hAnsiTheme="minorHAnsi" w:cs="Arial"/>
          <w:color w:val="000000"/>
          <w:shd w:val="clear" w:color="auto" w:fill="FFFFFF"/>
        </w:rPr>
        <w:t>to</w:t>
      </w:r>
      <w:r w:rsidR="00C46C6D" w:rsidRPr="00C46C6D">
        <w:rPr>
          <w:rFonts w:asciiTheme="minorHAnsi" w:hAnsiTheme="minorHAnsi" w:cs="Arial"/>
          <w:color w:val="000000"/>
          <w:shd w:val="clear" w:color="auto" w:fill="FFFFFF"/>
        </w:rPr>
        <w:t xml:space="preserve"> make appropriate and timely responses. Finally, it includes the ability to listen with attention, </w:t>
      </w:r>
      <w:r w:rsidR="00875F6B" w:rsidRPr="00C46C6D">
        <w:rPr>
          <w:rFonts w:asciiTheme="minorHAnsi" w:hAnsiTheme="minorHAnsi" w:cs="Arial"/>
          <w:color w:val="000000"/>
          <w:shd w:val="clear" w:color="auto" w:fill="FFFFFF"/>
        </w:rPr>
        <w:t>empathy,</w:t>
      </w:r>
      <w:r w:rsidR="00C46C6D" w:rsidRPr="00C46C6D">
        <w:rPr>
          <w:rFonts w:asciiTheme="minorHAnsi" w:hAnsiTheme="minorHAnsi" w:cs="Arial"/>
          <w:color w:val="000000"/>
          <w:shd w:val="clear" w:color="auto" w:fill="FFFFFF"/>
        </w:rPr>
        <w:t xml:space="preserve"> and sensitivity.</w:t>
      </w:r>
    </w:p>
    <w:p w14:paraId="1EDF58D5" w14:textId="77777777" w:rsidR="00C46C6D" w:rsidRPr="00C46C6D" w:rsidRDefault="00C46C6D" w:rsidP="00075315">
      <w:pPr>
        <w:rPr>
          <w:rFonts w:asciiTheme="minorHAnsi" w:hAnsiTheme="minorHAnsi"/>
        </w:rPr>
      </w:pPr>
    </w:p>
    <w:p w14:paraId="795FA9E2" w14:textId="10144AA3" w:rsidR="00C46C6D" w:rsidRPr="00C46C6D" w:rsidRDefault="00075315" w:rsidP="00075315">
      <w:pPr>
        <w:rPr>
          <w:rFonts w:asciiTheme="minorHAnsi" w:hAnsiTheme="minorHAnsi"/>
        </w:rPr>
      </w:pPr>
      <w:r w:rsidRPr="005609DE">
        <w:rPr>
          <w:rFonts w:asciiTheme="minorHAnsi" w:hAnsiTheme="minorHAnsi"/>
          <w:b/>
          <w:u w:val="single"/>
        </w:rPr>
        <w:t>Motor Function</w:t>
      </w:r>
      <w:r w:rsidR="00C46C6D">
        <w:rPr>
          <w:rFonts w:asciiTheme="minorHAnsi" w:hAnsiTheme="minorHAnsi"/>
        </w:rPr>
        <w:t xml:space="preserve">:  </w:t>
      </w:r>
      <w:r w:rsidR="00C46C6D" w:rsidRPr="00C46C6D">
        <w:rPr>
          <w:rFonts w:asciiTheme="minorHAnsi" w:hAnsiTheme="minorHAnsi" w:cs="Arial"/>
          <w:color w:val="000000"/>
          <w:shd w:val="clear" w:color="auto" w:fill="FFFFFF"/>
        </w:rPr>
        <w:t xml:space="preserve">Students must have sufficient strength and coordination to perform the activities required of a PA. These include performing a physical examination, utilizing diagnostic instruments and techniques in palpation and percussion. Students must have sufficient stamina to sit, stand, or move within classroom, laboratory, examination rooms, treatment rooms, and operating rooms for periods of time lasting </w:t>
      </w:r>
      <w:r w:rsidR="00875F6B">
        <w:rPr>
          <w:rFonts w:asciiTheme="minorHAnsi" w:hAnsiTheme="minorHAnsi" w:cs="Arial"/>
          <w:color w:val="000000"/>
          <w:shd w:val="clear" w:color="auto" w:fill="FFFFFF"/>
        </w:rPr>
        <w:t>up to</w:t>
      </w:r>
      <w:r w:rsidR="00C46C6D" w:rsidRPr="00C46C6D">
        <w:rPr>
          <w:rFonts w:asciiTheme="minorHAnsi" w:hAnsiTheme="minorHAnsi" w:cs="Arial"/>
          <w:color w:val="000000"/>
          <w:shd w:val="clear" w:color="auto" w:fill="FFFFFF"/>
        </w:rPr>
        <w:t xml:space="preserve"> 10 hours. They must have sufficient coordination to move about patient care environments and sufficient dexterity to use common medical instruments. All students must arrange their own transportation between educational and clinical settings.</w:t>
      </w:r>
    </w:p>
    <w:p w14:paraId="66054061" w14:textId="77777777" w:rsidR="00C46C6D" w:rsidRPr="00C46C6D" w:rsidRDefault="00C46C6D" w:rsidP="00075315">
      <w:pPr>
        <w:rPr>
          <w:rFonts w:asciiTheme="minorHAnsi" w:hAnsiTheme="minorHAnsi"/>
        </w:rPr>
      </w:pPr>
    </w:p>
    <w:p w14:paraId="7283BE0C" w14:textId="0D6FC860" w:rsidR="00C46C6D" w:rsidRPr="00C46C6D" w:rsidRDefault="00075315" w:rsidP="00075315">
      <w:pPr>
        <w:rPr>
          <w:rFonts w:asciiTheme="minorHAnsi" w:hAnsiTheme="minorHAnsi"/>
        </w:rPr>
      </w:pPr>
      <w:r w:rsidRPr="009D3569">
        <w:rPr>
          <w:rFonts w:asciiTheme="minorHAnsi" w:hAnsiTheme="minorHAnsi"/>
          <w:b/>
          <w:u w:val="single"/>
        </w:rPr>
        <w:t>Intellectual Capability</w:t>
      </w:r>
      <w:r w:rsidR="00C46C6D">
        <w:rPr>
          <w:rFonts w:asciiTheme="minorHAnsi" w:hAnsiTheme="minorHAnsi"/>
        </w:rPr>
        <w:t xml:space="preserve">:  </w:t>
      </w:r>
      <w:r w:rsidR="00C46C6D" w:rsidRPr="00C46C6D">
        <w:rPr>
          <w:rFonts w:asciiTheme="minorHAnsi" w:hAnsiTheme="minorHAnsi" w:cs="Arial"/>
          <w:color w:val="000000"/>
          <w:shd w:val="clear" w:color="auto" w:fill="FFFFFF"/>
        </w:rPr>
        <w:t>Clinical problem solving, a critical ability for P</w:t>
      </w:r>
      <w:r w:rsidR="00A70EA5" w:rsidRPr="00C46C6D">
        <w:rPr>
          <w:rFonts w:asciiTheme="minorHAnsi" w:hAnsiTheme="minorHAnsi" w:cs="Arial"/>
          <w:color w:val="000000"/>
          <w:shd w:val="clear" w:color="auto" w:fill="FFFFFF"/>
        </w:rPr>
        <w:t>a</w:t>
      </w:r>
      <w:r w:rsidR="00C46C6D" w:rsidRPr="00C46C6D">
        <w:rPr>
          <w:rFonts w:asciiTheme="minorHAnsi" w:hAnsiTheme="minorHAnsi" w:cs="Arial"/>
          <w:color w:val="000000"/>
          <w:shd w:val="clear" w:color="auto" w:fill="FFFFFF"/>
        </w:rPr>
        <w:t xml:space="preserve">s, encompasses abilities to accurately measure, calculate, reason, analyze, integrate, </w:t>
      </w:r>
      <w:r w:rsidR="00875F6B" w:rsidRPr="00C46C6D">
        <w:rPr>
          <w:rFonts w:asciiTheme="minorHAnsi" w:hAnsiTheme="minorHAnsi" w:cs="Arial"/>
          <w:color w:val="000000"/>
          <w:shd w:val="clear" w:color="auto" w:fill="FFFFFF"/>
        </w:rPr>
        <w:t>learn,</w:t>
      </w:r>
      <w:r w:rsidR="00C46C6D" w:rsidRPr="00C46C6D">
        <w:rPr>
          <w:rFonts w:asciiTheme="minorHAnsi" w:hAnsiTheme="minorHAnsi" w:cs="Arial"/>
          <w:color w:val="000000"/>
          <w:shd w:val="clear" w:color="auto" w:fill="FFFFFF"/>
        </w:rPr>
        <w:t xml:space="preserve"> and retain information and make decisions in a timely manner. Students must be able to comprehend two and three-dimensional structures. They must be able to understand and interpret diagnostic testing and treatment regimens.</w:t>
      </w:r>
    </w:p>
    <w:p w14:paraId="431ED961" w14:textId="77777777" w:rsidR="00C46C6D" w:rsidRPr="00C46C6D" w:rsidRDefault="00C46C6D" w:rsidP="00075315">
      <w:pPr>
        <w:rPr>
          <w:rFonts w:asciiTheme="minorHAnsi" w:hAnsiTheme="minorHAnsi"/>
        </w:rPr>
      </w:pPr>
    </w:p>
    <w:p w14:paraId="1186445E" w14:textId="3E80E8D2" w:rsidR="00C46C6D" w:rsidRPr="00C46C6D" w:rsidRDefault="00075315" w:rsidP="00C46C6D">
      <w:pPr>
        <w:rPr>
          <w:rFonts w:asciiTheme="minorHAnsi" w:hAnsiTheme="minorHAnsi" w:cs="Arial"/>
          <w:color w:val="000000"/>
        </w:rPr>
      </w:pPr>
      <w:r w:rsidRPr="009D3569">
        <w:rPr>
          <w:rFonts w:asciiTheme="minorHAnsi" w:hAnsiTheme="minorHAnsi"/>
          <w:b/>
          <w:u w:val="single"/>
        </w:rPr>
        <w:t>Behavioral/Social Proficiency</w:t>
      </w:r>
      <w:r w:rsidR="00C46C6D">
        <w:rPr>
          <w:rFonts w:asciiTheme="minorHAnsi" w:hAnsiTheme="minorHAnsi"/>
        </w:rPr>
        <w:t xml:space="preserve">:  </w:t>
      </w:r>
      <w:r w:rsidR="00C46C6D" w:rsidRPr="00C46C6D">
        <w:rPr>
          <w:rFonts w:asciiTheme="minorHAnsi" w:hAnsiTheme="minorHAnsi" w:cs="Arial"/>
          <w:color w:val="000000"/>
        </w:rPr>
        <w:t xml:space="preserve">Students must possess the ability to establish and maintain appropriate professional relationships. Factors included in this requirement are the abilities to prioritize competing demands, to function in stressful circumstances, to exercise good clinical judgment, to act ethically, to be compassionate, empathetic, </w:t>
      </w:r>
      <w:r w:rsidR="00875F6B" w:rsidRPr="00C46C6D">
        <w:rPr>
          <w:rFonts w:asciiTheme="minorHAnsi" w:hAnsiTheme="minorHAnsi" w:cs="Arial"/>
          <w:color w:val="000000"/>
        </w:rPr>
        <w:t>responsible,</w:t>
      </w:r>
      <w:r w:rsidR="00C46C6D" w:rsidRPr="00C46C6D">
        <w:rPr>
          <w:rFonts w:asciiTheme="minorHAnsi" w:hAnsiTheme="minorHAnsi" w:cs="Arial"/>
          <w:color w:val="000000"/>
        </w:rPr>
        <w:t xml:space="preserve"> and tolerant toward patients, faculty, classmates, and other health care professionals.</w:t>
      </w:r>
    </w:p>
    <w:p w14:paraId="66F993BA" w14:textId="77777777" w:rsidR="009D3569" w:rsidRDefault="009D3569" w:rsidP="00C46C6D">
      <w:pPr>
        <w:pStyle w:val="NormalWeb"/>
        <w:spacing w:line="270" w:lineRule="atLeast"/>
        <w:rPr>
          <w:rFonts w:asciiTheme="minorHAnsi" w:hAnsiTheme="minorHAnsi" w:cs="Arial"/>
          <w:color w:val="000000"/>
        </w:rPr>
      </w:pPr>
    </w:p>
    <w:p w14:paraId="0FA52EA6" w14:textId="191CBBA0" w:rsidR="00C46C6D" w:rsidRPr="00C46C6D" w:rsidRDefault="009D3569" w:rsidP="00C46C6D">
      <w:pPr>
        <w:pStyle w:val="NormalWeb"/>
        <w:spacing w:line="270" w:lineRule="atLeast"/>
        <w:rPr>
          <w:rFonts w:asciiTheme="minorHAnsi" w:hAnsiTheme="minorHAnsi" w:cs="Arial"/>
          <w:color w:val="000000"/>
        </w:rPr>
      </w:pPr>
      <w:r w:rsidRPr="009D3569">
        <w:rPr>
          <w:rFonts w:asciiTheme="minorHAnsi" w:hAnsiTheme="minorHAnsi" w:cs="Arial"/>
          <w:b/>
          <w:color w:val="000000"/>
          <w:u w:val="single"/>
        </w:rPr>
        <w:lastRenderedPageBreak/>
        <w:t>The Office of Disability Services</w:t>
      </w:r>
      <w:r>
        <w:rPr>
          <w:rFonts w:asciiTheme="minorHAnsi" w:hAnsiTheme="minorHAnsi" w:cs="Arial"/>
          <w:color w:val="000000"/>
        </w:rPr>
        <w:t xml:space="preserve">:  </w:t>
      </w:r>
      <w:r w:rsidR="00C46C6D" w:rsidRPr="00C46C6D">
        <w:rPr>
          <w:rFonts w:asciiTheme="minorHAnsi" w:hAnsiTheme="minorHAnsi" w:cs="Arial"/>
          <w:color w:val="000000"/>
        </w:rPr>
        <w:t>Admission decisions are made without regard to disabilities.</w:t>
      </w:r>
      <w:r w:rsidR="00C46C6D">
        <w:rPr>
          <w:rFonts w:asciiTheme="minorHAnsi" w:hAnsiTheme="minorHAnsi" w:cs="Arial"/>
          <w:color w:val="000000"/>
        </w:rPr>
        <w:t xml:space="preserve">  </w:t>
      </w:r>
      <w:r w:rsidR="00C46C6D" w:rsidRPr="00C46C6D">
        <w:rPr>
          <w:rFonts w:asciiTheme="minorHAnsi" w:hAnsiTheme="minorHAnsi" w:cs="Arial"/>
          <w:color w:val="000000"/>
        </w:rPr>
        <w:t>Students who will be requesting reasonable accommodations based on a documented disability should contact the Office of Disability Services at 540-568-6705 V/TDD for additional information.</w:t>
      </w:r>
      <w:r>
        <w:rPr>
          <w:rFonts w:asciiTheme="minorHAnsi" w:hAnsiTheme="minorHAnsi" w:cs="Arial"/>
          <w:color w:val="000000"/>
        </w:rPr>
        <w:t xml:space="preserve">  </w:t>
      </w:r>
      <w:r w:rsidR="00C46C6D" w:rsidRPr="00C46C6D">
        <w:rPr>
          <w:rFonts w:asciiTheme="minorHAnsi" w:hAnsiTheme="minorHAnsi" w:cs="Arial"/>
          <w:color w:val="000000"/>
        </w:rPr>
        <w:t xml:space="preserve">The mission of the Office of Disability Services is to ensure that all students with disabilities can freely and actively participate in all facets of university life; to provide and coordinate support services and programs that enable students with disabilities to maximize their educational potential; and assist students in the developmental process of transition to higher education, </w:t>
      </w:r>
      <w:r w:rsidR="00875F6B" w:rsidRPr="00C46C6D">
        <w:rPr>
          <w:rFonts w:asciiTheme="minorHAnsi" w:hAnsiTheme="minorHAnsi" w:cs="Arial"/>
          <w:color w:val="000000"/>
        </w:rPr>
        <w:t>independence,</w:t>
      </w:r>
      <w:r w:rsidR="00C46C6D" w:rsidRPr="00C46C6D">
        <w:rPr>
          <w:rFonts w:asciiTheme="minorHAnsi" w:hAnsiTheme="minorHAnsi" w:cs="Arial"/>
          <w:color w:val="000000"/>
        </w:rPr>
        <w:t xml:space="preserve"> and effective self-advocacy.</w:t>
      </w:r>
      <w:r>
        <w:rPr>
          <w:rFonts w:asciiTheme="minorHAnsi" w:hAnsiTheme="minorHAnsi" w:cs="Arial"/>
          <w:color w:val="000000"/>
        </w:rPr>
        <w:t xml:space="preserve"> </w:t>
      </w:r>
      <w:r w:rsidR="00C46C6D" w:rsidRPr="00C46C6D">
        <w:rPr>
          <w:rFonts w:asciiTheme="minorHAnsi" w:hAnsiTheme="minorHAnsi" w:cs="Arial"/>
          <w:color w:val="000000"/>
        </w:rPr>
        <w:t xml:space="preserve"> JMU is committed to maintaining and enhancing an environment conducive to the highest level of individual empowerment by fostering a community that values innovation, human dignity, public </w:t>
      </w:r>
      <w:r w:rsidR="00875F6B" w:rsidRPr="00C46C6D">
        <w:rPr>
          <w:rFonts w:asciiTheme="minorHAnsi" w:hAnsiTheme="minorHAnsi" w:cs="Arial"/>
          <w:color w:val="000000"/>
        </w:rPr>
        <w:t>service,</w:t>
      </w:r>
      <w:r w:rsidR="00C46C6D" w:rsidRPr="00C46C6D">
        <w:rPr>
          <w:rFonts w:asciiTheme="minorHAnsi" w:hAnsiTheme="minorHAnsi" w:cs="Arial"/>
          <w:color w:val="000000"/>
        </w:rPr>
        <w:t xml:space="preserve"> and diversity.</w:t>
      </w:r>
    </w:p>
    <w:p w14:paraId="4EFB553E" w14:textId="77777777" w:rsidR="00C46C6D" w:rsidRDefault="00C46C6D" w:rsidP="00075315">
      <w:pPr>
        <w:rPr>
          <w:rFonts w:asciiTheme="minorHAnsi" w:hAnsiTheme="minorHAnsi"/>
        </w:rPr>
      </w:pPr>
    </w:p>
    <w:p w14:paraId="1B021B8B" w14:textId="77777777" w:rsidR="00AC4CB9" w:rsidRDefault="00AC4CB9" w:rsidP="00075315">
      <w:pPr>
        <w:rPr>
          <w:rFonts w:asciiTheme="minorHAnsi" w:hAnsiTheme="minorHAnsi"/>
        </w:rPr>
      </w:pPr>
    </w:p>
    <w:p w14:paraId="3AE76C2D" w14:textId="77777777" w:rsidR="00AC4CB9" w:rsidRDefault="00AC4CB9" w:rsidP="00075315">
      <w:pPr>
        <w:rPr>
          <w:rFonts w:asciiTheme="minorHAnsi" w:hAnsiTheme="minorHAnsi"/>
        </w:rPr>
      </w:pPr>
    </w:p>
    <w:p w14:paraId="5B2DDB87" w14:textId="77777777" w:rsidR="00AC4CB9" w:rsidRDefault="00AC4CB9" w:rsidP="00075315">
      <w:pPr>
        <w:rPr>
          <w:rFonts w:asciiTheme="minorHAnsi" w:hAnsiTheme="minorHAnsi"/>
        </w:rPr>
      </w:pPr>
    </w:p>
    <w:p w14:paraId="094BBA70" w14:textId="77777777" w:rsidR="00AC4CB9" w:rsidRDefault="00AC4CB9" w:rsidP="00075315">
      <w:pPr>
        <w:rPr>
          <w:rFonts w:asciiTheme="minorHAnsi" w:hAnsiTheme="minorHAnsi"/>
        </w:rPr>
      </w:pPr>
    </w:p>
    <w:p w14:paraId="393C1FD9" w14:textId="77777777" w:rsidR="00AC4CB9" w:rsidRDefault="00AC4CB9" w:rsidP="00075315">
      <w:pPr>
        <w:rPr>
          <w:rFonts w:asciiTheme="minorHAnsi" w:hAnsiTheme="minorHAnsi"/>
        </w:rPr>
      </w:pPr>
    </w:p>
    <w:p w14:paraId="529E9468" w14:textId="77777777" w:rsidR="00AC4CB9" w:rsidRDefault="00AC4CB9" w:rsidP="00075315">
      <w:pPr>
        <w:rPr>
          <w:rFonts w:asciiTheme="minorHAnsi" w:hAnsiTheme="minorHAnsi"/>
        </w:rPr>
      </w:pPr>
    </w:p>
    <w:p w14:paraId="28B04C0C" w14:textId="77777777" w:rsidR="00AC4CB9" w:rsidRDefault="00AC4CB9" w:rsidP="00075315">
      <w:pPr>
        <w:rPr>
          <w:rFonts w:asciiTheme="minorHAnsi" w:hAnsiTheme="minorHAnsi"/>
        </w:rPr>
      </w:pPr>
    </w:p>
    <w:p w14:paraId="0E624247" w14:textId="77777777" w:rsidR="00AC4CB9" w:rsidRDefault="00AC4CB9" w:rsidP="00075315">
      <w:pPr>
        <w:rPr>
          <w:rFonts w:asciiTheme="minorHAnsi" w:hAnsiTheme="minorHAnsi"/>
        </w:rPr>
      </w:pPr>
    </w:p>
    <w:p w14:paraId="6A955011" w14:textId="77777777" w:rsidR="00AC4CB9" w:rsidRDefault="00AC4CB9" w:rsidP="00075315">
      <w:pPr>
        <w:rPr>
          <w:rFonts w:asciiTheme="minorHAnsi" w:hAnsiTheme="minorHAnsi"/>
        </w:rPr>
      </w:pPr>
    </w:p>
    <w:p w14:paraId="7D2D97CE" w14:textId="77777777" w:rsidR="00AC4CB9" w:rsidRDefault="00AC4CB9" w:rsidP="00075315">
      <w:pPr>
        <w:rPr>
          <w:rFonts w:asciiTheme="minorHAnsi" w:hAnsiTheme="minorHAnsi"/>
        </w:rPr>
      </w:pPr>
    </w:p>
    <w:p w14:paraId="5925AECC" w14:textId="77777777" w:rsidR="00AC4CB9" w:rsidRDefault="00AC4CB9" w:rsidP="00075315">
      <w:pPr>
        <w:rPr>
          <w:rFonts w:asciiTheme="minorHAnsi" w:hAnsiTheme="minorHAnsi"/>
        </w:rPr>
      </w:pPr>
    </w:p>
    <w:p w14:paraId="15AFB6C8" w14:textId="77777777" w:rsidR="00AC4CB9" w:rsidRDefault="00AC4CB9" w:rsidP="00075315">
      <w:pPr>
        <w:rPr>
          <w:rFonts w:asciiTheme="minorHAnsi" w:hAnsiTheme="minorHAnsi"/>
        </w:rPr>
      </w:pPr>
    </w:p>
    <w:p w14:paraId="1103D500" w14:textId="77777777" w:rsidR="00AC4CB9" w:rsidRDefault="00AC4CB9" w:rsidP="00075315">
      <w:pPr>
        <w:rPr>
          <w:rFonts w:asciiTheme="minorHAnsi" w:hAnsiTheme="minorHAnsi"/>
        </w:rPr>
      </w:pPr>
    </w:p>
    <w:p w14:paraId="5B0F1945" w14:textId="77777777" w:rsidR="00AC4CB9" w:rsidRDefault="00AC4CB9" w:rsidP="00075315">
      <w:pPr>
        <w:rPr>
          <w:rFonts w:asciiTheme="minorHAnsi" w:hAnsiTheme="minorHAnsi"/>
        </w:rPr>
      </w:pPr>
    </w:p>
    <w:p w14:paraId="6D4955B6" w14:textId="77777777" w:rsidR="00AC4CB9" w:rsidRDefault="00AC4CB9" w:rsidP="00075315">
      <w:pPr>
        <w:rPr>
          <w:rFonts w:asciiTheme="minorHAnsi" w:hAnsiTheme="minorHAnsi"/>
        </w:rPr>
      </w:pPr>
    </w:p>
    <w:p w14:paraId="316A2BAB" w14:textId="77777777" w:rsidR="00AC4CB9" w:rsidRDefault="00AC4CB9" w:rsidP="00075315">
      <w:pPr>
        <w:rPr>
          <w:rFonts w:asciiTheme="minorHAnsi" w:hAnsiTheme="minorHAnsi"/>
        </w:rPr>
      </w:pPr>
    </w:p>
    <w:p w14:paraId="5119FF09" w14:textId="77777777" w:rsidR="00AC4CB9" w:rsidRDefault="00AC4CB9" w:rsidP="00075315">
      <w:pPr>
        <w:rPr>
          <w:rFonts w:asciiTheme="minorHAnsi" w:hAnsiTheme="minorHAnsi"/>
        </w:rPr>
      </w:pPr>
    </w:p>
    <w:p w14:paraId="6D59D3C9" w14:textId="77777777" w:rsidR="00AC4CB9" w:rsidRDefault="00AC4CB9" w:rsidP="00075315">
      <w:pPr>
        <w:rPr>
          <w:rFonts w:asciiTheme="minorHAnsi" w:hAnsiTheme="minorHAnsi"/>
        </w:rPr>
      </w:pPr>
    </w:p>
    <w:p w14:paraId="2A1EA5DB" w14:textId="77777777" w:rsidR="00AC4CB9" w:rsidRDefault="00AC4CB9" w:rsidP="00075315">
      <w:pPr>
        <w:rPr>
          <w:rFonts w:asciiTheme="minorHAnsi" w:hAnsiTheme="minorHAnsi"/>
        </w:rPr>
      </w:pPr>
    </w:p>
    <w:p w14:paraId="74CD8252" w14:textId="77777777" w:rsidR="00AC4CB9" w:rsidRDefault="00AC4CB9" w:rsidP="00075315">
      <w:pPr>
        <w:rPr>
          <w:rFonts w:asciiTheme="minorHAnsi" w:hAnsiTheme="minorHAnsi"/>
        </w:rPr>
      </w:pPr>
    </w:p>
    <w:p w14:paraId="0B0D73BC" w14:textId="77777777" w:rsidR="00201AD2" w:rsidRDefault="00201AD2" w:rsidP="00075315">
      <w:pPr>
        <w:rPr>
          <w:rFonts w:asciiTheme="minorHAnsi" w:hAnsiTheme="minorHAnsi"/>
        </w:rPr>
      </w:pPr>
    </w:p>
    <w:p w14:paraId="1E1DB529" w14:textId="77777777" w:rsidR="00201AD2" w:rsidRDefault="00201AD2" w:rsidP="00075315">
      <w:pPr>
        <w:rPr>
          <w:rFonts w:asciiTheme="minorHAnsi" w:hAnsiTheme="minorHAnsi"/>
        </w:rPr>
      </w:pPr>
    </w:p>
    <w:p w14:paraId="74BBB2C5" w14:textId="77777777" w:rsidR="00201AD2" w:rsidRDefault="00201AD2" w:rsidP="00075315">
      <w:pPr>
        <w:rPr>
          <w:rFonts w:asciiTheme="minorHAnsi" w:hAnsiTheme="minorHAnsi"/>
        </w:rPr>
      </w:pPr>
    </w:p>
    <w:p w14:paraId="5FC61757" w14:textId="77777777" w:rsidR="00201AD2" w:rsidRDefault="00201AD2" w:rsidP="00075315">
      <w:pPr>
        <w:rPr>
          <w:rFonts w:asciiTheme="minorHAnsi" w:hAnsiTheme="minorHAnsi"/>
        </w:rPr>
      </w:pPr>
    </w:p>
    <w:p w14:paraId="4D7A5479" w14:textId="77777777" w:rsidR="00201AD2" w:rsidRDefault="00201AD2" w:rsidP="00075315">
      <w:pPr>
        <w:rPr>
          <w:rFonts w:asciiTheme="minorHAnsi" w:hAnsiTheme="minorHAnsi"/>
        </w:rPr>
      </w:pPr>
    </w:p>
    <w:p w14:paraId="69078710" w14:textId="77777777" w:rsidR="00201AD2" w:rsidRDefault="00201AD2" w:rsidP="00075315">
      <w:pPr>
        <w:rPr>
          <w:rFonts w:asciiTheme="minorHAnsi" w:hAnsiTheme="minorHAnsi"/>
        </w:rPr>
      </w:pPr>
    </w:p>
    <w:p w14:paraId="60D55A3C" w14:textId="77777777" w:rsidR="00201AD2" w:rsidRDefault="00201AD2" w:rsidP="00075315">
      <w:pPr>
        <w:rPr>
          <w:rFonts w:asciiTheme="minorHAnsi" w:hAnsiTheme="minorHAnsi"/>
        </w:rPr>
      </w:pPr>
    </w:p>
    <w:p w14:paraId="64387E40" w14:textId="77777777" w:rsidR="00AC4CB9" w:rsidRDefault="00AC4CB9" w:rsidP="00075315">
      <w:pPr>
        <w:rPr>
          <w:rFonts w:asciiTheme="minorHAnsi" w:hAnsiTheme="minorHAnsi"/>
        </w:rPr>
      </w:pPr>
    </w:p>
    <w:p w14:paraId="6650531C" w14:textId="77777777" w:rsidR="00AC4CB9" w:rsidRDefault="00AC4CB9" w:rsidP="00075315">
      <w:pPr>
        <w:rPr>
          <w:rFonts w:asciiTheme="minorHAnsi" w:hAnsiTheme="minorHAnsi"/>
        </w:rPr>
      </w:pPr>
    </w:p>
    <w:p w14:paraId="005BED70" w14:textId="77777777" w:rsidR="004C1502" w:rsidRPr="00BF7298" w:rsidRDefault="00AC4CB9" w:rsidP="004C1502">
      <w:pPr>
        <w:autoSpaceDE w:val="0"/>
        <w:autoSpaceDN w:val="0"/>
        <w:adjustRightInd w:val="0"/>
        <w:rPr>
          <w:rFonts w:asciiTheme="minorHAnsi" w:eastAsiaTheme="minorHAnsi" w:hAnsiTheme="minorHAnsi" w:cstheme="minorHAnsi"/>
          <w:i/>
          <w:iCs/>
        </w:rPr>
      </w:pPr>
      <w:r w:rsidRPr="00BF7298">
        <w:rPr>
          <w:rFonts w:asciiTheme="minorHAnsi" w:hAnsiTheme="minorHAnsi" w:cstheme="minorHAnsi"/>
        </w:rPr>
        <w:t>*</w:t>
      </w:r>
      <w:r w:rsidR="008333F1" w:rsidRPr="00BF7298">
        <w:rPr>
          <w:rFonts w:asciiTheme="minorHAnsi" w:hAnsiTheme="minorHAnsi" w:cstheme="minorHAnsi"/>
        </w:rPr>
        <w:t>T</w:t>
      </w:r>
      <w:r w:rsidRPr="00BF7298">
        <w:rPr>
          <w:rFonts w:asciiTheme="minorHAnsi" w:hAnsiTheme="minorHAnsi" w:cstheme="minorHAnsi"/>
        </w:rPr>
        <w:t xml:space="preserve">his policy is in accordance with ARC-PA Accreditation Standard </w:t>
      </w:r>
      <w:r w:rsidRPr="00BF7298">
        <w:rPr>
          <w:rFonts w:asciiTheme="minorHAnsi" w:hAnsiTheme="minorHAnsi" w:cstheme="minorHAnsi"/>
          <w:b/>
        </w:rPr>
        <w:t>A3.1</w:t>
      </w:r>
      <w:r w:rsidR="004C1502" w:rsidRPr="00BF7298">
        <w:rPr>
          <w:rFonts w:asciiTheme="minorHAnsi" w:hAnsiTheme="minorHAnsi" w:cstheme="minorHAnsi"/>
          <w:b/>
        </w:rPr>
        <w:t>3</w:t>
      </w:r>
      <w:r w:rsidRPr="00BF7298">
        <w:rPr>
          <w:rFonts w:asciiTheme="minorHAnsi" w:hAnsiTheme="minorHAnsi" w:cstheme="minorHAnsi"/>
          <w:b/>
        </w:rPr>
        <w:t>e</w:t>
      </w:r>
      <w:r w:rsidRPr="00BF7298">
        <w:rPr>
          <w:rFonts w:asciiTheme="minorHAnsi" w:hAnsiTheme="minorHAnsi" w:cstheme="minorHAnsi"/>
        </w:rPr>
        <w:t xml:space="preserve"> which states, “</w:t>
      </w:r>
      <w:r w:rsidR="004C1502" w:rsidRPr="00BF7298">
        <w:rPr>
          <w:rFonts w:asciiTheme="minorHAnsi" w:eastAsiaTheme="minorHAnsi" w:hAnsiTheme="minorHAnsi" w:cstheme="minorHAnsi"/>
          <w:i/>
          <w:iCs/>
        </w:rPr>
        <w:t>The program must define, publish, consistently apply and make readily available to prospective</w:t>
      </w:r>
    </w:p>
    <w:p w14:paraId="6E2628E8" w14:textId="46CC1B68" w:rsidR="004C1502" w:rsidRPr="00BF7298" w:rsidRDefault="004C1502" w:rsidP="004C1502">
      <w:pPr>
        <w:rPr>
          <w:rFonts w:asciiTheme="minorHAnsi" w:eastAsiaTheme="minorHAnsi" w:hAnsiTheme="minorHAnsi" w:cstheme="minorHAnsi"/>
          <w:i/>
          <w:iCs/>
        </w:rPr>
      </w:pPr>
      <w:r w:rsidRPr="00BF7298">
        <w:rPr>
          <w:rFonts w:asciiTheme="minorHAnsi" w:eastAsiaTheme="minorHAnsi" w:hAnsiTheme="minorHAnsi" w:cstheme="minorHAnsi"/>
          <w:i/>
          <w:iCs/>
        </w:rPr>
        <w:t xml:space="preserve">students, policies, and procedures to include </w:t>
      </w:r>
      <w:r w:rsidR="00A70EA5" w:rsidRPr="00BF7298">
        <w:rPr>
          <w:rFonts w:asciiTheme="minorHAnsi" w:eastAsiaTheme="minorHAnsi" w:hAnsiTheme="minorHAnsi" w:cstheme="minorHAnsi"/>
          <w:i/>
          <w:iCs/>
        </w:rPr>
        <w:t>–</w:t>
      </w:r>
      <w:r w:rsidRPr="00BF7298">
        <w:rPr>
          <w:rFonts w:asciiTheme="minorHAnsi" w:eastAsiaTheme="minorHAnsi" w:hAnsiTheme="minorHAnsi" w:cstheme="minorHAnsi"/>
          <w:i/>
          <w:iCs/>
        </w:rPr>
        <w:t xml:space="preserve"> any required technical standards for enrollment”</w:t>
      </w:r>
    </w:p>
    <w:p w14:paraId="0B837C0B" w14:textId="013BCCA3" w:rsidR="00075315" w:rsidRPr="007F49EA" w:rsidRDefault="00075315" w:rsidP="004C1502">
      <w:pPr>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pPr>
      <w:r w:rsidRPr="007F49EA">
        <w:rPr>
          <w:rFonts w:asciiTheme="minorHAnsi" w:hAnsiTheme="minorHAnsi" w:cstheme="minorHAnsi"/>
          <w:sz w:val="32"/>
          <w:szCs w:val="32"/>
          <w14:shadow w14:blurRad="50800" w14:dist="38100" w14:dir="2700000" w14:sx="100000" w14:sy="100000" w14:kx="0" w14:ky="0" w14:algn="tl">
            <w14:srgbClr w14:val="000000">
              <w14:alpha w14:val="60000"/>
            </w14:srgbClr>
          </w14:shadow>
        </w:rPr>
        <w:lastRenderedPageBreak/>
        <w:t>Program Accreditation</w:t>
      </w:r>
    </w:p>
    <w:p w14:paraId="7CC397AF" w14:textId="77777777" w:rsidR="00FA2430" w:rsidRDefault="009D3569" w:rsidP="009D3569">
      <w:pPr>
        <w:pStyle w:val="NormalWeb"/>
        <w:spacing w:line="270" w:lineRule="atLeast"/>
        <w:rPr>
          <w:rFonts w:asciiTheme="minorHAnsi" w:hAnsiTheme="minorHAnsi" w:cs="Arial"/>
          <w:color w:val="000000"/>
        </w:rPr>
      </w:pPr>
      <w:r w:rsidRPr="009D3569">
        <w:rPr>
          <w:rFonts w:asciiTheme="minorHAnsi" w:hAnsiTheme="minorHAnsi" w:cs="Arial"/>
          <w:color w:val="000000"/>
        </w:rPr>
        <w:t>The Accreditation Review Commission on Education for the Physician Assistant (ARC-PA) has granted</w:t>
      </w:r>
      <w:r w:rsidRPr="009D3569">
        <w:rPr>
          <w:rStyle w:val="apple-converted-space"/>
          <w:rFonts w:asciiTheme="minorHAnsi" w:hAnsiTheme="minorHAnsi" w:cs="Arial"/>
          <w:color w:val="000000"/>
        </w:rPr>
        <w:t> </w:t>
      </w:r>
      <w:r w:rsidRPr="009D3569">
        <w:rPr>
          <w:rStyle w:val="Strong"/>
          <w:rFonts w:asciiTheme="minorHAnsi" w:hAnsiTheme="minorHAnsi" w:cs="Arial"/>
          <w:color w:val="000000"/>
        </w:rPr>
        <w:t>Accreditation-Continued</w:t>
      </w:r>
      <w:r w:rsidRPr="009D3569">
        <w:rPr>
          <w:rStyle w:val="apple-converted-space"/>
          <w:rFonts w:asciiTheme="minorHAnsi" w:hAnsiTheme="minorHAnsi" w:cs="Arial"/>
          <w:b/>
          <w:bCs/>
          <w:color w:val="000000"/>
        </w:rPr>
        <w:t> </w:t>
      </w:r>
      <w:r w:rsidRPr="009D3569">
        <w:rPr>
          <w:rFonts w:asciiTheme="minorHAnsi" w:hAnsiTheme="minorHAnsi" w:cs="Arial"/>
          <w:color w:val="000000"/>
        </w:rPr>
        <w:t xml:space="preserve">status to the </w:t>
      </w:r>
      <w:r w:rsidRPr="00FA2430">
        <w:rPr>
          <w:rFonts w:asciiTheme="minorHAnsi" w:hAnsiTheme="minorHAnsi" w:cs="Arial"/>
          <w:b/>
          <w:color w:val="000000"/>
        </w:rPr>
        <w:t>James Madison University Physician Assistant Program</w:t>
      </w:r>
      <w:r w:rsidR="00FA2430">
        <w:rPr>
          <w:rFonts w:asciiTheme="minorHAnsi" w:hAnsiTheme="minorHAnsi" w:cs="Arial"/>
          <w:color w:val="000000"/>
        </w:rPr>
        <w:t xml:space="preserve"> sponsored by </w:t>
      </w:r>
      <w:r w:rsidR="00FA2430" w:rsidRPr="00FA2430">
        <w:rPr>
          <w:rFonts w:asciiTheme="minorHAnsi" w:hAnsiTheme="minorHAnsi" w:cs="Arial"/>
          <w:b/>
          <w:color w:val="000000"/>
        </w:rPr>
        <w:t>James Madison University</w:t>
      </w:r>
      <w:r w:rsidRPr="009D3569">
        <w:rPr>
          <w:rFonts w:asciiTheme="minorHAnsi" w:hAnsiTheme="minorHAnsi" w:cs="Arial"/>
          <w:color w:val="000000"/>
        </w:rPr>
        <w:t xml:space="preserve">.  Accreditation-Continued is an accreditation status granted when a currently accredited program </w:t>
      </w:r>
      <w:proofErr w:type="gramStart"/>
      <w:r w:rsidRPr="009D3569">
        <w:rPr>
          <w:rFonts w:asciiTheme="minorHAnsi" w:hAnsiTheme="minorHAnsi" w:cs="Arial"/>
          <w:color w:val="000000"/>
        </w:rPr>
        <w:t>is in compliance with</w:t>
      </w:r>
      <w:proofErr w:type="gramEnd"/>
      <w:r w:rsidRPr="009D3569">
        <w:rPr>
          <w:rFonts w:asciiTheme="minorHAnsi" w:hAnsiTheme="minorHAnsi" w:cs="Arial"/>
          <w:color w:val="000000"/>
        </w:rPr>
        <w:t xml:space="preserve"> the ARC-PA</w:t>
      </w:r>
      <w:r w:rsidRPr="009D3569">
        <w:rPr>
          <w:rStyle w:val="apple-converted-space"/>
          <w:rFonts w:asciiTheme="minorHAnsi" w:hAnsiTheme="minorHAnsi" w:cs="Arial"/>
          <w:color w:val="000000"/>
        </w:rPr>
        <w:t> </w:t>
      </w:r>
      <w:r w:rsidRPr="009D3569">
        <w:rPr>
          <w:rStyle w:val="Emphasis"/>
          <w:rFonts w:asciiTheme="minorHAnsi" w:hAnsiTheme="minorHAnsi" w:cs="Arial"/>
          <w:color w:val="000000"/>
        </w:rPr>
        <w:t>Standards</w:t>
      </w:r>
      <w:r w:rsidRPr="009D3569">
        <w:rPr>
          <w:rFonts w:asciiTheme="minorHAnsi" w:hAnsiTheme="minorHAnsi" w:cs="Arial"/>
          <w:color w:val="000000"/>
        </w:rPr>
        <w:t>.</w:t>
      </w:r>
    </w:p>
    <w:p w14:paraId="33562D7B" w14:textId="3D41F975" w:rsidR="00800FA5" w:rsidRDefault="009D3569" w:rsidP="009D3569">
      <w:pPr>
        <w:pStyle w:val="NormalWeb"/>
        <w:spacing w:line="270" w:lineRule="atLeast"/>
        <w:rPr>
          <w:rFonts w:asciiTheme="minorHAnsi" w:hAnsiTheme="minorHAnsi" w:cs="Arial"/>
          <w:color w:val="000000"/>
        </w:rPr>
      </w:pPr>
      <w:r w:rsidRPr="009D3569">
        <w:rPr>
          <w:rFonts w:asciiTheme="minorHAnsi" w:hAnsiTheme="minorHAnsi" w:cs="Arial"/>
          <w:color w:val="000000"/>
        </w:rPr>
        <w:t>Accreditation remains in effect until the program closes or withdraws from the accreditation process or until accreditation is withdrawn for failure to comply with the</w:t>
      </w:r>
      <w:r w:rsidRPr="009D3569">
        <w:rPr>
          <w:rStyle w:val="apple-converted-space"/>
          <w:rFonts w:asciiTheme="minorHAnsi" w:hAnsiTheme="minorHAnsi" w:cs="Arial"/>
          <w:color w:val="000000"/>
        </w:rPr>
        <w:t> </w:t>
      </w:r>
      <w:r w:rsidRPr="009D3569">
        <w:rPr>
          <w:rStyle w:val="Emphasis"/>
          <w:rFonts w:asciiTheme="minorHAnsi" w:hAnsiTheme="minorHAnsi" w:cs="Arial"/>
          <w:color w:val="000000"/>
        </w:rPr>
        <w:t>Standards</w:t>
      </w:r>
      <w:r w:rsidRPr="009D3569">
        <w:rPr>
          <w:rFonts w:asciiTheme="minorHAnsi" w:hAnsiTheme="minorHAnsi" w:cs="Arial"/>
          <w:color w:val="000000"/>
        </w:rPr>
        <w:t>. The approximate date for the next validation review of the program by the ARC-</w:t>
      </w:r>
      <w:r w:rsidR="00DA0CA0">
        <w:rPr>
          <w:rFonts w:asciiTheme="minorHAnsi" w:hAnsiTheme="minorHAnsi" w:cs="Arial"/>
          <w:color w:val="000000"/>
        </w:rPr>
        <w:t>PA will be September 2026</w:t>
      </w:r>
      <w:r w:rsidRPr="009D3569">
        <w:rPr>
          <w:rFonts w:asciiTheme="minorHAnsi" w:hAnsiTheme="minorHAnsi" w:cs="Arial"/>
          <w:color w:val="000000"/>
        </w:rPr>
        <w:t>.  The review date is contingent upon continued compliance with the Accreditation</w:t>
      </w:r>
      <w:r>
        <w:rPr>
          <w:rFonts w:asciiTheme="minorHAnsi" w:hAnsiTheme="minorHAnsi" w:cs="Arial"/>
          <w:color w:val="000000"/>
        </w:rPr>
        <w:t xml:space="preserve"> </w:t>
      </w:r>
      <w:r w:rsidRPr="009D3569">
        <w:rPr>
          <w:rStyle w:val="Emphasis"/>
          <w:rFonts w:asciiTheme="minorHAnsi" w:hAnsiTheme="minorHAnsi" w:cs="Arial"/>
          <w:color w:val="000000"/>
        </w:rPr>
        <w:t>Standards</w:t>
      </w:r>
      <w:r w:rsidRPr="009D3569">
        <w:rPr>
          <w:rStyle w:val="apple-converted-space"/>
          <w:rFonts w:asciiTheme="minorHAnsi" w:hAnsiTheme="minorHAnsi" w:cs="Arial"/>
          <w:color w:val="000000"/>
        </w:rPr>
        <w:t> </w:t>
      </w:r>
      <w:r w:rsidRPr="009D3569">
        <w:rPr>
          <w:rFonts w:asciiTheme="minorHAnsi" w:hAnsiTheme="minorHAnsi" w:cs="Arial"/>
          <w:color w:val="000000"/>
        </w:rPr>
        <w:t>and ARC-PA policy.</w:t>
      </w:r>
    </w:p>
    <w:p w14:paraId="30835015" w14:textId="77777777" w:rsidR="00FA2430" w:rsidRPr="009D3569" w:rsidRDefault="00FA2430" w:rsidP="00FA2430">
      <w:pPr>
        <w:pStyle w:val="NormalWeb"/>
        <w:spacing w:line="270" w:lineRule="atLeast"/>
        <w:rPr>
          <w:rFonts w:asciiTheme="minorHAnsi" w:hAnsiTheme="minorHAnsi" w:cs="Arial"/>
          <w:color w:val="000000"/>
        </w:rPr>
      </w:pPr>
      <w:r w:rsidRPr="009D3569">
        <w:rPr>
          <w:rFonts w:asciiTheme="minorHAnsi" w:hAnsiTheme="minorHAnsi" w:cs="Arial"/>
          <w:color w:val="000000"/>
        </w:rPr>
        <w:t>The James Madison University Physician Assistant Program was originally accredited in April 1999 and has been continuously accredited since that time.</w:t>
      </w:r>
    </w:p>
    <w:p w14:paraId="0C1B984F" w14:textId="77777777" w:rsidR="00201AD2" w:rsidRDefault="00201AD2" w:rsidP="00201AD2">
      <w:pPr>
        <w:rPr>
          <w:rFonts w:asciiTheme="minorHAnsi" w:hAnsiTheme="minorHAnsi" w:cs="Arial"/>
        </w:rPr>
      </w:pPr>
    </w:p>
    <w:p w14:paraId="19AED343" w14:textId="77777777" w:rsidR="00201AD2" w:rsidRDefault="00201AD2" w:rsidP="00201AD2">
      <w:pPr>
        <w:rPr>
          <w:rFonts w:asciiTheme="minorHAnsi" w:hAnsiTheme="minorHAnsi" w:cs="Arial"/>
        </w:rPr>
      </w:pPr>
    </w:p>
    <w:p w14:paraId="62EB6C88" w14:textId="77777777" w:rsidR="00201AD2" w:rsidRDefault="00201AD2" w:rsidP="00201AD2">
      <w:pPr>
        <w:rPr>
          <w:rFonts w:asciiTheme="minorHAnsi" w:hAnsiTheme="minorHAnsi" w:cs="Arial"/>
        </w:rPr>
      </w:pPr>
    </w:p>
    <w:p w14:paraId="7CAF8A46" w14:textId="77777777" w:rsidR="00201AD2" w:rsidRDefault="00201AD2" w:rsidP="00201AD2">
      <w:pPr>
        <w:rPr>
          <w:rFonts w:asciiTheme="minorHAnsi" w:hAnsiTheme="minorHAnsi" w:cs="Arial"/>
        </w:rPr>
      </w:pPr>
    </w:p>
    <w:p w14:paraId="75589CB5" w14:textId="77777777" w:rsidR="00201AD2" w:rsidRDefault="00201AD2" w:rsidP="00201AD2">
      <w:pPr>
        <w:rPr>
          <w:rFonts w:asciiTheme="minorHAnsi" w:hAnsiTheme="minorHAnsi" w:cs="Arial"/>
        </w:rPr>
      </w:pPr>
    </w:p>
    <w:p w14:paraId="6380C091" w14:textId="77777777" w:rsidR="00201AD2" w:rsidRDefault="00201AD2" w:rsidP="00201AD2">
      <w:pPr>
        <w:rPr>
          <w:rFonts w:asciiTheme="minorHAnsi" w:hAnsiTheme="minorHAnsi" w:cs="Arial"/>
        </w:rPr>
      </w:pPr>
    </w:p>
    <w:p w14:paraId="5D685B68" w14:textId="77777777" w:rsidR="00201AD2" w:rsidRDefault="00201AD2" w:rsidP="00201AD2">
      <w:pPr>
        <w:rPr>
          <w:rFonts w:asciiTheme="minorHAnsi" w:hAnsiTheme="minorHAnsi" w:cs="Arial"/>
        </w:rPr>
      </w:pPr>
    </w:p>
    <w:p w14:paraId="078791BB" w14:textId="77777777" w:rsidR="00201AD2" w:rsidRDefault="00201AD2" w:rsidP="00201AD2">
      <w:pPr>
        <w:rPr>
          <w:rFonts w:asciiTheme="minorHAnsi" w:hAnsiTheme="minorHAnsi" w:cs="Arial"/>
        </w:rPr>
      </w:pPr>
    </w:p>
    <w:p w14:paraId="76EE6A74" w14:textId="77777777" w:rsidR="00201AD2" w:rsidRDefault="00201AD2" w:rsidP="00201AD2">
      <w:pPr>
        <w:rPr>
          <w:rFonts w:asciiTheme="minorHAnsi" w:hAnsiTheme="minorHAnsi" w:cs="Arial"/>
        </w:rPr>
      </w:pPr>
    </w:p>
    <w:p w14:paraId="3376D4D5" w14:textId="77777777" w:rsidR="00201AD2" w:rsidRDefault="00201AD2" w:rsidP="00201AD2">
      <w:pPr>
        <w:rPr>
          <w:rFonts w:asciiTheme="minorHAnsi" w:hAnsiTheme="minorHAnsi" w:cs="Arial"/>
        </w:rPr>
      </w:pPr>
    </w:p>
    <w:p w14:paraId="6F7B2E99" w14:textId="77777777" w:rsidR="00201AD2" w:rsidRDefault="00201AD2" w:rsidP="00201AD2">
      <w:pPr>
        <w:rPr>
          <w:rFonts w:asciiTheme="minorHAnsi" w:hAnsiTheme="minorHAnsi" w:cs="Arial"/>
        </w:rPr>
      </w:pPr>
    </w:p>
    <w:p w14:paraId="63B7977F" w14:textId="77777777" w:rsidR="00201AD2" w:rsidRDefault="00201AD2" w:rsidP="00201AD2">
      <w:pPr>
        <w:rPr>
          <w:rFonts w:asciiTheme="minorHAnsi" w:hAnsiTheme="minorHAnsi" w:cs="Arial"/>
        </w:rPr>
      </w:pPr>
    </w:p>
    <w:p w14:paraId="153BBCFB" w14:textId="77777777" w:rsidR="00201AD2" w:rsidRDefault="00201AD2" w:rsidP="00201AD2">
      <w:pPr>
        <w:rPr>
          <w:rFonts w:asciiTheme="minorHAnsi" w:hAnsiTheme="minorHAnsi" w:cs="Arial"/>
        </w:rPr>
      </w:pPr>
    </w:p>
    <w:p w14:paraId="2FCD947E" w14:textId="77777777" w:rsidR="00201AD2" w:rsidRDefault="00201AD2" w:rsidP="00201AD2">
      <w:pPr>
        <w:rPr>
          <w:rFonts w:asciiTheme="minorHAnsi" w:hAnsiTheme="minorHAnsi" w:cs="Arial"/>
        </w:rPr>
      </w:pPr>
    </w:p>
    <w:p w14:paraId="7CC67F29" w14:textId="77777777" w:rsidR="00201AD2" w:rsidRDefault="00201AD2" w:rsidP="00201AD2">
      <w:pPr>
        <w:rPr>
          <w:rFonts w:asciiTheme="minorHAnsi" w:hAnsiTheme="minorHAnsi" w:cs="Arial"/>
        </w:rPr>
      </w:pPr>
    </w:p>
    <w:p w14:paraId="66093C7B" w14:textId="77777777" w:rsidR="00201AD2" w:rsidRDefault="00201AD2" w:rsidP="00201AD2">
      <w:pPr>
        <w:rPr>
          <w:rFonts w:asciiTheme="minorHAnsi" w:hAnsiTheme="minorHAnsi" w:cs="Arial"/>
        </w:rPr>
      </w:pPr>
    </w:p>
    <w:p w14:paraId="0B622CCE" w14:textId="77777777" w:rsidR="00201AD2" w:rsidRDefault="00201AD2" w:rsidP="00201AD2">
      <w:pPr>
        <w:rPr>
          <w:rFonts w:asciiTheme="minorHAnsi" w:hAnsiTheme="minorHAnsi" w:cs="Arial"/>
        </w:rPr>
      </w:pPr>
    </w:p>
    <w:p w14:paraId="505D8073" w14:textId="77777777" w:rsidR="00201AD2" w:rsidRDefault="00201AD2" w:rsidP="00201AD2">
      <w:pPr>
        <w:rPr>
          <w:rFonts w:asciiTheme="minorHAnsi" w:hAnsiTheme="minorHAnsi" w:cs="Arial"/>
        </w:rPr>
      </w:pPr>
    </w:p>
    <w:p w14:paraId="0E27D3EB" w14:textId="77777777" w:rsidR="00201AD2" w:rsidRDefault="00201AD2" w:rsidP="00201AD2">
      <w:pPr>
        <w:rPr>
          <w:rFonts w:asciiTheme="minorHAnsi" w:hAnsiTheme="minorHAnsi" w:cs="Arial"/>
        </w:rPr>
      </w:pPr>
    </w:p>
    <w:p w14:paraId="28F98DA7" w14:textId="77777777" w:rsidR="00201AD2" w:rsidRDefault="00201AD2" w:rsidP="00201AD2">
      <w:pPr>
        <w:rPr>
          <w:rFonts w:asciiTheme="minorHAnsi" w:hAnsiTheme="minorHAnsi" w:cs="Arial"/>
        </w:rPr>
      </w:pPr>
    </w:p>
    <w:p w14:paraId="08BC0AC0" w14:textId="77777777" w:rsidR="00201AD2" w:rsidRDefault="00201AD2" w:rsidP="00201AD2">
      <w:pPr>
        <w:rPr>
          <w:rFonts w:asciiTheme="minorHAnsi" w:hAnsiTheme="minorHAnsi" w:cs="Arial"/>
        </w:rPr>
      </w:pPr>
    </w:p>
    <w:p w14:paraId="30F51B60" w14:textId="77777777" w:rsidR="00201AD2" w:rsidRDefault="00201AD2" w:rsidP="00201AD2">
      <w:pPr>
        <w:rPr>
          <w:rFonts w:asciiTheme="minorHAnsi" w:hAnsiTheme="minorHAnsi" w:cs="Arial"/>
        </w:rPr>
      </w:pPr>
    </w:p>
    <w:p w14:paraId="4628117C" w14:textId="77777777" w:rsidR="00201AD2" w:rsidRDefault="00201AD2" w:rsidP="00201AD2">
      <w:pPr>
        <w:rPr>
          <w:rFonts w:asciiTheme="minorHAnsi" w:hAnsiTheme="minorHAnsi" w:cs="Arial"/>
        </w:rPr>
      </w:pPr>
    </w:p>
    <w:p w14:paraId="0A339333" w14:textId="77777777" w:rsidR="00201AD2" w:rsidRDefault="00201AD2" w:rsidP="00201AD2">
      <w:pPr>
        <w:rPr>
          <w:rFonts w:asciiTheme="minorHAnsi" w:hAnsiTheme="minorHAnsi" w:cs="Arial"/>
        </w:rPr>
      </w:pPr>
    </w:p>
    <w:p w14:paraId="1BCBA9F0" w14:textId="38CA532A" w:rsidR="009A6838" w:rsidRPr="00BF7298" w:rsidRDefault="00201AD2" w:rsidP="009A6838">
      <w:pPr>
        <w:autoSpaceDE w:val="0"/>
        <w:autoSpaceDN w:val="0"/>
        <w:adjustRightInd w:val="0"/>
        <w:rPr>
          <w:rFonts w:asciiTheme="minorHAnsi" w:eastAsiaTheme="minorHAnsi" w:hAnsiTheme="minorHAnsi" w:cstheme="minorHAnsi"/>
          <w:i/>
          <w:iCs/>
        </w:rPr>
      </w:pPr>
      <w:r w:rsidRPr="00966DB0">
        <w:rPr>
          <w:rFonts w:asciiTheme="minorHAnsi" w:hAnsiTheme="minorHAnsi" w:cs="Arial"/>
        </w:rPr>
        <w:t>*</w:t>
      </w:r>
      <w:r w:rsidR="008333F1" w:rsidRPr="00BF7298">
        <w:rPr>
          <w:rFonts w:asciiTheme="minorHAnsi" w:hAnsiTheme="minorHAnsi" w:cstheme="minorHAnsi"/>
        </w:rPr>
        <w:t>T</w:t>
      </w:r>
      <w:r w:rsidRPr="00BF7298">
        <w:rPr>
          <w:rFonts w:asciiTheme="minorHAnsi" w:hAnsiTheme="minorHAnsi" w:cstheme="minorHAnsi"/>
        </w:rPr>
        <w:t xml:space="preserve">his </w:t>
      </w:r>
      <w:r w:rsidR="00AE432F" w:rsidRPr="00BF7298">
        <w:rPr>
          <w:rFonts w:asciiTheme="minorHAnsi" w:hAnsiTheme="minorHAnsi" w:cstheme="minorHAnsi"/>
        </w:rPr>
        <w:t xml:space="preserve">notice </w:t>
      </w:r>
      <w:r w:rsidRPr="00BF7298">
        <w:rPr>
          <w:rFonts w:asciiTheme="minorHAnsi" w:hAnsiTheme="minorHAnsi" w:cstheme="minorHAnsi"/>
        </w:rPr>
        <w:t xml:space="preserve">is in accordance with ARC-PA Accreditation Standard </w:t>
      </w:r>
      <w:r w:rsidRPr="00BF7298">
        <w:rPr>
          <w:rFonts w:asciiTheme="minorHAnsi" w:hAnsiTheme="minorHAnsi" w:cstheme="minorHAnsi"/>
          <w:b/>
        </w:rPr>
        <w:t>A3.1</w:t>
      </w:r>
      <w:r w:rsidR="009A6838" w:rsidRPr="00BF7298">
        <w:rPr>
          <w:rFonts w:asciiTheme="minorHAnsi" w:hAnsiTheme="minorHAnsi" w:cstheme="minorHAnsi"/>
          <w:b/>
        </w:rPr>
        <w:t>2</w:t>
      </w:r>
      <w:r w:rsidRPr="00BF7298">
        <w:rPr>
          <w:rFonts w:asciiTheme="minorHAnsi" w:hAnsiTheme="minorHAnsi" w:cstheme="minorHAnsi"/>
          <w:b/>
        </w:rPr>
        <w:t>a</w:t>
      </w:r>
      <w:r w:rsidRPr="00BF7298">
        <w:rPr>
          <w:rFonts w:asciiTheme="minorHAnsi" w:hAnsiTheme="minorHAnsi" w:cstheme="minorHAnsi"/>
        </w:rPr>
        <w:t xml:space="preserve"> which states, “</w:t>
      </w:r>
      <w:r w:rsidR="009A6838" w:rsidRPr="00BF7298">
        <w:rPr>
          <w:rFonts w:asciiTheme="minorHAnsi" w:eastAsiaTheme="minorHAnsi" w:hAnsiTheme="minorHAnsi" w:cstheme="minorHAnsi"/>
          <w:i/>
          <w:iCs/>
        </w:rPr>
        <w:t>The program must define, publish, and make readily available to enrolled and prospective students</w:t>
      </w:r>
    </w:p>
    <w:p w14:paraId="77A2B423" w14:textId="199BBA7F" w:rsidR="00800FA5" w:rsidRPr="009A6838" w:rsidRDefault="009A6838" w:rsidP="009A6838">
      <w:pPr>
        <w:autoSpaceDE w:val="0"/>
        <w:autoSpaceDN w:val="0"/>
        <w:adjustRightInd w:val="0"/>
        <w:rPr>
          <w:rFonts w:ascii="√ÇV" w:eastAsiaTheme="minorHAnsi" w:hAnsi="√ÇV" w:cs="√ÇV"/>
          <w:i/>
          <w:iCs/>
          <w:sz w:val="22"/>
          <w:szCs w:val="22"/>
        </w:rPr>
      </w:pPr>
      <w:r w:rsidRPr="00BF7298">
        <w:rPr>
          <w:rFonts w:asciiTheme="minorHAnsi" w:eastAsiaTheme="minorHAnsi" w:hAnsiTheme="minorHAnsi" w:cstheme="minorHAnsi"/>
          <w:i/>
          <w:iCs/>
        </w:rPr>
        <w:t xml:space="preserve">general program information to include </w:t>
      </w:r>
      <w:r w:rsidR="00A70EA5" w:rsidRPr="00BF7298">
        <w:rPr>
          <w:rFonts w:asciiTheme="minorHAnsi" w:eastAsiaTheme="minorHAnsi" w:hAnsiTheme="minorHAnsi" w:cstheme="minorHAnsi"/>
          <w:i/>
          <w:iCs/>
        </w:rPr>
        <w:t>–</w:t>
      </w:r>
      <w:r w:rsidRPr="00BF7298">
        <w:rPr>
          <w:rFonts w:asciiTheme="minorHAnsi" w:eastAsiaTheme="minorHAnsi" w:hAnsiTheme="minorHAnsi" w:cstheme="minorHAnsi"/>
          <w:i/>
          <w:iCs/>
        </w:rPr>
        <w:t xml:space="preserve"> the program’s ARC-PA accreditation status as provided to the program by the ARC-PA</w:t>
      </w:r>
      <w:r w:rsidR="00201AD2" w:rsidRPr="00BF7298">
        <w:rPr>
          <w:rFonts w:asciiTheme="minorHAnsi" w:hAnsiTheme="minorHAnsi" w:cstheme="minorHAnsi"/>
        </w:rPr>
        <w:t>”.</w:t>
      </w:r>
      <w:r w:rsidR="00800FA5">
        <w:br w:type="page"/>
      </w:r>
    </w:p>
    <w:p w14:paraId="37E58DCA" w14:textId="77777777" w:rsidR="00465162" w:rsidRDefault="00465162" w:rsidP="00465162">
      <w:pPr>
        <w:pStyle w:val="NormalWeb"/>
        <w:spacing w:line="270" w:lineRule="atLeast"/>
        <w:rPr>
          <w:rFonts w:asciiTheme="minorHAnsi" w:hAnsiTheme="minorHAnsi" w:cs="Arial"/>
          <w:color w:val="000000"/>
        </w:rPr>
        <w:sectPr w:rsidR="00465162" w:rsidSect="002D6F66">
          <w:headerReference w:type="default" r:id="rId9"/>
          <w:pgSz w:w="12240" w:h="15840"/>
          <w:pgMar w:top="1296" w:right="1152" w:bottom="1296" w:left="1440" w:header="720" w:footer="720" w:gutter="0"/>
          <w:cols w:space="720"/>
          <w:docGrid w:linePitch="360"/>
        </w:sectPr>
      </w:pPr>
    </w:p>
    <w:p w14:paraId="7C7D4796" w14:textId="65353855" w:rsidR="00AA3592" w:rsidRPr="007F49EA" w:rsidRDefault="00AA3592" w:rsidP="007F49EA">
      <w:pPr>
        <w:pStyle w:val="Heading1"/>
        <w:rPr>
          <w:rFonts w:asciiTheme="minorHAnsi" w:hAnsiTheme="minorHAnsi" w:cstheme="minorHAnsi"/>
          <w:b w:val="0"/>
          <w:bCs w:val="0"/>
          <w14:shadow w14:blurRad="50800" w14:dist="38100" w14:dir="2700000" w14:sx="100000" w14:sy="100000" w14:kx="0" w14:ky="0" w14:algn="tl">
            <w14:srgbClr w14:val="000000">
              <w14:alpha w14:val="60000"/>
            </w14:srgbClr>
          </w14:shadow>
        </w:rPr>
      </w:pPr>
      <w:bookmarkStart w:id="4" w:name="_Toc225425322"/>
      <w:r w:rsidRPr="007F49EA">
        <w:rPr>
          <w:rFonts w:asciiTheme="minorHAnsi" w:hAnsiTheme="minorHAnsi" w:cstheme="minorHAnsi"/>
          <w:b w:val="0"/>
          <w:bCs w:val="0"/>
          <w:noProof/>
          <w:color w:val="auto"/>
          <w:sz w:val="32"/>
          <w:szCs w:val="32"/>
        </w:rPr>
        <w:lastRenderedPageBreak/>
        <mc:AlternateContent>
          <mc:Choice Requires="wps">
            <w:drawing>
              <wp:anchor distT="0" distB="0" distL="114300" distR="114300" simplePos="0" relativeHeight="251736064" behindDoc="0" locked="0" layoutInCell="1" allowOverlap="1" wp14:anchorId="1DE35F99" wp14:editId="4A4C9D8F">
                <wp:simplePos x="0" y="0"/>
                <wp:positionH relativeFrom="column">
                  <wp:posOffset>-1118870</wp:posOffset>
                </wp:positionH>
                <wp:positionV relativeFrom="paragraph">
                  <wp:posOffset>2900680</wp:posOffset>
                </wp:positionV>
                <wp:extent cx="10713085" cy="1488440"/>
                <wp:effectExtent l="0" t="0" r="0" b="0"/>
                <wp:wrapNone/>
                <wp:docPr id="116" name="Flowchart: Alternate Process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3085" cy="1488440"/>
                        </a:xfrm>
                        <a:prstGeom prst="flowChartAlternateProcess">
                          <a:avLst/>
                        </a:prstGeom>
                        <a:solidFill>
                          <a:schemeClr val="accent3">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31988F" w14:textId="77777777" w:rsidR="00804DC9" w:rsidRPr="00C579E4" w:rsidRDefault="00804DC9" w:rsidP="00AA359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35F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6" o:spid="_x0000_s1026" type="#_x0000_t176" style="position:absolute;margin-left:-88.1pt;margin-top:228.4pt;width:843.55pt;height:117.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" fillcolor="#9bbb59 [3206]" stroked="f" strokeweight="2pt">
                <v:fill opacity="39321f"/>
                <v:textbox>
                  <w:txbxContent>
                    <w:p w14:paraId="0E31988F" w14:textId="77777777" w:rsidR="00804DC9" w:rsidRPr="00C579E4" w:rsidRDefault="00804DC9" w:rsidP="00AA3592">
                      <w:pPr>
                        <w:jc w:val="center"/>
                        <w:rPr>
                          <w:color w:val="000000" w:themeColor="text1"/>
                        </w:rPr>
                      </w:pPr>
                    </w:p>
                  </w:txbxContent>
                </v:textbox>
              </v:shape>
            </w:pict>
          </mc:Fallback>
        </mc:AlternateContent>
      </w:r>
      <w:r w:rsidRPr="007F49EA">
        <w:rPr>
          <w:rFonts w:asciiTheme="minorHAnsi" w:hAnsiTheme="minorHAnsi" w:cstheme="minorHAnsi"/>
          <w:b w:val="0"/>
          <w:bCs w:val="0"/>
          <w:noProof/>
          <w:color w:val="auto"/>
          <w:sz w:val="32"/>
          <w:szCs w:val="32"/>
        </w:rPr>
        <mc:AlternateContent>
          <mc:Choice Requires="wps">
            <w:drawing>
              <wp:anchor distT="0" distB="0" distL="114300" distR="114300" simplePos="0" relativeHeight="251743232" behindDoc="0" locked="0" layoutInCell="1" allowOverlap="1" wp14:anchorId="7983231B" wp14:editId="78455D00">
                <wp:simplePos x="0" y="0"/>
                <wp:positionH relativeFrom="column">
                  <wp:posOffset>-1038225</wp:posOffset>
                </wp:positionH>
                <wp:positionV relativeFrom="paragraph">
                  <wp:posOffset>1310005</wp:posOffset>
                </wp:positionV>
                <wp:extent cx="10617835" cy="1587500"/>
                <wp:effectExtent l="0" t="0" r="0" b="0"/>
                <wp:wrapNone/>
                <wp:docPr id="117" name="Flowchart: Alternate Process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7835" cy="1587500"/>
                        </a:xfrm>
                        <a:prstGeom prst="flowChartAlternateProcess">
                          <a:avLst/>
                        </a:prstGeom>
                        <a:solidFill>
                          <a:srgbClr val="FFFF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2B558" w14:textId="77777777" w:rsidR="00804DC9" w:rsidRPr="00C579E4" w:rsidRDefault="00804DC9" w:rsidP="00AA359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3231B" id="Flowchart: Alternate Process 117" o:spid="_x0000_s1027" type="#_x0000_t176" style="position:absolute;margin-left:-81.75pt;margin-top:103.15pt;width:836.05pt;height: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" fillcolor="yellow" stroked="f" strokeweight="2pt">
                <v:fill opacity="26214f"/>
                <v:textbox>
                  <w:txbxContent>
                    <w:p w14:paraId="34F2B558" w14:textId="77777777" w:rsidR="00804DC9" w:rsidRPr="00C579E4" w:rsidRDefault="00804DC9" w:rsidP="00AA3592">
                      <w:pPr>
                        <w:rPr>
                          <w:color w:val="000000" w:themeColor="text1"/>
                        </w:rPr>
                      </w:pPr>
                    </w:p>
                  </w:txbxContent>
                </v:textbox>
              </v:shape>
            </w:pict>
          </mc:Fallback>
        </mc:AlternateContent>
      </w:r>
      <w:r w:rsidR="00800FA5" w:rsidRPr="007F49E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Logic Model for Program Self-Assessment</w:t>
      </w:r>
      <w:bookmarkEnd w:id="4"/>
    </w:p>
    <w:p w14:paraId="6D303116" w14:textId="1A0AF550" w:rsidR="00AA3592" w:rsidRDefault="003215E7" w:rsidP="00465162">
      <w:pPr>
        <w:pStyle w:val="NormalWeb"/>
        <w:spacing w:line="270" w:lineRule="atLeast"/>
        <w:rPr>
          <w:rFonts w:asciiTheme="minorHAnsi" w:hAnsiTheme="minorHAnsi" w:cs="Arial"/>
          <w:color w:val="000000"/>
          <w:sz w:val="32"/>
          <w14:shadow w14:blurRad="50800" w14:dist="38100" w14:dir="2700000" w14:sx="100000" w14:sy="100000" w14:kx="0" w14:ky="0" w14:algn="tl">
            <w14:srgbClr w14:val="000000">
              <w14:alpha w14:val="60000"/>
            </w14:srgbClr>
          </w14:shadow>
        </w:rPr>
      </w:pPr>
      <w:r w:rsidRPr="007F49EA">
        <w:rPr>
          <w:rFonts w:asciiTheme="minorHAnsi" w:hAnsiTheme="minorHAnsi" w:cstheme="minorHAnsi"/>
          <w:b/>
          <w:bCs/>
          <w:noProof/>
          <w:sz w:val="32"/>
          <w:szCs w:val="32"/>
        </w:rPr>
        <mc:AlternateContent>
          <mc:Choice Requires="wps">
            <w:drawing>
              <wp:anchor distT="0" distB="0" distL="114300" distR="114300" simplePos="0" relativeHeight="251758592" behindDoc="0" locked="0" layoutInCell="1" allowOverlap="1" wp14:anchorId="5E60DF60" wp14:editId="49C62105">
                <wp:simplePos x="0" y="0"/>
                <wp:positionH relativeFrom="column">
                  <wp:posOffset>7857278</wp:posOffset>
                </wp:positionH>
                <wp:positionV relativeFrom="paragraph">
                  <wp:posOffset>203200</wp:posOffset>
                </wp:positionV>
                <wp:extent cx="0" cy="3762375"/>
                <wp:effectExtent l="25400" t="25400" r="25400" b="3492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62375"/>
                        </a:xfrm>
                        <a:prstGeom prst="line">
                          <a:avLst/>
                        </a:prstGeom>
                        <a:ln w="50800" cap="rnd">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94727" id="Straight Connector 11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7pt,16pt" to="618.7pt,3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" strokecolor="black [3213]" strokeweight="4pt">
                <v:stroke endcap="round"/>
                <o:lock v:ext="edit" shapetype="f"/>
              </v:line>
            </w:pict>
          </mc:Fallback>
        </mc:AlternateContent>
      </w:r>
      <w:r w:rsidRPr="007F49EA">
        <w:rPr>
          <w:rFonts w:asciiTheme="minorHAnsi" w:hAnsiTheme="minorHAnsi" w:cstheme="minorHAnsi"/>
          <w:b/>
          <w:bCs/>
          <w:noProof/>
          <w:sz w:val="32"/>
          <w:szCs w:val="32"/>
        </w:rPr>
        <mc:AlternateContent>
          <mc:Choice Requires="wps">
            <w:drawing>
              <wp:anchor distT="0" distB="0" distL="114300" distR="114300" simplePos="0" relativeHeight="251742208" behindDoc="0" locked="0" layoutInCell="1" allowOverlap="1" wp14:anchorId="455E10BF" wp14:editId="4B386C4C">
                <wp:simplePos x="0" y="0"/>
                <wp:positionH relativeFrom="column">
                  <wp:posOffset>5839883</wp:posOffset>
                </wp:positionH>
                <wp:positionV relativeFrom="paragraph">
                  <wp:posOffset>199390</wp:posOffset>
                </wp:positionV>
                <wp:extent cx="1924050" cy="403225"/>
                <wp:effectExtent l="12700" t="12700" r="19050" b="15875"/>
                <wp:wrapNone/>
                <wp:docPr id="102" name="Flowchart: Alternate Process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EE7D9" w14:textId="476B6190" w:rsidR="00804DC9" w:rsidRPr="005113FF" w:rsidRDefault="00DC5EEC" w:rsidP="00AA3592">
                            <w:pPr>
                              <w:jc w:val="center"/>
                              <w:rPr>
                                <w:rFonts w:asciiTheme="minorHAnsi" w:hAnsiTheme="minorHAnsi"/>
                                <w:b/>
                                <w:color w:val="000000" w:themeColor="text1"/>
                                <w:sz w:val="28"/>
                                <w:szCs w:val="28"/>
                              </w:rPr>
                            </w:pPr>
                            <w:r>
                              <w:rPr>
                                <w:rFonts w:asciiTheme="minorHAnsi" w:hAnsiTheme="minorHAnsi"/>
                                <w:color w:val="000000" w:themeColor="text1"/>
                                <w:sz w:val="28"/>
                                <w:szCs w:val="28"/>
                              </w:rPr>
                              <w:t>Assessments</w:t>
                            </w:r>
                            <w:r w:rsidR="00804DC9" w:rsidRPr="005113FF">
                              <w:rPr>
                                <w:rFonts w:asciiTheme="minorHAnsi" w:hAnsiTheme="minorHAnsi"/>
                                <w:color w:val="000000" w:themeColor="text1"/>
                                <w:sz w:val="28"/>
                                <w:szCs w:val="28"/>
                              </w:rPr>
                              <w:t xml:space="preserve">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E10BF" id="Flowchart: Alternate Process 102" o:spid="_x0000_s1028" type="#_x0000_t176" style="position:absolute;margin-left:459.85pt;margin-top:15.7pt;width:151.5pt;height:3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" fillcolor="#f90" strokecolor="black [3213]" strokeweight="1.5pt">
                <v:path arrowok="t"/>
                <v:textbox>
                  <w:txbxContent>
                    <w:p w14:paraId="4DBEE7D9" w14:textId="476B6190" w:rsidR="00804DC9" w:rsidRPr="005113FF" w:rsidRDefault="00DC5EEC" w:rsidP="00AA3592">
                      <w:pPr>
                        <w:jc w:val="center"/>
                        <w:rPr>
                          <w:rFonts w:asciiTheme="minorHAnsi" w:hAnsiTheme="minorHAnsi"/>
                          <w:b/>
                          <w:color w:val="000000" w:themeColor="text1"/>
                          <w:sz w:val="28"/>
                          <w:szCs w:val="28"/>
                        </w:rPr>
                      </w:pPr>
                      <w:r>
                        <w:rPr>
                          <w:rFonts w:asciiTheme="minorHAnsi" w:hAnsiTheme="minorHAnsi"/>
                          <w:color w:val="000000" w:themeColor="text1"/>
                          <w:sz w:val="28"/>
                          <w:szCs w:val="28"/>
                        </w:rPr>
                        <w:t>Assessments</w:t>
                      </w:r>
                      <w:r w:rsidR="00804DC9" w:rsidRPr="005113FF">
                        <w:rPr>
                          <w:rFonts w:asciiTheme="minorHAnsi" w:hAnsiTheme="minorHAnsi"/>
                          <w:color w:val="000000" w:themeColor="text1"/>
                          <w:sz w:val="28"/>
                          <w:szCs w:val="28"/>
                        </w:rPr>
                        <w:t xml:space="preserve"> Performance</w:t>
                      </w:r>
                    </w:p>
                  </w:txbxContent>
                </v:textbox>
              </v:shape>
            </w:pict>
          </mc:Fallback>
        </mc:AlternateContent>
      </w:r>
      <w:r w:rsidRPr="007F49EA">
        <w:rPr>
          <w:rFonts w:asciiTheme="minorHAnsi" w:hAnsiTheme="minorHAnsi" w:cstheme="minorHAnsi"/>
          <w:b/>
          <w:bCs/>
          <w:noProof/>
          <w:sz w:val="32"/>
          <w:szCs w:val="32"/>
        </w:rPr>
        <mc:AlternateContent>
          <mc:Choice Requires="wps">
            <w:drawing>
              <wp:anchor distT="0" distB="0" distL="114300" distR="114300" simplePos="0" relativeHeight="251757568" behindDoc="0" locked="0" layoutInCell="1" allowOverlap="1" wp14:anchorId="7A803406" wp14:editId="6FA528A6">
                <wp:simplePos x="0" y="0"/>
                <wp:positionH relativeFrom="column">
                  <wp:posOffset>5713518</wp:posOffset>
                </wp:positionH>
                <wp:positionV relativeFrom="paragraph">
                  <wp:posOffset>199390</wp:posOffset>
                </wp:positionV>
                <wp:extent cx="0" cy="3765550"/>
                <wp:effectExtent l="12700" t="12700" r="1270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65550"/>
                        </a:xfrm>
                        <a:prstGeom prst="line">
                          <a:avLst/>
                        </a:prstGeom>
                        <a:ln w="254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9767C" id="Straight Connector 114"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9pt,15.7pt" to="449.9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" strokecolor="black [3213]" strokeweight="2pt">
                <v:stroke dashstyle="3 1" endcap="round"/>
                <o:lock v:ext="edit" shapetype="f"/>
              </v:line>
            </w:pict>
          </mc:Fallback>
        </mc:AlternateContent>
      </w:r>
      <w:r w:rsidRPr="007F49EA">
        <w:rPr>
          <w:rFonts w:asciiTheme="minorHAnsi" w:hAnsiTheme="minorHAnsi" w:cstheme="minorHAnsi"/>
          <w:b/>
          <w:bCs/>
          <w:noProof/>
          <w:sz w:val="32"/>
          <w:szCs w:val="32"/>
        </w:rPr>
        <mc:AlternateContent>
          <mc:Choice Requires="wps">
            <w:drawing>
              <wp:anchor distT="0" distB="0" distL="114300" distR="114300" simplePos="0" relativeHeight="251741184" behindDoc="0" locked="0" layoutInCell="1" allowOverlap="1" wp14:anchorId="2214A437" wp14:editId="5B86FEB8">
                <wp:simplePos x="0" y="0"/>
                <wp:positionH relativeFrom="column">
                  <wp:posOffset>3621193</wp:posOffset>
                </wp:positionH>
                <wp:positionV relativeFrom="paragraph">
                  <wp:posOffset>199390</wp:posOffset>
                </wp:positionV>
                <wp:extent cx="1965325" cy="403225"/>
                <wp:effectExtent l="12700" t="12700" r="15875" b="15875"/>
                <wp:wrapNone/>
                <wp:docPr id="87" name="Flowchart: Alternate Proces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5325"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B5E7D"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Clinical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4A437" id="Flowchart: Alternate Process 87" o:spid="_x0000_s1029" type="#_x0000_t176" style="position:absolute;margin-left:285.15pt;margin-top:15.7pt;width:154.75pt;height:3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" fillcolor="#f90" strokecolor="black [3213]" strokeweight="1.5pt">
                <v:path arrowok="t"/>
                <v:textbox>
                  <w:txbxContent>
                    <w:p w14:paraId="383B5E7D"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Clinical Curriculum</w:t>
                      </w:r>
                    </w:p>
                  </w:txbxContent>
                </v:textbox>
              </v:shape>
            </w:pict>
          </mc:Fallback>
        </mc:AlternateContent>
      </w:r>
      <w:r w:rsidRPr="007F49EA">
        <w:rPr>
          <w:rFonts w:asciiTheme="minorHAnsi" w:hAnsiTheme="minorHAnsi" w:cstheme="minorHAnsi"/>
          <w:b/>
          <w:bCs/>
          <w:noProof/>
          <w:sz w:val="32"/>
          <w:szCs w:val="32"/>
        </w:rPr>
        <mc:AlternateContent>
          <mc:Choice Requires="wps">
            <w:drawing>
              <wp:anchor distT="0" distB="0" distL="114300" distR="114300" simplePos="0" relativeHeight="251759616" behindDoc="0" locked="0" layoutInCell="1" allowOverlap="1" wp14:anchorId="454C97E0" wp14:editId="7E9016F9">
                <wp:simplePos x="0" y="0"/>
                <wp:positionH relativeFrom="column">
                  <wp:posOffset>3509433</wp:posOffset>
                </wp:positionH>
                <wp:positionV relativeFrom="paragraph">
                  <wp:posOffset>199390</wp:posOffset>
                </wp:positionV>
                <wp:extent cx="0" cy="3765550"/>
                <wp:effectExtent l="12700" t="12700" r="12700" b="190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65550"/>
                        </a:xfrm>
                        <a:prstGeom prst="line">
                          <a:avLst/>
                        </a:prstGeom>
                        <a:ln w="254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79865" id="Straight Connector 11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5pt,15.7pt" to="276.3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" strokecolor="black [3213]" strokeweight="2pt">
                <v:stroke dashstyle="3 1" endcap="round"/>
                <o:lock v:ext="edit" shapetype="f"/>
              </v:line>
            </w:pict>
          </mc:Fallback>
        </mc:AlternateContent>
      </w:r>
      <w:r w:rsidRPr="007F49EA">
        <w:rPr>
          <w:rFonts w:asciiTheme="minorHAnsi" w:hAnsiTheme="minorHAnsi" w:cstheme="minorHAnsi"/>
          <w:b/>
          <w:bCs/>
          <w:noProof/>
          <w:sz w:val="32"/>
          <w:szCs w:val="32"/>
        </w:rPr>
        <mc:AlternateContent>
          <mc:Choice Requires="wps">
            <w:drawing>
              <wp:anchor distT="0" distB="0" distL="114300" distR="114300" simplePos="0" relativeHeight="251760640" behindDoc="0" locked="0" layoutInCell="1" allowOverlap="1" wp14:anchorId="7A8D5ED1" wp14:editId="0F7BD7CD">
                <wp:simplePos x="0" y="0"/>
                <wp:positionH relativeFrom="column">
                  <wp:posOffset>1323128</wp:posOffset>
                </wp:positionH>
                <wp:positionV relativeFrom="paragraph">
                  <wp:posOffset>226695</wp:posOffset>
                </wp:positionV>
                <wp:extent cx="0" cy="3747135"/>
                <wp:effectExtent l="12700" t="12700" r="1270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47135"/>
                        </a:xfrm>
                        <a:prstGeom prst="line">
                          <a:avLst/>
                        </a:prstGeom>
                        <a:ln w="25400" cap="rnd">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085B0" id="Straight Connector 104"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17.85pt" to="104.2pt,3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" strokecolor="black [3213]" strokeweight="2pt">
                <v:stroke dashstyle="3 1" endcap="round"/>
                <o:lock v:ext="edit" shapetype="f"/>
              </v:line>
            </w:pict>
          </mc:Fallback>
        </mc:AlternateContent>
      </w:r>
      <w:r w:rsidRPr="007F49EA">
        <w:rPr>
          <w:rFonts w:asciiTheme="minorHAnsi" w:hAnsiTheme="minorHAnsi" w:cstheme="minorHAnsi"/>
          <w:b/>
          <w:bCs/>
          <w:noProof/>
          <w:sz w:val="32"/>
          <w:szCs w:val="32"/>
        </w:rPr>
        <mc:AlternateContent>
          <mc:Choice Requires="wps">
            <w:drawing>
              <wp:anchor distT="0" distB="0" distL="114300" distR="114300" simplePos="0" relativeHeight="251737088" behindDoc="0" locked="0" layoutInCell="1" allowOverlap="1" wp14:anchorId="6F28BEEC" wp14:editId="38F6B2C6">
                <wp:simplePos x="0" y="0"/>
                <wp:positionH relativeFrom="column">
                  <wp:posOffset>1442508</wp:posOffset>
                </wp:positionH>
                <wp:positionV relativeFrom="paragraph">
                  <wp:posOffset>199390</wp:posOffset>
                </wp:positionV>
                <wp:extent cx="1923415" cy="403225"/>
                <wp:effectExtent l="12700" t="12700" r="6985" b="15875"/>
                <wp:wrapNone/>
                <wp:docPr id="101" name="Flowchart: Alternate Process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3415"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093FC"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Didactic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BEEC" id="Flowchart: Alternate Process 101" o:spid="_x0000_s1030" type="#_x0000_t176" style="position:absolute;margin-left:113.6pt;margin-top:15.7pt;width:151.45pt;height:3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" fillcolor="#f90" strokecolor="black [3213]" strokeweight="1.5pt">
                <v:path arrowok="t"/>
                <v:textbox>
                  <w:txbxContent>
                    <w:p w14:paraId="404093FC"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Didactic Curriculum</w:t>
                      </w:r>
                    </w:p>
                  </w:txbxContent>
                </v:textbox>
              </v:shape>
            </w:pict>
          </mc:Fallback>
        </mc:AlternateContent>
      </w:r>
      <w:r w:rsidRPr="007F49EA">
        <w:rPr>
          <w:rFonts w:asciiTheme="minorHAnsi" w:hAnsiTheme="minorHAnsi" w:cstheme="minorHAnsi"/>
          <w:b/>
          <w:bCs/>
          <w:noProof/>
          <w:sz w:val="32"/>
          <w:szCs w:val="32"/>
        </w:rPr>
        <mc:AlternateContent>
          <mc:Choice Requires="wps">
            <w:drawing>
              <wp:anchor distT="0" distB="0" distL="114300" distR="114300" simplePos="0" relativeHeight="251740160" behindDoc="0" locked="0" layoutInCell="1" allowOverlap="1" wp14:anchorId="746C8DCA" wp14:editId="3171B86F">
                <wp:simplePos x="0" y="0"/>
                <wp:positionH relativeFrom="column">
                  <wp:posOffset>-714587</wp:posOffset>
                </wp:positionH>
                <wp:positionV relativeFrom="paragraph">
                  <wp:posOffset>199390</wp:posOffset>
                </wp:positionV>
                <wp:extent cx="1929130" cy="403225"/>
                <wp:effectExtent l="12700" t="12700" r="13970" b="15875"/>
                <wp:wrapNone/>
                <wp:docPr id="86" name="Flowchart: Alternate Process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9130" cy="403225"/>
                        </a:xfrm>
                        <a:prstGeom prst="flowChartAlternateProcess">
                          <a:avLst/>
                        </a:prstGeom>
                        <a:solidFill>
                          <a:srgbClr val="FF99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7AAB3"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Admissions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8DCA" id="Flowchart: Alternate Process 86" o:spid="_x0000_s1031" type="#_x0000_t176" style="position:absolute;margin-left:-56.25pt;margin-top:15.7pt;width:151.9pt;height:3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" fillcolor="#f90" strokecolor="black [3213]" strokeweight="1.5pt">
                <v:path arrowok="t"/>
                <v:textbox>
                  <w:txbxContent>
                    <w:p w14:paraId="7257AAB3" w14:textId="77777777" w:rsidR="00804DC9" w:rsidRPr="005113FF" w:rsidRDefault="00804DC9" w:rsidP="00AA3592">
                      <w:pPr>
                        <w:jc w:val="center"/>
                        <w:rPr>
                          <w:rFonts w:asciiTheme="minorHAnsi" w:hAnsiTheme="minorHAnsi"/>
                          <w:b/>
                          <w:color w:val="000000" w:themeColor="text1"/>
                          <w:sz w:val="28"/>
                          <w:szCs w:val="28"/>
                        </w:rPr>
                      </w:pPr>
                      <w:r w:rsidRPr="005113FF">
                        <w:rPr>
                          <w:rFonts w:asciiTheme="minorHAnsi" w:hAnsiTheme="minorHAnsi"/>
                          <w:color w:val="000000" w:themeColor="text1"/>
                          <w:sz w:val="28"/>
                          <w:szCs w:val="28"/>
                        </w:rPr>
                        <w:t>Admissions Process</w:t>
                      </w:r>
                    </w:p>
                  </w:txbxContent>
                </v:textbox>
              </v:shape>
            </w:pict>
          </mc:Fallback>
        </mc:AlternateContent>
      </w:r>
    </w:p>
    <w:p w14:paraId="6CD812E6" w14:textId="5A4C8C2E" w:rsidR="00AA3592" w:rsidRDefault="00DC5EEC" w:rsidP="00AA3592">
      <w:r w:rsidRPr="007F49EA">
        <w:rPr>
          <w:rFonts w:asciiTheme="minorHAnsi" w:hAnsiTheme="minorHAnsi" w:cstheme="minorHAnsi"/>
          <w:b/>
          <w:bCs/>
          <w:noProof/>
          <w:sz w:val="32"/>
          <w:szCs w:val="32"/>
        </w:rPr>
        <mc:AlternateContent>
          <mc:Choice Requires="wps">
            <w:drawing>
              <wp:anchor distT="0" distB="0" distL="114300" distR="114300" simplePos="0" relativeHeight="251779072" behindDoc="0" locked="0" layoutInCell="1" allowOverlap="1" wp14:anchorId="0D0C2915" wp14:editId="14D7EF6D">
                <wp:simplePos x="0" y="0"/>
                <wp:positionH relativeFrom="column">
                  <wp:posOffset>4427220</wp:posOffset>
                </wp:positionH>
                <wp:positionV relativeFrom="paragraph">
                  <wp:posOffset>1711748</wp:posOffset>
                </wp:positionV>
                <wp:extent cx="292100" cy="343535"/>
                <wp:effectExtent l="12700" t="0" r="25400" b="24765"/>
                <wp:wrapNone/>
                <wp:docPr id="96" name="Down Arrow 96"/>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8DC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6" o:spid="_x0000_s1026" type="#_x0000_t67" style="position:absolute;margin-left:348.6pt;margin-top:134.8pt;width:23pt;height:27.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" adj="12417" fillcolor="#548dd4 [1951]" strokecolor="black [3213]" strokeweight="1pt"/>
            </w:pict>
          </mc:Fallback>
        </mc:AlternateContent>
      </w:r>
      <w:r w:rsidR="003215E7" w:rsidRPr="00346F45">
        <w:rPr>
          <w:noProof/>
        </w:rPr>
        <mc:AlternateContent>
          <mc:Choice Requires="wps">
            <w:drawing>
              <wp:anchor distT="0" distB="0" distL="114300" distR="114300" simplePos="0" relativeHeight="251746304" behindDoc="0" locked="0" layoutInCell="1" allowOverlap="1" wp14:anchorId="6778F1A0" wp14:editId="00EC65BD">
                <wp:simplePos x="0" y="0"/>
                <wp:positionH relativeFrom="column">
                  <wp:posOffset>7914217</wp:posOffset>
                </wp:positionH>
                <wp:positionV relativeFrom="paragraph">
                  <wp:posOffset>1896745</wp:posOffset>
                </wp:positionV>
                <wp:extent cx="1212850" cy="1131570"/>
                <wp:effectExtent l="0" t="0" r="0" b="0"/>
                <wp:wrapNone/>
                <wp:docPr id="75" name="Flowchart: Alternate Process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131570"/>
                        </a:xfrm>
                        <a:prstGeom prst="flowChartAlternateProcess">
                          <a:avLst/>
                        </a:prstGeom>
                        <a:noFill/>
                        <a:ln w="25400">
                          <a:noFill/>
                          <a:miter lim="800000"/>
                          <a:headEnd/>
                          <a:tailEnd/>
                        </a:ln>
                      </wps:spPr>
                      <wps:txbx>
                        <w:txbxContent>
                          <w:p w14:paraId="368CD957" w14:textId="77777777" w:rsidR="003215E7" w:rsidRDefault="003215E7" w:rsidP="00AA3592">
                            <w:pPr>
                              <w:jc w:val="center"/>
                              <w:rPr>
                                <w:rFonts w:asciiTheme="minorHAnsi" w:hAnsiTheme="minorHAnsi"/>
                                <w:sz w:val="28"/>
                                <w:szCs w:val="28"/>
                              </w:rPr>
                            </w:pPr>
                            <w:r>
                              <w:rPr>
                                <w:rFonts w:asciiTheme="minorHAnsi" w:hAnsiTheme="minorHAnsi"/>
                                <w:sz w:val="28"/>
                                <w:szCs w:val="28"/>
                              </w:rPr>
                              <w:t>Results</w:t>
                            </w:r>
                          </w:p>
                          <w:p w14:paraId="6747A9FE" w14:textId="3C0C14F5" w:rsidR="00804DC9" w:rsidRPr="007F49EA" w:rsidRDefault="00804DC9" w:rsidP="00AA3592">
                            <w:pPr>
                              <w:jc w:val="center"/>
                              <w:rPr>
                                <w:rFonts w:asciiTheme="minorHAnsi" w:hAnsiTheme="minorHAnsi"/>
                                <w:sz w:val="28"/>
                                <w:szCs w:val="28"/>
                              </w:rPr>
                            </w:pPr>
                            <w:r w:rsidRPr="007F49EA">
                              <w:rPr>
                                <w:rFonts w:asciiTheme="minorHAnsi" w:hAnsiTheme="minorHAnsi"/>
                                <w:sz w:val="28"/>
                                <w:szCs w:val="28"/>
                              </w:rPr>
                              <w:t>(</w:t>
                            </w:r>
                            <w:r w:rsidR="003215E7">
                              <w:rPr>
                                <w:rFonts w:asciiTheme="minorHAnsi" w:hAnsiTheme="minorHAnsi"/>
                                <w:sz w:val="28"/>
                                <w:szCs w:val="28"/>
                              </w:rPr>
                              <w:t>Output</w:t>
                            </w:r>
                            <w:r w:rsidRPr="007F49EA">
                              <w:rPr>
                                <w:rFonts w:asciiTheme="minorHAnsi" w:hAnsiTheme="minorHAnsi"/>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8F1A0" id="Flowchart: Alternate Process 75" o:spid="_x0000_s1032" type="#_x0000_t176" style="position:absolute;margin-left:623.15pt;margin-top:149.35pt;width:95.5pt;height:89.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" filled="f" stroked="f" strokeweight="2pt">
                <v:textbox>
                  <w:txbxContent>
                    <w:p w14:paraId="368CD957" w14:textId="77777777" w:rsidR="003215E7" w:rsidRDefault="003215E7" w:rsidP="00AA3592">
                      <w:pPr>
                        <w:jc w:val="center"/>
                        <w:rPr>
                          <w:rFonts w:asciiTheme="minorHAnsi" w:hAnsiTheme="minorHAnsi"/>
                          <w:sz w:val="28"/>
                          <w:szCs w:val="28"/>
                        </w:rPr>
                      </w:pPr>
                      <w:r>
                        <w:rPr>
                          <w:rFonts w:asciiTheme="minorHAnsi" w:hAnsiTheme="minorHAnsi"/>
                          <w:sz w:val="28"/>
                          <w:szCs w:val="28"/>
                        </w:rPr>
                        <w:t>Results</w:t>
                      </w:r>
                    </w:p>
                    <w:p w14:paraId="6747A9FE" w14:textId="3C0C14F5" w:rsidR="00804DC9" w:rsidRPr="007F49EA" w:rsidRDefault="00804DC9" w:rsidP="00AA3592">
                      <w:pPr>
                        <w:jc w:val="center"/>
                        <w:rPr>
                          <w:rFonts w:asciiTheme="minorHAnsi" w:hAnsiTheme="minorHAnsi"/>
                          <w:sz w:val="28"/>
                          <w:szCs w:val="28"/>
                        </w:rPr>
                      </w:pPr>
                      <w:r w:rsidRPr="007F49EA">
                        <w:rPr>
                          <w:rFonts w:asciiTheme="minorHAnsi" w:hAnsiTheme="minorHAnsi"/>
                          <w:sz w:val="28"/>
                          <w:szCs w:val="28"/>
                        </w:rPr>
                        <w:t>(</w:t>
                      </w:r>
                      <w:r w:rsidR="003215E7">
                        <w:rPr>
                          <w:rFonts w:asciiTheme="minorHAnsi" w:hAnsiTheme="minorHAnsi"/>
                          <w:sz w:val="28"/>
                          <w:szCs w:val="28"/>
                        </w:rPr>
                        <w:t>Output</w:t>
                      </w:r>
                      <w:r w:rsidRPr="007F49EA">
                        <w:rPr>
                          <w:rFonts w:asciiTheme="minorHAnsi" w:hAnsiTheme="minorHAnsi"/>
                          <w:sz w:val="28"/>
                          <w:szCs w:val="28"/>
                        </w:rPr>
                        <w:t>)</w:t>
                      </w:r>
                    </w:p>
                  </w:txbxContent>
                </v:textbox>
              </v:shape>
            </w:pict>
          </mc:Fallback>
        </mc:AlternateContent>
      </w:r>
      <w:r w:rsidR="003215E7" w:rsidRPr="00346F45">
        <w:rPr>
          <w:noProof/>
        </w:rPr>
        <mc:AlternateContent>
          <mc:Choice Requires="wps">
            <w:drawing>
              <wp:anchor distT="0" distB="0" distL="114300" distR="114300" simplePos="0" relativeHeight="251745280" behindDoc="0" locked="0" layoutInCell="1" allowOverlap="1" wp14:anchorId="49EB65AE" wp14:editId="25BEE34A">
                <wp:simplePos x="0" y="0"/>
                <wp:positionH relativeFrom="column">
                  <wp:posOffset>7886700</wp:posOffset>
                </wp:positionH>
                <wp:positionV relativeFrom="paragraph">
                  <wp:posOffset>408517</wp:posOffset>
                </wp:positionV>
                <wp:extent cx="1344295" cy="1222375"/>
                <wp:effectExtent l="0" t="0" r="0" b="0"/>
                <wp:wrapNone/>
                <wp:docPr id="74" name="Flowchart: Alternate Process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22375"/>
                        </a:xfrm>
                        <a:prstGeom prst="flowChartAlternate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F5DC8" w14:textId="62D2F8E5"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D</w:t>
                            </w:r>
                            <w:r w:rsidR="003215E7">
                              <w:rPr>
                                <w:rFonts w:asciiTheme="minorHAnsi" w:hAnsiTheme="minorHAnsi"/>
                                <w:color w:val="000000" w:themeColor="text1"/>
                                <w:sz w:val="28"/>
                                <w:szCs w:val="28"/>
                              </w:rPr>
                              <w:t>ata</w:t>
                            </w:r>
                            <w:r w:rsidRPr="007F49EA">
                              <w:rPr>
                                <w:rFonts w:asciiTheme="minorHAnsi" w:hAnsiTheme="minorHAnsi"/>
                                <w:color w:val="000000" w:themeColor="text1"/>
                                <w:sz w:val="28"/>
                                <w:szCs w:val="28"/>
                              </w:rPr>
                              <w:t xml:space="preserve"> Sources</w:t>
                            </w:r>
                          </w:p>
                          <w:p w14:paraId="7C8D9712" w14:textId="77777777"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B65AE" id="Flowchart: Alternate Process 74" o:spid="_x0000_s1033" type="#_x0000_t176" style="position:absolute;margin-left:621pt;margin-top:32.15pt;width:105.85pt;height:9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" filled="f" stroked="f" strokeweight="2pt">
                <v:textbox>
                  <w:txbxContent>
                    <w:p w14:paraId="240F5DC8" w14:textId="62D2F8E5"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D</w:t>
                      </w:r>
                      <w:r w:rsidR="003215E7">
                        <w:rPr>
                          <w:rFonts w:asciiTheme="minorHAnsi" w:hAnsiTheme="minorHAnsi"/>
                          <w:color w:val="000000" w:themeColor="text1"/>
                          <w:sz w:val="28"/>
                          <w:szCs w:val="28"/>
                        </w:rPr>
                        <w:t>ata</w:t>
                      </w:r>
                      <w:r w:rsidRPr="007F49EA">
                        <w:rPr>
                          <w:rFonts w:asciiTheme="minorHAnsi" w:hAnsiTheme="minorHAnsi"/>
                          <w:color w:val="000000" w:themeColor="text1"/>
                          <w:sz w:val="28"/>
                          <w:szCs w:val="28"/>
                        </w:rPr>
                        <w:t xml:space="preserve"> Sources</w:t>
                      </w:r>
                    </w:p>
                    <w:p w14:paraId="7C8D9712" w14:textId="77777777" w:rsidR="00804DC9" w:rsidRPr="007F49EA" w:rsidRDefault="00804DC9" w:rsidP="00AA3592">
                      <w:pPr>
                        <w:jc w:val="center"/>
                        <w:rPr>
                          <w:rFonts w:asciiTheme="minorHAnsi" w:hAnsiTheme="minorHAnsi"/>
                          <w:color w:val="000000" w:themeColor="text1"/>
                          <w:sz w:val="28"/>
                          <w:szCs w:val="28"/>
                        </w:rPr>
                      </w:pPr>
                      <w:r w:rsidRPr="007F49EA">
                        <w:rPr>
                          <w:rFonts w:asciiTheme="minorHAnsi" w:hAnsiTheme="minorHAnsi"/>
                          <w:color w:val="000000" w:themeColor="text1"/>
                          <w:sz w:val="28"/>
                          <w:szCs w:val="28"/>
                        </w:rPr>
                        <w:t>(Input)</w:t>
                      </w:r>
                    </w:p>
                  </w:txbxContent>
                </v:textbox>
              </v:shape>
            </w:pict>
          </mc:Fallback>
        </mc:AlternateContent>
      </w:r>
      <w:r w:rsidR="003215E7" w:rsidRPr="00346F45">
        <w:rPr>
          <w:noProof/>
        </w:rPr>
        <mc:AlternateContent>
          <mc:Choice Requires="wps">
            <w:drawing>
              <wp:anchor distT="0" distB="0" distL="114300" distR="114300" simplePos="0" relativeHeight="251771904" behindDoc="0" locked="0" layoutInCell="1" allowOverlap="1" wp14:anchorId="4ADA2CC4" wp14:editId="518AA874">
                <wp:simplePos x="0" y="0"/>
                <wp:positionH relativeFrom="column">
                  <wp:posOffset>5633720</wp:posOffset>
                </wp:positionH>
                <wp:positionV relativeFrom="paragraph">
                  <wp:posOffset>1844252</wp:posOffset>
                </wp:positionV>
                <wp:extent cx="1964266" cy="1108075"/>
                <wp:effectExtent l="0" t="0" r="0" b="0"/>
                <wp:wrapNone/>
                <wp:docPr id="91" name="Flowchart: Alternate Process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266" cy="1108075"/>
                        </a:xfrm>
                        <a:prstGeom prst="flowChartAlternateProcess">
                          <a:avLst/>
                        </a:prstGeom>
                        <a:noFill/>
                        <a:ln w="25400">
                          <a:noFill/>
                          <a:miter lim="800000"/>
                          <a:headEnd/>
                          <a:tailEnd/>
                        </a:ln>
                      </wps:spPr>
                      <wps:txbx>
                        <w:txbxContent>
                          <w:p w14:paraId="749A307B" w14:textId="7C3B0E94" w:rsidR="00804DC9" w:rsidRPr="005113FF" w:rsidRDefault="001B7601"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 xml:space="preserve">Program </w:t>
                            </w:r>
                            <w:r w:rsidR="00804DC9" w:rsidRPr="005113FF">
                              <w:rPr>
                                <w:rFonts w:asciiTheme="minorHAnsi" w:hAnsiTheme="minorHAnsi"/>
                                <w:sz w:val="24"/>
                                <w:szCs w:val="24"/>
                              </w:rPr>
                              <w:t>Meetings</w:t>
                            </w:r>
                          </w:p>
                          <w:p w14:paraId="5A42D957"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A2CC4" id="Flowchart: Alternate Process 91" o:spid="_x0000_s1034" type="#_x0000_t176" style="position:absolute;margin-left:443.6pt;margin-top:145.2pt;width:154.65pt;height:87.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" filled="f" stroked="f" strokeweight="2pt">
                <v:textbox>
                  <w:txbxContent>
                    <w:p w14:paraId="749A307B" w14:textId="7C3B0E94" w:rsidR="00804DC9" w:rsidRPr="005113FF" w:rsidRDefault="001B7601"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 xml:space="preserve">Program </w:t>
                      </w:r>
                      <w:r w:rsidR="00804DC9" w:rsidRPr="005113FF">
                        <w:rPr>
                          <w:rFonts w:asciiTheme="minorHAnsi" w:hAnsiTheme="minorHAnsi"/>
                          <w:sz w:val="24"/>
                          <w:szCs w:val="24"/>
                        </w:rPr>
                        <w:t>Meetings</w:t>
                      </w:r>
                    </w:p>
                    <w:p w14:paraId="5A42D957"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r w:rsidR="003215E7" w:rsidRPr="00346F45">
        <w:rPr>
          <w:noProof/>
        </w:rPr>
        <mc:AlternateContent>
          <mc:Choice Requires="wps">
            <w:drawing>
              <wp:anchor distT="0" distB="0" distL="114300" distR="114300" simplePos="0" relativeHeight="251754496" behindDoc="0" locked="0" layoutInCell="1" allowOverlap="1" wp14:anchorId="6FC6B33E" wp14:editId="6EA8EB0E">
                <wp:simplePos x="0" y="0"/>
                <wp:positionH relativeFrom="column">
                  <wp:posOffset>5586095</wp:posOffset>
                </wp:positionH>
                <wp:positionV relativeFrom="paragraph">
                  <wp:posOffset>221827</wp:posOffset>
                </wp:positionV>
                <wp:extent cx="2247900" cy="1482090"/>
                <wp:effectExtent l="0" t="0" r="0" b="0"/>
                <wp:wrapNone/>
                <wp:docPr id="93" name="Flowchart: Alternate Proces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482090"/>
                        </a:xfrm>
                        <a:prstGeom prst="flowChartAlternateProcess">
                          <a:avLst/>
                        </a:prstGeom>
                        <a:noFill/>
                        <a:ln w="25400">
                          <a:noFill/>
                          <a:miter lim="800000"/>
                          <a:headEnd/>
                          <a:tailEnd/>
                        </a:ln>
                      </wps:spPr>
                      <wps:txbx>
                        <w:txbxContent>
                          <w:p w14:paraId="4156FF1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Student Attrition Data</w:t>
                            </w:r>
                          </w:p>
                          <w:p w14:paraId="4185E0F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PACKRAT Data</w:t>
                            </w:r>
                          </w:p>
                          <w:p w14:paraId="48152180"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Summative Evaluations</w:t>
                            </w:r>
                          </w:p>
                          <w:p w14:paraId="6DB3124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End-of-Rotation Exams</w:t>
                            </w:r>
                          </w:p>
                          <w:p w14:paraId="09D1F5E8" w14:textId="158B009C" w:rsidR="00804DC9" w:rsidRPr="005113FF" w:rsidRDefault="00A90555"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PANCE Performance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6B33E" id="Flowchart: Alternate Process 93" o:spid="_x0000_s1035" type="#_x0000_t176" style="position:absolute;margin-left:439.85pt;margin-top:17.45pt;width:177pt;height:116.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" filled="f" stroked="f" strokeweight="2pt">
                <v:textbox>
                  <w:txbxContent>
                    <w:p w14:paraId="4156FF1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Student Attrition Data</w:t>
                      </w:r>
                    </w:p>
                    <w:p w14:paraId="4185E0F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PACKRAT Data</w:t>
                      </w:r>
                    </w:p>
                    <w:p w14:paraId="48152180"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Summative Evaluations</w:t>
                      </w:r>
                    </w:p>
                    <w:p w14:paraId="6DB3124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End-of-Rotation Exams</w:t>
                      </w:r>
                    </w:p>
                    <w:p w14:paraId="09D1F5E8" w14:textId="158B009C" w:rsidR="00804DC9" w:rsidRPr="005113FF" w:rsidRDefault="00A90555"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PANCE Performance</w:t>
                      </w:r>
                    </w:p>
                  </w:txbxContent>
                </v:textbox>
              </v:shape>
            </w:pict>
          </mc:Fallback>
        </mc:AlternateContent>
      </w:r>
      <w:r w:rsidR="003215E7" w:rsidRPr="007F49EA">
        <w:rPr>
          <w:rFonts w:asciiTheme="minorHAnsi" w:hAnsiTheme="minorHAnsi" w:cstheme="minorHAnsi"/>
          <w:b/>
          <w:bCs/>
          <w:noProof/>
          <w:sz w:val="32"/>
          <w:szCs w:val="32"/>
        </w:rPr>
        <mc:AlternateContent>
          <mc:Choice Requires="wps">
            <w:drawing>
              <wp:anchor distT="0" distB="0" distL="114300" distR="114300" simplePos="0" relativeHeight="251778048" behindDoc="0" locked="0" layoutInCell="1" allowOverlap="1" wp14:anchorId="1B807079" wp14:editId="03C31D50">
                <wp:simplePos x="0" y="0"/>
                <wp:positionH relativeFrom="column">
                  <wp:posOffset>6660303</wp:posOffset>
                </wp:positionH>
                <wp:positionV relativeFrom="paragraph">
                  <wp:posOffset>1684655</wp:posOffset>
                </wp:positionV>
                <wp:extent cx="292100" cy="343535"/>
                <wp:effectExtent l="12700" t="0" r="25400" b="24765"/>
                <wp:wrapNone/>
                <wp:docPr id="97" name="Down Arrow 97"/>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6E988" id="Down Arrow 97" o:spid="_x0000_s1026" type="#_x0000_t67" style="position:absolute;margin-left:524.45pt;margin-top:132.65pt;width:23pt;height:27.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" adj="12417" fillcolor="#548dd4 [1951]" strokecolor="black [3213]" strokeweight="1pt"/>
            </w:pict>
          </mc:Fallback>
        </mc:AlternateContent>
      </w:r>
      <w:r w:rsidR="003215E7" w:rsidRPr="007F49EA">
        <w:rPr>
          <w:rFonts w:asciiTheme="minorHAnsi" w:hAnsiTheme="minorHAnsi" w:cstheme="minorHAnsi"/>
          <w:b/>
          <w:bCs/>
          <w:noProof/>
          <w:sz w:val="32"/>
          <w:szCs w:val="32"/>
        </w:rPr>
        <mc:AlternateContent>
          <mc:Choice Requires="wps">
            <w:drawing>
              <wp:anchor distT="0" distB="0" distL="114300" distR="114300" simplePos="0" relativeHeight="251777024" behindDoc="0" locked="0" layoutInCell="1" allowOverlap="1" wp14:anchorId="049917F0" wp14:editId="45AAA411">
                <wp:simplePos x="0" y="0"/>
                <wp:positionH relativeFrom="column">
                  <wp:posOffset>6654588</wp:posOffset>
                </wp:positionH>
                <wp:positionV relativeFrom="paragraph">
                  <wp:posOffset>19685</wp:posOffset>
                </wp:positionV>
                <wp:extent cx="292100" cy="343535"/>
                <wp:effectExtent l="12700" t="0" r="25400" b="24765"/>
                <wp:wrapNone/>
                <wp:docPr id="98" name="Down Arrow 98"/>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A278A" id="Down Arrow 98" o:spid="_x0000_s1026" type="#_x0000_t67" style="position:absolute;margin-left:524pt;margin-top:1.55pt;width:23pt;height:27.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" adj="12417" fillcolor="#548dd4 [1951]" strokecolor="black [3213]" strokeweight="1pt"/>
            </w:pict>
          </mc:Fallback>
        </mc:AlternateContent>
      </w:r>
      <w:r w:rsidR="003215E7" w:rsidRPr="007F49EA">
        <w:rPr>
          <w:rFonts w:asciiTheme="minorHAnsi" w:hAnsiTheme="minorHAnsi" w:cstheme="minorHAnsi"/>
          <w:b/>
          <w:bCs/>
          <w:noProof/>
          <w:sz w:val="32"/>
          <w:szCs w:val="32"/>
        </w:rPr>
        <mc:AlternateContent>
          <mc:Choice Requires="wps">
            <w:drawing>
              <wp:anchor distT="0" distB="0" distL="114300" distR="114300" simplePos="0" relativeHeight="251773952" behindDoc="0" locked="0" layoutInCell="1" allowOverlap="1" wp14:anchorId="010A3340" wp14:editId="7510E416">
                <wp:simplePos x="0" y="0"/>
                <wp:positionH relativeFrom="column">
                  <wp:posOffset>4447963</wp:posOffset>
                </wp:positionH>
                <wp:positionV relativeFrom="paragraph">
                  <wp:posOffset>16510</wp:posOffset>
                </wp:positionV>
                <wp:extent cx="292100" cy="343535"/>
                <wp:effectExtent l="12700" t="0" r="25400" b="24765"/>
                <wp:wrapNone/>
                <wp:docPr id="99" name="Down Arrow 99"/>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6A35D" id="Down Arrow 99" o:spid="_x0000_s1026" type="#_x0000_t67" style="position:absolute;margin-left:350.25pt;margin-top:1.3pt;width:23pt;height:27.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" adj="12417" fillcolor="#548dd4 [1951]" strokecolor="black [3213]" strokeweight="1pt"/>
            </w:pict>
          </mc:Fallback>
        </mc:AlternateContent>
      </w:r>
      <w:r w:rsidR="003215E7" w:rsidRPr="00346F45">
        <w:rPr>
          <w:noProof/>
        </w:rPr>
        <mc:AlternateContent>
          <mc:Choice Requires="wps">
            <w:drawing>
              <wp:anchor distT="0" distB="0" distL="114300" distR="114300" simplePos="0" relativeHeight="251772928" behindDoc="0" locked="0" layoutInCell="1" allowOverlap="1" wp14:anchorId="596FC336" wp14:editId="46C7F43C">
                <wp:simplePos x="0" y="0"/>
                <wp:positionH relativeFrom="column">
                  <wp:posOffset>3411220</wp:posOffset>
                </wp:positionH>
                <wp:positionV relativeFrom="paragraph">
                  <wp:posOffset>1987973</wp:posOffset>
                </wp:positionV>
                <wp:extent cx="2347595" cy="1108075"/>
                <wp:effectExtent l="0" t="0" r="0" b="0"/>
                <wp:wrapNone/>
                <wp:docPr id="90" name="Flowchart: Alternate Proces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1108075"/>
                        </a:xfrm>
                        <a:prstGeom prst="flowChartAlternateProcess">
                          <a:avLst/>
                        </a:prstGeom>
                        <a:noFill/>
                        <a:ln w="25400">
                          <a:noFill/>
                          <a:miter lim="800000"/>
                          <a:headEnd/>
                          <a:tailEnd/>
                        </a:ln>
                      </wps:spPr>
                      <wps:txbx>
                        <w:txbxContent>
                          <w:p w14:paraId="071CEDA7" w14:textId="5CFD1F30"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7BD5E3E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795E725"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6FC336" id="Flowchart: Alternate Process 90" o:spid="_x0000_s1036" type="#_x0000_t176" style="position:absolute;margin-left:268.6pt;margin-top:156.55pt;width:184.85pt;height:8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" filled="f" stroked="f" strokeweight="2pt">
                <v:textbox>
                  <w:txbxContent>
                    <w:p w14:paraId="071CEDA7" w14:textId="5CFD1F30"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7BD5E3ED"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795E725"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r w:rsidR="003215E7" w:rsidRPr="00346F45">
        <w:rPr>
          <w:noProof/>
        </w:rPr>
        <mc:AlternateContent>
          <mc:Choice Requires="wps">
            <w:drawing>
              <wp:anchor distT="0" distB="0" distL="114300" distR="114300" simplePos="0" relativeHeight="251755520" behindDoc="0" locked="0" layoutInCell="1" allowOverlap="1" wp14:anchorId="42058E26" wp14:editId="697CF4FB">
                <wp:simplePos x="0" y="0"/>
                <wp:positionH relativeFrom="column">
                  <wp:posOffset>3395769</wp:posOffset>
                </wp:positionH>
                <wp:positionV relativeFrom="paragraph">
                  <wp:posOffset>198120</wp:posOffset>
                </wp:positionV>
                <wp:extent cx="2238375" cy="1666875"/>
                <wp:effectExtent l="0" t="0" r="0" b="0"/>
                <wp:wrapNone/>
                <wp:docPr id="92" name="Flowchart: Alternate Process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666875"/>
                        </a:xfrm>
                        <a:prstGeom prst="flowChartAlternateProcess">
                          <a:avLst/>
                        </a:prstGeom>
                        <a:noFill/>
                        <a:ln w="25400">
                          <a:noFill/>
                          <a:miter lim="800000"/>
                          <a:headEnd/>
                          <a:tailEnd/>
                        </a:ln>
                      </wps:spPr>
                      <wps:txbx>
                        <w:txbxContent>
                          <w:p w14:paraId="0C22614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Preceptor Evaluations</w:t>
                            </w:r>
                          </w:p>
                          <w:p w14:paraId="1DF9A074"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Site Visits/Evaluations</w:t>
                            </w:r>
                          </w:p>
                          <w:p w14:paraId="0C8D519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Student Site Evaluations</w:t>
                            </w:r>
                          </w:p>
                          <w:p w14:paraId="247EEFD5"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Focus Groups</w:t>
                            </w:r>
                          </w:p>
                          <w:p w14:paraId="34C39526"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Patient Logs</w:t>
                            </w:r>
                          </w:p>
                          <w:p w14:paraId="4E3D935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End-of-Rotation Exams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58E26" id="Flowchart: Alternate Process 92" o:spid="_x0000_s1037" type="#_x0000_t176" style="position:absolute;margin-left:267.4pt;margin-top:15.6pt;width:176.25pt;height:13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" filled="f" stroked="f" strokeweight="2pt">
                <v:textbox>
                  <w:txbxContent>
                    <w:p w14:paraId="0C22614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Preceptor Evaluations</w:t>
                      </w:r>
                    </w:p>
                    <w:p w14:paraId="1DF9A074"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Site Visits/Evaluations</w:t>
                      </w:r>
                    </w:p>
                    <w:p w14:paraId="0C8D519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Student Site Evaluations</w:t>
                      </w:r>
                    </w:p>
                    <w:p w14:paraId="247EEFD5"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Focus Groups</w:t>
                      </w:r>
                    </w:p>
                    <w:p w14:paraId="34C39526"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Patient Logs</w:t>
                      </w:r>
                    </w:p>
                    <w:p w14:paraId="4E3D935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End-of-Rotation Exams</w:t>
                      </w:r>
                    </w:p>
                  </w:txbxContent>
                </v:textbox>
              </v:shape>
            </w:pict>
          </mc:Fallback>
        </mc:AlternateContent>
      </w:r>
      <w:r w:rsidR="003215E7" w:rsidRPr="00346F45">
        <w:rPr>
          <w:noProof/>
        </w:rPr>
        <mc:AlternateContent>
          <mc:Choice Requires="wps">
            <w:drawing>
              <wp:anchor distT="0" distB="0" distL="114300" distR="114300" simplePos="0" relativeHeight="251770880" behindDoc="0" locked="0" layoutInCell="1" allowOverlap="1" wp14:anchorId="4611D4FC" wp14:editId="0A432948">
                <wp:simplePos x="0" y="0"/>
                <wp:positionH relativeFrom="column">
                  <wp:posOffset>1126490</wp:posOffset>
                </wp:positionH>
                <wp:positionV relativeFrom="paragraph">
                  <wp:posOffset>2069465</wp:posOffset>
                </wp:positionV>
                <wp:extent cx="2347595" cy="1108075"/>
                <wp:effectExtent l="0" t="0" r="0" b="0"/>
                <wp:wrapNone/>
                <wp:docPr id="88" name="Flowchart: Alternate Proces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1108075"/>
                        </a:xfrm>
                        <a:prstGeom prst="flowChartAlternateProcess">
                          <a:avLst/>
                        </a:prstGeom>
                        <a:noFill/>
                        <a:ln w="25400">
                          <a:noFill/>
                          <a:miter lim="800000"/>
                          <a:headEnd/>
                          <a:tailEnd/>
                        </a:ln>
                      </wps:spPr>
                      <wps:txbx>
                        <w:txbxContent>
                          <w:p w14:paraId="248D8749" w14:textId="16BB67B2"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648BAFF8"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DEAB3A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1D4FC" id="Flowchart: Alternate Process 88" o:spid="_x0000_s1038" type="#_x0000_t176" style="position:absolute;margin-left:88.7pt;margin-top:162.95pt;width:184.85pt;height:87.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" filled="f" stroked="f" strokeweight="2pt">
                <v:textbox>
                  <w:txbxContent>
                    <w:p w14:paraId="248D8749" w14:textId="16BB67B2"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Curriculum Committee</w:t>
                      </w:r>
                    </w:p>
                    <w:p w14:paraId="648BAFF8"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Each Semester Conclusion</w:t>
                      </w:r>
                    </w:p>
                    <w:p w14:paraId="5DEAB3A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r w:rsidR="003215E7" w:rsidRPr="00346F45">
        <w:rPr>
          <w:noProof/>
        </w:rPr>
        <mc:AlternateContent>
          <mc:Choice Requires="wps">
            <w:drawing>
              <wp:anchor distT="0" distB="0" distL="114300" distR="114300" simplePos="0" relativeHeight="251744256" behindDoc="0" locked="0" layoutInCell="1" allowOverlap="1" wp14:anchorId="14DE9B4C" wp14:editId="45CAA5B0">
                <wp:simplePos x="0" y="0"/>
                <wp:positionH relativeFrom="column">
                  <wp:posOffset>1078230</wp:posOffset>
                </wp:positionH>
                <wp:positionV relativeFrom="paragraph">
                  <wp:posOffset>426085</wp:posOffset>
                </wp:positionV>
                <wp:extent cx="2465070" cy="1171575"/>
                <wp:effectExtent l="0" t="0" r="0" b="0"/>
                <wp:wrapNone/>
                <wp:docPr id="89" name="Flowchart: Alternate Proces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1171575"/>
                        </a:xfrm>
                        <a:prstGeom prst="flowChartAlternateProcess">
                          <a:avLst/>
                        </a:prstGeom>
                        <a:noFill/>
                        <a:ln w="25400">
                          <a:noFill/>
                          <a:miter lim="800000"/>
                          <a:headEnd/>
                          <a:tailEnd/>
                        </a:ln>
                      </wps:spPr>
                      <wps:txbx>
                        <w:txbxContent>
                          <w:p w14:paraId="3BDA1C62"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Student Course Evaluations</w:t>
                            </w:r>
                          </w:p>
                          <w:p w14:paraId="397F9E4A"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Focus Groups</w:t>
                            </w:r>
                          </w:p>
                          <w:p w14:paraId="6FE849AF"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Faculty Curriculum Review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E9B4C" id="Flowchart: Alternate Process 89" o:spid="_x0000_s1039" type="#_x0000_t176" style="position:absolute;margin-left:84.9pt;margin-top:33.55pt;width:194.1pt;height:9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" filled="f" stroked="f" strokeweight="2pt">
                <v:textbox>
                  <w:txbxContent>
                    <w:p w14:paraId="3BDA1C62"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Student Course Evaluations</w:t>
                      </w:r>
                    </w:p>
                    <w:p w14:paraId="397F9E4A"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Focus Groups</w:t>
                      </w:r>
                    </w:p>
                    <w:p w14:paraId="6FE849AF"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Faculty Curriculum Review</w:t>
                      </w:r>
                    </w:p>
                  </w:txbxContent>
                </v:textbox>
              </v:shape>
            </w:pict>
          </mc:Fallback>
        </mc:AlternateContent>
      </w:r>
      <w:r w:rsidR="003215E7" w:rsidRPr="007F49EA">
        <w:rPr>
          <w:rFonts w:asciiTheme="minorHAnsi" w:hAnsiTheme="minorHAnsi" w:cstheme="minorHAnsi"/>
          <w:b/>
          <w:bCs/>
          <w:noProof/>
          <w:sz w:val="32"/>
          <w:szCs w:val="32"/>
        </w:rPr>
        <mc:AlternateContent>
          <mc:Choice Requires="wps">
            <w:drawing>
              <wp:anchor distT="0" distB="0" distL="114300" distR="114300" simplePos="0" relativeHeight="251780096" behindDoc="0" locked="0" layoutInCell="1" allowOverlap="1" wp14:anchorId="6C01A60F" wp14:editId="7EEC2EC1">
                <wp:simplePos x="0" y="0"/>
                <wp:positionH relativeFrom="column">
                  <wp:posOffset>2230755</wp:posOffset>
                </wp:positionH>
                <wp:positionV relativeFrom="paragraph">
                  <wp:posOffset>1701800</wp:posOffset>
                </wp:positionV>
                <wp:extent cx="292100" cy="343535"/>
                <wp:effectExtent l="12700" t="0" r="25400" b="24765"/>
                <wp:wrapNone/>
                <wp:docPr id="95" name="Down Arrow 95"/>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F83FB" id="Down Arrow 95" o:spid="_x0000_s1026" type="#_x0000_t67" style="position:absolute;margin-left:175.65pt;margin-top:134pt;width:23pt;height:27.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" adj="12417" fillcolor="#548dd4 [1951]" strokecolor="black [3213]" strokeweight="1pt"/>
            </w:pict>
          </mc:Fallback>
        </mc:AlternateContent>
      </w:r>
      <w:r w:rsidR="003215E7" w:rsidRPr="007F49EA">
        <w:rPr>
          <w:rFonts w:asciiTheme="minorHAnsi" w:hAnsiTheme="minorHAnsi" w:cstheme="minorHAnsi"/>
          <w:b/>
          <w:bCs/>
          <w:noProof/>
          <w:sz w:val="32"/>
          <w:szCs w:val="32"/>
        </w:rPr>
        <mc:AlternateContent>
          <mc:Choice Requires="wps">
            <w:drawing>
              <wp:anchor distT="0" distB="0" distL="114300" distR="114300" simplePos="0" relativeHeight="251776000" behindDoc="0" locked="0" layoutInCell="1" allowOverlap="1" wp14:anchorId="28FA74B1" wp14:editId="53981F58">
                <wp:simplePos x="0" y="0"/>
                <wp:positionH relativeFrom="column">
                  <wp:posOffset>2261023</wp:posOffset>
                </wp:positionH>
                <wp:positionV relativeFrom="paragraph">
                  <wp:posOffset>23495</wp:posOffset>
                </wp:positionV>
                <wp:extent cx="292100" cy="343535"/>
                <wp:effectExtent l="12700" t="0" r="25400" b="24765"/>
                <wp:wrapNone/>
                <wp:docPr id="100" name="Down Arrow 100"/>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FA10E" id="Down Arrow 100" o:spid="_x0000_s1026" type="#_x0000_t67" style="position:absolute;margin-left:178.05pt;margin-top:1.85pt;width:23pt;height:27.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" adj="12417" fillcolor="#548dd4 [1951]" strokecolor="black [3213]" strokeweight="1pt"/>
            </w:pict>
          </mc:Fallback>
        </mc:AlternateContent>
      </w:r>
      <w:r w:rsidR="003215E7" w:rsidRPr="00346F45">
        <w:rPr>
          <w:noProof/>
        </w:rPr>
        <mc:AlternateContent>
          <mc:Choice Requires="wps">
            <w:drawing>
              <wp:anchor distT="0" distB="0" distL="114300" distR="114300" simplePos="0" relativeHeight="251756544" behindDoc="0" locked="0" layoutInCell="1" allowOverlap="1" wp14:anchorId="660110B5" wp14:editId="637422C6">
                <wp:simplePos x="0" y="0"/>
                <wp:positionH relativeFrom="column">
                  <wp:posOffset>-682413</wp:posOffset>
                </wp:positionH>
                <wp:positionV relativeFrom="paragraph">
                  <wp:posOffset>440055</wp:posOffset>
                </wp:positionV>
                <wp:extent cx="1862666" cy="1108075"/>
                <wp:effectExtent l="0" t="0" r="0" b="0"/>
                <wp:wrapNone/>
                <wp:docPr id="76" name="Flowchart: Alternate Proces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666" cy="1108075"/>
                        </a:xfrm>
                        <a:prstGeom prst="flowChartAlternateProcess">
                          <a:avLst/>
                        </a:prstGeom>
                        <a:noFill/>
                        <a:ln w="25400">
                          <a:noFill/>
                          <a:miter lim="800000"/>
                          <a:headEnd/>
                          <a:tailEnd/>
                        </a:ln>
                      </wps:spPr>
                      <wps:txbx>
                        <w:txbxContent>
                          <w:p w14:paraId="18724028"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CASPA Data</w:t>
                            </w:r>
                          </w:p>
                          <w:p w14:paraId="02352888" w14:textId="408ACE25" w:rsidR="00804DC9" w:rsidRPr="005113FF" w:rsidRDefault="001B7601"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Interview Data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110B5" id="Flowchart: Alternate Process 76" o:spid="_x0000_s1040" type="#_x0000_t176" style="position:absolute;margin-left:-53.75pt;margin-top:34.65pt;width:146.65pt;height:8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" filled="f" stroked="f" strokeweight="2pt">
                <v:textbox>
                  <w:txbxContent>
                    <w:p w14:paraId="18724028"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CASPA Data</w:t>
                      </w:r>
                    </w:p>
                    <w:p w14:paraId="02352888" w14:textId="408ACE25" w:rsidR="00804DC9" w:rsidRPr="005113FF" w:rsidRDefault="001B7601"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Interview Data</w:t>
                      </w:r>
                    </w:p>
                  </w:txbxContent>
                </v:textbox>
              </v:shape>
            </w:pict>
          </mc:Fallback>
        </mc:AlternateContent>
      </w:r>
      <w:r w:rsidR="003215E7" w:rsidRPr="00346F45">
        <w:rPr>
          <w:noProof/>
        </w:rPr>
        <mc:AlternateContent>
          <mc:Choice Requires="wps">
            <w:drawing>
              <wp:anchor distT="0" distB="0" distL="114300" distR="114300" simplePos="0" relativeHeight="251769856" behindDoc="0" locked="0" layoutInCell="1" allowOverlap="1" wp14:anchorId="72D69FE6" wp14:editId="1360F1B9">
                <wp:simplePos x="0" y="0"/>
                <wp:positionH relativeFrom="column">
                  <wp:posOffset>-890694</wp:posOffset>
                </wp:positionH>
                <wp:positionV relativeFrom="paragraph">
                  <wp:posOffset>1827742</wp:posOffset>
                </wp:positionV>
                <wp:extent cx="2277533" cy="1515110"/>
                <wp:effectExtent l="0" t="0" r="0" b="0"/>
                <wp:wrapNone/>
                <wp:docPr id="77" name="Flowchart: Alternate Proces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533" cy="1515110"/>
                        </a:xfrm>
                        <a:prstGeom prst="flowChartAlternateProcess">
                          <a:avLst/>
                        </a:prstGeom>
                        <a:noFill/>
                        <a:ln w="25400">
                          <a:noFill/>
                          <a:miter lim="800000"/>
                          <a:headEnd/>
                          <a:tailEnd/>
                        </a:ln>
                      </wps:spPr>
                      <wps:txbx>
                        <w:txbxContent>
                          <w:p w14:paraId="70D450FB" w14:textId="7EF368A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Admissions Committee</w:t>
                            </w:r>
                          </w:p>
                          <w:p w14:paraId="1C33A419" w14:textId="37BEA6F5" w:rsidR="00804DC9" w:rsidRPr="005113FF" w:rsidRDefault="001B7601"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Program</w:t>
                            </w:r>
                            <w:r w:rsidR="00804DC9" w:rsidRPr="005113FF">
                              <w:rPr>
                                <w:rFonts w:asciiTheme="minorHAnsi" w:hAnsiTheme="minorHAnsi"/>
                                <w:sz w:val="24"/>
                                <w:szCs w:val="24"/>
                              </w:rPr>
                              <w:t xml:space="preserve"> Meetings</w:t>
                            </w:r>
                          </w:p>
                          <w:p w14:paraId="042B10C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69FE6" id="Flowchart: Alternate Process 77" o:spid="_x0000_s1041" type="#_x0000_t176" style="position:absolute;margin-left:-70.15pt;margin-top:143.9pt;width:179.35pt;height:119.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" filled="f" stroked="f" strokeweight="2pt">
                <v:textbox>
                  <w:txbxContent>
                    <w:p w14:paraId="70D450FB" w14:textId="7EF368A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Admissions Committee</w:t>
                      </w:r>
                    </w:p>
                    <w:p w14:paraId="1C33A419" w14:textId="37BEA6F5" w:rsidR="00804DC9" w:rsidRPr="005113FF" w:rsidRDefault="001B7601" w:rsidP="00E803C4">
                      <w:pPr>
                        <w:pStyle w:val="ListParagraph"/>
                        <w:numPr>
                          <w:ilvl w:val="0"/>
                          <w:numId w:val="6"/>
                        </w:numPr>
                        <w:spacing w:line="276" w:lineRule="auto"/>
                        <w:rPr>
                          <w:rFonts w:asciiTheme="minorHAnsi" w:hAnsiTheme="minorHAnsi"/>
                          <w:sz w:val="24"/>
                          <w:szCs w:val="24"/>
                        </w:rPr>
                      </w:pPr>
                      <w:r>
                        <w:rPr>
                          <w:rFonts w:asciiTheme="minorHAnsi" w:hAnsiTheme="minorHAnsi"/>
                          <w:sz w:val="24"/>
                          <w:szCs w:val="24"/>
                        </w:rPr>
                        <w:t>Program</w:t>
                      </w:r>
                      <w:r w:rsidR="00804DC9" w:rsidRPr="005113FF">
                        <w:rPr>
                          <w:rFonts w:asciiTheme="minorHAnsi" w:hAnsiTheme="minorHAnsi"/>
                          <w:sz w:val="24"/>
                          <w:szCs w:val="24"/>
                        </w:rPr>
                        <w:t xml:space="preserve"> Meetings</w:t>
                      </w:r>
                    </w:p>
                    <w:p w14:paraId="042B10C1" w14:textId="77777777" w:rsidR="00804DC9" w:rsidRPr="005113FF" w:rsidRDefault="00804DC9" w:rsidP="00E803C4">
                      <w:pPr>
                        <w:pStyle w:val="ListParagraph"/>
                        <w:numPr>
                          <w:ilvl w:val="0"/>
                          <w:numId w:val="6"/>
                        </w:numPr>
                        <w:spacing w:line="276" w:lineRule="auto"/>
                        <w:rPr>
                          <w:rFonts w:asciiTheme="minorHAnsi" w:hAnsiTheme="minorHAnsi"/>
                          <w:sz w:val="24"/>
                          <w:szCs w:val="24"/>
                        </w:rPr>
                      </w:pPr>
                      <w:r w:rsidRPr="005113FF">
                        <w:rPr>
                          <w:rFonts w:asciiTheme="minorHAnsi" w:hAnsiTheme="minorHAnsi"/>
                          <w:sz w:val="24"/>
                          <w:szCs w:val="24"/>
                        </w:rPr>
                        <w:t>Annual Retreat</w:t>
                      </w:r>
                    </w:p>
                  </w:txbxContent>
                </v:textbox>
              </v:shape>
            </w:pict>
          </mc:Fallback>
        </mc:AlternateContent>
      </w:r>
      <w:r w:rsidR="003215E7" w:rsidRPr="007F49EA">
        <w:rPr>
          <w:rFonts w:asciiTheme="minorHAnsi" w:hAnsiTheme="minorHAnsi" w:cstheme="minorHAnsi"/>
          <w:b/>
          <w:bCs/>
          <w:noProof/>
          <w:sz w:val="32"/>
          <w:szCs w:val="32"/>
        </w:rPr>
        <mc:AlternateContent>
          <mc:Choice Requires="wps">
            <w:drawing>
              <wp:anchor distT="0" distB="0" distL="114300" distR="114300" simplePos="0" relativeHeight="251781120" behindDoc="0" locked="0" layoutInCell="1" allowOverlap="1" wp14:anchorId="01F43B22" wp14:editId="3DBA4F4B">
                <wp:simplePos x="0" y="0"/>
                <wp:positionH relativeFrom="column">
                  <wp:posOffset>108373</wp:posOffset>
                </wp:positionH>
                <wp:positionV relativeFrom="paragraph">
                  <wp:posOffset>1692910</wp:posOffset>
                </wp:positionV>
                <wp:extent cx="292100" cy="343535"/>
                <wp:effectExtent l="12700" t="0" r="25400" b="24765"/>
                <wp:wrapNone/>
                <wp:docPr id="79" name="Down Arrow 79"/>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0D167" id="Down Arrow 79" o:spid="_x0000_s1026" type="#_x0000_t67" style="position:absolute;margin-left:8.55pt;margin-top:133.3pt;width:23pt;height:27.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" adj="12417" fillcolor="#548dd4 [1951]" strokecolor="black [3213]" strokeweight="1pt"/>
            </w:pict>
          </mc:Fallback>
        </mc:AlternateContent>
      </w:r>
      <w:r w:rsidR="003215E7">
        <w:rPr>
          <w:noProof/>
        </w:rPr>
        <mc:AlternateContent>
          <mc:Choice Requires="wps">
            <w:drawing>
              <wp:anchor distT="0" distB="0" distL="114300" distR="114300" simplePos="0" relativeHeight="251774976" behindDoc="0" locked="0" layoutInCell="1" allowOverlap="1" wp14:anchorId="384A321F" wp14:editId="3B41A558">
                <wp:simplePos x="0" y="0"/>
                <wp:positionH relativeFrom="column">
                  <wp:posOffset>98213</wp:posOffset>
                </wp:positionH>
                <wp:positionV relativeFrom="paragraph">
                  <wp:posOffset>26035</wp:posOffset>
                </wp:positionV>
                <wp:extent cx="292100" cy="343535"/>
                <wp:effectExtent l="12700" t="0" r="25400" b="24765"/>
                <wp:wrapNone/>
                <wp:docPr id="78" name="Down Arrow 78"/>
                <wp:cNvGraphicFramePr/>
                <a:graphic xmlns:a="http://schemas.openxmlformats.org/drawingml/2006/main">
                  <a:graphicData uri="http://schemas.microsoft.com/office/word/2010/wordprocessingShape">
                    <wps:wsp>
                      <wps:cNvSpPr/>
                      <wps:spPr>
                        <a:xfrm>
                          <a:off x="0" y="0"/>
                          <a:ext cx="292100" cy="343535"/>
                        </a:xfrm>
                        <a:prstGeom prst="downArrow">
                          <a:avLst/>
                        </a:prstGeom>
                        <a:solidFill>
                          <a:schemeClr val="tx2">
                            <a:lumMod val="60000"/>
                            <a:lumOff val="4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35684" id="Down Arrow 78" o:spid="_x0000_s1026" type="#_x0000_t67" style="position:absolute;margin-left:7.75pt;margin-top:2.05pt;width:23pt;height:27.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" adj="12417" fillcolor="#548dd4 [1951]" strokecolor="black [3213]" strokeweight="1pt"/>
            </w:pict>
          </mc:Fallback>
        </mc:AlternateContent>
      </w:r>
      <w:r w:rsidR="00B65D27" w:rsidRPr="00346F45">
        <w:rPr>
          <w:noProof/>
        </w:rPr>
        <mc:AlternateContent>
          <mc:Choice Requires="wps">
            <w:drawing>
              <wp:anchor distT="0" distB="0" distL="114300" distR="114300" simplePos="0" relativeHeight="251748352" behindDoc="0" locked="0" layoutInCell="1" allowOverlap="1" wp14:anchorId="19BC2835" wp14:editId="2B3ECF49">
                <wp:simplePos x="0" y="0"/>
                <wp:positionH relativeFrom="column">
                  <wp:posOffset>-412115</wp:posOffset>
                </wp:positionH>
                <wp:positionV relativeFrom="paragraph">
                  <wp:posOffset>3705860</wp:posOffset>
                </wp:positionV>
                <wp:extent cx="5301615" cy="672465"/>
                <wp:effectExtent l="12700" t="12700" r="6985" b="13335"/>
                <wp:wrapNone/>
                <wp:docPr id="103" name="Flowchart: Alternate Process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1615" cy="672465"/>
                        </a:xfrm>
                        <a:prstGeom prst="flowChartAlternateProcess">
                          <a:avLst/>
                        </a:prstGeom>
                        <a:solidFill>
                          <a:schemeClr val="accent4">
                            <a:lumMod val="100000"/>
                            <a:lumOff val="0"/>
                            <a:alpha val="85000"/>
                          </a:schemeClr>
                        </a:solidFill>
                        <a:ln w="19050">
                          <a:solidFill>
                            <a:schemeClr val="tx1"/>
                          </a:solidFill>
                          <a:miter lim="800000"/>
                          <a:headEnd/>
                          <a:tailEnd/>
                        </a:ln>
                      </wps:spPr>
                      <wps:txbx>
                        <w:txbxContent>
                          <w:p w14:paraId="13B36E26" w14:textId="611FBD1D"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Analysis</w:t>
                            </w:r>
                            <w:r w:rsidR="00DC5EEC">
                              <w:rPr>
                                <w:rFonts w:asciiTheme="minorHAnsi" w:hAnsiTheme="minorHAnsi"/>
                                <w:sz w:val="44"/>
                                <w:szCs w:val="44"/>
                              </w:rPr>
                              <w:t xml:space="preserve"> of Outcomes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C2835" id="Flowchart: Alternate Process 103" o:spid="_x0000_s1042" type="#_x0000_t176" style="position:absolute;margin-left:-32.45pt;margin-top:291.8pt;width:417.45pt;height:52.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" fillcolor="#8064a2 [3207]" strokecolor="black [3213]" strokeweight="1.5pt">
                <v:fill opacity="55769f"/>
                <v:textbox>
                  <w:txbxContent>
                    <w:p w14:paraId="13B36E26" w14:textId="611FBD1D"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Analysis</w:t>
                      </w:r>
                      <w:r w:rsidR="00DC5EEC">
                        <w:rPr>
                          <w:rFonts w:asciiTheme="minorHAnsi" w:hAnsiTheme="minorHAnsi"/>
                          <w:sz w:val="44"/>
                          <w:szCs w:val="44"/>
                        </w:rPr>
                        <w:t xml:space="preserve"> of Outcomes</w:t>
                      </w:r>
                    </w:p>
                  </w:txbxContent>
                </v:textbox>
              </v:shape>
            </w:pict>
          </mc:Fallback>
        </mc:AlternateContent>
      </w:r>
      <w:r w:rsidR="00B65D27" w:rsidRPr="00346F45">
        <w:rPr>
          <w:noProof/>
        </w:rPr>
        <mc:AlternateContent>
          <mc:Choice Requires="wps">
            <w:drawing>
              <wp:anchor distT="0" distB="0" distL="114300" distR="114300" simplePos="0" relativeHeight="251751424" behindDoc="0" locked="0" layoutInCell="1" allowOverlap="1" wp14:anchorId="49516A6A" wp14:editId="23A2DF64">
                <wp:simplePos x="0" y="0"/>
                <wp:positionH relativeFrom="column">
                  <wp:posOffset>3664585</wp:posOffset>
                </wp:positionH>
                <wp:positionV relativeFrom="paragraph">
                  <wp:posOffset>4675505</wp:posOffset>
                </wp:positionV>
                <wp:extent cx="5301615" cy="637540"/>
                <wp:effectExtent l="12700" t="12700" r="6985" b="1016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1615" cy="637540"/>
                        </a:xfrm>
                        <a:prstGeom prst="flowChartAlternateProcess">
                          <a:avLst/>
                        </a:prstGeom>
                        <a:solidFill>
                          <a:srgbClr val="FFFF00"/>
                        </a:solidFill>
                        <a:ln w="19050">
                          <a:solidFill>
                            <a:schemeClr val="tx1"/>
                          </a:solidFill>
                          <a:miter lim="800000"/>
                          <a:headEnd/>
                          <a:tailEnd/>
                        </a:ln>
                      </wps:spPr>
                      <wps:txbx>
                        <w:txbxContent>
                          <w:p w14:paraId="382B75C1" w14:textId="38E837B4"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 xml:space="preserve">Continuous </w:t>
                            </w:r>
                            <w:r w:rsidR="00804DC9" w:rsidRPr="003215E7">
                              <w:rPr>
                                <w:rFonts w:asciiTheme="minorHAnsi" w:hAnsiTheme="minorHAnsi"/>
                                <w:sz w:val="44"/>
                                <w:szCs w:val="44"/>
                              </w:rPr>
                              <w:t>Program Improvement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16A6A" id="Flowchart: Alternate Process 16" o:spid="_x0000_s1043" type="#_x0000_t176" style="position:absolute;margin-left:288.55pt;margin-top:368.15pt;width:417.45pt;height:50.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" fillcolor="yellow" strokecolor="black [3213]" strokeweight="1.5pt">
                <v:textbox>
                  <w:txbxContent>
                    <w:p w14:paraId="382B75C1" w14:textId="38E837B4" w:rsidR="00804DC9" w:rsidRPr="003215E7" w:rsidRDefault="003215E7" w:rsidP="00AA3592">
                      <w:pPr>
                        <w:jc w:val="center"/>
                        <w:rPr>
                          <w:rFonts w:asciiTheme="minorHAnsi" w:hAnsiTheme="minorHAnsi"/>
                          <w:sz w:val="44"/>
                          <w:szCs w:val="44"/>
                        </w:rPr>
                      </w:pPr>
                      <w:r w:rsidRPr="003215E7">
                        <w:rPr>
                          <w:rFonts w:asciiTheme="minorHAnsi" w:hAnsiTheme="minorHAnsi"/>
                          <w:sz w:val="44"/>
                          <w:szCs w:val="44"/>
                        </w:rPr>
                        <w:t xml:space="preserve">Continuous </w:t>
                      </w:r>
                      <w:r w:rsidR="00804DC9" w:rsidRPr="003215E7">
                        <w:rPr>
                          <w:rFonts w:asciiTheme="minorHAnsi" w:hAnsiTheme="minorHAnsi"/>
                          <w:sz w:val="44"/>
                          <w:szCs w:val="44"/>
                        </w:rPr>
                        <w:t>Program Improvement</w:t>
                      </w:r>
                    </w:p>
                  </w:txbxContent>
                </v:textbox>
              </v:shape>
            </w:pict>
          </mc:Fallback>
        </mc:AlternateContent>
      </w:r>
      <w:r w:rsidR="00B65D27">
        <w:rPr>
          <w:noProof/>
        </w:rPr>
        <mc:AlternateContent>
          <mc:Choice Requires="wps">
            <w:drawing>
              <wp:anchor distT="0" distB="0" distL="114300" distR="114300" simplePos="0" relativeHeight="251811840" behindDoc="0" locked="0" layoutInCell="1" allowOverlap="1" wp14:anchorId="1310B9F2" wp14:editId="3A60B7D3">
                <wp:simplePos x="0" y="0"/>
                <wp:positionH relativeFrom="column">
                  <wp:posOffset>2191844</wp:posOffset>
                </wp:positionH>
                <wp:positionV relativeFrom="paragraph">
                  <wp:posOffset>4471198</wp:posOffset>
                </wp:positionV>
                <wp:extent cx="1461254" cy="505460"/>
                <wp:effectExtent l="0" t="25400" r="37465" b="129540"/>
                <wp:wrapNone/>
                <wp:docPr id="58" name="Elbow Connector 58"/>
                <wp:cNvGraphicFramePr/>
                <a:graphic xmlns:a="http://schemas.openxmlformats.org/drawingml/2006/main">
                  <a:graphicData uri="http://schemas.microsoft.com/office/word/2010/wordprocessingShape">
                    <wps:wsp>
                      <wps:cNvCnPr/>
                      <wps:spPr>
                        <a:xfrm>
                          <a:off x="0" y="0"/>
                          <a:ext cx="1461254" cy="505460"/>
                        </a:xfrm>
                        <a:prstGeom prst="bentConnector3">
                          <a:avLst>
                            <a:gd name="adj1" fmla="val 2753"/>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96C33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8" o:spid="_x0000_s1026" type="#_x0000_t34" style="position:absolute;margin-left:172.6pt;margin-top:352.05pt;width:115.05pt;height:39.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" adj="595" strokecolor="#4579b8 [3044]" strokeweight="5pt">
                <v:stroke endarrow="block"/>
              </v:shape>
            </w:pict>
          </mc:Fallback>
        </mc:AlternateContent>
      </w:r>
      <w:r w:rsidR="00B65D27">
        <w:rPr>
          <w:noProof/>
        </w:rPr>
        <mc:AlternateContent>
          <mc:Choice Requires="wps">
            <w:drawing>
              <wp:anchor distT="0" distB="0" distL="114300" distR="114300" simplePos="0" relativeHeight="251810816" behindDoc="0" locked="0" layoutInCell="1" allowOverlap="1" wp14:anchorId="733BF464" wp14:editId="2B78F1D8">
                <wp:simplePos x="0" y="0"/>
                <wp:positionH relativeFrom="column">
                  <wp:posOffset>4897070</wp:posOffset>
                </wp:positionH>
                <wp:positionV relativeFrom="paragraph">
                  <wp:posOffset>3395595</wp:posOffset>
                </wp:positionV>
                <wp:extent cx="3535680" cy="651309"/>
                <wp:effectExtent l="12700" t="25400" r="7620" b="123825"/>
                <wp:wrapNone/>
                <wp:docPr id="51" name="Elbow Connector 51"/>
                <wp:cNvGraphicFramePr/>
                <a:graphic xmlns:a="http://schemas.openxmlformats.org/drawingml/2006/main">
                  <a:graphicData uri="http://schemas.microsoft.com/office/word/2010/wordprocessingShape">
                    <wps:wsp>
                      <wps:cNvCnPr/>
                      <wps:spPr>
                        <a:xfrm flipH="1">
                          <a:off x="0" y="0"/>
                          <a:ext cx="3535680" cy="651309"/>
                        </a:xfrm>
                        <a:prstGeom prst="bentConnector3">
                          <a:avLst>
                            <a:gd name="adj1" fmla="val 922"/>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EAA98" id="Elbow Connector 51" o:spid="_x0000_s1026" type="#_x0000_t34" style="position:absolute;margin-left:385.6pt;margin-top:267.35pt;width:278.4pt;height:51.3p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" adj="199" strokecolor="#4579b8 [3044]" strokeweight="5pt">
                <v:stroke endarrow="block"/>
              </v:shape>
            </w:pict>
          </mc:Fallback>
        </mc:AlternateContent>
      </w:r>
    </w:p>
    <w:p w14:paraId="3859EFC6" w14:textId="77777777" w:rsidR="00AA3592" w:rsidRPr="00AA3592" w:rsidRDefault="00AA3592" w:rsidP="00465162">
      <w:pPr>
        <w:pStyle w:val="NormalWeb"/>
        <w:spacing w:line="270" w:lineRule="atLeast"/>
        <w:rPr>
          <w:rFonts w:asciiTheme="minorHAnsi" w:hAnsiTheme="minorHAnsi" w:cs="Arial"/>
          <w:color w:val="000000"/>
          <w:sz w:val="32"/>
          <w14:shadow w14:blurRad="50800" w14:dist="38100" w14:dir="2700000" w14:sx="100000" w14:sy="100000" w14:kx="0" w14:ky="0" w14:algn="tl">
            <w14:srgbClr w14:val="000000">
              <w14:alpha w14:val="60000"/>
            </w14:srgbClr>
          </w14:shadow>
        </w:rPr>
        <w:sectPr w:rsidR="00AA3592" w:rsidRPr="00AA3592" w:rsidSect="002D6F66">
          <w:pgSz w:w="15840" w:h="12240" w:orient="landscape"/>
          <w:pgMar w:top="1440" w:right="1296" w:bottom="1152" w:left="1296" w:header="720" w:footer="720" w:gutter="0"/>
          <w:cols w:space="720"/>
          <w:docGrid w:linePitch="360"/>
        </w:sectPr>
      </w:pPr>
    </w:p>
    <w:p w14:paraId="18049096" w14:textId="5B7D7531" w:rsidR="00217CDE" w:rsidRPr="00D36026" w:rsidRDefault="00B0538B" w:rsidP="00D36026">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5" w:name="_Toc225425323"/>
      <w:r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Program </w:t>
      </w:r>
      <w:r w:rsidR="00217CDE">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Personnel</w:t>
      </w:r>
      <w:bookmarkEnd w:id="5"/>
    </w:p>
    <w:p w14:paraId="658AE345" w14:textId="77777777" w:rsidR="008501F3" w:rsidRDefault="008501F3" w:rsidP="00075315">
      <w:pPr>
        <w:rPr>
          <w:rFonts w:asciiTheme="minorHAnsi" w:hAnsiTheme="minorHAnsi"/>
          <w:b/>
        </w:rPr>
      </w:pPr>
    </w:p>
    <w:p w14:paraId="5A753A4A" w14:textId="06EF2883" w:rsidR="00217CDE" w:rsidRPr="00B0538B" w:rsidRDefault="008501F3" w:rsidP="008501F3">
      <w:pPr>
        <w:jc w:val="center"/>
        <w:rPr>
          <w:rFonts w:asciiTheme="minorHAnsi" w:hAnsiTheme="minorHAnsi"/>
          <w:b/>
        </w:rPr>
      </w:pPr>
      <w:r>
        <w:rPr>
          <w:rFonts w:asciiTheme="minorHAnsi" w:hAnsiTheme="minorHAnsi"/>
          <w:b/>
        </w:rPr>
        <w:t>PA Program Faculty</w:t>
      </w:r>
    </w:p>
    <w:tbl>
      <w:tblPr>
        <w:tblStyle w:val="TableGrid"/>
        <w:tblW w:w="5873" w:type="dxa"/>
        <w:tblInd w:w="1738" w:type="dxa"/>
        <w:tblLook w:val="04A0" w:firstRow="1" w:lastRow="0" w:firstColumn="1" w:lastColumn="0" w:noHBand="0" w:noVBand="1"/>
      </w:tblPr>
      <w:tblGrid>
        <w:gridCol w:w="5873"/>
      </w:tblGrid>
      <w:tr w:rsidR="008501F3" w14:paraId="20570F3B" w14:textId="77777777" w:rsidTr="003B0CBB">
        <w:trPr>
          <w:trHeight w:val="1547"/>
        </w:trPr>
        <w:tc>
          <w:tcPr>
            <w:tcW w:w="5873" w:type="dxa"/>
          </w:tcPr>
          <w:p w14:paraId="2206C308" w14:textId="77777777" w:rsidR="00470F46" w:rsidRPr="003B0CBB" w:rsidRDefault="00470F46" w:rsidP="00D23AFB">
            <w:pPr>
              <w:rPr>
                <w:rFonts w:asciiTheme="minorHAnsi" w:hAnsiTheme="minorHAnsi"/>
                <w:bCs/>
                <w:sz w:val="21"/>
                <w:szCs w:val="21"/>
              </w:rPr>
            </w:pPr>
          </w:p>
          <w:p w14:paraId="0336AE6E" w14:textId="36136B43" w:rsidR="00BB5971" w:rsidRPr="00BB5971" w:rsidRDefault="008501F3" w:rsidP="00D23AFB">
            <w:pPr>
              <w:rPr>
                <w:rFonts w:asciiTheme="minorHAnsi" w:hAnsiTheme="minorHAnsi"/>
                <w:bCs/>
              </w:rPr>
            </w:pPr>
            <w:r w:rsidRPr="00BB5971">
              <w:rPr>
                <w:rFonts w:asciiTheme="minorHAnsi" w:hAnsiTheme="minorHAnsi"/>
                <w:bCs/>
              </w:rPr>
              <w:t>Kristina (Kristy) Liskey, MPAS, PA-C</w:t>
            </w:r>
          </w:p>
          <w:p w14:paraId="01A2F985" w14:textId="7874CDA3" w:rsidR="00BB5971" w:rsidRPr="00470F46" w:rsidRDefault="008501F3" w:rsidP="00D23AFB">
            <w:pPr>
              <w:rPr>
                <w:rFonts w:asciiTheme="minorHAnsi" w:hAnsiTheme="minorHAnsi"/>
                <w:b/>
              </w:rPr>
            </w:pPr>
            <w:r w:rsidRPr="00BB5971">
              <w:rPr>
                <w:rFonts w:asciiTheme="minorHAnsi" w:hAnsiTheme="minorHAnsi"/>
                <w:b/>
              </w:rPr>
              <w:t>Director of Clinical Education</w:t>
            </w:r>
          </w:p>
          <w:p w14:paraId="764452FF" w14:textId="63CE6FC6" w:rsidR="008501F3" w:rsidRDefault="008501F3" w:rsidP="00D23AFB">
            <w:pPr>
              <w:rPr>
                <w:rFonts w:asciiTheme="minorHAnsi" w:hAnsiTheme="minorHAnsi"/>
              </w:rPr>
            </w:pPr>
            <w:r>
              <w:rPr>
                <w:rFonts w:asciiTheme="minorHAnsi" w:hAnsiTheme="minorHAnsi"/>
              </w:rPr>
              <w:t>4054 Health &amp; Behavioral Studies Building</w:t>
            </w:r>
          </w:p>
          <w:p w14:paraId="5AFE8583" w14:textId="36310423" w:rsidR="008501F3" w:rsidRDefault="008501F3" w:rsidP="00D23AFB">
            <w:pPr>
              <w:rPr>
                <w:rFonts w:asciiTheme="minorHAnsi" w:hAnsiTheme="minorHAnsi"/>
              </w:rPr>
            </w:pPr>
            <w:r>
              <w:rPr>
                <w:rFonts w:asciiTheme="minorHAnsi" w:hAnsiTheme="minorHAnsi"/>
              </w:rPr>
              <w:t>liskeykc@jmu.edu     540.568.2609</w:t>
            </w:r>
          </w:p>
        </w:tc>
      </w:tr>
      <w:tr w:rsidR="008501F3" w14:paraId="2F556441" w14:textId="77777777" w:rsidTr="003B0CBB">
        <w:trPr>
          <w:trHeight w:val="1610"/>
        </w:trPr>
        <w:tc>
          <w:tcPr>
            <w:tcW w:w="5873" w:type="dxa"/>
          </w:tcPr>
          <w:p w14:paraId="491C5B2B" w14:textId="77777777" w:rsidR="00470F46" w:rsidRPr="003B0CBB" w:rsidRDefault="00470F46" w:rsidP="008501F3">
            <w:pPr>
              <w:rPr>
                <w:rFonts w:asciiTheme="minorHAnsi" w:hAnsiTheme="minorHAnsi"/>
                <w:bCs/>
                <w:sz w:val="20"/>
                <w:szCs w:val="20"/>
              </w:rPr>
            </w:pPr>
          </w:p>
          <w:p w14:paraId="5DCA4FF4" w14:textId="3401EE36" w:rsidR="00BB5971" w:rsidRPr="00BB5971" w:rsidRDefault="008501F3" w:rsidP="008501F3">
            <w:pPr>
              <w:rPr>
                <w:rFonts w:asciiTheme="minorHAnsi" w:hAnsiTheme="minorHAnsi"/>
                <w:bCs/>
              </w:rPr>
            </w:pPr>
            <w:r w:rsidRPr="00BB5971">
              <w:rPr>
                <w:rFonts w:asciiTheme="minorHAnsi" w:hAnsiTheme="minorHAnsi"/>
                <w:bCs/>
              </w:rPr>
              <w:t>Sharon F. Maiewski, MS, PA-C</w:t>
            </w:r>
          </w:p>
          <w:p w14:paraId="7356F20C" w14:textId="5FE25A62" w:rsidR="00BB5971" w:rsidRPr="008501F3" w:rsidRDefault="008501F3" w:rsidP="008501F3">
            <w:pPr>
              <w:rPr>
                <w:rFonts w:asciiTheme="minorHAnsi" w:hAnsiTheme="minorHAnsi"/>
                <w:b/>
              </w:rPr>
            </w:pPr>
            <w:r w:rsidRPr="00BB5971">
              <w:rPr>
                <w:rFonts w:asciiTheme="minorHAnsi" w:hAnsiTheme="minorHAnsi"/>
                <w:b/>
              </w:rPr>
              <w:t>Academic Coordinator</w:t>
            </w:r>
          </w:p>
          <w:p w14:paraId="53B42F32" w14:textId="77777777" w:rsidR="008501F3" w:rsidRDefault="008501F3" w:rsidP="008501F3">
            <w:pPr>
              <w:rPr>
                <w:rFonts w:asciiTheme="minorHAnsi" w:hAnsiTheme="minorHAnsi"/>
              </w:rPr>
            </w:pPr>
            <w:r>
              <w:rPr>
                <w:rFonts w:asciiTheme="minorHAnsi" w:hAnsiTheme="minorHAnsi"/>
              </w:rPr>
              <w:t>4058 Health &amp; Behavioral Studies Building</w:t>
            </w:r>
          </w:p>
          <w:p w14:paraId="6869526C" w14:textId="428382C1" w:rsidR="008501F3" w:rsidRPr="006E48E8" w:rsidRDefault="008501F3" w:rsidP="008501F3">
            <w:pPr>
              <w:rPr>
                <w:rFonts w:asciiTheme="minorHAnsi" w:hAnsiTheme="minorHAnsi"/>
              </w:rPr>
            </w:pPr>
            <w:r>
              <w:rPr>
                <w:rFonts w:asciiTheme="minorHAnsi" w:hAnsiTheme="minorHAnsi"/>
              </w:rPr>
              <w:t>maiewssf@jmu.edu     540.568.2392</w:t>
            </w:r>
          </w:p>
        </w:tc>
      </w:tr>
      <w:tr w:rsidR="008501F3" w14:paraId="54EB0B82" w14:textId="77777777" w:rsidTr="003B0CBB">
        <w:trPr>
          <w:trHeight w:val="1619"/>
        </w:trPr>
        <w:tc>
          <w:tcPr>
            <w:tcW w:w="5873" w:type="dxa"/>
          </w:tcPr>
          <w:p w14:paraId="191A47A2" w14:textId="77777777" w:rsidR="00470F46" w:rsidRPr="003B0CBB" w:rsidRDefault="00470F46" w:rsidP="008501F3">
            <w:pPr>
              <w:rPr>
                <w:rFonts w:asciiTheme="minorHAnsi" w:hAnsiTheme="minorHAnsi"/>
                <w:bCs/>
                <w:sz w:val="20"/>
                <w:szCs w:val="20"/>
              </w:rPr>
            </w:pPr>
          </w:p>
          <w:p w14:paraId="091178A8" w14:textId="09B252AC" w:rsidR="00BB5971" w:rsidRPr="00BB5971" w:rsidRDefault="008501F3" w:rsidP="008501F3">
            <w:pPr>
              <w:rPr>
                <w:rFonts w:asciiTheme="minorHAnsi" w:hAnsiTheme="minorHAnsi"/>
                <w:bCs/>
              </w:rPr>
            </w:pPr>
            <w:r w:rsidRPr="00BB5971">
              <w:rPr>
                <w:rFonts w:asciiTheme="minorHAnsi" w:hAnsiTheme="minorHAnsi"/>
                <w:bCs/>
              </w:rPr>
              <w:t>Abby Massey, MD</w:t>
            </w:r>
          </w:p>
          <w:p w14:paraId="223E52BD" w14:textId="203ADFB4" w:rsidR="00BB5971" w:rsidRPr="00470F46" w:rsidRDefault="008501F3" w:rsidP="008501F3">
            <w:pPr>
              <w:rPr>
                <w:rFonts w:asciiTheme="minorHAnsi" w:hAnsiTheme="minorHAnsi"/>
                <w:b/>
              </w:rPr>
            </w:pPr>
            <w:r w:rsidRPr="008501F3">
              <w:rPr>
                <w:rFonts w:asciiTheme="minorHAnsi" w:hAnsiTheme="minorHAnsi"/>
                <w:b/>
              </w:rPr>
              <w:t>Medical Director</w:t>
            </w:r>
          </w:p>
          <w:p w14:paraId="6D8AA169" w14:textId="7E4E707C" w:rsidR="008501F3" w:rsidRDefault="008501F3" w:rsidP="008501F3">
            <w:pPr>
              <w:rPr>
                <w:rFonts w:asciiTheme="minorHAnsi" w:hAnsiTheme="minorHAnsi"/>
              </w:rPr>
            </w:pPr>
            <w:r>
              <w:rPr>
                <w:rFonts w:asciiTheme="minorHAnsi" w:hAnsiTheme="minorHAnsi"/>
              </w:rPr>
              <w:t>4055 Health &amp; Behavioral Studies Building</w:t>
            </w:r>
          </w:p>
          <w:p w14:paraId="450B8118" w14:textId="7A5F1A66" w:rsidR="008501F3" w:rsidRPr="00F5743B" w:rsidRDefault="008501F3" w:rsidP="008501F3">
            <w:pPr>
              <w:rPr>
                <w:rFonts w:asciiTheme="minorHAnsi" w:hAnsiTheme="minorHAnsi"/>
              </w:rPr>
            </w:pPr>
            <w:r>
              <w:rPr>
                <w:rFonts w:asciiTheme="minorHAnsi" w:hAnsiTheme="minorHAnsi"/>
              </w:rPr>
              <w:t>masseyaj@jmu.edu     540.568.6758</w:t>
            </w:r>
          </w:p>
        </w:tc>
      </w:tr>
      <w:tr w:rsidR="008501F3" w14:paraId="6E3E17D1" w14:textId="77777777" w:rsidTr="003B0CBB">
        <w:trPr>
          <w:trHeight w:val="1601"/>
        </w:trPr>
        <w:tc>
          <w:tcPr>
            <w:tcW w:w="5873" w:type="dxa"/>
          </w:tcPr>
          <w:p w14:paraId="4313A3B0" w14:textId="77777777" w:rsidR="00470F46" w:rsidRPr="003B0CBB" w:rsidRDefault="00470F46" w:rsidP="008501F3">
            <w:pPr>
              <w:rPr>
                <w:rFonts w:asciiTheme="minorHAnsi" w:hAnsiTheme="minorHAnsi"/>
                <w:bCs/>
                <w:sz w:val="20"/>
                <w:szCs w:val="20"/>
              </w:rPr>
            </w:pPr>
          </w:p>
          <w:p w14:paraId="0284F1F9" w14:textId="5C6252E9" w:rsidR="00BB5971" w:rsidRPr="00BB5971" w:rsidRDefault="008501F3" w:rsidP="008501F3">
            <w:pPr>
              <w:rPr>
                <w:rFonts w:asciiTheme="minorHAnsi" w:hAnsiTheme="minorHAnsi"/>
                <w:bCs/>
              </w:rPr>
            </w:pPr>
            <w:r w:rsidRPr="00BB5971">
              <w:rPr>
                <w:rFonts w:asciiTheme="minorHAnsi" w:hAnsiTheme="minorHAnsi"/>
                <w:bCs/>
              </w:rPr>
              <w:t>Whitney Simmons, MSPA, PA-C</w:t>
            </w:r>
          </w:p>
          <w:p w14:paraId="261E8051" w14:textId="0DA4CBAB" w:rsidR="00BB5971" w:rsidRPr="00470F46" w:rsidRDefault="008501F3" w:rsidP="008501F3">
            <w:pPr>
              <w:rPr>
                <w:rFonts w:asciiTheme="minorHAnsi" w:hAnsiTheme="minorHAnsi"/>
                <w:b/>
              </w:rPr>
            </w:pPr>
            <w:r w:rsidRPr="008501F3">
              <w:rPr>
                <w:rFonts w:asciiTheme="minorHAnsi" w:hAnsiTheme="minorHAnsi"/>
                <w:b/>
              </w:rPr>
              <w:t>Wellness Coordinator</w:t>
            </w:r>
          </w:p>
          <w:p w14:paraId="768C0CF8" w14:textId="4BF8E2B8" w:rsidR="008501F3" w:rsidRPr="006E48E8" w:rsidRDefault="008501F3" w:rsidP="008501F3">
            <w:pPr>
              <w:rPr>
                <w:rFonts w:asciiTheme="minorHAnsi" w:hAnsiTheme="minorHAnsi"/>
              </w:rPr>
            </w:pPr>
            <w:r w:rsidRPr="006E48E8">
              <w:rPr>
                <w:rFonts w:asciiTheme="minorHAnsi" w:hAnsiTheme="minorHAnsi"/>
              </w:rPr>
              <w:t>4050 Health &amp; Behavioral Studies Building</w:t>
            </w:r>
          </w:p>
          <w:p w14:paraId="23B81AA7" w14:textId="75DA6BEB" w:rsidR="008501F3" w:rsidRPr="001461CF" w:rsidRDefault="008501F3" w:rsidP="008501F3">
            <w:pPr>
              <w:rPr>
                <w:rFonts w:asciiTheme="minorHAnsi" w:hAnsiTheme="minorHAnsi"/>
                <w:i/>
              </w:rPr>
            </w:pPr>
            <w:r w:rsidRPr="006E48E8">
              <w:rPr>
                <w:rFonts w:asciiTheme="minorHAnsi" w:hAnsiTheme="minorHAnsi"/>
              </w:rPr>
              <w:t>simmo3wr@jmu.edu     540.568.7522</w:t>
            </w:r>
          </w:p>
        </w:tc>
      </w:tr>
      <w:tr w:rsidR="008501F3" w14:paraId="5ED297B2" w14:textId="77777777" w:rsidTr="003B0CBB">
        <w:trPr>
          <w:trHeight w:val="1610"/>
        </w:trPr>
        <w:tc>
          <w:tcPr>
            <w:tcW w:w="5873" w:type="dxa"/>
          </w:tcPr>
          <w:p w14:paraId="12BC074B" w14:textId="77777777" w:rsidR="00470F46" w:rsidRPr="003B0CBB" w:rsidRDefault="00470F46" w:rsidP="008501F3">
            <w:pPr>
              <w:rPr>
                <w:rFonts w:asciiTheme="minorHAnsi" w:hAnsiTheme="minorHAnsi"/>
                <w:bCs/>
                <w:sz w:val="20"/>
                <w:szCs w:val="20"/>
              </w:rPr>
            </w:pPr>
          </w:p>
          <w:p w14:paraId="444D1487" w14:textId="637B781E" w:rsidR="00BB5971" w:rsidRPr="00BB5971" w:rsidRDefault="008501F3" w:rsidP="008501F3">
            <w:pPr>
              <w:rPr>
                <w:rFonts w:asciiTheme="minorHAnsi" w:hAnsiTheme="minorHAnsi"/>
                <w:bCs/>
              </w:rPr>
            </w:pPr>
            <w:r w:rsidRPr="00BB5971">
              <w:rPr>
                <w:rFonts w:asciiTheme="minorHAnsi" w:hAnsiTheme="minorHAnsi"/>
                <w:bCs/>
              </w:rPr>
              <w:t>Ashley Skelly, MMS, PA-C</w:t>
            </w:r>
          </w:p>
          <w:p w14:paraId="509C687E" w14:textId="06261958" w:rsidR="00BB5971" w:rsidRPr="00470F46" w:rsidRDefault="008501F3" w:rsidP="008501F3">
            <w:pPr>
              <w:rPr>
                <w:rFonts w:asciiTheme="minorHAnsi" w:hAnsiTheme="minorHAnsi"/>
                <w:b/>
              </w:rPr>
            </w:pPr>
            <w:r w:rsidRPr="008501F3">
              <w:rPr>
                <w:rFonts w:asciiTheme="minorHAnsi" w:hAnsiTheme="minorHAnsi"/>
                <w:b/>
              </w:rPr>
              <w:t>Admissions Coordinator</w:t>
            </w:r>
          </w:p>
          <w:p w14:paraId="4A9669FB" w14:textId="5C1945EC" w:rsidR="008501F3" w:rsidRDefault="008501F3" w:rsidP="008501F3">
            <w:pPr>
              <w:rPr>
                <w:rFonts w:asciiTheme="minorHAnsi" w:hAnsiTheme="minorHAnsi"/>
              </w:rPr>
            </w:pPr>
            <w:r>
              <w:rPr>
                <w:rFonts w:asciiTheme="minorHAnsi" w:hAnsiTheme="minorHAnsi"/>
              </w:rPr>
              <w:t>4052 Health &amp; Behavioral Studies Building</w:t>
            </w:r>
          </w:p>
          <w:p w14:paraId="44FC838F" w14:textId="076CA34B" w:rsidR="008501F3" w:rsidRPr="001461CF" w:rsidRDefault="008501F3" w:rsidP="008501F3">
            <w:pPr>
              <w:rPr>
                <w:rFonts w:asciiTheme="minorHAnsi" w:hAnsiTheme="minorHAnsi"/>
                <w:i/>
              </w:rPr>
            </w:pPr>
            <w:r>
              <w:rPr>
                <w:rFonts w:asciiTheme="minorHAnsi" w:hAnsiTheme="minorHAnsi"/>
              </w:rPr>
              <w:t>skellyaw@jmu.edu     540.568.8168</w:t>
            </w:r>
          </w:p>
        </w:tc>
      </w:tr>
      <w:tr w:rsidR="008501F3" w14:paraId="0F72EF71" w14:textId="77777777" w:rsidTr="003B0CBB">
        <w:trPr>
          <w:trHeight w:val="1700"/>
        </w:trPr>
        <w:tc>
          <w:tcPr>
            <w:tcW w:w="5873" w:type="dxa"/>
          </w:tcPr>
          <w:p w14:paraId="42ED9B5C" w14:textId="77777777" w:rsidR="00470F46" w:rsidRPr="003B0CBB" w:rsidRDefault="00470F46" w:rsidP="008501F3">
            <w:pPr>
              <w:rPr>
                <w:rFonts w:asciiTheme="minorHAnsi" w:hAnsiTheme="minorHAnsi"/>
                <w:bCs/>
                <w:sz w:val="20"/>
                <w:szCs w:val="20"/>
              </w:rPr>
            </w:pPr>
          </w:p>
          <w:p w14:paraId="0DB51FD4" w14:textId="5EAA9772" w:rsidR="00BB5971" w:rsidRDefault="00EF315F" w:rsidP="008501F3">
            <w:pPr>
              <w:rPr>
                <w:rFonts w:asciiTheme="minorHAnsi" w:hAnsiTheme="minorHAnsi"/>
                <w:bCs/>
              </w:rPr>
            </w:pPr>
            <w:r>
              <w:rPr>
                <w:rFonts w:asciiTheme="minorHAnsi" w:hAnsiTheme="minorHAnsi"/>
                <w:bCs/>
              </w:rPr>
              <w:t xml:space="preserve">Laura Tice, </w:t>
            </w:r>
            <w:r w:rsidR="00F5264F">
              <w:rPr>
                <w:rFonts w:asciiTheme="minorHAnsi" w:hAnsiTheme="minorHAnsi"/>
                <w:bCs/>
              </w:rPr>
              <w:t xml:space="preserve">MS, </w:t>
            </w:r>
            <w:r>
              <w:rPr>
                <w:rFonts w:asciiTheme="minorHAnsi" w:hAnsiTheme="minorHAnsi"/>
                <w:bCs/>
              </w:rPr>
              <w:t>PA-C</w:t>
            </w:r>
          </w:p>
          <w:p w14:paraId="06431402" w14:textId="0D973EF2" w:rsidR="00C61A48" w:rsidRPr="00470F46" w:rsidRDefault="00C61A48" w:rsidP="00C61A48">
            <w:pPr>
              <w:rPr>
                <w:rFonts w:asciiTheme="minorHAnsi" w:hAnsiTheme="minorHAnsi"/>
                <w:b/>
              </w:rPr>
            </w:pPr>
            <w:r>
              <w:rPr>
                <w:rFonts w:asciiTheme="minorHAnsi" w:hAnsiTheme="minorHAnsi"/>
                <w:b/>
              </w:rPr>
              <w:t>Research</w:t>
            </w:r>
            <w:r w:rsidRPr="008501F3">
              <w:rPr>
                <w:rFonts w:asciiTheme="minorHAnsi" w:hAnsiTheme="minorHAnsi"/>
                <w:b/>
              </w:rPr>
              <w:t xml:space="preserve"> Coordinator</w:t>
            </w:r>
          </w:p>
          <w:p w14:paraId="7E9390F9" w14:textId="10E59067" w:rsidR="008501F3" w:rsidRPr="00BB5971" w:rsidRDefault="008501F3" w:rsidP="008501F3">
            <w:pPr>
              <w:rPr>
                <w:rFonts w:asciiTheme="minorHAnsi" w:hAnsiTheme="minorHAnsi"/>
                <w:bCs/>
              </w:rPr>
            </w:pPr>
            <w:r w:rsidRPr="006E48E8">
              <w:rPr>
                <w:rFonts w:asciiTheme="minorHAnsi" w:hAnsiTheme="minorHAnsi"/>
              </w:rPr>
              <w:t>Health &amp; Behavioral Studies Building</w:t>
            </w:r>
          </w:p>
          <w:p w14:paraId="1F593AB1" w14:textId="0BD5454A" w:rsidR="008501F3" w:rsidRPr="001461CF" w:rsidRDefault="00DE39CE" w:rsidP="008501F3">
            <w:pPr>
              <w:rPr>
                <w:rFonts w:asciiTheme="minorHAnsi" w:hAnsiTheme="minorHAnsi"/>
                <w:i/>
              </w:rPr>
            </w:pPr>
            <w:r>
              <w:rPr>
                <w:rFonts w:asciiTheme="minorHAnsi" w:hAnsiTheme="minorHAnsi"/>
              </w:rPr>
              <w:t>ticelm</w:t>
            </w:r>
            <w:r w:rsidR="008501F3" w:rsidRPr="006E48E8">
              <w:rPr>
                <w:rFonts w:asciiTheme="minorHAnsi" w:hAnsiTheme="minorHAnsi"/>
              </w:rPr>
              <w:t>@jmu.</w:t>
            </w:r>
            <w:r w:rsidR="008501F3" w:rsidRPr="00C762FC">
              <w:rPr>
                <w:rFonts w:asciiTheme="minorHAnsi" w:hAnsiTheme="minorHAnsi"/>
              </w:rPr>
              <w:t>edu     540.568.</w:t>
            </w:r>
            <w:r w:rsidR="00C762FC" w:rsidRPr="00C762FC">
              <w:rPr>
                <w:rFonts w:asciiTheme="minorHAnsi" w:hAnsiTheme="minorHAnsi"/>
              </w:rPr>
              <w:t>5645</w:t>
            </w:r>
          </w:p>
        </w:tc>
      </w:tr>
      <w:tr w:rsidR="008501F3" w14:paraId="7AE62A05" w14:textId="77777777" w:rsidTr="003B0CBB">
        <w:trPr>
          <w:trHeight w:val="1709"/>
        </w:trPr>
        <w:tc>
          <w:tcPr>
            <w:tcW w:w="5873" w:type="dxa"/>
          </w:tcPr>
          <w:p w14:paraId="02DD1E12" w14:textId="77777777" w:rsidR="00470F46" w:rsidRPr="003B0CBB" w:rsidRDefault="00470F46" w:rsidP="008501F3">
            <w:pPr>
              <w:rPr>
                <w:rFonts w:asciiTheme="minorHAnsi" w:hAnsiTheme="minorHAnsi"/>
                <w:bCs/>
                <w:sz w:val="20"/>
                <w:szCs w:val="20"/>
              </w:rPr>
            </w:pPr>
          </w:p>
          <w:p w14:paraId="646C6F3D" w14:textId="306DE453" w:rsidR="00BB5971" w:rsidRPr="00BB5971" w:rsidRDefault="008501F3" w:rsidP="008501F3">
            <w:pPr>
              <w:rPr>
                <w:rFonts w:asciiTheme="minorHAnsi" w:hAnsiTheme="minorHAnsi"/>
                <w:bCs/>
              </w:rPr>
            </w:pPr>
            <w:r w:rsidRPr="00BB5971">
              <w:rPr>
                <w:rFonts w:asciiTheme="minorHAnsi" w:hAnsiTheme="minorHAnsi"/>
                <w:bCs/>
              </w:rPr>
              <w:t>Gerald (Jerry) Weniger, PhD, ATC, PA-C</w:t>
            </w:r>
          </w:p>
          <w:p w14:paraId="48D84F0D" w14:textId="675C5629" w:rsidR="00BB5971" w:rsidRPr="00470F46" w:rsidRDefault="008501F3" w:rsidP="008501F3">
            <w:pPr>
              <w:rPr>
                <w:rFonts w:asciiTheme="minorHAnsi" w:hAnsiTheme="minorHAnsi"/>
                <w:b/>
              </w:rPr>
            </w:pPr>
            <w:r w:rsidRPr="008501F3">
              <w:rPr>
                <w:rFonts w:asciiTheme="minorHAnsi" w:hAnsiTheme="minorHAnsi"/>
                <w:b/>
              </w:rPr>
              <w:t>Program Director</w:t>
            </w:r>
          </w:p>
          <w:p w14:paraId="006AA497" w14:textId="1041D6C0" w:rsidR="008501F3" w:rsidRDefault="008501F3" w:rsidP="008501F3">
            <w:pPr>
              <w:rPr>
                <w:rFonts w:asciiTheme="minorHAnsi" w:hAnsiTheme="minorHAnsi"/>
              </w:rPr>
            </w:pPr>
            <w:r>
              <w:rPr>
                <w:rFonts w:asciiTheme="minorHAnsi" w:hAnsiTheme="minorHAnsi"/>
              </w:rPr>
              <w:t>4056 Health &amp; Behavioral Studies Building</w:t>
            </w:r>
          </w:p>
          <w:p w14:paraId="62FF2999" w14:textId="1638E171" w:rsidR="008501F3" w:rsidRPr="001461CF" w:rsidRDefault="008501F3" w:rsidP="008501F3">
            <w:pPr>
              <w:rPr>
                <w:rFonts w:asciiTheme="minorHAnsi" w:hAnsiTheme="minorHAnsi"/>
                <w:i/>
              </w:rPr>
            </w:pPr>
            <w:r>
              <w:rPr>
                <w:rFonts w:asciiTheme="minorHAnsi" w:hAnsiTheme="minorHAnsi"/>
              </w:rPr>
              <w:t>wenigegr@jmu.edu     540.568.8171</w:t>
            </w:r>
          </w:p>
        </w:tc>
      </w:tr>
    </w:tbl>
    <w:p w14:paraId="471D4264" w14:textId="77777777" w:rsidR="00BB5971" w:rsidRDefault="00BB5971" w:rsidP="003B0CBB">
      <w:pPr>
        <w:rPr>
          <w:rFonts w:asciiTheme="minorHAnsi" w:hAnsiTheme="minorHAnsi"/>
          <w:b/>
          <w:bCs/>
        </w:rPr>
      </w:pPr>
    </w:p>
    <w:p w14:paraId="7977BFC0" w14:textId="34A2E102" w:rsidR="008501F3" w:rsidRPr="00D36026" w:rsidRDefault="00D36026" w:rsidP="00D36026">
      <w:pPr>
        <w:jc w:val="center"/>
        <w:rPr>
          <w:rFonts w:asciiTheme="minorHAnsi" w:hAnsiTheme="minorHAnsi"/>
          <w:b/>
          <w:bCs/>
        </w:rPr>
      </w:pPr>
      <w:r w:rsidRPr="00D36026">
        <w:rPr>
          <w:rFonts w:asciiTheme="minorHAnsi" w:hAnsiTheme="minorHAnsi"/>
          <w:b/>
          <w:bCs/>
        </w:rPr>
        <w:lastRenderedPageBreak/>
        <w:t>Program Staff</w:t>
      </w:r>
    </w:p>
    <w:tbl>
      <w:tblPr>
        <w:tblStyle w:val="TableGrid"/>
        <w:tblW w:w="4468" w:type="dxa"/>
        <w:tblInd w:w="2444" w:type="dxa"/>
        <w:tblLook w:val="04A0" w:firstRow="1" w:lastRow="0" w:firstColumn="1" w:lastColumn="0" w:noHBand="0" w:noVBand="1"/>
      </w:tblPr>
      <w:tblGrid>
        <w:gridCol w:w="4468"/>
      </w:tblGrid>
      <w:tr w:rsidR="00D36026" w14:paraId="7C2B06A6" w14:textId="77777777" w:rsidTr="003B0CBB">
        <w:trPr>
          <w:trHeight w:val="1592"/>
        </w:trPr>
        <w:tc>
          <w:tcPr>
            <w:tcW w:w="4468" w:type="dxa"/>
          </w:tcPr>
          <w:p w14:paraId="062CC330" w14:textId="77777777" w:rsidR="00354C7E" w:rsidRPr="003B0CBB" w:rsidRDefault="00354C7E" w:rsidP="00070295">
            <w:pPr>
              <w:rPr>
                <w:rFonts w:asciiTheme="minorHAnsi" w:hAnsiTheme="minorHAnsi"/>
                <w:bCs/>
                <w:sz w:val="20"/>
                <w:szCs w:val="20"/>
              </w:rPr>
            </w:pPr>
          </w:p>
          <w:p w14:paraId="41B3E4BC" w14:textId="7F2694F0" w:rsidR="00BB5971" w:rsidRPr="00354C7E" w:rsidRDefault="00070295" w:rsidP="00070295">
            <w:pPr>
              <w:rPr>
                <w:rFonts w:asciiTheme="minorHAnsi" w:hAnsiTheme="minorHAnsi"/>
                <w:bCs/>
              </w:rPr>
            </w:pPr>
            <w:r w:rsidRPr="00354C7E">
              <w:rPr>
                <w:rFonts w:asciiTheme="minorHAnsi" w:hAnsiTheme="minorHAnsi"/>
                <w:bCs/>
              </w:rPr>
              <w:t>Marissa Zane</w:t>
            </w:r>
          </w:p>
          <w:p w14:paraId="10C2CA26" w14:textId="24E4F8B9" w:rsidR="00BB5971" w:rsidRPr="00354C7E" w:rsidRDefault="00070295" w:rsidP="00070295">
            <w:pPr>
              <w:rPr>
                <w:rFonts w:asciiTheme="minorHAnsi" w:hAnsiTheme="minorHAnsi"/>
                <w:b/>
              </w:rPr>
            </w:pPr>
            <w:r w:rsidRPr="00D36026">
              <w:rPr>
                <w:rFonts w:asciiTheme="minorHAnsi" w:hAnsiTheme="minorHAnsi"/>
                <w:b/>
              </w:rPr>
              <w:t>Office Manager</w:t>
            </w:r>
          </w:p>
          <w:p w14:paraId="614EA835" w14:textId="2D5AD5A4" w:rsidR="00070295" w:rsidRDefault="00070295" w:rsidP="00070295">
            <w:pPr>
              <w:rPr>
                <w:rFonts w:asciiTheme="minorHAnsi" w:hAnsiTheme="minorHAnsi"/>
              </w:rPr>
            </w:pPr>
            <w:r>
              <w:rPr>
                <w:rFonts w:asciiTheme="minorHAnsi" w:hAnsiTheme="minorHAnsi"/>
              </w:rPr>
              <w:t>4060 Health &amp; Behavioral Studies Building</w:t>
            </w:r>
          </w:p>
          <w:p w14:paraId="3C9FC505" w14:textId="2197D5F1" w:rsidR="00D36026" w:rsidRPr="001461CF" w:rsidRDefault="00070295" w:rsidP="00070295">
            <w:pPr>
              <w:rPr>
                <w:rFonts w:asciiTheme="minorHAnsi" w:hAnsiTheme="minorHAnsi"/>
                <w:i/>
              </w:rPr>
            </w:pPr>
            <w:r w:rsidRPr="00A76C39">
              <w:rPr>
                <w:rFonts w:asciiTheme="minorHAnsi" w:hAnsiTheme="minorHAnsi"/>
              </w:rPr>
              <w:t>zanemj@jmu.edu</w:t>
            </w:r>
            <w:r>
              <w:rPr>
                <w:rFonts w:asciiTheme="minorHAnsi" w:hAnsiTheme="minorHAnsi"/>
              </w:rPr>
              <w:t xml:space="preserve">     540.568.2395</w:t>
            </w:r>
          </w:p>
        </w:tc>
      </w:tr>
    </w:tbl>
    <w:p w14:paraId="7AF4D071" w14:textId="77777777" w:rsidR="008501F3" w:rsidRDefault="008501F3" w:rsidP="00075315">
      <w:pPr>
        <w:rPr>
          <w:rFonts w:asciiTheme="minorHAnsi" w:hAnsiTheme="minorHAnsi"/>
        </w:rPr>
      </w:pPr>
    </w:p>
    <w:p w14:paraId="4FCA405E" w14:textId="77777777" w:rsidR="008A58B6" w:rsidRDefault="008A58B6" w:rsidP="00075315">
      <w:pPr>
        <w:rPr>
          <w:rFonts w:asciiTheme="minorHAnsi" w:hAnsiTheme="minorHAnsi"/>
        </w:rPr>
      </w:pPr>
    </w:p>
    <w:p w14:paraId="5C8D262C" w14:textId="77777777" w:rsidR="008A58B6" w:rsidRDefault="008A58B6" w:rsidP="00075315">
      <w:pPr>
        <w:rPr>
          <w:rFonts w:asciiTheme="minorHAnsi" w:hAnsiTheme="minorHAnsi"/>
        </w:rPr>
      </w:pPr>
    </w:p>
    <w:p w14:paraId="4DFEED4A" w14:textId="6E3EC171" w:rsidR="00417772" w:rsidRPr="00417772" w:rsidRDefault="0049291F" w:rsidP="008A58B6">
      <w:pPr>
        <w:rPr>
          <w:rFonts w:asciiTheme="minorHAnsi" w:hAnsiTheme="minorHAnsi"/>
          <w:b/>
        </w:rPr>
      </w:pPr>
      <w:r>
        <w:rPr>
          <w:rFonts w:asciiTheme="minorHAnsi" w:hAnsiTheme="minorHAnsi"/>
          <w:b/>
        </w:rPr>
        <w:t xml:space="preserve">Human Anatomy Course </w:t>
      </w:r>
      <w:r w:rsidR="00417772" w:rsidRPr="00417772">
        <w:rPr>
          <w:rFonts w:asciiTheme="minorHAnsi" w:hAnsiTheme="minorHAnsi"/>
          <w:b/>
        </w:rPr>
        <w:t>Faculty</w:t>
      </w:r>
      <w:r>
        <w:rPr>
          <w:rFonts w:asciiTheme="minorHAnsi" w:hAnsiTheme="minorHAnsi"/>
          <w:b/>
        </w:rPr>
        <w:tab/>
      </w:r>
      <w:r w:rsidR="008A58B6">
        <w:rPr>
          <w:rFonts w:asciiTheme="minorHAnsi" w:hAnsiTheme="minorHAnsi"/>
          <w:b/>
        </w:rPr>
        <w:tab/>
      </w:r>
      <w:r w:rsidR="008A58B6">
        <w:rPr>
          <w:rFonts w:asciiTheme="minorHAnsi" w:hAnsiTheme="minorHAnsi"/>
          <w:b/>
        </w:rPr>
        <w:tab/>
      </w:r>
      <w:r w:rsidRPr="00F5264F">
        <w:rPr>
          <w:rFonts w:asciiTheme="minorHAnsi" w:hAnsiTheme="minorHAnsi" w:cstheme="minorHAnsi"/>
          <w:b/>
        </w:rPr>
        <w:t>P</w:t>
      </w:r>
      <w:r>
        <w:rPr>
          <w:rFonts w:asciiTheme="minorHAnsi" w:hAnsiTheme="minorHAnsi" w:cstheme="minorHAnsi"/>
          <w:b/>
        </w:rPr>
        <w:t>hysiology &amp; P</w:t>
      </w:r>
      <w:r w:rsidRPr="00F5264F">
        <w:rPr>
          <w:rFonts w:asciiTheme="minorHAnsi" w:hAnsiTheme="minorHAnsi" w:cstheme="minorHAnsi"/>
          <w:b/>
        </w:rPr>
        <w:t>athophysiology</w:t>
      </w:r>
      <w:r>
        <w:rPr>
          <w:rFonts w:asciiTheme="minorHAnsi" w:hAnsiTheme="minorHAnsi" w:cstheme="minorHAnsi"/>
          <w:b/>
        </w:rPr>
        <w:t xml:space="preserve"> Course Faculty</w:t>
      </w:r>
    </w:p>
    <w:tbl>
      <w:tblPr>
        <w:tblStyle w:val="TableGrid"/>
        <w:tblW w:w="3286" w:type="dxa"/>
        <w:tblInd w:w="-5" w:type="dxa"/>
        <w:tblLook w:val="04A0" w:firstRow="1" w:lastRow="0" w:firstColumn="1" w:lastColumn="0" w:noHBand="0" w:noVBand="1"/>
      </w:tblPr>
      <w:tblGrid>
        <w:gridCol w:w="3286"/>
      </w:tblGrid>
      <w:tr w:rsidR="0049291F" w14:paraId="66D7F52C" w14:textId="4E3445FB" w:rsidTr="008A58B6">
        <w:trPr>
          <w:trHeight w:val="899"/>
        </w:trPr>
        <w:tc>
          <w:tcPr>
            <w:tcW w:w="3286" w:type="dxa"/>
            <w:vAlign w:val="center"/>
          </w:tcPr>
          <w:p w14:paraId="5B76D32E" w14:textId="77777777" w:rsidR="0049291F" w:rsidRDefault="0049291F" w:rsidP="008A58B6">
            <w:pPr>
              <w:rPr>
                <w:rFonts w:asciiTheme="minorHAnsi" w:hAnsiTheme="minorHAnsi" w:cstheme="minorHAnsi"/>
                <w:bCs/>
                <w:color w:val="000000" w:themeColor="text1"/>
              </w:rPr>
            </w:pPr>
            <w:r w:rsidRPr="00354C7E">
              <w:rPr>
                <w:rFonts w:asciiTheme="minorHAnsi" w:hAnsiTheme="minorHAnsi" w:cstheme="minorHAnsi"/>
                <w:bCs/>
                <w:color w:val="000000" w:themeColor="text1"/>
              </w:rPr>
              <w:t>Patrick Kilkenny, MS</w:t>
            </w:r>
          </w:p>
          <w:p w14:paraId="479E34D4" w14:textId="151C54D4" w:rsidR="0049291F" w:rsidRPr="0049291F" w:rsidRDefault="0049291F" w:rsidP="008A58B6">
            <w:pPr>
              <w:rPr>
                <w:rFonts w:asciiTheme="minorHAnsi" w:hAnsiTheme="minorHAnsi" w:cstheme="minorHAnsi"/>
                <w:b/>
                <w:color w:val="000000" w:themeColor="text1"/>
              </w:rPr>
            </w:pPr>
            <w:r w:rsidRPr="00F5264F">
              <w:rPr>
                <w:rFonts w:asciiTheme="minorHAnsi" w:hAnsiTheme="minorHAnsi" w:cstheme="minorHAnsi"/>
                <w:b/>
              </w:rPr>
              <w:t>Lab Coordinator</w:t>
            </w:r>
          </w:p>
        </w:tc>
      </w:tr>
      <w:tr w:rsidR="0049291F" w14:paraId="69A5C0C3" w14:textId="77777777" w:rsidTr="008A58B6">
        <w:trPr>
          <w:trHeight w:val="800"/>
        </w:trPr>
        <w:tc>
          <w:tcPr>
            <w:tcW w:w="3286" w:type="dxa"/>
            <w:vAlign w:val="center"/>
          </w:tcPr>
          <w:p w14:paraId="3038E217" w14:textId="77777777" w:rsidR="0049291F" w:rsidRPr="0049291F" w:rsidRDefault="0049291F" w:rsidP="008A58B6">
            <w:pPr>
              <w:rPr>
                <w:rFonts w:asciiTheme="minorHAnsi" w:hAnsiTheme="minorHAnsi" w:cstheme="minorHAnsi"/>
                <w:bCs/>
              </w:rPr>
            </w:pPr>
            <w:r w:rsidRPr="0049291F">
              <w:rPr>
                <w:rFonts w:asciiTheme="minorHAnsi" w:hAnsiTheme="minorHAnsi" w:cstheme="minorHAnsi"/>
                <w:bCs/>
              </w:rPr>
              <w:t>Lauren Sarringhaus, PhD</w:t>
            </w:r>
          </w:p>
          <w:p w14:paraId="78838C2E" w14:textId="0F1C9D04" w:rsidR="0049291F" w:rsidRPr="008A58B6" w:rsidRDefault="0049291F" w:rsidP="008A58B6">
            <w:pPr>
              <w:rPr>
                <w:rFonts w:asciiTheme="minorHAnsi" w:hAnsiTheme="minorHAnsi" w:cstheme="minorHAnsi"/>
                <w:b/>
                <w:color w:val="000000" w:themeColor="text1"/>
              </w:rPr>
            </w:pPr>
            <w:r w:rsidRPr="00F5264F">
              <w:rPr>
                <w:rFonts w:asciiTheme="minorHAnsi" w:hAnsiTheme="minorHAnsi" w:cstheme="minorHAnsi"/>
                <w:b/>
              </w:rPr>
              <w:t xml:space="preserve">Lab </w:t>
            </w:r>
            <w:r>
              <w:rPr>
                <w:rFonts w:asciiTheme="minorHAnsi" w:hAnsiTheme="minorHAnsi" w:cstheme="minorHAnsi"/>
                <w:b/>
              </w:rPr>
              <w:t>Instructor</w:t>
            </w:r>
          </w:p>
        </w:tc>
      </w:tr>
      <w:tr w:rsidR="0049291F" w14:paraId="06A173FF" w14:textId="72F400C1" w:rsidTr="008A58B6">
        <w:trPr>
          <w:trHeight w:val="881"/>
        </w:trPr>
        <w:tc>
          <w:tcPr>
            <w:tcW w:w="3286" w:type="dxa"/>
            <w:vAlign w:val="center"/>
          </w:tcPr>
          <w:p w14:paraId="60CD0353" w14:textId="77777777" w:rsidR="0049291F" w:rsidRDefault="0049291F" w:rsidP="008A58B6">
            <w:pPr>
              <w:rPr>
                <w:rFonts w:asciiTheme="minorHAnsi" w:hAnsiTheme="minorHAnsi" w:cstheme="minorHAnsi"/>
                <w:bCs/>
              </w:rPr>
            </w:pPr>
            <w:r w:rsidRPr="00354C7E">
              <w:rPr>
                <w:rFonts w:asciiTheme="minorHAnsi" w:hAnsiTheme="minorHAnsi" w:cstheme="minorHAnsi"/>
                <w:bCs/>
              </w:rPr>
              <w:t>Bisi Velayudhan, PhD</w:t>
            </w:r>
          </w:p>
          <w:p w14:paraId="7ACA5DB1" w14:textId="57C068F6" w:rsidR="0049291F" w:rsidRPr="00070295" w:rsidRDefault="0049291F" w:rsidP="008A58B6">
            <w:pPr>
              <w:rPr>
                <w:rFonts w:asciiTheme="minorHAnsi" w:hAnsiTheme="minorHAnsi" w:cstheme="minorHAnsi"/>
                <w:b/>
              </w:rPr>
            </w:pPr>
            <w:r w:rsidRPr="00F5264F">
              <w:rPr>
                <w:rFonts w:asciiTheme="minorHAnsi" w:hAnsiTheme="minorHAnsi" w:cstheme="minorHAnsi"/>
                <w:b/>
              </w:rPr>
              <w:t>Lab Instructor</w:t>
            </w:r>
          </w:p>
        </w:tc>
      </w:tr>
      <w:tr w:rsidR="0049291F" w14:paraId="70FF590E" w14:textId="77777777" w:rsidTr="008A58B6">
        <w:trPr>
          <w:trHeight w:val="899"/>
        </w:trPr>
        <w:tc>
          <w:tcPr>
            <w:tcW w:w="3286" w:type="dxa"/>
            <w:vAlign w:val="center"/>
          </w:tcPr>
          <w:p w14:paraId="0F08618E" w14:textId="77777777" w:rsidR="0049291F" w:rsidRDefault="0049291F" w:rsidP="008A58B6">
            <w:pPr>
              <w:rPr>
                <w:rFonts w:asciiTheme="minorHAnsi" w:hAnsiTheme="minorHAnsi" w:cstheme="minorHAnsi"/>
                <w:bCs/>
              </w:rPr>
            </w:pPr>
            <w:r w:rsidRPr="00354C7E">
              <w:rPr>
                <w:rFonts w:asciiTheme="minorHAnsi" w:hAnsiTheme="minorHAnsi" w:cstheme="minorHAnsi"/>
                <w:bCs/>
              </w:rPr>
              <w:t>Roshna Wunderlich, PhD</w:t>
            </w:r>
          </w:p>
          <w:p w14:paraId="3020AFA7" w14:textId="14400138" w:rsidR="0049291F" w:rsidRPr="008A58B6" w:rsidRDefault="008A58B6" w:rsidP="008A58B6">
            <w:pPr>
              <w:rPr>
                <w:rFonts w:asciiTheme="minorHAnsi" w:hAnsiTheme="minorHAnsi" w:cstheme="minorHAnsi"/>
                <w:b/>
              </w:rPr>
            </w:pPr>
            <w:r>
              <w:rPr>
                <w:rFonts w:asciiTheme="minorHAnsi" w:hAnsiTheme="minorHAnsi" w:cstheme="minorHAnsi"/>
                <w:b/>
              </w:rPr>
              <w:t xml:space="preserve">Course </w:t>
            </w:r>
            <w:r w:rsidR="0049291F" w:rsidRPr="00F5264F">
              <w:rPr>
                <w:rFonts w:asciiTheme="minorHAnsi" w:hAnsiTheme="minorHAnsi" w:cstheme="minorHAnsi"/>
                <w:b/>
              </w:rPr>
              <w:t>Instructor</w:t>
            </w:r>
          </w:p>
        </w:tc>
      </w:tr>
    </w:tbl>
    <w:tbl>
      <w:tblPr>
        <w:tblStyle w:val="TableGrid"/>
        <w:tblpPr w:leftFromText="180" w:rightFromText="180" w:vertAnchor="text" w:horzAnchor="page" w:tblpX="6845" w:tblpY="-3430"/>
        <w:tblW w:w="3325" w:type="dxa"/>
        <w:tblLook w:val="04A0" w:firstRow="1" w:lastRow="0" w:firstColumn="1" w:lastColumn="0" w:noHBand="0" w:noVBand="1"/>
      </w:tblPr>
      <w:tblGrid>
        <w:gridCol w:w="3325"/>
      </w:tblGrid>
      <w:tr w:rsidR="008A58B6" w14:paraId="6DA787D0" w14:textId="77777777" w:rsidTr="008A58B6">
        <w:trPr>
          <w:trHeight w:val="979"/>
        </w:trPr>
        <w:tc>
          <w:tcPr>
            <w:tcW w:w="3325" w:type="dxa"/>
            <w:vAlign w:val="center"/>
          </w:tcPr>
          <w:p w14:paraId="41A154F1" w14:textId="77777777" w:rsidR="008A58B6" w:rsidRDefault="008A58B6" w:rsidP="008A58B6">
            <w:pPr>
              <w:rPr>
                <w:rFonts w:asciiTheme="minorHAnsi" w:hAnsiTheme="minorHAnsi" w:cstheme="minorHAnsi"/>
                <w:bCs/>
              </w:rPr>
            </w:pPr>
            <w:r w:rsidRPr="00354C7E">
              <w:rPr>
                <w:rFonts w:asciiTheme="minorHAnsi" w:hAnsiTheme="minorHAnsi" w:cstheme="minorHAnsi"/>
                <w:bCs/>
              </w:rPr>
              <w:t>Bisi Velayudhan, PhD</w:t>
            </w:r>
          </w:p>
          <w:p w14:paraId="576F8E00" w14:textId="6E156AB1" w:rsidR="008A58B6" w:rsidRDefault="008A58B6" w:rsidP="008A58B6">
            <w:pPr>
              <w:rPr>
                <w:rFonts w:asciiTheme="minorHAnsi" w:hAnsiTheme="minorHAnsi" w:cstheme="minorHAnsi"/>
                <w:b/>
              </w:rPr>
            </w:pPr>
            <w:r w:rsidRPr="00F5264F">
              <w:rPr>
                <w:rFonts w:asciiTheme="minorHAnsi" w:hAnsiTheme="minorHAnsi" w:cstheme="minorHAnsi"/>
                <w:b/>
              </w:rPr>
              <w:t>Instructor</w:t>
            </w:r>
          </w:p>
        </w:tc>
      </w:tr>
      <w:tr w:rsidR="008A58B6" w14:paraId="38002816" w14:textId="77777777" w:rsidTr="008A58B6">
        <w:trPr>
          <w:trHeight w:val="988"/>
        </w:trPr>
        <w:tc>
          <w:tcPr>
            <w:tcW w:w="3325" w:type="dxa"/>
            <w:vAlign w:val="center"/>
          </w:tcPr>
          <w:p w14:paraId="7F00B739" w14:textId="4C9A2914" w:rsidR="008A58B6" w:rsidRDefault="008A58B6" w:rsidP="008A58B6">
            <w:pPr>
              <w:rPr>
                <w:rFonts w:asciiTheme="minorHAnsi" w:hAnsiTheme="minorHAnsi" w:cstheme="minorHAnsi"/>
                <w:bCs/>
              </w:rPr>
            </w:pPr>
            <w:r>
              <w:rPr>
                <w:rFonts w:asciiTheme="minorHAnsi" w:hAnsiTheme="minorHAnsi" w:cstheme="minorHAnsi"/>
                <w:bCs/>
              </w:rPr>
              <w:t>Tracy Deem</w:t>
            </w:r>
            <w:r w:rsidRPr="00354C7E">
              <w:rPr>
                <w:rFonts w:asciiTheme="minorHAnsi" w:hAnsiTheme="minorHAnsi" w:cstheme="minorHAnsi"/>
                <w:bCs/>
              </w:rPr>
              <w:t>, PhD</w:t>
            </w:r>
          </w:p>
          <w:p w14:paraId="2B71636D" w14:textId="5982065C" w:rsidR="008A58B6" w:rsidRDefault="008A58B6" w:rsidP="008A58B6">
            <w:pPr>
              <w:rPr>
                <w:rFonts w:asciiTheme="minorHAnsi" w:hAnsiTheme="minorHAnsi" w:cstheme="minorHAnsi"/>
                <w:b/>
              </w:rPr>
            </w:pPr>
            <w:r w:rsidRPr="00F5264F">
              <w:rPr>
                <w:rFonts w:asciiTheme="minorHAnsi" w:hAnsiTheme="minorHAnsi" w:cstheme="minorHAnsi"/>
                <w:b/>
              </w:rPr>
              <w:t>Instructor</w:t>
            </w:r>
          </w:p>
        </w:tc>
      </w:tr>
    </w:tbl>
    <w:p w14:paraId="7BE3EEF0" w14:textId="77777777" w:rsidR="00757FFC" w:rsidRDefault="00757FFC" w:rsidP="00075315">
      <w:pPr>
        <w:rPr>
          <w:rFonts w:asciiTheme="minorHAnsi" w:hAnsiTheme="minorHAnsi" w:cs="Arial"/>
        </w:rPr>
      </w:pPr>
    </w:p>
    <w:p w14:paraId="12F36D28" w14:textId="77777777" w:rsidR="0049291F" w:rsidRDefault="0049291F" w:rsidP="00075315">
      <w:pPr>
        <w:rPr>
          <w:rFonts w:asciiTheme="minorHAnsi" w:hAnsiTheme="minorHAnsi" w:cs="Arial"/>
        </w:rPr>
      </w:pPr>
    </w:p>
    <w:p w14:paraId="56CC9849" w14:textId="77777777" w:rsidR="0049291F" w:rsidRDefault="0049291F" w:rsidP="00075315">
      <w:pPr>
        <w:rPr>
          <w:rFonts w:asciiTheme="minorHAnsi" w:hAnsiTheme="minorHAnsi" w:cs="Arial"/>
        </w:rPr>
      </w:pPr>
    </w:p>
    <w:p w14:paraId="2F7C6C23" w14:textId="17DA3699" w:rsidR="00070295" w:rsidRPr="00D36026" w:rsidRDefault="00070295" w:rsidP="00070295">
      <w:pPr>
        <w:jc w:val="center"/>
        <w:rPr>
          <w:rFonts w:asciiTheme="minorHAnsi" w:hAnsiTheme="minorHAnsi"/>
          <w:b/>
          <w:bCs/>
        </w:rPr>
      </w:pPr>
      <w:r>
        <w:rPr>
          <w:rFonts w:asciiTheme="minorHAnsi" w:hAnsiTheme="minorHAnsi"/>
          <w:b/>
          <w:bCs/>
        </w:rPr>
        <w:t>Affiliate Faculty:  Student-Engaged Medical Clinic</w:t>
      </w:r>
    </w:p>
    <w:tbl>
      <w:tblPr>
        <w:tblStyle w:val="TableGrid"/>
        <w:tblW w:w="5998" w:type="dxa"/>
        <w:tblInd w:w="1672" w:type="dxa"/>
        <w:tblLook w:val="04A0" w:firstRow="1" w:lastRow="0" w:firstColumn="1" w:lastColumn="0" w:noHBand="0" w:noVBand="1"/>
      </w:tblPr>
      <w:tblGrid>
        <w:gridCol w:w="2999"/>
        <w:gridCol w:w="2999"/>
      </w:tblGrid>
      <w:tr w:rsidR="00C762FC" w14:paraId="775D8F12" w14:textId="75B45A69" w:rsidTr="000D0CE3">
        <w:trPr>
          <w:trHeight w:val="1304"/>
        </w:trPr>
        <w:tc>
          <w:tcPr>
            <w:tcW w:w="2999" w:type="dxa"/>
            <w:vAlign w:val="center"/>
          </w:tcPr>
          <w:p w14:paraId="449C925E" w14:textId="77777777" w:rsidR="00C762FC" w:rsidRDefault="00C762FC" w:rsidP="000D0CE3">
            <w:pPr>
              <w:rPr>
                <w:rFonts w:asciiTheme="minorHAnsi" w:hAnsiTheme="minorHAnsi"/>
                <w:bCs/>
              </w:rPr>
            </w:pPr>
            <w:r w:rsidRPr="00354C7E">
              <w:rPr>
                <w:rFonts w:asciiTheme="minorHAnsi" w:hAnsiTheme="minorHAnsi"/>
                <w:bCs/>
              </w:rPr>
              <w:t>Susan Adamson, FNP</w:t>
            </w:r>
          </w:p>
          <w:p w14:paraId="534D4199" w14:textId="45A801EE" w:rsidR="00C762FC" w:rsidRPr="00F5264F" w:rsidRDefault="00C762FC" w:rsidP="000D0CE3">
            <w:pPr>
              <w:rPr>
                <w:rFonts w:asciiTheme="minorHAnsi" w:hAnsiTheme="minorHAnsi"/>
                <w:b/>
              </w:rPr>
            </w:pPr>
            <w:r w:rsidRPr="00F5264F">
              <w:rPr>
                <w:rFonts w:asciiTheme="minorHAnsi" w:hAnsiTheme="minorHAnsi"/>
                <w:b/>
              </w:rPr>
              <w:t>Nurse Practitioner</w:t>
            </w:r>
          </w:p>
          <w:p w14:paraId="35542007" w14:textId="08216931" w:rsidR="00C762FC" w:rsidRDefault="00C762FC" w:rsidP="000D0CE3">
            <w:pPr>
              <w:rPr>
                <w:rFonts w:asciiTheme="minorHAnsi" w:hAnsiTheme="minorHAnsi"/>
              </w:rPr>
            </w:pPr>
            <w:r>
              <w:rPr>
                <w:rFonts w:asciiTheme="minorHAnsi" w:hAnsiTheme="minorHAnsi"/>
              </w:rPr>
              <w:t>Blue Ridge Free Clinic</w:t>
            </w:r>
          </w:p>
        </w:tc>
        <w:tc>
          <w:tcPr>
            <w:tcW w:w="2999" w:type="dxa"/>
            <w:vAlign w:val="center"/>
          </w:tcPr>
          <w:p w14:paraId="7BC03523" w14:textId="22974870" w:rsidR="00C762FC" w:rsidRDefault="00C762FC" w:rsidP="000D0CE3">
            <w:pPr>
              <w:rPr>
                <w:rFonts w:asciiTheme="minorHAnsi" w:hAnsiTheme="minorHAnsi"/>
                <w:bCs/>
              </w:rPr>
            </w:pPr>
            <w:r w:rsidRPr="00354C7E">
              <w:rPr>
                <w:rFonts w:asciiTheme="minorHAnsi" w:hAnsiTheme="minorHAnsi"/>
                <w:bCs/>
              </w:rPr>
              <w:t>Kelly Gladin, MD</w:t>
            </w:r>
          </w:p>
          <w:p w14:paraId="17C3841E" w14:textId="77777777" w:rsidR="00C762FC" w:rsidRPr="00F5264F" w:rsidRDefault="00C762FC" w:rsidP="000D0CE3">
            <w:pPr>
              <w:rPr>
                <w:rFonts w:asciiTheme="minorHAnsi" w:hAnsiTheme="minorHAnsi"/>
                <w:b/>
              </w:rPr>
            </w:pPr>
            <w:r w:rsidRPr="00F5264F">
              <w:rPr>
                <w:rFonts w:asciiTheme="minorHAnsi" w:hAnsiTheme="minorHAnsi"/>
                <w:b/>
              </w:rPr>
              <w:t>Physician</w:t>
            </w:r>
          </w:p>
          <w:p w14:paraId="22FD58EB" w14:textId="4CE1DB10" w:rsidR="00C762FC" w:rsidRPr="000D0CE3" w:rsidRDefault="00C762FC" w:rsidP="000D0CE3">
            <w:pPr>
              <w:rPr>
                <w:rFonts w:asciiTheme="minorHAnsi" w:hAnsiTheme="minorHAnsi"/>
              </w:rPr>
            </w:pPr>
            <w:r>
              <w:rPr>
                <w:rFonts w:asciiTheme="minorHAnsi" w:hAnsiTheme="minorHAnsi"/>
              </w:rPr>
              <w:t>Blue Ridge Free Clinic</w:t>
            </w:r>
          </w:p>
        </w:tc>
      </w:tr>
    </w:tbl>
    <w:p w14:paraId="65415FE6" w14:textId="77777777" w:rsidR="00354C7E" w:rsidRDefault="00354C7E" w:rsidP="00075315">
      <w:pPr>
        <w:rPr>
          <w:rFonts w:asciiTheme="minorHAnsi" w:hAnsiTheme="minorHAnsi" w:cs="Arial"/>
        </w:rPr>
      </w:pPr>
    </w:p>
    <w:p w14:paraId="345E6740" w14:textId="77777777" w:rsidR="00C762FC" w:rsidRDefault="00C762FC" w:rsidP="00075315">
      <w:pPr>
        <w:rPr>
          <w:rFonts w:asciiTheme="minorHAnsi" w:hAnsiTheme="minorHAnsi" w:cs="Arial"/>
        </w:rPr>
      </w:pPr>
    </w:p>
    <w:p w14:paraId="67A24830" w14:textId="77777777" w:rsidR="00C762FC" w:rsidRDefault="00C762FC" w:rsidP="00075315">
      <w:pPr>
        <w:rPr>
          <w:rFonts w:asciiTheme="minorHAnsi" w:hAnsiTheme="minorHAnsi" w:cs="Arial"/>
        </w:rPr>
      </w:pPr>
    </w:p>
    <w:p w14:paraId="79310AAD" w14:textId="77777777" w:rsidR="00C762FC" w:rsidRDefault="00C762FC" w:rsidP="00075315">
      <w:pPr>
        <w:rPr>
          <w:rFonts w:asciiTheme="minorHAnsi" w:hAnsiTheme="minorHAnsi" w:cs="Arial"/>
        </w:rPr>
      </w:pPr>
    </w:p>
    <w:p w14:paraId="136495B2" w14:textId="77777777" w:rsidR="00C762FC" w:rsidRDefault="00C762FC" w:rsidP="00075315">
      <w:pPr>
        <w:rPr>
          <w:rFonts w:asciiTheme="minorHAnsi" w:hAnsiTheme="minorHAnsi" w:cs="Arial"/>
        </w:rPr>
      </w:pPr>
    </w:p>
    <w:p w14:paraId="3D702062" w14:textId="119228E9" w:rsidR="00DE1015" w:rsidRPr="008A58B6" w:rsidRDefault="00AE432F" w:rsidP="00075315">
      <w:pPr>
        <w:rPr>
          <w:rFonts w:asciiTheme="minorHAnsi" w:hAnsiTheme="minorHAnsi" w:cstheme="minorHAnsi"/>
          <w:i/>
          <w:iCs/>
        </w:rPr>
      </w:pPr>
      <w:r w:rsidRPr="000670B6">
        <w:rPr>
          <w:rFonts w:asciiTheme="minorHAnsi" w:hAnsiTheme="minorHAnsi" w:cstheme="minorHAnsi"/>
        </w:rPr>
        <w:t>*</w:t>
      </w:r>
      <w:r w:rsidR="008333F1" w:rsidRPr="000670B6">
        <w:rPr>
          <w:rFonts w:asciiTheme="minorHAnsi" w:hAnsiTheme="minorHAnsi" w:cstheme="minorHAnsi"/>
        </w:rPr>
        <w:t>T</w:t>
      </w:r>
      <w:r w:rsidRPr="000670B6">
        <w:rPr>
          <w:rFonts w:asciiTheme="minorHAnsi" w:hAnsiTheme="minorHAnsi" w:cstheme="minorHAnsi"/>
        </w:rPr>
        <w:t xml:space="preserve">his </w:t>
      </w:r>
      <w:r w:rsidR="00076C62" w:rsidRPr="000670B6">
        <w:rPr>
          <w:rFonts w:asciiTheme="minorHAnsi" w:hAnsiTheme="minorHAnsi" w:cstheme="minorHAnsi"/>
        </w:rPr>
        <w:t xml:space="preserve">list </w:t>
      </w:r>
      <w:r w:rsidRPr="000670B6">
        <w:rPr>
          <w:rFonts w:asciiTheme="minorHAnsi" w:hAnsiTheme="minorHAnsi" w:cstheme="minorHAnsi"/>
        </w:rPr>
        <w:t xml:space="preserve">is in accordance with ARC-PA Accreditation Standard </w:t>
      </w:r>
      <w:r w:rsidRPr="000670B6">
        <w:rPr>
          <w:rFonts w:asciiTheme="minorHAnsi" w:hAnsiTheme="minorHAnsi" w:cstheme="minorHAnsi"/>
          <w:b/>
        </w:rPr>
        <w:t>A</w:t>
      </w:r>
      <w:r w:rsidR="00076C62" w:rsidRPr="000670B6">
        <w:rPr>
          <w:rFonts w:asciiTheme="minorHAnsi" w:hAnsiTheme="minorHAnsi" w:cstheme="minorHAnsi"/>
          <w:b/>
        </w:rPr>
        <w:t>2</w:t>
      </w:r>
      <w:r w:rsidRPr="000670B6">
        <w:rPr>
          <w:rFonts w:asciiTheme="minorHAnsi" w:hAnsiTheme="minorHAnsi" w:cstheme="minorHAnsi"/>
          <w:b/>
        </w:rPr>
        <w:t>.</w:t>
      </w:r>
      <w:r w:rsidR="00076C62" w:rsidRPr="000670B6">
        <w:rPr>
          <w:rFonts w:asciiTheme="minorHAnsi" w:hAnsiTheme="minorHAnsi" w:cstheme="minorHAnsi"/>
          <w:b/>
        </w:rPr>
        <w:t>06</w:t>
      </w:r>
      <w:r w:rsidRPr="000670B6">
        <w:rPr>
          <w:rFonts w:asciiTheme="minorHAnsi" w:hAnsiTheme="minorHAnsi" w:cstheme="minorHAnsi"/>
        </w:rPr>
        <w:t xml:space="preserve"> which states, “</w:t>
      </w:r>
      <w:r w:rsidRPr="000670B6">
        <w:rPr>
          <w:rFonts w:asciiTheme="minorHAnsi" w:hAnsiTheme="minorHAnsi" w:cstheme="minorHAnsi"/>
          <w:i/>
          <w:iCs/>
        </w:rPr>
        <w:t xml:space="preserve">The program </w:t>
      </w:r>
      <w:r w:rsidR="00076C62" w:rsidRPr="000670B6">
        <w:rPr>
          <w:rFonts w:asciiTheme="minorHAnsi" w:hAnsiTheme="minorHAnsi" w:cstheme="minorHAnsi"/>
          <w:i/>
          <w:iCs/>
        </w:rPr>
        <w:t>director must be a PA or a physician</w:t>
      </w:r>
      <w:r w:rsidRPr="000670B6">
        <w:rPr>
          <w:rFonts w:asciiTheme="minorHAnsi" w:hAnsiTheme="minorHAnsi" w:cstheme="minorHAnsi"/>
          <w:i/>
          <w:iCs/>
        </w:rPr>
        <w:t>”.</w:t>
      </w:r>
    </w:p>
    <w:p w14:paraId="3ABB471C" w14:textId="2DFE5867" w:rsidR="009A6838" w:rsidRPr="008A58B6" w:rsidRDefault="008333F1" w:rsidP="00076C62">
      <w:pPr>
        <w:rPr>
          <w:rFonts w:asciiTheme="minorHAnsi" w:hAnsiTheme="minorHAnsi" w:cstheme="minorHAnsi"/>
          <w:i/>
          <w:iCs/>
        </w:rPr>
      </w:pPr>
      <w:r w:rsidRPr="000670B6">
        <w:rPr>
          <w:rFonts w:asciiTheme="minorHAnsi" w:hAnsiTheme="minorHAnsi" w:cstheme="minorHAnsi"/>
        </w:rPr>
        <w:t>*T</w:t>
      </w:r>
      <w:r w:rsidR="00076C62" w:rsidRPr="000670B6">
        <w:rPr>
          <w:rFonts w:asciiTheme="minorHAnsi" w:hAnsiTheme="minorHAnsi" w:cstheme="minorHAnsi"/>
        </w:rPr>
        <w:t xml:space="preserve">his list is in accordance with ARC-PA Accreditation Standard </w:t>
      </w:r>
      <w:r w:rsidR="00076C62" w:rsidRPr="000670B6">
        <w:rPr>
          <w:rFonts w:asciiTheme="minorHAnsi" w:hAnsiTheme="minorHAnsi" w:cstheme="minorHAnsi"/>
          <w:b/>
        </w:rPr>
        <w:t>A2.07</w:t>
      </w:r>
      <w:r w:rsidR="00076C62" w:rsidRPr="000670B6">
        <w:rPr>
          <w:rFonts w:asciiTheme="minorHAnsi" w:hAnsiTheme="minorHAnsi" w:cstheme="minorHAnsi"/>
        </w:rPr>
        <w:t xml:space="preserve"> which states, “</w:t>
      </w:r>
      <w:r w:rsidR="00076C62" w:rsidRPr="000670B6">
        <w:rPr>
          <w:rFonts w:asciiTheme="minorHAnsi" w:hAnsiTheme="minorHAnsi" w:cstheme="minorHAnsi"/>
          <w:i/>
          <w:iCs/>
        </w:rPr>
        <w:t>The program director must not be the medical director”.</w:t>
      </w:r>
    </w:p>
    <w:p w14:paraId="62EDA66E" w14:textId="4F79D6E9" w:rsidR="00E76DF4" w:rsidRPr="000670B6" w:rsidRDefault="008333F1" w:rsidP="009A6838">
      <w:pPr>
        <w:autoSpaceDE w:val="0"/>
        <w:autoSpaceDN w:val="0"/>
        <w:adjustRightInd w:val="0"/>
        <w:rPr>
          <w:rFonts w:asciiTheme="minorHAnsi" w:eastAsiaTheme="minorHAnsi" w:hAnsiTheme="minorHAnsi" w:cstheme="minorHAnsi"/>
          <w:i/>
          <w:iCs/>
        </w:rPr>
        <w:sectPr w:rsidR="00E76DF4" w:rsidRPr="000670B6" w:rsidSect="002D6F66">
          <w:pgSz w:w="12240" w:h="15840"/>
          <w:pgMar w:top="1296" w:right="1152" w:bottom="1296" w:left="1440" w:header="720" w:footer="720" w:gutter="0"/>
          <w:cols w:space="720"/>
          <w:docGrid w:linePitch="360"/>
        </w:sectPr>
      </w:pPr>
      <w:r w:rsidRPr="000670B6">
        <w:rPr>
          <w:rFonts w:asciiTheme="minorHAnsi" w:hAnsiTheme="minorHAnsi" w:cstheme="minorHAnsi"/>
        </w:rPr>
        <w:t>*T</w:t>
      </w:r>
      <w:r w:rsidR="00076C62" w:rsidRPr="000670B6">
        <w:rPr>
          <w:rFonts w:asciiTheme="minorHAnsi" w:hAnsiTheme="minorHAnsi" w:cstheme="minorHAnsi"/>
        </w:rPr>
        <w:t xml:space="preserve">his list is in accordance with ARC-PA Accreditation Standard </w:t>
      </w:r>
      <w:r w:rsidR="00076C62" w:rsidRPr="000670B6">
        <w:rPr>
          <w:rFonts w:asciiTheme="minorHAnsi" w:hAnsiTheme="minorHAnsi" w:cstheme="minorHAnsi"/>
          <w:b/>
        </w:rPr>
        <w:t>A2.11</w:t>
      </w:r>
      <w:r w:rsidR="009A6838" w:rsidRPr="000670B6">
        <w:rPr>
          <w:rFonts w:asciiTheme="minorHAnsi" w:hAnsiTheme="minorHAnsi" w:cstheme="minorHAnsi"/>
          <w:b/>
        </w:rPr>
        <w:t>ab</w:t>
      </w:r>
      <w:r w:rsidR="00076C62" w:rsidRPr="000670B6">
        <w:rPr>
          <w:rFonts w:asciiTheme="minorHAnsi" w:hAnsiTheme="minorHAnsi" w:cstheme="minorHAnsi"/>
        </w:rPr>
        <w:t xml:space="preserve"> which states, “</w:t>
      </w:r>
      <w:r w:rsidR="009A6838" w:rsidRPr="000670B6">
        <w:rPr>
          <w:rFonts w:asciiTheme="minorHAnsi" w:eastAsiaTheme="minorHAnsi" w:hAnsiTheme="minorHAnsi" w:cstheme="minorHAnsi"/>
          <w:i/>
          <w:iCs/>
        </w:rPr>
        <w:t>The medical director must be a currently licensed allopathic or osteopathic physician and certified by an ABMS- or AOA-approved specialty board</w:t>
      </w:r>
      <w:r w:rsidR="00076C62" w:rsidRPr="000670B6">
        <w:rPr>
          <w:rFonts w:asciiTheme="minorHAnsi" w:hAnsiTheme="minorHAnsi" w:cstheme="minorHAnsi"/>
        </w:rPr>
        <w:t>”</w:t>
      </w:r>
    </w:p>
    <w:p w14:paraId="6B2FD1EA" w14:textId="181D404F" w:rsidR="00075315" w:rsidRPr="00A818A0" w:rsidRDefault="00CD2D56" w:rsidP="00A818A0">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6" w:name="_Toc225425324"/>
      <w:r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Structure of P</w:t>
      </w:r>
      <w:r w:rsidR="00075315"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A Program Personnel</w:t>
      </w:r>
      <w:bookmarkEnd w:id="6"/>
    </w:p>
    <w:p w14:paraId="2494EF4D" w14:textId="636BE802" w:rsidR="00CD2D56" w:rsidRDefault="00756EBC" w:rsidP="00CD2D56">
      <w:r w:rsidRPr="00966DB0">
        <w:rPr>
          <w:noProof/>
        </w:rPr>
        <mc:AlternateContent>
          <mc:Choice Requires="wps">
            <w:drawing>
              <wp:anchor distT="0" distB="0" distL="114300" distR="114300" simplePos="0" relativeHeight="251715584" behindDoc="0" locked="0" layoutInCell="1" allowOverlap="1" wp14:anchorId="544E71B1" wp14:editId="39AD4760">
                <wp:simplePos x="0" y="0"/>
                <wp:positionH relativeFrom="column">
                  <wp:posOffset>6586220</wp:posOffset>
                </wp:positionH>
                <wp:positionV relativeFrom="paragraph">
                  <wp:posOffset>901700</wp:posOffset>
                </wp:positionV>
                <wp:extent cx="1414780" cy="643890"/>
                <wp:effectExtent l="0" t="0" r="33020" b="16510"/>
                <wp:wrapNone/>
                <wp:docPr id="50" name="Flowchart: Alternate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643890"/>
                        </a:xfrm>
                        <a:prstGeom prst="flowChartAlternateProcess">
                          <a:avLst/>
                        </a:prstGeom>
                        <a:solidFill>
                          <a:schemeClr val="accent2">
                            <a:lumMod val="100000"/>
                            <a:lumOff val="0"/>
                          </a:schemeClr>
                        </a:solidFill>
                        <a:ln w="25400">
                          <a:solidFill>
                            <a:srgbClr val="700000"/>
                          </a:solidFill>
                          <a:miter lim="800000"/>
                          <a:headEnd/>
                          <a:tailEnd/>
                        </a:ln>
                      </wps:spPr>
                      <wps:txbx>
                        <w:txbxContent>
                          <w:p w14:paraId="7B091C7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27959B9B"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The Graduate School</w:t>
                            </w:r>
                          </w:p>
                          <w:p w14:paraId="317F60C0" w14:textId="7A74AE99" w:rsidR="00804DC9" w:rsidRPr="00C54770" w:rsidRDefault="00E842DC" w:rsidP="00CD2D56">
                            <w:pPr>
                              <w:jc w:val="center"/>
                              <w:rPr>
                                <w:rFonts w:asciiTheme="minorHAnsi" w:hAnsiTheme="minorHAnsi"/>
                                <w:b/>
                                <w:color w:val="FCFCFC"/>
                                <w:sz w:val="20"/>
                              </w:rPr>
                            </w:pPr>
                            <w:r w:rsidRPr="00C54770">
                              <w:rPr>
                                <w:rFonts w:asciiTheme="minorHAnsi" w:hAnsiTheme="minorHAnsi"/>
                                <w:b/>
                                <w:color w:val="FCFCFC"/>
                                <w:sz w:val="20"/>
                              </w:rPr>
                              <w:t>Linda Thomas</w:t>
                            </w:r>
                            <w:r w:rsidR="00804DC9" w:rsidRPr="00C54770">
                              <w:rPr>
                                <w:rFonts w:asciiTheme="minorHAnsi" w:hAnsiTheme="minorHAnsi"/>
                                <w:b/>
                                <w:color w:val="FCFCFC"/>
                                <w:sz w:val="20"/>
                              </w:rPr>
                              <w:t>, PhD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E71B1" id="Flowchart: Alternate Process 50" o:spid="_x0000_s1044" type="#_x0000_t176" style="position:absolute;margin-left:518.6pt;margin-top:71pt;width:111.4pt;height:50.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" fillcolor="#c0504d [3205]" strokecolor="#700000" strokeweight="2pt">
                <v:textbox>
                  <w:txbxContent>
                    <w:p w14:paraId="7B091C7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27959B9B"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The Graduate School</w:t>
                      </w:r>
                    </w:p>
                    <w:p w14:paraId="317F60C0" w14:textId="7A74AE99" w:rsidR="00804DC9" w:rsidRPr="00C54770" w:rsidRDefault="00E842DC" w:rsidP="00CD2D56">
                      <w:pPr>
                        <w:jc w:val="center"/>
                        <w:rPr>
                          <w:rFonts w:asciiTheme="minorHAnsi" w:hAnsiTheme="minorHAnsi"/>
                          <w:b/>
                          <w:color w:val="FCFCFC"/>
                          <w:sz w:val="20"/>
                        </w:rPr>
                      </w:pPr>
                      <w:r w:rsidRPr="00C54770">
                        <w:rPr>
                          <w:rFonts w:asciiTheme="minorHAnsi" w:hAnsiTheme="minorHAnsi"/>
                          <w:b/>
                          <w:color w:val="FCFCFC"/>
                          <w:sz w:val="20"/>
                        </w:rPr>
                        <w:t>Linda Thomas</w:t>
                      </w:r>
                      <w:r w:rsidR="00804DC9" w:rsidRPr="00C54770">
                        <w:rPr>
                          <w:rFonts w:asciiTheme="minorHAnsi" w:hAnsiTheme="minorHAnsi"/>
                          <w:b/>
                          <w:color w:val="FCFCFC"/>
                          <w:sz w:val="20"/>
                        </w:rPr>
                        <w:t>, PhD</w:t>
                      </w:r>
                    </w:p>
                  </w:txbxContent>
                </v:textbox>
              </v:shape>
            </w:pict>
          </mc:Fallback>
        </mc:AlternateContent>
      </w:r>
      <w:r w:rsidRPr="00966DB0">
        <w:rPr>
          <w:noProof/>
        </w:rPr>
        <mc:AlternateContent>
          <mc:Choice Requires="wps">
            <w:drawing>
              <wp:anchor distT="0" distB="0" distL="114299" distR="114299" simplePos="0" relativeHeight="251716608" behindDoc="0" locked="0" layoutInCell="1" allowOverlap="1" wp14:anchorId="58FB16E0" wp14:editId="62D45E1E">
                <wp:simplePos x="0" y="0"/>
                <wp:positionH relativeFrom="column">
                  <wp:posOffset>4187825</wp:posOffset>
                </wp:positionH>
                <wp:positionV relativeFrom="paragraph">
                  <wp:posOffset>746125</wp:posOffset>
                </wp:positionV>
                <wp:extent cx="0" cy="476250"/>
                <wp:effectExtent l="101600" t="0" r="101600" b="825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1DF3B3" id="Straight Arrow Connector 53" o:spid="_x0000_s1026" type="#_x0000_t32" style="position:absolute;margin-left:329.75pt;margin-top:58.75pt;width:0;height:37.5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" strokecolor="black [3213]" strokeweight="2pt">
                <v:stroke endarrow="open"/>
                <o:lock v:ext="edit" shapetype="f"/>
              </v:shape>
            </w:pict>
          </mc:Fallback>
        </mc:AlternateContent>
      </w:r>
      <w:r w:rsidRPr="00966DB0">
        <w:rPr>
          <w:noProof/>
        </w:rPr>
        <mc:AlternateContent>
          <mc:Choice Requires="wps">
            <w:drawing>
              <wp:anchor distT="0" distB="0" distL="114300" distR="114300" simplePos="0" relativeHeight="251714560" behindDoc="0" locked="0" layoutInCell="1" allowOverlap="1" wp14:anchorId="081EB329" wp14:editId="244069B4">
                <wp:simplePos x="0" y="0"/>
                <wp:positionH relativeFrom="column">
                  <wp:posOffset>3043555</wp:posOffset>
                </wp:positionH>
                <wp:positionV relativeFrom="paragraph">
                  <wp:posOffset>82550</wp:posOffset>
                </wp:positionV>
                <wp:extent cx="2305685" cy="643890"/>
                <wp:effectExtent l="0" t="0" r="31115" b="16510"/>
                <wp:wrapNone/>
                <wp:docPr id="52" name="Flowchart: Alternate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685" cy="643890"/>
                        </a:xfrm>
                        <a:prstGeom prst="flowChartAlternateProcess">
                          <a:avLst/>
                        </a:prstGeom>
                        <a:solidFill>
                          <a:schemeClr val="accent2">
                            <a:lumMod val="100000"/>
                            <a:lumOff val="0"/>
                          </a:schemeClr>
                        </a:solidFill>
                        <a:ln w="25400">
                          <a:solidFill>
                            <a:srgbClr val="700000"/>
                          </a:solidFill>
                          <a:miter lim="800000"/>
                          <a:headEnd/>
                          <a:tailEnd/>
                        </a:ln>
                      </wps:spPr>
                      <wps:txbx>
                        <w:txbxContent>
                          <w:p w14:paraId="14616E32"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78CD1FC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College of Health &amp; Behavioral Studies</w:t>
                            </w:r>
                          </w:p>
                          <w:p w14:paraId="7048BDD4" w14:textId="77777777" w:rsidR="00804DC9" w:rsidRPr="00C54770" w:rsidRDefault="00804DC9" w:rsidP="00CD2D56">
                            <w:pPr>
                              <w:jc w:val="center"/>
                              <w:rPr>
                                <w:rFonts w:asciiTheme="minorHAnsi" w:hAnsiTheme="minorHAnsi"/>
                                <w:b/>
                                <w:color w:val="FCFCFC"/>
                                <w:sz w:val="20"/>
                              </w:rPr>
                            </w:pPr>
                            <w:r w:rsidRPr="00C54770">
                              <w:rPr>
                                <w:rFonts w:asciiTheme="minorHAnsi" w:hAnsiTheme="minorHAnsi"/>
                                <w:b/>
                                <w:color w:val="FCFCFC"/>
                                <w:sz w:val="20"/>
                              </w:rPr>
                              <w:t>Sharon Lovell, PhD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EB329" id="Flowchart: Alternate Process 52" o:spid="_x0000_s1045" type="#_x0000_t176" style="position:absolute;margin-left:239.65pt;margin-top:6.5pt;width:181.55pt;height:5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" fillcolor="#c0504d [3205]" strokecolor="#700000" strokeweight="2pt">
                <v:textbox>
                  <w:txbxContent>
                    <w:p w14:paraId="14616E32"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Dean</w:t>
                      </w:r>
                    </w:p>
                    <w:p w14:paraId="78CD1FC5" w14:textId="77777777" w:rsidR="00804DC9" w:rsidRPr="00C54770" w:rsidRDefault="00804DC9" w:rsidP="00CD2D56">
                      <w:pPr>
                        <w:jc w:val="center"/>
                        <w:rPr>
                          <w:rFonts w:asciiTheme="minorHAnsi" w:hAnsiTheme="minorHAnsi"/>
                          <w:color w:val="FCFCFC"/>
                          <w:sz w:val="20"/>
                        </w:rPr>
                      </w:pPr>
                      <w:r w:rsidRPr="00C54770">
                        <w:rPr>
                          <w:rFonts w:asciiTheme="minorHAnsi" w:hAnsiTheme="minorHAnsi"/>
                          <w:color w:val="FCFCFC"/>
                          <w:sz w:val="20"/>
                        </w:rPr>
                        <w:t>College of Health &amp; Behavioral Studies</w:t>
                      </w:r>
                    </w:p>
                    <w:p w14:paraId="7048BDD4" w14:textId="77777777" w:rsidR="00804DC9" w:rsidRPr="00C54770" w:rsidRDefault="00804DC9" w:rsidP="00CD2D56">
                      <w:pPr>
                        <w:jc w:val="center"/>
                        <w:rPr>
                          <w:rFonts w:asciiTheme="minorHAnsi" w:hAnsiTheme="minorHAnsi"/>
                          <w:b/>
                          <w:color w:val="FCFCFC"/>
                          <w:sz w:val="20"/>
                        </w:rPr>
                      </w:pPr>
                      <w:r w:rsidRPr="00C54770">
                        <w:rPr>
                          <w:rFonts w:asciiTheme="minorHAnsi" w:hAnsiTheme="minorHAnsi"/>
                          <w:b/>
                          <w:color w:val="FCFCFC"/>
                          <w:sz w:val="20"/>
                        </w:rPr>
                        <w:t>Sharon Lovell, PhD</w:t>
                      </w:r>
                    </w:p>
                  </w:txbxContent>
                </v:textbox>
              </v:shape>
            </w:pict>
          </mc:Fallback>
        </mc:AlternateContent>
      </w:r>
      <w:r w:rsidRPr="00966DB0">
        <w:rPr>
          <w:noProof/>
        </w:rPr>
        <mc:AlternateContent>
          <mc:Choice Requires="wps">
            <w:drawing>
              <wp:anchor distT="0" distB="0" distL="114300" distR="114300" simplePos="0" relativeHeight="251717632" behindDoc="0" locked="0" layoutInCell="1" allowOverlap="1" wp14:anchorId="55396631" wp14:editId="10C416C4">
                <wp:simplePos x="0" y="0"/>
                <wp:positionH relativeFrom="column">
                  <wp:posOffset>4180205</wp:posOffset>
                </wp:positionH>
                <wp:positionV relativeFrom="paragraph">
                  <wp:posOffset>1950720</wp:posOffset>
                </wp:positionV>
                <wp:extent cx="9525" cy="495300"/>
                <wp:effectExtent l="101600" t="0" r="92075" b="635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953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C59EA6A" id="Straight Arrow Connector 68" o:spid="_x0000_s1026" type="#_x0000_t32" style="position:absolute;margin-left:329.15pt;margin-top:153.6pt;width:.7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" strokecolor="black [3213]" strokeweight="2pt">
                <v:stroke endarrow="open"/>
                <o:lock v:ext="edit" shapetype="f"/>
              </v:shape>
            </w:pict>
          </mc:Fallback>
        </mc:AlternateContent>
      </w:r>
    </w:p>
    <w:p w14:paraId="1EA7ABBB" w14:textId="34763DAE" w:rsidR="00E76DF4" w:rsidRDefault="00DE39CE" w:rsidP="000C0012">
      <w:pPr>
        <w:spacing w:after="200" w:line="276" w:lineRule="auto"/>
        <w:rPr>
          <w:rFonts w:asciiTheme="minorHAnsi" w:hAnsiTheme="minorHAnsi"/>
        </w:rPr>
        <w:sectPr w:rsidR="00E76DF4" w:rsidSect="002D6F66">
          <w:pgSz w:w="15840" w:h="12240" w:orient="landscape"/>
          <w:pgMar w:top="432" w:right="1296" w:bottom="1152" w:left="1296" w:header="720" w:footer="720" w:gutter="0"/>
          <w:cols w:space="720"/>
          <w:docGrid w:linePitch="360"/>
        </w:sectPr>
      </w:pPr>
      <w:r w:rsidRPr="00966DB0">
        <w:rPr>
          <w:noProof/>
        </w:rPr>
        <mc:AlternateContent>
          <mc:Choice Requires="wps">
            <w:drawing>
              <wp:anchor distT="0" distB="0" distL="114300" distR="114300" simplePos="0" relativeHeight="251796480" behindDoc="0" locked="0" layoutInCell="1" allowOverlap="1" wp14:anchorId="41A59493" wp14:editId="050BD798">
                <wp:simplePos x="0" y="0"/>
                <wp:positionH relativeFrom="column">
                  <wp:posOffset>1087543</wp:posOffset>
                </wp:positionH>
                <wp:positionV relativeFrom="paragraph">
                  <wp:posOffset>5531485</wp:posOffset>
                </wp:positionV>
                <wp:extent cx="1650789" cy="511810"/>
                <wp:effectExtent l="12700" t="12700" r="13335" b="8890"/>
                <wp:wrapNone/>
                <wp:docPr id="290" name="Flowchart: Alternate Proces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0789" cy="511810"/>
                        </a:xfrm>
                        <a:prstGeom prst="flowChartAlternateProcess">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BF2DC" w14:textId="698C6B68" w:rsidR="00804DC9" w:rsidRPr="00AD5FB6" w:rsidRDefault="00762DB4" w:rsidP="0054238A">
                            <w:pPr>
                              <w:jc w:val="center"/>
                              <w:rPr>
                                <w:rFonts w:asciiTheme="minorHAnsi" w:hAnsiTheme="minorHAnsi"/>
                                <w:color w:val="000000" w:themeColor="text1"/>
                                <w:sz w:val="20"/>
                              </w:rPr>
                            </w:pPr>
                            <w:r>
                              <w:rPr>
                                <w:rFonts w:asciiTheme="minorHAnsi" w:hAnsiTheme="minorHAnsi"/>
                                <w:color w:val="000000" w:themeColor="text1"/>
                                <w:sz w:val="20"/>
                              </w:rPr>
                              <w:t>Principal Faculty</w:t>
                            </w:r>
                          </w:p>
                          <w:p w14:paraId="17E2C8D5" w14:textId="2E25DA09" w:rsidR="00804DC9" w:rsidRPr="00117333" w:rsidRDefault="00DE39CE" w:rsidP="00117333">
                            <w:pPr>
                              <w:jc w:val="center"/>
                              <w:rPr>
                                <w:rFonts w:asciiTheme="minorHAnsi" w:hAnsiTheme="minorHAnsi"/>
                                <w:b/>
                                <w:color w:val="000000" w:themeColor="text1"/>
                                <w:sz w:val="20"/>
                              </w:rPr>
                            </w:pPr>
                            <w:r>
                              <w:rPr>
                                <w:rFonts w:asciiTheme="minorHAnsi" w:hAnsiTheme="minorHAnsi"/>
                                <w:b/>
                                <w:color w:val="000000" w:themeColor="text1"/>
                                <w:sz w:val="20"/>
                              </w:rPr>
                              <w:t xml:space="preserve">Laura Tice, MS, </w:t>
                            </w:r>
                            <w:r w:rsidR="00762DB4">
                              <w:rPr>
                                <w:rFonts w:asciiTheme="minorHAnsi" w:hAnsiTheme="minorHAnsi"/>
                                <w:b/>
                                <w:color w:val="000000" w:themeColor="text1"/>
                                <w:sz w:val="20"/>
                              </w:rPr>
                              <w:t>PA-C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59493" id="Flowchart: Alternate Process 65" o:spid="_x0000_s1046" type="#_x0000_t176" style="position:absolute;margin-left:85.65pt;margin-top:435.55pt;width:130pt;height:40.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" fillcolor="#b2a1c7 [1943]" strokecolor="#7030a0" strokeweight="2pt">
                <v:path arrowok="t"/>
                <v:textbox>
                  <w:txbxContent>
                    <w:p w14:paraId="411BF2DC" w14:textId="698C6B68" w:rsidR="00804DC9" w:rsidRPr="00AD5FB6" w:rsidRDefault="00762DB4" w:rsidP="0054238A">
                      <w:pPr>
                        <w:jc w:val="center"/>
                        <w:rPr>
                          <w:rFonts w:asciiTheme="minorHAnsi" w:hAnsiTheme="minorHAnsi"/>
                          <w:color w:val="000000" w:themeColor="text1"/>
                          <w:sz w:val="20"/>
                        </w:rPr>
                      </w:pPr>
                      <w:r>
                        <w:rPr>
                          <w:rFonts w:asciiTheme="minorHAnsi" w:hAnsiTheme="minorHAnsi"/>
                          <w:color w:val="000000" w:themeColor="text1"/>
                          <w:sz w:val="20"/>
                        </w:rPr>
                        <w:t>Principal Faculty</w:t>
                      </w:r>
                    </w:p>
                    <w:p w14:paraId="17E2C8D5" w14:textId="2E25DA09" w:rsidR="00804DC9" w:rsidRPr="00117333" w:rsidRDefault="00DE39CE" w:rsidP="00117333">
                      <w:pPr>
                        <w:jc w:val="center"/>
                        <w:rPr>
                          <w:rFonts w:asciiTheme="minorHAnsi" w:hAnsiTheme="minorHAnsi"/>
                          <w:b/>
                          <w:color w:val="000000" w:themeColor="text1"/>
                          <w:sz w:val="20"/>
                        </w:rPr>
                      </w:pPr>
                      <w:r>
                        <w:rPr>
                          <w:rFonts w:asciiTheme="minorHAnsi" w:hAnsiTheme="minorHAnsi"/>
                          <w:b/>
                          <w:color w:val="000000" w:themeColor="text1"/>
                          <w:sz w:val="20"/>
                        </w:rPr>
                        <w:t xml:space="preserve">Laura Tice, MS, </w:t>
                      </w:r>
                      <w:r w:rsidR="00762DB4">
                        <w:rPr>
                          <w:rFonts w:asciiTheme="minorHAnsi" w:hAnsiTheme="minorHAnsi"/>
                          <w:b/>
                          <w:color w:val="000000" w:themeColor="text1"/>
                          <w:sz w:val="20"/>
                        </w:rPr>
                        <w:t>PA-C</w:t>
                      </w:r>
                    </w:p>
                  </w:txbxContent>
                </v:textbox>
              </v:shape>
            </w:pict>
          </mc:Fallback>
        </mc:AlternateContent>
      </w:r>
      <w:r w:rsidR="00F76056" w:rsidRPr="00966DB0">
        <w:rPr>
          <w:noProof/>
        </w:rPr>
        <mc:AlternateContent>
          <mc:Choice Requires="wps">
            <w:drawing>
              <wp:anchor distT="0" distB="0" distL="114299" distR="114299" simplePos="0" relativeHeight="251802624" behindDoc="0" locked="0" layoutInCell="1" allowOverlap="1" wp14:anchorId="5D0DB609" wp14:editId="206AE526">
                <wp:simplePos x="0" y="0"/>
                <wp:positionH relativeFrom="column">
                  <wp:posOffset>841242</wp:posOffset>
                </wp:positionH>
                <wp:positionV relativeFrom="paragraph">
                  <wp:posOffset>3651678</wp:posOffset>
                </wp:positionV>
                <wp:extent cx="6889819" cy="45719"/>
                <wp:effectExtent l="12700" t="12700" r="19050" b="31115"/>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89819" cy="45719"/>
                        </a:xfrm>
                        <a:prstGeom prst="straightConnector1">
                          <a:avLst/>
                        </a:prstGeom>
                        <a:ln w="317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D269C3" id="_x0000_t32" coordsize="21600,21600" o:spt="32" o:oned="t" path="m,l21600,21600e" filled="f">
                <v:path arrowok="t" fillok="f" o:connecttype="none"/>
                <o:lock v:ext="edit" shapetype="t"/>
              </v:shapetype>
              <v:shape id="Straight Arrow Connector 294" o:spid="_x0000_s1026" type="#_x0000_t32" style="position:absolute;margin-left:66.25pt;margin-top:287.55pt;width:542.5pt;height:3.6pt;flip:x;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" strokecolor="black [3213]" strokeweight="2.5pt">
                <o:lock v:ext="edit" shapetype="f"/>
              </v:shape>
            </w:pict>
          </mc:Fallback>
        </mc:AlternateContent>
      </w:r>
      <w:r w:rsidR="005B761F" w:rsidRPr="00966DB0">
        <w:rPr>
          <w:noProof/>
        </w:rPr>
        <mc:AlternateContent>
          <mc:Choice Requires="wps">
            <w:drawing>
              <wp:anchor distT="0" distB="0" distL="114299" distR="114299" simplePos="0" relativeHeight="251734016" behindDoc="0" locked="0" layoutInCell="1" allowOverlap="1" wp14:anchorId="2280A168" wp14:editId="5410D10D">
                <wp:simplePos x="0" y="0"/>
                <wp:positionH relativeFrom="column">
                  <wp:posOffset>4163060</wp:posOffset>
                </wp:positionH>
                <wp:positionV relativeFrom="paragraph">
                  <wp:posOffset>3022168</wp:posOffset>
                </wp:positionV>
                <wp:extent cx="0" cy="617855"/>
                <wp:effectExtent l="88900" t="0" r="38100" b="2984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785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DF8CEF" id="_x0000_t32" coordsize="21600,21600" o:spt="32" o:oned="t" path="m,l21600,21600e" filled="f">
                <v:path arrowok="t" fillok="f" o:connecttype="none"/>
                <o:lock v:ext="edit" shapetype="t"/>
              </v:shapetype>
              <v:shape id="Straight Arrow Connector 73" o:spid="_x0000_s1026" type="#_x0000_t32" style="position:absolute;margin-left:327.8pt;margin-top:237.95pt;width:0;height:48.65pt;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" strokecolor="black [3213]" strokeweight="2pt">
                <v:stroke endarrow="open"/>
                <o:lock v:ext="edit" shapetype="f"/>
              </v:shape>
            </w:pict>
          </mc:Fallback>
        </mc:AlternateContent>
      </w:r>
      <w:r w:rsidR="005B761F" w:rsidRPr="00966DB0">
        <w:rPr>
          <w:noProof/>
        </w:rPr>
        <mc:AlternateContent>
          <mc:Choice Requires="wps">
            <w:drawing>
              <wp:anchor distT="0" distB="0" distL="114299" distR="114299" simplePos="0" relativeHeight="251815936" behindDoc="0" locked="0" layoutInCell="1" allowOverlap="1" wp14:anchorId="5150AC0A" wp14:editId="5189EB0B">
                <wp:simplePos x="0" y="0"/>
                <wp:positionH relativeFrom="column">
                  <wp:posOffset>1917268</wp:posOffset>
                </wp:positionH>
                <wp:positionV relativeFrom="paragraph">
                  <wp:posOffset>3698240</wp:posOffset>
                </wp:positionV>
                <wp:extent cx="0" cy="1828800"/>
                <wp:effectExtent l="88900" t="0" r="38100" b="25400"/>
                <wp:wrapNone/>
                <wp:docPr id="375899819" name="Straight Arrow Connector 37589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9642A0" id="_x0000_t32" coordsize="21600,21600" o:spt="32" o:oned="t" path="m,l21600,21600e" filled="f">
                <v:path arrowok="t" fillok="f" o:connecttype="none"/>
                <o:lock v:ext="edit" shapetype="t"/>
              </v:shapetype>
              <v:shape id="Straight Arrow Connector 375899819" o:spid="_x0000_s1026" type="#_x0000_t32" style="position:absolute;margin-left:150.95pt;margin-top:291.2pt;width:0;height:2in;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" strokecolor="black [3213]" strokeweight="2pt">
                <v:stroke endarrow="open"/>
                <o:lock v:ext="edit" shapetype="f"/>
              </v:shape>
            </w:pict>
          </mc:Fallback>
        </mc:AlternateContent>
      </w:r>
      <w:r w:rsidR="00762DB4" w:rsidRPr="00966DB0">
        <w:rPr>
          <w:noProof/>
        </w:rPr>
        <mc:AlternateContent>
          <mc:Choice Requires="wps">
            <w:drawing>
              <wp:anchor distT="0" distB="0" distL="114299" distR="114299" simplePos="0" relativeHeight="251724800" behindDoc="0" locked="0" layoutInCell="1" allowOverlap="1" wp14:anchorId="3219046E" wp14:editId="08155B44">
                <wp:simplePos x="0" y="0"/>
                <wp:positionH relativeFrom="column">
                  <wp:posOffset>840943</wp:posOffset>
                </wp:positionH>
                <wp:positionV relativeFrom="paragraph">
                  <wp:posOffset>3662045</wp:posOffset>
                </wp:positionV>
                <wp:extent cx="0" cy="685800"/>
                <wp:effectExtent l="88900" t="0" r="76200" b="254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D5EE8" id="Straight Arrow Connector 71" o:spid="_x0000_s1026" type="#_x0000_t32" style="position:absolute;margin-left:66.2pt;margin-top:288.35pt;width:0;height:54pt;flip:x;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" strokecolor="black [3213]" strokeweight="2pt">
                <v:stroke endarrow="open"/>
                <o:lock v:ext="edit" shapetype="f"/>
              </v:shape>
            </w:pict>
          </mc:Fallback>
        </mc:AlternateContent>
      </w:r>
      <w:r w:rsidR="00762DB4" w:rsidRPr="00966DB0">
        <w:rPr>
          <w:noProof/>
        </w:rPr>
        <mc:AlternateContent>
          <mc:Choice Requires="wps">
            <w:drawing>
              <wp:anchor distT="0" distB="0" distL="114300" distR="114300" simplePos="0" relativeHeight="251711488" behindDoc="0" locked="0" layoutInCell="1" allowOverlap="1" wp14:anchorId="3CC5D31E" wp14:editId="3C288DF5">
                <wp:simplePos x="0" y="0"/>
                <wp:positionH relativeFrom="column">
                  <wp:posOffset>246583</wp:posOffset>
                </wp:positionH>
                <wp:positionV relativeFrom="paragraph">
                  <wp:posOffset>4361815</wp:posOffset>
                </wp:positionV>
                <wp:extent cx="1123950" cy="519430"/>
                <wp:effectExtent l="12700" t="12700" r="19050" b="13970"/>
                <wp:wrapNone/>
                <wp:docPr id="65" name="Flowchart: Alternate Proces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19430"/>
                        </a:xfrm>
                        <a:prstGeom prst="flowChartAlternateProcess">
                          <a:avLst/>
                        </a:prstGeom>
                        <a:solidFill>
                          <a:schemeClr val="tx2">
                            <a:lumMod val="60000"/>
                            <a:lumOff val="40000"/>
                          </a:schemeClr>
                        </a:solidFill>
                        <a:ln>
                          <a:solidFill>
                            <a:srgbClr val="2860A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67406" w14:textId="77777777" w:rsidR="00804DC9" w:rsidRPr="008218E5" w:rsidRDefault="00804DC9" w:rsidP="00CD2D56">
                            <w:pPr>
                              <w:jc w:val="center"/>
                              <w:rPr>
                                <w:rFonts w:asciiTheme="minorHAnsi" w:hAnsiTheme="minorHAnsi"/>
                                <w:color w:val="000000" w:themeColor="text1"/>
                                <w:sz w:val="20"/>
                              </w:rPr>
                            </w:pPr>
                            <w:r w:rsidRPr="008218E5">
                              <w:rPr>
                                <w:rFonts w:asciiTheme="minorHAnsi" w:hAnsiTheme="minorHAnsi"/>
                                <w:color w:val="000000" w:themeColor="text1"/>
                                <w:sz w:val="20"/>
                              </w:rPr>
                              <w:t>Office Manager</w:t>
                            </w:r>
                          </w:p>
                          <w:p w14:paraId="43470A46" w14:textId="4A558E74" w:rsidR="00804DC9" w:rsidRPr="00117333" w:rsidRDefault="00117333" w:rsidP="00117333">
                            <w:pPr>
                              <w:jc w:val="center"/>
                              <w:rPr>
                                <w:rFonts w:asciiTheme="minorHAnsi" w:hAnsiTheme="minorHAnsi"/>
                                <w:b/>
                                <w:color w:val="000000" w:themeColor="text1"/>
                                <w:sz w:val="20"/>
                              </w:rPr>
                            </w:pPr>
                            <w:r>
                              <w:rPr>
                                <w:rFonts w:asciiTheme="minorHAnsi" w:hAnsiTheme="minorHAnsi"/>
                                <w:b/>
                                <w:color w:val="000000" w:themeColor="text1"/>
                                <w:sz w:val="20"/>
                              </w:rPr>
                              <w:t>Marissa Zane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D31E" id="_x0000_s1047" type="#_x0000_t176" style="position:absolute;margin-left:19.4pt;margin-top:343.45pt;width:88.5pt;height:4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" fillcolor="#548dd4 [1951]" strokecolor="#2860a4" strokeweight="2pt">
                <v:path arrowok="t"/>
                <v:textbox>
                  <w:txbxContent>
                    <w:p w14:paraId="41F67406" w14:textId="77777777" w:rsidR="00804DC9" w:rsidRPr="008218E5" w:rsidRDefault="00804DC9" w:rsidP="00CD2D56">
                      <w:pPr>
                        <w:jc w:val="center"/>
                        <w:rPr>
                          <w:rFonts w:asciiTheme="minorHAnsi" w:hAnsiTheme="minorHAnsi"/>
                          <w:color w:val="000000" w:themeColor="text1"/>
                          <w:sz w:val="20"/>
                        </w:rPr>
                      </w:pPr>
                      <w:r w:rsidRPr="008218E5">
                        <w:rPr>
                          <w:rFonts w:asciiTheme="minorHAnsi" w:hAnsiTheme="minorHAnsi"/>
                          <w:color w:val="000000" w:themeColor="text1"/>
                          <w:sz w:val="20"/>
                        </w:rPr>
                        <w:t>Office Manager</w:t>
                      </w:r>
                    </w:p>
                    <w:p w14:paraId="43470A46" w14:textId="4A558E74" w:rsidR="00804DC9" w:rsidRPr="00117333" w:rsidRDefault="00117333" w:rsidP="00117333">
                      <w:pPr>
                        <w:jc w:val="center"/>
                        <w:rPr>
                          <w:rFonts w:asciiTheme="minorHAnsi" w:hAnsiTheme="minorHAnsi"/>
                          <w:b/>
                          <w:color w:val="000000" w:themeColor="text1"/>
                          <w:sz w:val="20"/>
                        </w:rPr>
                      </w:pPr>
                      <w:r>
                        <w:rPr>
                          <w:rFonts w:asciiTheme="minorHAnsi" w:hAnsiTheme="minorHAnsi"/>
                          <w:b/>
                          <w:color w:val="000000" w:themeColor="text1"/>
                          <w:sz w:val="20"/>
                        </w:rPr>
                        <w:t>Marissa Zane</w:t>
                      </w:r>
                    </w:p>
                  </w:txbxContent>
                </v:textbox>
              </v:shape>
            </w:pict>
          </mc:Fallback>
        </mc:AlternateContent>
      </w:r>
      <w:r w:rsidR="007771E1" w:rsidRPr="00966DB0">
        <w:rPr>
          <w:noProof/>
        </w:rPr>
        <mc:AlternateContent>
          <mc:Choice Requires="wps">
            <w:drawing>
              <wp:anchor distT="0" distB="0" distL="114300" distR="114300" simplePos="0" relativeHeight="251708416" behindDoc="0" locked="0" layoutInCell="1" allowOverlap="1" wp14:anchorId="604355AC" wp14:editId="6C4805A4">
                <wp:simplePos x="0" y="0"/>
                <wp:positionH relativeFrom="column">
                  <wp:posOffset>3562957</wp:posOffset>
                </wp:positionH>
                <wp:positionV relativeFrom="paragraph">
                  <wp:posOffset>5515058</wp:posOffset>
                </wp:positionV>
                <wp:extent cx="1625600" cy="527630"/>
                <wp:effectExtent l="12700" t="12700" r="12700" b="19050"/>
                <wp:wrapNone/>
                <wp:docPr id="66" name="Flowchart: Alternate Proces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527630"/>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65623F4C" w14:textId="77777777" w:rsidR="00804DC9" w:rsidRPr="00757BC5" w:rsidRDefault="00804DC9" w:rsidP="00757BC5">
                            <w:pPr>
                              <w:ind w:left="90"/>
                              <w:jc w:val="center"/>
                              <w:rPr>
                                <w:rFonts w:asciiTheme="minorHAnsi" w:hAnsiTheme="minorHAnsi"/>
                                <w:sz w:val="20"/>
                              </w:rPr>
                            </w:pPr>
                            <w:r w:rsidRPr="00757BC5">
                              <w:rPr>
                                <w:rFonts w:asciiTheme="minorHAnsi" w:hAnsiTheme="minorHAnsi"/>
                                <w:sz w:val="20"/>
                              </w:rPr>
                              <w:t>Medical Director</w:t>
                            </w:r>
                          </w:p>
                          <w:p w14:paraId="3346E36B" w14:textId="1AA9950B" w:rsidR="00804DC9" w:rsidRPr="00117333" w:rsidRDefault="00804DC9" w:rsidP="00117333">
                            <w:pPr>
                              <w:ind w:left="90"/>
                              <w:jc w:val="center"/>
                              <w:rPr>
                                <w:rFonts w:asciiTheme="minorHAnsi" w:hAnsiTheme="minorHAnsi"/>
                                <w:b/>
                                <w:sz w:val="20"/>
                              </w:rPr>
                            </w:pPr>
                            <w:r>
                              <w:rPr>
                                <w:rFonts w:asciiTheme="minorHAnsi" w:hAnsiTheme="minorHAnsi"/>
                                <w:b/>
                                <w:sz w:val="20"/>
                              </w:rPr>
                              <w:t>Abby Massey</w:t>
                            </w:r>
                            <w:r w:rsidRPr="00757BC5">
                              <w:rPr>
                                <w:rFonts w:asciiTheme="minorHAnsi" w:hAnsiTheme="minorHAnsi"/>
                                <w:b/>
                                <w:sz w:val="20"/>
                              </w:rPr>
                              <w:t>, MD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355AC" id="Flowchart: Alternate Process 66" o:spid="_x0000_s1048" type="#_x0000_t176" style="position:absolute;margin-left:280.55pt;margin-top:434.25pt;width:128pt;height:4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" fillcolor="#b2a1c7 [1943]" strokecolor="#7030a0" strokeweight="2pt">
                <v:fill opacity="52428f"/>
                <v:textbox>
                  <w:txbxContent>
                    <w:p w14:paraId="65623F4C" w14:textId="77777777" w:rsidR="00804DC9" w:rsidRPr="00757BC5" w:rsidRDefault="00804DC9" w:rsidP="00757BC5">
                      <w:pPr>
                        <w:ind w:left="90"/>
                        <w:jc w:val="center"/>
                        <w:rPr>
                          <w:rFonts w:asciiTheme="minorHAnsi" w:hAnsiTheme="minorHAnsi"/>
                          <w:sz w:val="20"/>
                        </w:rPr>
                      </w:pPr>
                      <w:r w:rsidRPr="00757BC5">
                        <w:rPr>
                          <w:rFonts w:asciiTheme="minorHAnsi" w:hAnsiTheme="minorHAnsi"/>
                          <w:sz w:val="20"/>
                        </w:rPr>
                        <w:t>Medical Director</w:t>
                      </w:r>
                    </w:p>
                    <w:p w14:paraId="3346E36B" w14:textId="1AA9950B" w:rsidR="00804DC9" w:rsidRPr="00117333" w:rsidRDefault="00804DC9" w:rsidP="00117333">
                      <w:pPr>
                        <w:ind w:left="90"/>
                        <w:jc w:val="center"/>
                        <w:rPr>
                          <w:rFonts w:asciiTheme="minorHAnsi" w:hAnsiTheme="minorHAnsi"/>
                          <w:b/>
                          <w:sz w:val="20"/>
                        </w:rPr>
                      </w:pPr>
                      <w:r>
                        <w:rPr>
                          <w:rFonts w:asciiTheme="minorHAnsi" w:hAnsiTheme="minorHAnsi"/>
                          <w:b/>
                          <w:sz w:val="20"/>
                        </w:rPr>
                        <w:t>Abby Massey</w:t>
                      </w:r>
                      <w:r w:rsidRPr="00757BC5">
                        <w:rPr>
                          <w:rFonts w:asciiTheme="minorHAnsi" w:hAnsiTheme="minorHAnsi"/>
                          <w:b/>
                          <w:sz w:val="20"/>
                        </w:rPr>
                        <w:t>, MD</w:t>
                      </w:r>
                    </w:p>
                  </w:txbxContent>
                </v:textbox>
              </v:shape>
            </w:pict>
          </mc:Fallback>
        </mc:AlternateContent>
      </w:r>
      <w:r w:rsidR="007771E1">
        <w:rPr>
          <w:rFonts w:asciiTheme="minorHAnsi" w:hAnsiTheme="minorHAnsi"/>
          <w:noProof/>
          <w:sz w:val="32"/>
        </w:rPr>
        <mc:AlternateContent>
          <mc:Choice Requires="wps">
            <w:drawing>
              <wp:anchor distT="0" distB="0" distL="114300" distR="114300" simplePos="0" relativeHeight="251809792" behindDoc="0" locked="0" layoutInCell="1" allowOverlap="1" wp14:anchorId="130D91AE" wp14:editId="342767D2">
                <wp:simplePos x="0" y="0"/>
                <wp:positionH relativeFrom="column">
                  <wp:posOffset>5189772</wp:posOffset>
                </wp:positionH>
                <wp:positionV relativeFrom="paragraph">
                  <wp:posOffset>1459892</wp:posOffset>
                </wp:positionV>
                <wp:extent cx="2130205" cy="1251557"/>
                <wp:effectExtent l="25400" t="12700" r="41910" b="69850"/>
                <wp:wrapNone/>
                <wp:docPr id="63" name="Elbow Connector 63"/>
                <wp:cNvGraphicFramePr/>
                <a:graphic xmlns:a="http://schemas.openxmlformats.org/drawingml/2006/main">
                  <a:graphicData uri="http://schemas.microsoft.com/office/word/2010/wordprocessingShape">
                    <wps:wsp>
                      <wps:cNvCnPr/>
                      <wps:spPr>
                        <a:xfrm flipH="1">
                          <a:off x="0" y="0"/>
                          <a:ext cx="2130205" cy="1251557"/>
                        </a:xfrm>
                        <a:prstGeom prst="bentConnector3">
                          <a:avLst>
                            <a:gd name="adj1" fmla="val -856"/>
                          </a:avLst>
                        </a:prstGeom>
                        <a:ln w="254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14C79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3" o:spid="_x0000_s1026" type="#_x0000_t34" style="position:absolute;margin-left:408.65pt;margin-top:114.95pt;width:167.75pt;height:98.5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" adj="-185" strokecolor="black [3213]" strokeweight="2pt">
                <v:stroke dashstyle="dash" endarrow="block"/>
              </v:shape>
            </w:pict>
          </mc:Fallback>
        </mc:AlternateContent>
      </w:r>
      <w:r w:rsidR="00117333" w:rsidRPr="00966DB0">
        <w:rPr>
          <w:noProof/>
        </w:rPr>
        <mc:AlternateContent>
          <mc:Choice Requires="wps">
            <w:drawing>
              <wp:anchor distT="0" distB="0" distL="114300" distR="114300" simplePos="0" relativeHeight="251719680" behindDoc="0" locked="0" layoutInCell="1" allowOverlap="1" wp14:anchorId="0C2F7934" wp14:editId="220D4F34">
                <wp:simplePos x="0" y="0"/>
                <wp:positionH relativeFrom="column">
                  <wp:posOffset>5781371</wp:posOffset>
                </wp:positionH>
                <wp:positionV relativeFrom="paragraph">
                  <wp:posOffset>5483253</wp:posOffset>
                </wp:positionV>
                <wp:extent cx="1665026" cy="559794"/>
                <wp:effectExtent l="12700" t="12700" r="11430" b="12065"/>
                <wp:wrapNone/>
                <wp:docPr id="64" name="Flowchart: Alternate Proces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026" cy="559794"/>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6D44E24A" w14:textId="7D69C212" w:rsidR="00804DC9" w:rsidRPr="008218E5" w:rsidRDefault="00804DC9" w:rsidP="00CD2D56">
                            <w:pPr>
                              <w:jc w:val="center"/>
                              <w:rPr>
                                <w:rFonts w:asciiTheme="minorHAnsi" w:hAnsiTheme="minorHAnsi"/>
                                <w:sz w:val="20"/>
                              </w:rPr>
                            </w:pPr>
                            <w:r>
                              <w:rPr>
                                <w:rFonts w:asciiTheme="minorHAnsi" w:hAnsiTheme="minorHAnsi"/>
                                <w:sz w:val="20"/>
                              </w:rPr>
                              <w:t>Admissions Coordinator</w:t>
                            </w:r>
                          </w:p>
                          <w:p w14:paraId="481622BD" w14:textId="5DC79B54" w:rsidR="00804DC9" w:rsidRPr="00117333" w:rsidRDefault="00804DC9" w:rsidP="00117333">
                            <w:pPr>
                              <w:jc w:val="center"/>
                              <w:rPr>
                                <w:rFonts w:asciiTheme="minorHAnsi" w:hAnsiTheme="minorHAnsi"/>
                                <w:b/>
                                <w:sz w:val="20"/>
                              </w:rPr>
                            </w:pPr>
                            <w:r>
                              <w:rPr>
                                <w:rFonts w:asciiTheme="minorHAnsi" w:hAnsiTheme="minorHAnsi"/>
                                <w:b/>
                                <w:sz w:val="20"/>
                              </w:rPr>
                              <w:t>Ashley Skelly</w:t>
                            </w:r>
                            <w:r w:rsidRPr="008218E5">
                              <w:rPr>
                                <w:rFonts w:asciiTheme="minorHAnsi" w:hAnsiTheme="minorHAnsi"/>
                                <w:b/>
                                <w:sz w:val="20"/>
                              </w:rPr>
                              <w:t xml:space="preserve">, </w:t>
                            </w:r>
                            <w:r w:rsidR="00117333">
                              <w:rPr>
                                <w:rFonts w:asciiTheme="minorHAnsi" w:hAnsiTheme="minorHAnsi"/>
                                <w:b/>
                                <w:sz w:val="20"/>
                              </w:rPr>
                              <w:t xml:space="preserve">MMS, </w:t>
                            </w:r>
                            <w:r w:rsidRPr="008218E5">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F7934" id="Flowchart: Alternate Process 64" o:spid="_x0000_s1049" type="#_x0000_t176" style="position:absolute;margin-left:455.25pt;margin-top:431.75pt;width:131.1pt;height:44.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" fillcolor="#b2a1c7 [1943]" strokecolor="#7030a0" strokeweight="2pt">
                <v:fill opacity="52428f"/>
                <v:textbox>
                  <w:txbxContent>
                    <w:p w14:paraId="6D44E24A" w14:textId="7D69C212" w:rsidR="00804DC9" w:rsidRPr="008218E5" w:rsidRDefault="00804DC9" w:rsidP="00CD2D56">
                      <w:pPr>
                        <w:jc w:val="center"/>
                        <w:rPr>
                          <w:rFonts w:asciiTheme="minorHAnsi" w:hAnsiTheme="minorHAnsi"/>
                          <w:sz w:val="20"/>
                        </w:rPr>
                      </w:pPr>
                      <w:r>
                        <w:rPr>
                          <w:rFonts w:asciiTheme="minorHAnsi" w:hAnsiTheme="minorHAnsi"/>
                          <w:sz w:val="20"/>
                        </w:rPr>
                        <w:t>Admissions Coordinator</w:t>
                      </w:r>
                    </w:p>
                    <w:p w14:paraId="481622BD" w14:textId="5DC79B54" w:rsidR="00804DC9" w:rsidRPr="00117333" w:rsidRDefault="00804DC9" w:rsidP="00117333">
                      <w:pPr>
                        <w:jc w:val="center"/>
                        <w:rPr>
                          <w:rFonts w:asciiTheme="minorHAnsi" w:hAnsiTheme="minorHAnsi"/>
                          <w:b/>
                          <w:sz w:val="20"/>
                        </w:rPr>
                      </w:pPr>
                      <w:r>
                        <w:rPr>
                          <w:rFonts w:asciiTheme="minorHAnsi" w:hAnsiTheme="minorHAnsi"/>
                          <w:b/>
                          <w:sz w:val="20"/>
                        </w:rPr>
                        <w:t>Ashley Skelly</w:t>
                      </w:r>
                      <w:r w:rsidRPr="008218E5">
                        <w:rPr>
                          <w:rFonts w:asciiTheme="minorHAnsi" w:hAnsiTheme="minorHAnsi"/>
                          <w:b/>
                          <w:sz w:val="20"/>
                        </w:rPr>
                        <w:t xml:space="preserve">, </w:t>
                      </w:r>
                      <w:r w:rsidR="00117333">
                        <w:rPr>
                          <w:rFonts w:asciiTheme="minorHAnsi" w:hAnsiTheme="minorHAnsi"/>
                          <w:b/>
                          <w:sz w:val="20"/>
                        </w:rPr>
                        <w:t xml:space="preserve">MMS, </w:t>
                      </w:r>
                      <w:r w:rsidRPr="008218E5">
                        <w:rPr>
                          <w:rFonts w:asciiTheme="minorHAnsi" w:hAnsiTheme="minorHAnsi"/>
                          <w:b/>
                          <w:sz w:val="20"/>
                        </w:rPr>
                        <w:t>PA-C</w:t>
                      </w:r>
                    </w:p>
                  </w:txbxContent>
                </v:textbox>
              </v:shape>
            </w:pict>
          </mc:Fallback>
        </mc:AlternateContent>
      </w:r>
      <w:r w:rsidR="00117333" w:rsidRPr="00966DB0">
        <w:rPr>
          <w:noProof/>
        </w:rPr>
        <mc:AlternateContent>
          <mc:Choice Requires="wps">
            <w:drawing>
              <wp:anchor distT="0" distB="0" distL="114300" distR="114300" simplePos="0" relativeHeight="251798528" behindDoc="0" locked="0" layoutInCell="1" allowOverlap="1" wp14:anchorId="0A99C3C2" wp14:editId="73A443A5">
                <wp:simplePos x="0" y="0"/>
                <wp:positionH relativeFrom="column">
                  <wp:posOffset>6870700</wp:posOffset>
                </wp:positionH>
                <wp:positionV relativeFrom="paragraph">
                  <wp:posOffset>4346216</wp:posOffset>
                </wp:positionV>
                <wp:extent cx="1983077" cy="535885"/>
                <wp:effectExtent l="12700" t="12700" r="11430" b="10795"/>
                <wp:wrapNone/>
                <wp:docPr id="291" name="Flowchart: Alternate Proces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077" cy="535885"/>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298F1617" w14:textId="12A6F91F" w:rsidR="00804DC9" w:rsidRPr="008218E5" w:rsidRDefault="00762DB4" w:rsidP="00275B2A">
                            <w:pPr>
                              <w:jc w:val="center"/>
                              <w:rPr>
                                <w:rFonts w:asciiTheme="minorHAnsi" w:hAnsiTheme="minorHAnsi"/>
                                <w:sz w:val="20"/>
                              </w:rPr>
                            </w:pPr>
                            <w:r>
                              <w:rPr>
                                <w:rFonts w:asciiTheme="minorHAnsi" w:hAnsiTheme="minorHAnsi"/>
                                <w:sz w:val="20"/>
                              </w:rPr>
                              <w:t>Wellness Coordinator</w:t>
                            </w:r>
                          </w:p>
                          <w:p w14:paraId="04E1F6C3" w14:textId="7BD64078" w:rsidR="00804DC9" w:rsidRPr="00117333" w:rsidRDefault="00804DC9" w:rsidP="00117333">
                            <w:pPr>
                              <w:jc w:val="center"/>
                              <w:rPr>
                                <w:rFonts w:asciiTheme="minorHAnsi" w:hAnsiTheme="minorHAnsi"/>
                                <w:b/>
                                <w:sz w:val="20"/>
                              </w:rPr>
                            </w:pPr>
                            <w:r>
                              <w:rPr>
                                <w:rFonts w:asciiTheme="minorHAnsi" w:hAnsiTheme="minorHAnsi"/>
                                <w:b/>
                                <w:sz w:val="20"/>
                              </w:rPr>
                              <w:t>Whitney, Simmons</w:t>
                            </w:r>
                            <w:r w:rsidRPr="008218E5">
                              <w:rPr>
                                <w:rFonts w:asciiTheme="minorHAnsi" w:hAnsiTheme="minorHAnsi"/>
                                <w:b/>
                                <w:sz w:val="20"/>
                              </w:rPr>
                              <w:t xml:space="preserve">, </w:t>
                            </w:r>
                            <w:r w:rsidR="00117333">
                              <w:rPr>
                                <w:rFonts w:asciiTheme="minorHAnsi" w:hAnsiTheme="minorHAnsi"/>
                                <w:b/>
                                <w:sz w:val="20"/>
                              </w:rPr>
                              <w:t xml:space="preserve">MPAS, </w:t>
                            </w:r>
                            <w:r w:rsidRPr="008218E5">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9C3C2" id="Flowchart: Alternate Process 62" o:spid="_x0000_s1050" type="#_x0000_t176" style="position:absolute;margin-left:541pt;margin-top:342.2pt;width:156.15pt;height:4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" fillcolor="#b2a1c7 [1943]" strokecolor="#7030a0" strokeweight="2pt">
                <v:fill opacity="52428f"/>
                <v:textbox>
                  <w:txbxContent>
                    <w:p w14:paraId="298F1617" w14:textId="12A6F91F" w:rsidR="00804DC9" w:rsidRPr="008218E5" w:rsidRDefault="00762DB4" w:rsidP="00275B2A">
                      <w:pPr>
                        <w:jc w:val="center"/>
                        <w:rPr>
                          <w:rFonts w:asciiTheme="minorHAnsi" w:hAnsiTheme="minorHAnsi"/>
                          <w:sz w:val="20"/>
                        </w:rPr>
                      </w:pPr>
                      <w:r>
                        <w:rPr>
                          <w:rFonts w:asciiTheme="minorHAnsi" w:hAnsiTheme="minorHAnsi"/>
                          <w:sz w:val="20"/>
                        </w:rPr>
                        <w:t>Wellness Coordinator</w:t>
                      </w:r>
                    </w:p>
                    <w:p w14:paraId="04E1F6C3" w14:textId="7BD64078" w:rsidR="00804DC9" w:rsidRPr="00117333" w:rsidRDefault="00804DC9" w:rsidP="00117333">
                      <w:pPr>
                        <w:jc w:val="center"/>
                        <w:rPr>
                          <w:rFonts w:asciiTheme="minorHAnsi" w:hAnsiTheme="minorHAnsi"/>
                          <w:b/>
                          <w:sz w:val="20"/>
                        </w:rPr>
                      </w:pPr>
                      <w:r>
                        <w:rPr>
                          <w:rFonts w:asciiTheme="minorHAnsi" w:hAnsiTheme="minorHAnsi"/>
                          <w:b/>
                          <w:sz w:val="20"/>
                        </w:rPr>
                        <w:t>Whitney, Simmons</w:t>
                      </w:r>
                      <w:r w:rsidRPr="008218E5">
                        <w:rPr>
                          <w:rFonts w:asciiTheme="minorHAnsi" w:hAnsiTheme="minorHAnsi"/>
                          <w:b/>
                          <w:sz w:val="20"/>
                        </w:rPr>
                        <w:t xml:space="preserve">, </w:t>
                      </w:r>
                      <w:r w:rsidR="00117333">
                        <w:rPr>
                          <w:rFonts w:asciiTheme="minorHAnsi" w:hAnsiTheme="minorHAnsi"/>
                          <w:b/>
                          <w:sz w:val="20"/>
                        </w:rPr>
                        <w:t xml:space="preserve">MPAS, </w:t>
                      </w:r>
                      <w:r w:rsidRPr="008218E5">
                        <w:rPr>
                          <w:rFonts w:asciiTheme="minorHAnsi" w:hAnsiTheme="minorHAnsi"/>
                          <w:b/>
                          <w:sz w:val="20"/>
                        </w:rPr>
                        <w:t>PA-C</w:t>
                      </w:r>
                    </w:p>
                  </w:txbxContent>
                </v:textbox>
              </v:shape>
            </w:pict>
          </mc:Fallback>
        </mc:AlternateContent>
      </w:r>
      <w:r w:rsidR="00117333" w:rsidRPr="00966DB0">
        <w:rPr>
          <w:noProof/>
        </w:rPr>
        <mc:AlternateContent>
          <mc:Choice Requires="wps">
            <w:drawing>
              <wp:anchor distT="0" distB="0" distL="114300" distR="114300" simplePos="0" relativeHeight="251712512" behindDoc="0" locked="0" layoutInCell="1" allowOverlap="1" wp14:anchorId="6D6B51B0" wp14:editId="4B3332AF">
                <wp:simplePos x="0" y="0"/>
                <wp:positionH relativeFrom="column">
                  <wp:posOffset>2290749</wp:posOffset>
                </wp:positionH>
                <wp:positionV relativeFrom="paragraph">
                  <wp:posOffset>4338266</wp:posOffset>
                </wp:positionV>
                <wp:extent cx="1749204" cy="543284"/>
                <wp:effectExtent l="12700" t="12700" r="16510" b="15875"/>
                <wp:wrapNone/>
                <wp:docPr id="61" name="Flowchart: Alternate Proces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204" cy="543284"/>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33E187BF" w14:textId="74F7034F" w:rsidR="00804DC9" w:rsidRPr="000C0012" w:rsidRDefault="00804DC9" w:rsidP="00CD2D56">
                            <w:pPr>
                              <w:jc w:val="center"/>
                              <w:rPr>
                                <w:rFonts w:asciiTheme="minorHAnsi" w:hAnsiTheme="minorHAnsi"/>
                                <w:sz w:val="20"/>
                              </w:rPr>
                            </w:pPr>
                            <w:r>
                              <w:rPr>
                                <w:rFonts w:asciiTheme="minorHAnsi" w:hAnsiTheme="minorHAnsi"/>
                                <w:sz w:val="20"/>
                              </w:rPr>
                              <w:t>Academic Coordinator</w:t>
                            </w:r>
                          </w:p>
                          <w:p w14:paraId="15B26411" w14:textId="29CE5271" w:rsidR="00804DC9" w:rsidRPr="00117333" w:rsidRDefault="00804DC9" w:rsidP="00117333">
                            <w:pPr>
                              <w:jc w:val="center"/>
                              <w:rPr>
                                <w:rFonts w:asciiTheme="minorHAnsi" w:hAnsiTheme="minorHAnsi"/>
                                <w:b/>
                                <w:sz w:val="20"/>
                              </w:rPr>
                            </w:pPr>
                            <w:r w:rsidRPr="000C0012">
                              <w:rPr>
                                <w:rFonts w:asciiTheme="minorHAnsi" w:hAnsiTheme="minorHAnsi"/>
                                <w:b/>
                                <w:sz w:val="20"/>
                              </w:rPr>
                              <w:t xml:space="preserve">Sharon Maiewski, </w:t>
                            </w:r>
                            <w:r w:rsidR="00117333">
                              <w:rPr>
                                <w:rFonts w:asciiTheme="minorHAnsi" w:hAnsiTheme="minorHAnsi"/>
                                <w:b/>
                                <w:sz w:val="20"/>
                              </w:rPr>
                              <w:t xml:space="preserve">MS, </w:t>
                            </w:r>
                            <w:r w:rsidRPr="000C0012">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B51B0" id="Flowchart: Alternate Process 61" o:spid="_x0000_s1051" type="#_x0000_t176" style="position:absolute;margin-left:180.35pt;margin-top:341.6pt;width:137.75pt;height:4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" fillcolor="#b2a1c7 [1943]" strokecolor="#7030a0" strokeweight="2pt">
                <v:fill opacity="52428f"/>
                <v:textbox>
                  <w:txbxContent>
                    <w:p w14:paraId="33E187BF" w14:textId="74F7034F" w:rsidR="00804DC9" w:rsidRPr="000C0012" w:rsidRDefault="00804DC9" w:rsidP="00CD2D56">
                      <w:pPr>
                        <w:jc w:val="center"/>
                        <w:rPr>
                          <w:rFonts w:asciiTheme="minorHAnsi" w:hAnsiTheme="minorHAnsi"/>
                          <w:sz w:val="20"/>
                        </w:rPr>
                      </w:pPr>
                      <w:r>
                        <w:rPr>
                          <w:rFonts w:asciiTheme="minorHAnsi" w:hAnsiTheme="minorHAnsi"/>
                          <w:sz w:val="20"/>
                        </w:rPr>
                        <w:t>Academic Coordinator</w:t>
                      </w:r>
                    </w:p>
                    <w:p w14:paraId="15B26411" w14:textId="29CE5271" w:rsidR="00804DC9" w:rsidRPr="00117333" w:rsidRDefault="00804DC9" w:rsidP="00117333">
                      <w:pPr>
                        <w:jc w:val="center"/>
                        <w:rPr>
                          <w:rFonts w:asciiTheme="minorHAnsi" w:hAnsiTheme="minorHAnsi"/>
                          <w:b/>
                          <w:sz w:val="20"/>
                        </w:rPr>
                      </w:pPr>
                      <w:r w:rsidRPr="000C0012">
                        <w:rPr>
                          <w:rFonts w:asciiTheme="minorHAnsi" w:hAnsiTheme="minorHAnsi"/>
                          <w:b/>
                          <w:sz w:val="20"/>
                        </w:rPr>
                        <w:t xml:space="preserve">Sharon Maiewski, </w:t>
                      </w:r>
                      <w:r w:rsidR="00117333">
                        <w:rPr>
                          <w:rFonts w:asciiTheme="minorHAnsi" w:hAnsiTheme="minorHAnsi"/>
                          <w:b/>
                          <w:sz w:val="20"/>
                        </w:rPr>
                        <w:t xml:space="preserve">MS, </w:t>
                      </w:r>
                      <w:r w:rsidRPr="000C0012">
                        <w:rPr>
                          <w:rFonts w:asciiTheme="minorHAnsi" w:hAnsiTheme="minorHAnsi"/>
                          <w:b/>
                          <w:sz w:val="20"/>
                        </w:rPr>
                        <w:t>PA-C</w:t>
                      </w:r>
                    </w:p>
                  </w:txbxContent>
                </v:textbox>
              </v:shape>
            </w:pict>
          </mc:Fallback>
        </mc:AlternateContent>
      </w:r>
      <w:r w:rsidR="00117333" w:rsidRPr="00966DB0">
        <w:rPr>
          <w:noProof/>
        </w:rPr>
        <mc:AlternateContent>
          <mc:Choice Requires="wps">
            <w:drawing>
              <wp:anchor distT="0" distB="0" distL="114300" distR="114300" simplePos="0" relativeHeight="251707392" behindDoc="0" locked="0" layoutInCell="1" allowOverlap="1" wp14:anchorId="734C3BA9" wp14:editId="1997C0AC">
                <wp:simplePos x="0" y="0"/>
                <wp:positionH relativeFrom="column">
                  <wp:posOffset>3196590</wp:posOffset>
                </wp:positionH>
                <wp:positionV relativeFrom="paragraph">
                  <wp:posOffset>2357424</wp:posOffset>
                </wp:positionV>
                <wp:extent cx="1990725" cy="671112"/>
                <wp:effectExtent l="12700" t="12700" r="15875" b="15240"/>
                <wp:wrapNone/>
                <wp:docPr id="69" name="Flowchart: Alternate Process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671112"/>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93736" w14:textId="77777777"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PA Program Director</w:t>
                            </w:r>
                          </w:p>
                          <w:p w14:paraId="7DE07EC8" w14:textId="2E2CA87C" w:rsidR="00804DC9" w:rsidRPr="00117333" w:rsidRDefault="00804DC9" w:rsidP="00117333">
                            <w:pPr>
                              <w:jc w:val="center"/>
                              <w:rPr>
                                <w:rFonts w:asciiTheme="minorHAnsi" w:hAnsiTheme="minorHAnsi"/>
                                <w:b/>
                                <w:color w:val="000000" w:themeColor="text1"/>
                                <w:sz w:val="20"/>
                              </w:rPr>
                            </w:pPr>
                            <w:r w:rsidRPr="00CD2D56">
                              <w:rPr>
                                <w:rFonts w:asciiTheme="minorHAnsi" w:hAnsiTheme="minorHAnsi"/>
                                <w:b/>
                                <w:color w:val="000000" w:themeColor="text1"/>
                                <w:sz w:val="20"/>
                              </w:rPr>
                              <w:t xml:space="preserve">Gerald Weniger, </w:t>
                            </w:r>
                            <w:r w:rsidR="00E842DC">
                              <w:rPr>
                                <w:rFonts w:asciiTheme="minorHAnsi" w:hAnsiTheme="minorHAnsi"/>
                                <w:b/>
                                <w:color w:val="000000" w:themeColor="text1"/>
                                <w:sz w:val="20"/>
                              </w:rPr>
                              <w:t xml:space="preserve">PhD, ATC, </w:t>
                            </w:r>
                            <w:r w:rsidRPr="00CD2D56">
                              <w:rPr>
                                <w:rFonts w:asciiTheme="minorHAnsi" w:hAnsiTheme="minorHAnsi"/>
                                <w:b/>
                                <w:color w:val="000000" w:themeColor="text1"/>
                                <w:sz w:val="20"/>
                              </w:rPr>
                              <w:t>PA-C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C3BA9" id="Flowchart: Alternate Process 69" o:spid="_x0000_s1052" type="#_x0000_t176" style="position:absolute;margin-left:251.7pt;margin-top:185.6pt;width:156.75pt;height:5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" fillcolor="#9bbb59 [3206]" strokecolor="#78953d" strokeweight="2pt">
                <v:path arrowok="t"/>
                <v:textbox>
                  <w:txbxContent>
                    <w:p w14:paraId="2D993736" w14:textId="77777777"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PA Program Director</w:t>
                      </w:r>
                    </w:p>
                    <w:p w14:paraId="7DE07EC8" w14:textId="2E2CA87C" w:rsidR="00804DC9" w:rsidRPr="00117333" w:rsidRDefault="00804DC9" w:rsidP="00117333">
                      <w:pPr>
                        <w:jc w:val="center"/>
                        <w:rPr>
                          <w:rFonts w:asciiTheme="minorHAnsi" w:hAnsiTheme="minorHAnsi"/>
                          <w:b/>
                          <w:color w:val="000000" w:themeColor="text1"/>
                          <w:sz w:val="20"/>
                        </w:rPr>
                      </w:pPr>
                      <w:r w:rsidRPr="00CD2D56">
                        <w:rPr>
                          <w:rFonts w:asciiTheme="minorHAnsi" w:hAnsiTheme="minorHAnsi"/>
                          <w:b/>
                          <w:color w:val="000000" w:themeColor="text1"/>
                          <w:sz w:val="20"/>
                        </w:rPr>
                        <w:t xml:space="preserve">Gerald Weniger, </w:t>
                      </w:r>
                      <w:r w:rsidR="00E842DC">
                        <w:rPr>
                          <w:rFonts w:asciiTheme="minorHAnsi" w:hAnsiTheme="minorHAnsi"/>
                          <w:b/>
                          <w:color w:val="000000" w:themeColor="text1"/>
                          <w:sz w:val="20"/>
                        </w:rPr>
                        <w:t xml:space="preserve">PhD, ATC, </w:t>
                      </w:r>
                      <w:r w:rsidRPr="00CD2D56">
                        <w:rPr>
                          <w:rFonts w:asciiTheme="minorHAnsi" w:hAnsiTheme="minorHAnsi"/>
                          <w:b/>
                          <w:color w:val="000000" w:themeColor="text1"/>
                          <w:sz w:val="20"/>
                        </w:rPr>
                        <w:t>PA-C</w:t>
                      </w:r>
                    </w:p>
                  </w:txbxContent>
                </v:textbox>
              </v:shape>
            </w:pict>
          </mc:Fallback>
        </mc:AlternateContent>
      </w:r>
      <w:r w:rsidR="00117333" w:rsidRPr="00966DB0">
        <w:rPr>
          <w:noProof/>
        </w:rPr>
        <mc:AlternateContent>
          <mc:Choice Requires="wps">
            <w:drawing>
              <wp:anchor distT="0" distB="0" distL="114300" distR="114300" simplePos="0" relativeHeight="251710464" behindDoc="0" locked="0" layoutInCell="1" allowOverlap="1" wp14:anchorId="60CCF123" wp14:editId="062C4B0E">
                <wp:simplePos x="0" y="0"/>
                <wp:positionH relativeFrom="column">
                  <wp:posOffset>4588620</wp:posOffset>
                </wp:positionH>
                <wp:positionV relativeFrom="paragraph">
                  <wp:posOffset>4314190</wp:posOffset>
                </wp:positionV>
                <wp:extent cx="1760441" cy="567745"/>
                <wp:effectExtent l="12700" t="12700" r="17780" b="16510"/>
                <wp:wrapNone/>
                <wp:docPr id="62" name="Flowchart: Alternate Proces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441" cy="567745"/>
                        </a:xfrm>
                        <a:prstGeom prst="flowChartAlternateProcess">
                          <a:avLst/>
                        </a:prstGeom>
                        <a:solidFill>
                          <a:schemeClr val="accent4">
                            <a:lumMod val="60000"/>
                            <a:lumOff val="40000"/>
                            <a:alpha val="80000"/>
                          </a:schemeClr>
                        </a:solidFill>
                        <a:ln w="25400">
                          <a:solidFill>
                            <a:srgbClr val="7030A0"/>
                          </a:solidFill>
                          <a:miter lim="800000"/>
                          <a:headEnd/>
                          <a:tailEnd/>
                        </a:ln>
                      </wps:spPr>
                      <wps:txbx>
                        <w:txbxContent>
                          <w:p w14:paraId="0C3EBBB9" w14:textId="0F65A055" w:rsidR="00804DC9" w:rsidRPr="008218E5" w:rsidRDefault="00804DC9" w:rsidP="00CD2D56">
                            <w:pPr>
                              <w:jc w:val="center"/>
                              <w:rPr>
                                <w:rFonts w:asciiTheme="minorHAnsi" w:hAnsiTheme="minorHAnsi"/>
                                <w:sz w:val="20"/>
                              </w:rPr>
                            </w:pPr>
                            <w:r>
                              <w:rPr>
                                <w:rFonts w:asciiTheme="minorHAnsi" w:hAnsiTheme="minorHAnsi"/>
                                <w:sz w:val="20"/>
                              </w:rPr>
                              <w:t>Director of Clinical Ed</w:t>
                            </w:r>
                            <w:r w:rsidR="00117333">
                              <w:rPr>
                                <w:rFonts w:asciiTheme="minorHAnsi" w:hAnsiTheme="minorHAnsi"/>
                                <w:sz w:val="20"/>
                              </w:rPr>
                              <w:t>ucation</w:t>
                            </w:r>
                          </w:p>
                          <w:p w14:paraId="6B171B47" w14:textId="628C957B" w:rsidR="00804DC9" w:rsidRPr="00117333" w:rsidRDefault="00804DC9" w:rsidP="00117333">
                            <w:pPr>
                              <w:jc w:val="center"/>
                              <w:rPr>
                                <w:rFonts w:asciiTheme="minorHAnsi" w:hAnsiTheme="minorHAnsi"/>
                                <w:b/>
                                <w:sz w:val="20"/>
                              </w:rPr>
                            </w:pPr>
                            <w:r w:rsidRPr="008218E5">
                              <w:rPr>
                                <w:rFonts w:asciiTheme="minorHAnsi" w:hAnsiTheme="minorHAnsi"/>
                                <w:b/>
                                <w:sz w:val="20"/>
                              </w:rPr>
                              <w:t xml:space="preserve">Kristina Liskey, </w:t>
                            </w:r>
                            <w:r w:rsidR="00117333">
                              <w:rPr>
                                <w:rFonts w:asciiTheme="minorHAnsi" w:hAnsiTheme="minorHAnsi"/>
                                <w:b/>
                                <w:sz w:val="20"/>
                              </w:rPr>
                              <w:t xml:space="preserve">MPAS, </w:t>
                            </w:r>
                            <w:r w:rsidRPr="008218E5">
                              <w:rPr>
                                <w:rFonts w:asciiTheme="minorHAnsi" w:hAnsiTheme="minorHAnsi"/>
                                <w:b/>
                                <w:sz w:val="20"/>
                              </w:rPr>
                              <w:t>PA-C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CF123" id="_x0000_s1053" type="#_x0000_t176" style="position:absolute;margin-left:361.3pt;margin-top:339.7pt;width:138.6pt;height:44.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" fillcolor="#b2a1c7 [1943]" strokecolor="#7030a0" strokeweight="2pt">
                <v:fill opacity="52428f"/>
                <v:textbox>
                  <w:txbxContent>
                    <w:p w14:paraId="0C3EBBB9" w14:textId="0F65A055" w:rsidR="00804DC9" w:rsidRPr="008218E5" w:rsidRDefault="00804DC9" w:rsidP="00CD2D56">
                      <w:pPr>
                        <w:jc w:val="center"/>
                        <w:rPr>
                          <w:rFonts w:asciiTheme="minorHAnsi" w:hAnsiTheme="minorHAnsi"/>
                          <w:sz w:val="20"/>
                        </w:rPr>
                      </w:pPr>
                      <w:r>
                        <w:rPr>
                          <w:rFonts w:asciiTheme="minorHAnsi" w:hAnsiTheme="minorHAnsi"/>
                          <w:sz w:val="20"/>
                        </w:rPr>
                        <w:t>Director of Clinical Ed</w:t>
                      </w:r>
                      <w:r w:rsidR="00117333">
                        <w:rPr>
                          <w:rFonts w:asciiTheme="minorHAnsi" w:hAnsiTheme="minorHAnsi"/>
                          <w:sz w:val="20"/>
                        </w:rPr>
                        <w:t>ucation</w:t>
                      </w:r>
                    </w:p>
                    <w:p w14:paraId="6B171B47" w14:textId="628C957B" w:rsidR="00804DC9" w:rsidRPr="00117333" w:rsidRDefault="00804DC9" w:rsidP="00117333">
                      <w:pPr>
                        <w:jc w:val="center"/>
                        <w:rPr>
                          <w:rFonts w:asciiTheme="minorHAnsi" w:hAnsiTheme="minorHAnsi"/>
                          <w:b/>
                          <w:sz w:val="20"/>
                        </w:rPr>
                      </w:pPr>
                      <w:r w:rsidRPr="008218E5">
                        <w:rPr>
                          <w:rFonts w:asciiTheme="minorHAnsi" w:hAnsiTheme="minorHAnsi"/>
                          <w:b/>
                          <w:sz w:val="20"/>
                        </w:rPr>
                        <w:t xml:space="preserve">Kristina Liskey, </w:t>
                      </w:r>
                      <w:r w:rsidR="00117333">
                        <w:rPr>
                          <w:rFonts w:asciiTheme="minorHAnsi" w:hAnsiTheme="minorHAnsi"/>
                          <w:b/>
                          <w:sz w:val="20"/>
                        </w:rPr>
                        <w:t xml:space="preserve">MPAS, </w:t>
                      </w:r>
                      <w:r w:rsidRPr="008218E5">
                        <w:rPr>
                          <w:rFonts w:asciiTheme="minorHAnsi" w:hAnsiTheme="minorHAnsi"/>
                          <w:b/>
                          <w:sz w:val="20"/>
                        </w:rPr>
                        <w:t>PA-C</w:t>
                      </w:r>
                    </w:p>
                  </w:txbxContent>
                </v:textbox>
              </v:shape>
            </w:pict>
          </mc:Fallback>
        </mc:AlternateContent>
      </w:r>
      <w:r w:rsidR="00584367" w:rsidRPr="00966DB0">
        <w:rPr>
          <w:noProof/>
        </w:rPr>
        <mc:AlternateContent>
          <mc:Choice Requires="wps">
            <w:drawing>
              <wp:anchor distT="0" distB="0" distL="114299" distR="114299" simplePos="0" relativeHeight="251721728" behindDoc="0" locked="0" layoutInCell="1" allowOverlap="1" wp14:anchorId="14E99638" wp14:editId="62B34F0D">
                <wp:simplePos x="0" y="0"/>
                <wp:positionH relativeFrom="column">
                  <wp:posOffset>6562928</wp:posOffset>
                </wp:positionH>
                <wp:positionV relativeFrom="paragraph">
                  <wp:posOffset>3625850</wp:posOffset>
                </wp:positionV>
                <wp:extent cx="0" cy="1858010"/>
                <wp:effectExtent l="88900" t="0" r="50800" b="3429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5801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69319" id="Straight Arrow Connector 59" o:spid="_x0000_s1026" type="#_x0000_t32" style="position:absolute;margin-left:516.75pt;margin-top:285.5pt;width:0;height:146.3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" strokecolor="black [3213]" strokeweight="2pt">
                <v:stroke endarrow="open"/>
                <o:lock v:ext="edit" shapetype="f"/>
              </v:shape>
            </w:pict>
          </mc:Fallback>
        </mc:AlternateContent>
      </w:r>
      <w:r w:rsidR="00584367" w:rsidRPr="00966DB0">
        <w:rPr>
          <w:noProof/>
        </w:rPr>
        <mc:AlternateContent>
          <mc:Choice Requires="wps">
            <w:drawing>
              <wp:anchor distT="0" distB="0" distL="114299" distR="114299" simplePos="0" relativeHeight="251720704" behindDoc="0" locked="0" layoutInCell="1" allowOverlap="1" wp14:anchorId="1EECB508" wp14:editId="1A912747">
                <wp:simplePos x="0" y="0"/>
                <wp:positionH relativeFrom="column">
                  <wp:posOffset>5472227</wp:posOffset>
                </wp:positionH>
                <wp:positionV relativeFrom="paragraph">
                  <wp:posOffset>3625850</wp:posOffset>
                </wp:positionV>
                <wp:extent cx="0" cy="683260"/>
                <wp:effectExtent l="88900" t="0" r="76200" b="2794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32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B67A7" id="Straight Arrow Connector 60" o:spid="_x0000_s1026" type="#_x0000_t32" style="position:absolute;margin-left:430.9pt;margin-top:285.5pt;width:0;height:53.8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" strokecolor="black [3213]" strokeweight="2pt">
                <v:stroke endarrow="open"/>
                <o:lock v:ext="edit" shapetype="f"/>
              </v:shape>
            </w:pict>
          </mc:Fallback>
        </mc:AlternateContent>
      </w:r>
      <w:r w:rsidR="00584367" w:rsidRPr="00966DB0">
        <w:rPr>
          <w:noProof/>
        </w:rPr>
        <mc:AlternateContent>
          <mc:Choice Requires="wps">
            <w:drawing>
              <wp:anchor distT="0" distB="0" distL="114299" distR="114299" simplePos="0" relativeHeight="251718656" behindDoc="0" locked="0" layoutInCell="1" allowOverlap="1" wp14:anchorId="02072EF9" wp14:editId="148E9979">
                <wp:simplePos x="0" y="0"/>
                <wp:positionH relativeFrom="column">
                  <wp:posOffset>4392727</wp:posOffset>
                </wp:positionH>
                <wp:positionV relativeFrom="paragraph">
                  <wp:posOffset>3662045</wp:posOffset>
                </wp:positionV>
                <wp:extent cx="0" cy="1828800"/>
                <wp:effectExtent l="88900" t="0" r="38100" b="254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9FEDDA" id="Straight Arrow Connector 56" o:spid="_x0000_s1026" type="#_x0000_t32" style="position:absolute;margin-left:345.9pt;margin-top:288.35pt;width:0;height:2in;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" strokecolor="black [3213]" strokeweight="2pt">
                <v:stroke endarrow="open"/>
                <o:lock v:ext="edit" shapetype="f"/>
              </v:shape>
            </w:pict>
          </mc:Fallback>
        </mc:AlternateContent>
      </w:r>
      <w:r w:rsidR="00584367" w:rsidRPr="00966DB0">
        <w:rPr>
          <w:noProof/>
        </w:rPr>
        <mc:AlternateContent>
          <mc:Choice Requires="wps">
            <w:drawing>
              <wp:anchor distT="0" distB="0" distL="114299" distR="114299" simplePos="0" relativeHeight="251806720" behindDoc="0" locked="0" layoutInCell="1" allowOverlap="1" wp14:anchorId="70D391F6" wp14:editId="32C8B565">
                <wp:simplePos x="0" y="0"/>
                <wp:positionH relativeFrom="column">
                  <wp:posOffset>3141980</wp:posOffset>
                </wp:positionH>
                <wp:positionV relativeFrom="paragraph">
                  <wp:posOffset>3678555</wp:posOffset>
                </wp:positionV>
                <wp:extent cx="0" cy="685800"/>
                <wp:effectExtent l="88900" t="0" r="76200" b="2540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53521" id="Straight Arrow Connector 55" o:spid="_x0000_s1026" type="#_x0000_t32" style="position:absolute;margin-left:247.4pt;margin-top:289.65pt;width:0;height:54pt;flip:x;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" strokecolor="black [3213]" strokeweight="2pt">
                <v:stroke endarrow="open"/>
                <o:lock v:ext="edit" shapetype="f"/>
              </v:shape>
            </w:pict>
          </mc:Fallback>
        </mc:AlternateContent>
      </w:r>
      <w:r w:rsidR="00D62006" w:rsidRPr="00966DB0">
        <w:rPr>
          <w:noProof/>
        </w:rPr>
        <mc:AlternateContent>
          <mc:Choice Requires="wps">
            <w:drawing>
              <wp:anchor distT="0" distB="0" distL="114300" distR="114300" simplePos="0" relativeHeight="251709440" behindDoc="0" locked="0" layoutInCell="1" allowOverlap="1" wp14:anchorId="796DFF35" wp14:editId="0A73AAD5">
                <wp:simplePos x="0" y="0"/>
                <wp:positionH relativeFrom="column">
                  <wp:posOffset>3067253</wp:posOffset>
                </wp:positionH>
                <wp:positionV relativeFrom="paragraph">
                  <wp:posOffset>1129665</wp:posOffset>
                </wp:positionV>
                <wp:extent cx="2246306" cy="699135"/>
                <wp:effectExtent l="12700" t="12700" r="14605" b="12065"/>
                <wp:wrapNone/>
                <wp:docPr id="54" name="Flowchart: Alternate Proces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306" cy="699135"/>
                        </a:xfrm>
                        <a:prstGeom prst="flowChartAlternateProcess">
                          <a:avLst/>
                        </a:prstGeom>
                        <a:solidFill>
                          <a:srgbClr val="FF9900"/>
                        </a:solidFill>
                        <a:ln>
                          <a:solidFill>
                            <a:srgbClr val="A47D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C69CE" w14:textId="57527ADA"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Academic Unit Head</w:t>
                            </w:r>
                          </w:p>
                          <w:p w14:paraId="3713C852" w14:textId="6D810674"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 xml:space="preserve">Department of Health </w:t>
                            </w:r>
                            <w:r>
                              <w:rPr>
                                <w:rFonts w:asciiTheme="minorHAnsi" w:hAnsiTheme="minorHAnsi"/>
                                <w:color w:val="000000" w:themeColor="text1"/>
                                <w:sz w:val="20"/>
                              </w:rPr>
                              <w:t>Professions</w:t>
                            </w:r>
                          </w:p>
                          <w:p w14:paraId="0CF8CC61" w14:textId="66929E2B" w:rsidR="00804DC9" w:rsidRPr="00CD2D56" w:rsidRDefault="00804DC9" w:rsidP="00CD2D56">
                            <w:pPr>
                              <w:jc w:val="center"/>
                              <w:rPr>
                                <w:rFonts w:asciiTheme="minorHAnsi" w:hAnsiTheme="minorHAnsi"/>
                                <w:b/>
                                <w:color w:val="000000" w:themeColor="text1"/>
                                <w:sz w:val="20"/>
                              </w:rPr>
                            </w:pPr>
                            <w:r>
                              <w:rPr>
                                <w:rFonts w:asciiTheme="minorHAnsi" w:hAnsiTheme="minorHAnsi"/>
                                <w:b/>
                                <w:color w:val="000000" w:themeColor="text1"/>
                                <w:sz w:val="20"/>
                              </w:rPr>
                              <w:t>Kirk Armstrong, PhD, ATC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DFF35" id="Flowchart: Alternate Process 54" o:spid="_x0000_s1054" type="#_x0000_t176" style="position:absolute;margin-left:241.5pt;margin-top:88.95pt;width:176.85pt;height:5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" fillcolor="#f90" strokecolor="#a47d00" strokeweight="2pt">
                <v:path arrowok="t"/>
                <v:textbox>
                  <w:txbxContent>
                    <w:p w14:paraId="221C69CE" w14:textId="57527ADA"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Academic Unit Head</w:t>
                      </w:r>
                    </w:p>
                    <w:p w14:paraId="3713C852" w14:textId="6D810674" w:rsidR="00804DC9" w:rsidRPr="00CD2D56" w:rsidRDefault="00804DC9" w:rsidP="00CD2D56">
                      <w:pPr>
                        <w:jc w:val="center"/>
                        <w:rPr>
                          <w:rFonts w:asciiTheme="minorHAnsi" w:hAnsiTheme="minorHAnsi"/>
                          <w:color w:val="000000" w:themeColor="text1"/>
                          <w:sz w:val="20"/>
                        </w:rPr>
                      </w:pPr>
                      <w:r w:rsidRPr="00CD2D56">
                        <w:rPr>
                          <w:rFonts w:asciiTheme="minorHAnsi" w:hAnsiTheme="minorHAnsi"/>
                          <w:color w:val="000000" w:themeColor="text1"/>
                          <w:sz w:val="20"/>
                        </w:rPr>
                        <w:t xml:space="preserve">Department of Health </w:t>
                      </w:r>
                      <w:r>
                        <w:rPr>
                          <w:rFonts w:asciiTheme="minorHAnsi" w:hAnsiTheme="minorHAnsi"/>
                          <w:color w:val="000000" w:themeColor="text1"/>
                          <w:sz w:val="20"/>
                        </w:rPr>
                        <w:t>Professions</w:t>
                      </w:r>
                    </w:p>
                    <w:p w14:paraId="0CF8CC61" w14:textId="66929E2B" w:rsidR="00804DC9" w:rsidRPr="00CD2D56" w:rsidRDefault="00804DC9" w:rsidP="00CD2D56">
                      <w:pPr>
                        <w:jc w:val="center"/>
                        <w:rPr>
                          <w:rFonts w:asciiTheme="minorHAnsi" w:hAnsiTheme="minorHAnsi"/>
                          <w:b/>
                          <w:color w:val="000000" w:themeColor="text1"/>
                          <w:sz w:val="20"/>
                        </w:rPr>
                      </w:pPr>
                      <w:r>
                        <w:rPr>
                          <w:rFonts w:asciiTheme="minorHAnsi" w:hAnsiTheme="minorHAnsi"/>
                          <w:b/>
                          <w:color w:val="000000" w:themeColor="text1"/>
                          <w:sz w:val="20"/>
                        </w:rPr>
                        <w:t>Kirk Armstrong, PhD, ATC</w:t>
                      </w:r>
                    </w:p>
                  </w:txbxContent>
                </v:textbox>
              </v:shape>
            </w:pict>
          </mc:Fallback>
        </mc:AlternateContent>
      </w:r>
      <w:r w:rsidR="00756EBC" w:rsidRPr="00966DB0">
        <w:rPr>
          <w:noProof/>
        </w:rPr>
        <mc:AlternateContent>
          <mc:Choice Requires="wps">
            <w:drawing>
              <wp:anchor distT="0" distB="0" distL="114299" distR="114299" simplePos="0" relativeHeight="251800576" behindDoc="0" locked="0" layoutInCell="1" allowOverlap="1" wp14:anchorId="4E020CE2" wp14:editId="5D2AC81C">
                <wp:simplePos x="0" y="0"/>
                <wp:positionH relativeFrom="column">
                  <wp:posOffset>7745095</wp:posOffset>
                </wp:positionH>
                <wp:positionV relativeFrom="paragraph">
                  <wp:posOffset>3664585</wp:posOffset>
                </wp:positionV>
                <wp:extent cx="0" cy="683260"/>
                <wp:effectExtent l="101600" t="0" r="76200" b="7874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326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E457D3" id="Straight Arrow Connector 292" o:spid="_x0000_s1026" type="#_x0000_t32" style="position:absolute;margin-left:609.85pt;margin-top:288.55pt;width:0;height:53.8pt;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" strokecolor="black [3213]" strokeweight="2pt">
                <v:stroke endarrow="open"/>
                <o:lock v:ext="edit" shapetype="f"/>
              </v:shape>
            </w:pict>
          </mc:Fallback>
        </mc:AlternateContent>
      </w:r>
      <w:r w:rsidR="00922F8A" w:rsidRPr="00B513BC">
        <w:rPr>
          <w:rFonts w:asciiTheme="minorHAnsi" w:hAnsiTheme="minorHAnsi"/>
          <w:noProof/>
        </w:rPr>
        <mc:AlternateContent>
          <mc:Choice Requires="wps">
            <w:drawing>
              <wp:anchor distT="0" distB="0" distL="114300" distR="114300" simplePos="0" relativeHeight="251789312" behindDoc="0" locked="0" layoutInCell="1" allowOverlap="1" wp14:anchorId="51AA6E05" wp14:editId="46C2A1CE">
                <wp:simplePos x="0" y="0"/>
                <wp:positionH relativeFrom="column">
                  <wp:posOffset>-313690</wp:posOffset>
                </wp:positionH>
                <wp:positionV relativeFrom="paragraph">
                  <wp:posOffset>7256780</wp:posOffset>
                </wp:positionV>
                <wp:extent cx="6553200" cy="13049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304925"/>
                        </a:xfrm>
                        <a:prstGeom prst="rect">
                          <a:avLst/>
                        </a:prstGeom>
                        <a:solidFill>
                          <a:srgbClr val="FFFFFF"/>
                        </a:solidFill>
                        <a:ln w="9525">
                          <a:noFill/>
                          <a:miter lim="800000"/>
                          <a:headEnd/>
                          <a:tailEnd/>
                        </a:ln>
                      </wps:spPr>
                      <wps:txbx>
                        <w:txbxContent>
                          <w:p w14:paraId="31FF1550" w14:textId="77777777" w:rsidR="00804DC9" w:rsidRDefault="00804DC9">
                            <w:pPr>
                              <w:rPr>
                                <w:rFonts w:asciiTheme="minorHAnsi" w:hAnsiTheme="minorHAnsi"/>
                              </w:rPr>
                            </w:pPr>
                            <w:r>
                              <w:rPr>
                                <w:rFonts w:asciiTheme="minorHAnsi" w:hAnsiTheme="minorHAnsi" w:cs="Arial"/>
                              </w:rPr>
                              <w:t>*T</w:t>
                            </w:r>
                            <w:r w:rsidRPr="00966DB0">
                              <w:rPr>
                                <w:rFonts w:asciiTheme="minorHAnsi" w:hAnsiTheme="minorHAnsi" w:cs="Arial"/>
                              </w:rPr>
                              <w:t xml:space="preserve">his </w:t>
                            </w:r>
                            <w:r>
                              <w:rPr>
                                <w:rFonts w:asciiTheme="minorHAnsi" w:hAnsiTheme="minorHAnsi" w:cs="Arial"/>
                              </w:rPr>
                              <w:t xml:space="preserve">structure </w:t>
                            </w:r>
                            <w:r w:rsidRPr="00966DB0">
                              <w:rPr>
                                <w:rFonts w:asciiTheme="minorHAnsi" w:hAnsiTheme="minorHAnsi" w:cs="Arial"/>
                              </w:rPr>
                              <w:t xml:space="preserve">is in accordance with ARC-PA Accreditation Standard </w:t>
                            </w:r>
                            <w:r>
                              <w:rPr>
                                <w:rFonts w:asciiTheme="minorHAnsi" w:hAnsiTheme="minorHAnsi"/>
                                <w:b/>
                              </w:rPr>
                              <w:t>A2.07</w:t>
                            </w:r>
                            <w:r w:rsidRPr="00966DB0">
                              <w:rPr>
                                <w:rFonts w:asciiTheme="minorHAnsi" w:hAnsiTheme="minorHAnsi"/>
                              </w:rPr>
                              <w:t xml:space="preserve"> which states,</w:t>
                            </w:r>
                            <w:r>
                              <w:rPr>
                                <w:rFonts w:asciiTheme="minorHAnsi" w:hAnsiTheme="minorHAnsi"/>
                              </w:rPr>
                              <w:t xml:space="preserve"> “The program director must not be the medical director”</w:t>
                            </w:r>
                          </w:p>
                          <w:p w14:paraId="21E159DC" w14:textId="77777777" w:rsidR="00804DC9" w:rsidRDefault="00804DC9">
                            <w:pPr>
                              <w:rPr>
                                <w:rFonts w:asciiTheme="minorHAnsi" w:hAnsiTheme="minorHAnsi" w:cs="Arial"/>
                              </w:rPr>
                            </w:pPr>
                          </w:p>
                          <w:p w14:paraId="5D40FE73" w14:textId="77777777" w:rsidR="00804DC9" w:rsidRPr="00922F8A" w:rsidRDefault="00804DC9">
                            <w:pPr>
                              <w:rPr>
                                <w:rFonts w:asciiTheme="minorHAnsi" w:hAnsiTheme="minorHAnsi"/>
                              </w:rPr>
                            </w:pPr>
                            <w:r>
                              <w:rPr>
                                <w:rFonts w:asciiTheme="minorHAnsi" w:hAnsiTheme="minorHAnsi" w:cs="Arial"/>
                              </w:rPr>
                              <w:t>*This structure</w:t>
                            </w:r>
                            <w:r w:rsidRPr="00966DB0">
                              <w:rPr>
                                <w:rFonts w:asciiTheme="minorHAnsi" w:hAnsiTheme="minorHAnsi" w:cs="Arial"/>
                              </w:rPr>
                              <w:t xml:space="preserve"> is in accordance with ARC-PA Accreditation Standard </w:t>
                            </w:r>
                            <w:r>
                              <w:rPr>
                                <w:rFonts w:asciiTheme="minorHAnsi" w:hAnsiTheme="minorHAnsi"/>
                                <w:b/>
                              </w:rPr>
                              <w:t>A2.10</w:t>
                            </w:r>
                            <w:r w:rsidRPr="00966DB0">
                              <w:rPr>
                                <w:rFonts w:asciiTheme="minorHAnsi" w:hAnsiTheme="minorHAnsi"/>
                              </w:rPr>
                              <w:t xml:space="preserve"> which states, “</w:t>
                            </w:r>
                            <w:r>
                              <w:rPr>
                                <w:rFonts w:asciiTheme="minorHAnsi" w:hAnsiTheme="minorHAnsi"/>
                              </w:rPr>
                              <w:t>The program director must supervise the medical director, principal and instructional faculty and staff in all activities that directly relate to the PA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A6E05" id="_x0000_t202" coordsize="21600,21600" o:spt="202" path="m,l,21600r21600,l21600,xe">
                <v:stroke joinstyle="miter"/>
                <v:path gradientshapeok="t" o:connecttype="rect"/>
              </v:shapetype>
              <v:shape id="Text Box 2" o:spid="_x0000_s1055" type="#_x0000_t202" style="position:absolute;margin-left:-24.7pt;margin-top:571.4pt;width:516pt;height:10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" stroked="f">
                <v:textbox>
                  <w:txbxContent>
                    <w:p w14:paraId="31FF1550" w14:textId="77777777" w:rsidR="00804DC9" w:rsidRDefault="00804DC9">
                      <w:pPr>
                        <w:rPr>
                          <w:rFonts w:asciiTheme="minorHAnsi" w:hAnsiTheme="minorHAnsi"/>
                        </w:rPr>
                      </w:pPr>
                      <w:r>
                        <w:rPr>
                          <w:rFonts w:asciiTheme="minorHAnsi" w:hAnsiTheme="minorHAnsi" w:cs="Arial"/>
                        </w:rPr>
                        <w:t>*T</w:t>
                      </w:r>
                      <w:r w:rsidRPr="00966DB0">
                        <w:rPr>
                          <w:rFonts w:asciiTheme="minorHAnsi" w:hAnsiTheme="minorHAnsi" w:cs="Arial"/>
                        </w:rPr>
                        <w:t xml:space="preserve">his </w:t>
                      </w:r>
                      <w:r>
                        <w:rPr>
                          <w:rFonts w:asciiTheme="minorHAnsi" w:hAnsiTheme="minorHAnsi" w:cs="Arial"/>
                        </w:rPr>
                        <w:t xml:space="preserve">structure </w:t>
                      </w:r>
                      <w:r w:rsidRPr="00966DB0">
                        <w:rPr>
                          <w:rFonts w:asciiTheme="minorHAnsi" w:hAnsiTheme="minorHAnsi" w:cs="Arial"/>
                        </w:rPr>
                        <w:t xml:space="preserve">is in accordance with ARC-PA Accreditation Standard </w:t>
                      </w:r>
                      <w:r>
                        <w:rPr>
                          <w:rFonts w:asciiTheme="minorHAnsi" w:hAnsiTheme="minorHAnsi"/>
                          <w:b/>
                        </w:rPr>
                        <w:t>A2.07</w:t>
                      </w:r>
                      <w:r w:rsidRPr="00966DB0">
                        <w:rPr>
                          <w:rFonts w:asciiTheme="minorHAnsi" w:hAnsiTheme="minorHAnsi"/>
                        </w:rPr>
                        <w:t xml:space="preserve"> which states,</w:t>
                      </w:r>
                      <w:r>
                        <w:rPr>
                          <w:rFonts w:asciiTheme="minorHAnsi" w:hAnsiTheme="minorHAnsi"/>
                        </w:rPr>
                        <w:t xml:space="preserve"> “The program director must not be the medical director”</w:t>
                      </w:r>
                    </w:p>
                    <w:p w14:paraId="21E159DC" w14:textId="77777777" w:rsidR="00804DC9" w:rsidRDefault="00804DC9">
                      <w:pPr>
                        <w:rPr>
                          <w:rFonts w:asciiTheme="minorHAnsi" w:hAnsiTheme="minorHAnsi" w:cs="Arial"/>
                        </w:rPr>
                      </w:pPr>
                    </w:p>
                    <w:p w14:paraId="5D40FE73" w14:textId="77777777" w:rsidR="00804DC9" w:rsidRPr="00922F8A" w:rsidRDefault="00804DC9">
                      <w:pPr>
                        <w:rPr>
                          <w:rFonts w:asciiTheme="minorHAnsi" w:hAnsiTheme="minorHAnsi"/>
                        </w:rPr>
                      </w:pPr>
                      <w:r>
                        <w:rPr>
                          <w:rFonts w:asciiTheme="minorHAnsi" w:hAnsiTheme="minorHAnsi" w:cs="Arial"/>
                        </w:rPr>
                        <w:t>*This structure</w:t>
                      </w:r>
                      <w:r w:rsidRPr="00966DB0">
                        <w:rPr>
                          <w:rFonts w:asciiTheme="minorHAnsi" w:hAnsiTheme="minorHAnsi" w:cs="Arial"/>
                        </w:rPr>
                        <w:t xml:space="preserve"> is in accordance with ARC-PA Accreditation Standard </w:t>
                      </w:r>
                      <w:r>
                        <w:rPr>
                          <w:rFonts w:asciiTheme="minorHAnsi" w:hAnsiTheme="minorHAnsi"/>
                          <w:b/>
                        </w:rPr>
                        <w:t>A2.10</w:t>
                      </w:r>
                      <w:r w:rsidRPr="00966DB0">
                        <w:rPr>
                          <w:rFonts w:asciiTheme="minorHAnsi" w:hAnsiTheme="minorHAnsi"/>
                        </w:rPr>
                        <w:t xml:space="preserve"> which states, “</w:t>
                      </w:r>
                      <w:r>
                        <w:rPr>
                          <w:rFonts w:asciiTheme="minorHAnsi" w:hAnsiTheme="minorHAnsi"/>
                        </w:rPr>
                        <w:t>The program director must supervise the medical director, principal and instructional faculty and staff in all activities that directly relate to the PA program”.</w:t>
                      </w:r>
                    </w:p>
                  </w:txbxContent>
                </v:textbox>
              </v:shape>
            </w:pict>
          </mc:Fallback>
        </mc:AlternateContent>
      </w:r>
      <w:r w:rsidR="00B936E4" w:rsidRPr="00966DB0">
        <w:rPr>
          <w:rFonts w:asciiTheme="minorHAnsi" w:hAnsiTheme="minorHAnsi"/>
        </w:rPr>
        <w:br w:type="page"/>
      </w:r>
    </w:p>
    <w:p w14:paraId="00AD2907" w14:textId="138CE130" w:rsidR="00075315" w:rsidRPr="00A818A0" w:rsidRDefault="00B936E4" w:rsidP="00A818A0">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7" w:name="_Toc225425325"/>
      <w:r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Structure of the PA Program </w:t>
      </w:r>
      <w:r w:rsidR="00CD2D56"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W</w:t>
      </w:r>
      <w:r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ithin JMU</w:t>
      </w:r>
      <w:bookmarkEnd w:id="7"/>
    </w:p>
    <w:p w14:paraId="4C87DF43" w14:textId="190137F7" w:rsidR="00E76DF4" w:rsidRDefault="00B96647" w:rsidP="00075315">
      <w:pPr>
        <w:rPr>
          <w:sz w:val="32"/>
          <w14:shadow w14:blurRad="50800" w14:dist="38100" w14:dir="2700000" w14:sx="100000" w14:sy="100000" w14:kx="0" w14:ky="0" w14:algn="tl">
            <w14:srgbClr w14:val="000000">
              <w14:alpha w14:val="60000"/>
            </w14:srgbClr>
          </w14:shadow>
        </w:rPr>
        <w:sectPr w:rsidR="00E76DF4" w:rsidSect="002D6F66">
          <w:pgSz w:w="12240" w:h="15840"/>
          <w:pgMar w:top="576" w:right="1152" w:bottom="1296" w:left="1440" w:header="720" w:footer="720" w:gutter="0"/>
          <w:cols w:space="720"/>
          <w:docGrid w:linePitch="360"/>
        </w:sectPr>
      </w:pPr>
      <w:r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95104" behindDoc="0" locked="0" layoutInCell="1" allowOverlap="1" wp14:anchorId="305AF22E" wp14:editId="0CAA16E8">
                <wp:simplePos x="0" y="0"/>
                <wp:positionH relativeFrom="column">
                  <wp:posOffset>3646170</wp:posOffset>
                </wp:positionH>
                <wp:positionV relativeFrom="paragraph">
                  <wp:posOffset>6633238</wp:posOffset>
                </wp:positionV>
                <wp:extent cx="2397760" cy="632846"/>
                <wp:effectExtent l="12700" t="12700" r="15240" b="15240"/>
                <wp:wrapNone/>
                <wp:docPr id="37" name="Flowchart: Alternate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760" cy="632846"/>
                        </a:xfrm>
                        <a:prstGeom prst="flowChartAlternateProcess">
                          <a:avLst/>
                        </a:prstGeom>
                        <a:solidFill>
                          <a:schemeClr val="accent6">
                            <a:lumMod val="60000"/>
                            <a:lumOff val="40000"/>
                            <a:alpha val="8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A5921" w14:textId="264A3697" w:rsidR="00804DC9" w:rsidRPr="00B96647" w:rsidRDefault="00804DC9" w:rsidP="00B96647">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Undergraduate Programs</w:t>
                            </w:r>
                          </w:p>
                          <w:p w14:paraId="470A0E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Dietetics</w:t>
                            </w:r>
                          </w:p>
                          <w:p w14:paraId="1E3C1588" w14:textId="4EFF4660" w:rsidR="00804DC9" w:rsidRPr="003A6266" w:rsidRDefault="00804DC9" w:rsidP="0036554F">
                            <w:pPr>
                              <w:jc w:val="center"/>
                              <w:rPr>
                                <w:rFonts w:asciiTheme="minorHAnsi" w:hAnsiTheme="minorHAnsi"/>
                                <w:color w:val="000000" w:themeColor="text1"/>
                                <w:sz w:val="20"/>
                              </w:rPr>
                            </w:pPr>
                            <w:r w:rsidRPr="003A6266">
                              <w:rPr>
                                <w:rFonts w:asciiTheme="minorHAnsi" w:hAnsiTheme="minorHAnsi"/>
                                <w:color w:val="000000" w:themeColor="text1"/>
                                <w:sz w:val="20"/>
                              </w:rPr>
                              <w:t>Health Service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F22E" id="Flowchart: Alternate Process 37" o:spid="_x0000_s1056" type="#_x0000_t176" style="position:absolute;margin-left:287.1pt;margin-top:522.3pt;width:188.8pt;height:4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" fillcolor="#fabf8f [1945]" strokecolor="#e36c0a [2409]" strokeweight="2pt">
                <v:fill opacity="55769f"/>
                <v:path arrowok="t"/>
                <v:textbox>
                  <w:txbxContent>
                    <w:p w14:paraId="2B0A5921" w14:textId="264A3697" w:rsidR="00804DC9" w:rsidRPr="00B96647" w:rsidRDefault="00804DC9" w:rsidP="00B96647">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Undergraduate Programs</w:t>
                      </w:r>
                    </w:p>
                    <w:p w14:paraId="470A0E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Dietetics</w:t>
                      </w:r>
                    </w:p>
                    <w:p w14:paraId="1E3C1588" w14:textId="4EFF4660" w:rsidR="00804DC9" w:rsidRPr="003A6266" w:rsidRDefault="00804DC9" w:rsidP="0036554F">
                      <w:pPr>
                        <w:jc w:val="center"/>
                        <w:rPr>
                          <w:rFonts w:asciiTheme="minorHAnsi" w:hAnsiTheme="minorHAnsi"/>
                          <w:color w:val="000000" w:themeColor="text1"/>
                          <w:sz w:val="20"/>
                        </w:rPr>
                      </w:pPr>
                      <w:r w:rsidRPr="003A6266">
                        <w:rPr>
                          <w:rFonts w:asciiTheme="minorHAnsi" w:hAnsiTheme="minorHAnsi"/>
                          <w:color w:val="000000" w:themeColor="text1"/>
                          <w:sz w:val="20"/>
                        </w:rPr>
                        <w:t>Health Service Administration</w:t>
                      </w:r>
                    </w:p>
                  </w:txbxContent>
                </v:textbox>
              </v:shape>
            </w:pict>
          </mc:Fallback>
        </mc:AlternateContent>
      </w:r>
      <w:r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96128" behindDoc="0" locked="0" layoutInCell="1" allowOverlap="1" wp14:anchorId="0F273F2A" wp14:editId="1AAC82FD">
                <wp:simplePos x="0" y="0"/>
                <wp:positionH relativeFrom="column">
                  <wp:posOffset>3753016</wp:posOffset>
                </wp:positionH>
                <wp:positionV relativeFrom="paragraph">
                  <wp:posOffset>4242489</wp:posOffset>
                </wp:positionV>
                <wp:extent cx="2343150" cy="1200647"/>
                <wp:effectExtent l="12700" t="12700" r="19050" b="19050"/>
                <wp:wrapNone/>
                <wp:docPr id="38" name="Flowchart: Alternate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0" cy="1200647"/>
                        </a:xfrm>
                        <a:prstGeom prst="flowChartAlternateProcess">
                          <a:avLst/>
                        </a:prstGeom>
                        <a:solidFill>
                          <a:schemeClr val="accent6">
                            <a:lumMod val="60000"/>
                            <a:lumOff val="40000"/>
                            <a:alpha val="8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CD656" w14:textId="77777777" w:rsidR="00804DC9" w:rsidRPr="003A6266" w:rsidRDefault="00804DC9" w:rsidP="00B936E4">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Graduate Programs</w:t>
                            </w:r>
                          </w:p>
                          <w:p w14:paraId="2C0E80A0" w14:textId="77777777" w:rsidR="00B96647" w:rsidRDefault="00B96647" w:rsidP="0036554F">
                            <w:pPr>
                              <w:jc w:val="center"/>
                              <w:rPr>
                                <w:rFonts w:asciiTheme="minorHAnsi" w:hAnsiTheme="minorHAnsi"/>
                                <w:color w:val="000000" w:themeColor="text1"/>
                                <w:sz w:val="20"/>
                              </w:rPr>
                            </w:pPr>
                            <w:r>
                              <w:rPr>
                                <w:rFonts w:asciiTheme="minorHAnsi" w:hAnsiTheme="minorHAnsi"/>
                                <w:color w:val="000000" w:themeColor="text1"/>
                                <w:sz w:val="20"/>
                              </w:rPr>
                              <w:t>Athletic Training</w:t>
                            </w:r>
                          </w:p>
                          <w:p w14:paraId="7217F74C" w14:textId="2AEB9DB9"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Nutrition/</w:t>
                            </w:r>
                            <w:r w:rsidRPr="003A6266">
                              <w:rPr>
                                <w:rFonts w:asciiTheme="minorHAnsi" w:hAnsiTheme="minorHAnsi"/>
                                <w:color w:val="000000" w:themeColor="text1"/>
                                <w:sz w:val="20"/>
                              </w:rPr>
                              <w:t>Dietetics</w:t>
                            </w:r>
                          </w:p>
                          <w:p w14:paraId="1C7705A3"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Occupational Therapy</w:t>
                            </w:r>
                          </w:p>
                          <w:p w14:paraId="1D200EC4" w14:textId="77777777" w:rsidR="00804DC9" w:rsidRPr="003A6266" w:rsidRDefault="00804DC9" w:rsidP="00B936E4">
                            <w:pPr>
                              <w:jc w:val="center"/>
                              <w:rPr>
                                <w:rFonts w:asciiTheme="minorHAnsi" w:hAnsiTheme="minorHAnsi"/>
                                <w:b/>
                                <w:i/>
                                <w:color w:val="000000" w:themeColor="text1"/>
                              </w:rPr>
                            </w:pPr>
                            <w:r w:rsidRPr="003A6266">
                              <w:rPr>
                                <w:rFonts w:asciiTheme="minorHAnsi" w:hAnsiTheme="minorHAnsi"/>
                                <w:b/>
                                <w:i/>
                                <w:color w:val="000000" w:themeColor="text1"/>
                              </w:rPr>
                              <w:t>Physician Assistant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73F2A" id="Flowchart: Alternate Process 38" o:spid="_x0000_s1057" type="#_x0000_t176" style="position:absolute;margin-left:295.5pt;margin-top:334.05pt;width:184.5pt;height:9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" fillcolor="#fabf8f [1945]" strokecolor="#e36c0a [2409]" strokeweight="2pt">
                <v:fill opacity="55769f"/>
                <v:path arrowok="t"/>
                <v:textbox>
                  <w:txbxContent>
                    <w:p w14:paraId="225CD656" w14:textId="77777777" w:rsidR="00804DC9" w:rsidRPr="003A6266" w:rsidRDefault="00804DC9" w:rsidP="00B936E4">
                      <w:pPr>
                        <w:jc w:val="center"/>
                        <w:rPr>
                          <w:rFonts w:asciiTheme="minorHAnsi" w:hAnsiTheme="minorHAnsi"/>
                          <w:color w:val="000000" w:themeColor="text1"/>
                          <w:sz w:val="20"/>
                          <w:u w:val="single"/>
                        </w:rPr>
                      </w:pPr>
                      <w:r w:rsidRPr="003A6266">
                        <w:rPr>
                          <w:rFonts w:asciiTheme="minorHAnsi" w:hAnsiTheme="minorHAnsi"/>
                          <w:color w:val="000000" w:themeColor="text1"/>
                          <w:sz w:val="20"/>
                          <w:u w:val="single"/>
                        </w:rPr>
                        <w:t>Graduate Programs</w:t>
                      </w:r>
                    </w:p>
                    <w:p w14:paraId="2C0E80A0" w14:textId="77777777" w:rsidR="00B96647" w:rsidRDefault="00B96647" w:rsidP="0036554F">
                      <w:pPr>
                        <w:jc w:val="center"/>
                        <w:rPr>
                          <w:rFonts w:asciiTheme="minorHAnsi" w:hAnsiTheme="minorHAnsi"/>
                          <w:color w:val="000000" w:themeColor="text1"/>
                          <w:sz w:val="20"/>
                        </w:rPr>
                      </w:pPr>
                      <w:r>
                        <w:rPr>
                          <w:rFonts w:asciiTheme="minorHAnsi" w:hAnsiTheme="minorHAnsi"/>
                          <w:color w:val="000000" w:themeColor="text1"/>
                          <w:sz w:val="20"/>
                        </w:rPr>
                        <w:t>Athletic Training</w:t>
                      </w:r>
                    </w:p>
                    <w:p w14:paraId="7217F74C" w14:textId="2AEB9DB9"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Nutrition/</w:t>
                      </w:r>
                      <w:r w:rsidRPr="003A6266">
                        <w:rPr>
                          <w:rFonts w:asciiTheme="minorHAnsi" w:hAnsiTheme="minorHAnsi"/>
                          <w:color w:val="000000" w:themeColor="text1"/>
                          <w:sz w:val="20"/>
                        </w:rPr>
                        <w:t>Dietetics</w:t>
                      </w:r>
                    </w:p>
                    <w:p w14:paraId="1C7705A3"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Occupational Therapy</w:t>
                      </w:r>
                    </w:p>
                    <w:p w14:paraId="1D200EC4" w14:textId="77777777" w:rsidR="00804DC9" w:rsidRPr="003A6266" w:rsidRDefault="00804DC9" w:rsidP="00B936E4">
                      <w:pPr>
                        <w:jc w:val="center"/>
                        <w:rPr>
                          <w:rFonts w:asciiTheme="minorHAnsi" w:hAnsiTheme="minorHAnsi"/>
                          <w:b/>
                          <w:i/>
                          <w:color w:val="000000" w:themeColor="text1"/>
                        </w:rPr>
                      </w:pPr>
                      <w:r w:rsidRPr="003A6266">
                        <w:rPr>
                          <w:rFonts w:asciiTheme="minorHAnsi" w:hAnsiTheme="minorHAnsi"/>
                          <w:b/>
                          <w:i/>
                          <w:color w:val="000000" w:themeColor="text1"/>
                        </w:rPr>
                        <w:t>Physician Assistant Studies</w:t>
                      </w:r>
                    </w:p>
                  </w:txbxContent>
                </v:textbox>
              </v:shape>
            </w:pict>
          </mc:Fallback>
        </mc:AlternateContent>
      </w:r>
      <w:r w:rsidR="00030A2E"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0224" behindDoc="0" locked="0" layoutInCell="1" allowOverlap="1" wp14:anchorId="06ABD369" wp14:editId="275C1838">
                <wp:simplePos x="0" y="0"/>
                <wp:positionH relativeFrom="column">
                  <wp:posOffset>2328545</wp:posOffset>
                </wp:positionH>
                <wp:positionV relativeFrom="paragraph">
                  <wp:posOffset>8005445</wp:posOffset>
                </wp:positionV>
                <wp:extent cx="643255" cy="0"/>
                <wp:effectExtent l="0" t="0" r="17145" b="25400"/>
                <wp:wrapNone/>
                <wp:docPr id="43" name="Straight Connector 43"/>
                <wp:cNvGraphicFramePr/>
                <a:graphic xmlns:a="http://schemas.openxmlformats.org/drawingml/2006/main">
                  <a:graphicData uri="http://schemas.microsoft.com/office/word/2010/wordprocessingShape">
                    <wps:wsp>
                      <wps:cNvCnPr/>
                      <wps:spPr>
                        <a:xfrm>
                          <a:off x="0" y="0"/>
                          <a:ext cx="64325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3A14E" id="Straight Connector 4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35pt,630.35pt" to="234pt,6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" strokecolor="black [3213]" strokeweight="2pt"/>
            </w:pict>
          </mc:Fallback>
        </mc:AlternateContent>
      </w:r>
      <w:r w:rsidR="0036554F"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1248" behindDoc="0" locked="0" layoutInCell="1" allowOverlap="1" wp14:anchorId="052D2D98" wp14:editId="5EB38E2C">
                <wp:simplePos x="0" y="0"/>
                <wp:positionH relativeFrom="column">
                  <wp:posOffset>2971800</wp:posOffset>
                </wp:positionH>
                <wp:positionV relativeFrom="paragraph">
                  <wp:posOffset>5833745</wp:posOffset>
                </wp:positionV>
                <wp:extent cx="342900" cy="0"/>
                <wp:effectExtent l="0" t="0" r="12700" b="25400"/>
                <wp:wrapNone/>
                <wp:docPr id="44" name="Straight Connector 44"/>
                <wp:cNvGraphicFramePr/>
                <a:graphic xmlns:a="http://schemas.openxmlformats.org/drawingml/2006/main">
                  <a:graphicData uri="http://schemas.microsoft.com/office/word/2010/wordprocessingShape">
                    <wps:wsp>
                      <wps:cNvCnPr/>
                      <wps:spPr>
                        <a:xfrm>
                          <a:off x="0" y="0"/>
                          <a:ext cx="3429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9B539" id="Straight Connector 4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459.35pt" to="261pt,4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" strokecolor="black [3213]" strokeweight="2pt"/>
            </w:pict>
          </mc:Fallback>
        </mc:AlternateContent>
      </w:r>
      <w:r w:rsidR="0036554F"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2272" behindDoc="0" locked="0" layoutInCell="1" allowOverlap="1" wp14:anchorId="54875E37" wp14:editId="7A5D8EF5">
                <wp:simplePos x="0" y="0"/>
                <wp:positionH relativeFrom="column">
                  <wp:posOffset>2971800</wp:posOffset>
                </wp:positionH>
                <wp:positionV relativeFrom="paragraph">
                  <wp:posOffset>5833745</wp:posOffset>
                </wp:positionV>
                <wp:extent cx="0" cy="2171700"/>
                <wp:effectExtent l="0" t="0" r="25400" b="12700"/>
                <wp:wrapNone/>
                <wp:docPr id="45" name="Straight Connector 45"/>
                <wp:cNvGraphicFramePr/>
                <a:graphic xmlns:a="http://schemas.openxmlformats.org/drawingml/2006/main">
                  <a:graphicData uri="http://schemas.microsoft.com/office/word/2010/wordprocessingShape">
                    <wps:wsp>
                      <wps:cNvCnPr/>
                      <wps:spPr>
                        <a:xfrm>
                          <a:off x="0" y="0"/>
                          <a:ext cx="0" cy="21717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39991" id="Straight Connector 4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459.35pt" to="234pt,6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" strokecolor="black [3213]" strokeweight="2pt"/>
            </w:pict>
          </mc:Fallback>
        </mc:AlternateContent>
      </w:r>
      <w:r w:rsidR="0036554F"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92384" behindDoc="0" locked="0" layoutInCell="1" allowOverlap="1" wp14:anchorId="2110CB00" wp14:editId="10D80226">
                <wp:simplePos x="0" y="0"/>
                <wp:positionH relativeFrom="column">
                  <wp:posOffset>0</wp:posOffset>
                </wp:positionH>
                <wp:positionV relativeFrom="paragraph">
                  <wp:posOffset>7844155</wp:posOffset>
                </wp:positionV>
                <wp:extent cx="2299335" cy="389890"/>
                <wp:effectExtent l="0" t="0" r="37465" b="16510"/>
                <wp:wrapNone/>
                <wp:docPr id="288"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335" cy="38989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A13FA" w14:textId="66991403"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Department of Health Profession</w:t>
                            </w:r>
                            <w:r w:rsidRPr="003A6266">
                              <w:rPr>
                                <w:rFonts w:asciiTheme="minorHAnsi" w:hAnsiTheme="minorHAnsi"/>
                                <w:color w:val="000000" w:themeColor="text1"/>
                                <w:sz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0CB00" id="Flowchart: Alternate Process 14" o:spid="_x0000_s1058" type="#_x0000_t176" style="position:absolute;margin-left:0;margin-top:617.65pt;width:181.05pt;height:30.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" fillcolor="#ffff5d" strokecolor="#dbd600" strokeweight="2pt">
                <v:path arrowok="t"/>
                <v:textbox>
                  <w:txbxContent>
                    <w:p w14:paraId="7CEA13FA" w14:textId="66991403" w:rsidR="00804DC9" w:rsidRPr="003A6266" w:rsidRDefault="00804DC9" w:rsidP="0036554F">
                      <w:pPr>
                        <w:jc w:val="center"/>
                        <w:rPr>
                          <w:rFonts w:asciiTheme="minorHAnsi" w:hAnsiTheme="minorHAnsi"/>
                          <w:color w:val="000000" w:themeColor="text1"/>
                          <w:sz w:val="20"/>
                        </w:rPr>
                      </w:pPr>
                      <w:r>
                        <w:rPr>
                          <w:rFonts w:asciiTheme="minorHAnsi" w:hAnsiTheme="minorHAnsi"/>
                          <w:color w:val="000000" w:themeColor="text1"/>
                          <w:sz w:val="20"/>
                        </w:rPr>
                        <w:t>Department of Health Profession</w:t>
                      </w:r>
                      <w:r w:rsidRPr="003A6266">
                        <w:rPr>
                          <w:rFonts w:asciiTheme="minorHAnsi" w:hAnsiTheme="minorHAnsi"/>
                          <w:color w:val="000000" w:themeColor="text1"/>
                          <w:sz w:val="20"/>
                        </w:rPr>
                        <w:t>s</w:t>
                      </w:r>
                    </w:p>
                  </w:txbxContent>
                </v:textbox>
              </v:shape>
            </w:pict>
          </mc:Fallback>
        </mc:AlternateContent>
      </w:r>
      <w:r w:rsidR="0036554F"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94432" behindDoc="0" locked="0" layoutInCell="1" allowOverlap="1" wp14:anchorId="19E830E4" wp14:editId="194FD2F8">
                <wp:simplePos x="0" y="0"/>
                <wp:positionH relativeFrom="column">
                  <wp:posOffset>1257300</wp:posOffset>
                </wp:positionH>
                <wp:positionV relativeFrom="paragraph">
                  <wp:posOffset>7662545</wp:posOffset>
                </wp:positionV>
                <wp:extent cx="0" cy="161925"/>
                <wp:effectExtent l="0" t="0" r="25400" b="15875"/>
                <wp:wrapNone/>
                <wp:docPr id="289" name="Straight Connector 289"/>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39FF4" id="Straight Connector 289"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603.35pt" to="99pt,6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" strokecolor="black [3213]" strokeweight="2pt"/>
            </w:pict>
          </mc:Fallback>
        </mc:AlternateContent>
      </w:r>
      <w:r w:rsidR="0036554F"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91008" behindDoc="0" locked="0" layoutInCell="1" allowOverlap="1" wp14:anchorId="0E80E3F2" wp14:editId="445CCEB1">
                <wp:simplePos x="0" y="0"/>
                <wp:positionH relativeFrom="column">
                  <wp:posOffset>1143000</wp:posOffset>
                </wp:positionH>
                <wp:positionV relativeFrom="paragraph">
                  <wp:posOffset>7091045</wp:posOffset>
                </wp:positionV>
                <wp:extent cx="0" cy="161925"/>
                <wp:effectExtent l="0" t="0" r="25400" b="15875"/>
                <wp:wrapNone/>
                <wp:docPr id="32" name="Straight Connector 32"/>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1F759" id="Straight Connector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558.35pt" to="90pt,5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" strokecolor="black [3213]" strokeweight="2pt"/>
            </w:pict>
          </mc:Fallback>
        </mc:AlternateContent>
      </w:r>
      <w:r w:rsidR="00D57793"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299" distR="114299" simplePos="0" relativeHeight="251698176" behindDoc="0" locked="0" layoutInCell="1" allowOverlap="1" wp14:anchorId="3967DEDF" wp14:editId="60DDDC2A">
                <wp:simplePos x="0" y="0"/>
                <wp:positionH relativeFrom="column">
                  <wp:posOffset>3292475</wp:posOffset>
                </wp:positionH>
                <wp:positionV relativeFrom="paragraph">
                  <wp:posOffset>6964680</wp:posOffset>
                </wp:positionV>
                <wp:extent cx="338455" cy="0"/>
                <wp:effectExtent l="0" t="76200" r="23495" b="1143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845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967E42" id="Straight Arrow Connector 40" o:spid="_x0000_s1026" type="#_x0000_t32" style="position:absolute;margin-left:259.25pt;margin-top:548.4pt;width:26.65pt;height: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" strokecolor="black [3213]" strokeweight="2pt">
                <v:stroke endarrow="open"/>
                <o:lock v:ext="edit" shapetype="f"/>
              </v:shape>
            </w:pict>
          </mc:Fallback>
        </mc:AlternateContent>
      </w:r>
      <w:r w:rsidR="00D57793"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99200" behindDoc="0" locked="0" layoutInCell="1" allowOverlap="1" wp14:anchorId="3A541837" wp14:editId="4731D178">
                <wp:simplePos x="0" y="0"/>
                <wp:positionH relativeFrom="column">
                  <wp:posOffset>3301365</wp:posOffset>
                </wp:positionH>
                <wp:positionV relativeFrom="paragraph">
                  <wp:posOffset>4776470</wp:posOffset>
                </wp:positionV>
                <wp:extent cx="0" cy="217170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0" cy="21717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DDDE8" id="Straight Connector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95pt,376.1pt" to="259.95pt,5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" strokecolor="black [3213]" strokeweight="2pt"/>
            </w:pict>
          </mc:Fallback>
        </mc:AlternateContent>
      </w:r>
      <w:r w:rsidR="00D57793"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299" distR="114299" simplePos="0" relativeHeight="251697152" behindDoc="0" locked="0" layoutInCell="1" allowOverlap="1" wp14:anchorId="5D3DBA1D" wp14:editId="7173D16D">
                <wp:simplePos x="0" y="0"/>
                <wp:positionH relativeFrom="column">
                  <wp:posOffset>3305175</wp:posOffset>
                </wp:positionH>
                <wp:positionV relativeFrom="paragraph">
                  <wp:posOffset>4786326</wp:posOffset>
                </wp:positionV>
                <wp:extent cx="428625" cy="0"/>
                <wp:effectExtent l="0" t="76200" r="28575" b="1143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8C70E" id="Straight Arrow Connector 39" o:spid="_x0000_s1026" type="#_x0000_t32" style="position:absolute;margin-left:260.25pt;margin-top:376.9pt;width:33.75pt;height:0;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" strokecolor="black [3213]" strokeweight="2pt">
                <v:stroke endarrow="open"/>
                <o:lock v:ext="edit" shapetype="f"/>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3600" behindDoc="0" locked="0" layoutInCell="1" allowOverlap="1" wp14:anchorId="269D525D" wp14:editId="27E47941">
                <wp:simplePos x="0" y="0"/>
                <wp:positionH relativeFrom="column">
                  <wp:posOffset>32385</wp:posOffset>
                </wp:positionH>
                <wp:positionV relativeFrom="paragraph">
                  <wp:posOffset>7244080</wp:posOffset>
                </wp:positionV>
                <wp:extent cx="2299335" cy="389890"/>
                <wp:effectExtent l="0" t="0" r="24765" b="1016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9335" cy="38989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7B6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Health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D525D" id="_x0000_s1059" type="#_x0000_t176" style="position:absolute;margin-left:2.55pt;margin-top:570.4pt;width:181.05pt;height:3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" fillcolor="#ffff5d" strokecolor="#dbd600" strokeweight="2pt">
                <v:path arrowok="t"/>
                <v:textbox>
                  <w:txbxContent>
                    <w:p w14:paraId="34207B6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Health Sciences</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9504" behindDoc="0" locked="0" layoutInCell="1" allowOverlap="1" wp14:anchorId="2744D06B" wp14:editId="15FC57E4">
                <wp:simplePos x="0" y="0"/>
                <wp:positionH relativeFrom="column">
                  <wp:posOffset>189865</wp:posOffset>
                </wp:positionH>
                <wp:positionV relativeFrom="paragraph">
                  <wp:posOffset>6713855</wp:posOffset>
                </wp:positionV>
                <wp:extent cx="1986280" cy="334010"/>
                <wp:effectExtent l="0" t="0" r="13970" b="2794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33401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0223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Kinesiology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4D06B" id="Flowchart: Alternate Process 10" o:spid="_x0000_s1060" type="#_x0000_t176" style="position:absolute;margin-left:14.95pt;margin-top:528.65pt;width:156.4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" fillcolor="#ffff5d" strokecolor="#dbd600" strokeweight="2pt">
                <v:path arrowok="t"/>
                <v:textbox>
                  <w:txbxContent>
                    <w:p w14:paraId="7410223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Kinesiology</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9984" behindDoc="0" locked="0" layoutInCell="1" allowOverlap="1" wp14:anchorId="0CC48718" wp14:editId="6A7F5F36">
                <wp:simplePos x="0" y="0"/>
                <wp:positionH relativeFrom="column">
                  <wp:posOffset>1172845</wp:posOffset>
                </wp:positionH>
                <wp:positionV relativeFrom="paragraph">
                  <wp:posOffset>6534150</wp:posOffset>
                </wp:positionV>
                <wp:extent cx="0" cy="161925"/>
                <wp:effectExtent l="0" t="0" r="19050" b="9525"/>
                <wp:wrapNone/>
                <wp:docPr id="31" name="Straight Connector 31"/>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B1AC3" id="Straight Connector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35pt,514.5pt" to="92.35pt,5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4624" behindDoc="0" locked="0" layoutInCell="1" allowOverlap="1" wp14:anchorId="33747D00" wp14:editId="16EC2F6F">
                <wp:simplePos x="0" y="0"/>
                <wp:positionH relativeFrom="column">
                  <wp:posOffset>-64135</wp:posOffset>
                </wp:positionH>
                <wp:positionV relativeFrom="paragraph">
                  <wp:posOffset>6243320</wp:posOffset>
                </wp:positionV>
                <wp:extent cx="2524760" cy="285750"/>
                <wp:effectExtent l="0" t="0" r="27940" b="19050"/>
                <wp:wrapNone/>
                <wp:docPr id="15"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760" cy="28575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05FEB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Graduate Psychology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7D00" id="Flowchart: Alternate Process 15" o:spid="_x0000_s1061" type="#_x0000_t176" style="position:absolute;margin-left:-5.05pt;margin-top:491.6pt;width:198.8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" fillcolor="#ffff5d" strokecolor="#dbd600" strokeweight="2pt">
                <v:path arrowok="t"/>
                <v:textbox>
                  <w:txbxContent>
                    <w:p w14:paraId="2405FEBD"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Graduate Psychology</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8960" behindDoc="0" locked="0" layoutInCell="1" allowOverlap="1" wp14:anchorId="7DE48545" wp14:editId="42D9A100">
                <wp:simplePos x="0" y="0"/>
                <wp:positionH relativeFrom="column">
                  <wp:posOffset>1181735</wp:posOffset>
                </wp:positionH>
                <wp:positionV relativeFrom="paragraph">
                  <wp:posOffset>6070600</wp:posOffset>
                </wp:positionV>
                <wp:extent cx="0" cy="161925"/>
                <wp:effectExtent l="0" t="0" r="19050" b="9525"/>
                <wp:wrapNone/>
                <wp:docPr id="30" name="Straight Connector 30"/>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B3D91" id="Straight Connector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05pt,478pt" to="93.05pt,4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2576" behindDoc="0" locked="0" layoutInCell="1" allowOverlap="1" wp14:anchorId="32025D6F" wp14:editId="1FC73C66">
                <wp:simplePos x="0" y="0"/>
                <wp:positionH relativeFrom="column">
                  <wp:posOffset>118745</wp:posOffset>
                </wp:positionH>
                <wp:positionV relativeFrom="paragraph">
                  <wp:posOffset>5776595</wp:posOffset>
                </wp:positionV>
                <wp:extent cx="2168525" cy="278130"/>
                <wp:effectExtent l="0" t="0" r="22225" b="2667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8525" cy="27813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113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Psychology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25D6F" id="Flowchart: Alternate Process 13" o:spid="_x0000_s1062" type="#_x0000_t176" style="position:absolute;margin-left:9.35pt;margin-top:454.85pt;width:170.7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" fillcolor="#ffff5d" strokecolor="#dbd600" strokeweight="2pt">
                <v:path arrowok="t"/>
                <v:textbox>
                  <w:txbxContent>
                    <w:p w14:paraId="4C111318"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Psychology</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7936" behindDoc="0" locked="0" layoutInCell="1" allowOverlap="1" wp14:anchorId="3964DD10" wp14:editId="6D8177A4">
                <wp:simplePos x="0" y="0"/>
                <wp:positionH relativeFrom="column">
                  <wp:posOffset>1183005</wp:posOffset>
                </wp:positionH>
                <wp:positionV relativeFrom="paragraph">
                  <wp:posOffset>5588635</wp:posOffset>
                </wp:positionV>
                <wp:extent cx="0" cy="161925"/>
                <wp:effectExtent l="0" t="0" r="19050" b="9525"/>
                <wp:wrapNone/>
                <wp:docPr id="28" name="Straight Connector 28"/>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69488" id="Straight Connector 2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15pt,440.05pt" to="93.1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0528" behindDoc="0" locked="0" layoutInCell="1" allowOverlap="1" wp14:anchorId="1AD7BDB3" wp14:editId="61953DE3">
                <wp:simplePos x="0" y="0"/>
                <wp:positionH relativeFrom="column">
                  <wp:posOffset>39370</wp:posOffset>
                </wp:positionH>
                <wp:positionV relativeFrom="paragraph">
                  <wp:posOffset>5087620</wp:posOffset>
                </wp:positionV>
                <wp:extent cx="2348865" cy="476885"/>
                <wp:effectExtent l="0" t="0" r="13335" b="18415"/>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476885"/>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3DA1B"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Communication Sciences &amp; Disorders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BDB3" id="Flowchart: Alternate Process 11" o:spid="_x0000_s1063" type="#_x0000_t176" style="position:absolute;margin-left:3.1pt;margin-top:400.6pt;width:184.95pt;height:3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" fillcolor="#ffff5d" strokecolor="#dbd600" strokeweight="2pt">
                <v:path arrowok="t"/>
                <v:textbox>
                  <w:txbxContent>
                    <w:p w14:paraId="64C3DA1B"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Communication Sciences &amp; Disorders</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6912" behindDoc="0" locked="0" layoutInCell="1" allowOverlap="1" wp14:anchorId="357420B5" wp14:editId="4317812B">
                <wp:simplePos x="0" y="0"/>
                <wp:positionH relativeFrom="column">
                  <wp:posOffset>1186180</wp:posOffset>
                </wp:positionH>
                <wp:positionV relativeFrom="paragraph">
                  <wp:posOffset>4916805</wp:posOffset>
                </wp:positionV>
                <wp:extent cx="0" cy="161925"/>
                <wp:effectExtent l="0" t="0" r="19050" b="9525"/>
                <wp:wrapNone/>
                <wp:docPr id="25" name="Straight Connector 25"/>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AD5F7" id="Straight Connector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pt,387.15pt" to="93.4pt,3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1552" behindDoc="0" locked="0" layoutInCell="1" allowOverlap="1" wp14:anchorId="77C3180C" wp14:editId="127E84DD">
                <wp:simplePos x="0" y="0"/>
                <wp:positionH relativeFrom="column">
                  <wp:posOffset>214630</wp:posOffset>
                </wp:positionH>
                <wp:positionV relativeFrom="paragraph">
                  <wp:posOffset>4603750</wp:posOffset>
                </wp:positionV>
                <wp:extent cx="1945640" cy="285750"/>
                <wp:effectExtent l="0" t="0" r="16510" b="19050"/>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640" cy="28575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DEC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Nursing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3180C" id="Flowchart: Alternate Process 12" o:spid="_x0000_s1064" type="#_x0000_t176" style="position:absolute;margin-left:16.9pt;margin-top:362.5pt;width:153.2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" fillcolor="#ffff5d" strokecolor="#dbd600" strokeweight="2pt">
                <v:path arrowok="t"/>
                <v:textbox>
                  <w:txbxContent>
                    <w:p w14:paraId="538DEC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Nursing</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5888" behindDoc="0" locked="0" layoutInCell="1" allowOverlap="1" wp14:anchorId="1ABBD98B" wp14:editId="3395795F">
                <wp:simplePos x="0" y="0"/>
                <wp:positionH relativeFrom="column">
                  <wp:posOffset>1190625</wp:posOffset>
                </wp:positionH>
                <wp:positionV relativeFrom="paragraph">
                  <wp:posOffset>4432935</wp:posOffset>
                </wp:positionV>
                <wp:extent cx="0" cy="1619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29294"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349.05pt" to="93.75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8480" behindDoc="0" locked="0" layoutInCell="1" allowOverlap="1" wp14:anchorId="085DFD1E" wp14:editId="18C425F1">
                <wp:simplePos x="0" y="0"/>
                <wp:positionH relativeFrom="column">
                  <wp:posOffset>110490</wp:posOffset>
                </wp:positionH>
                <wp:positionV relativeFrom="paragraph">
                  <wp:posOffset>4112564</wp:posOffset>
                </wp:positionV>
                <wp:extent cx="2169795" cy="318770"/>
                <wp:effectExtent l="0" t="0" r="20955" b="24130"/>
                <wp:wrapNone/>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9795" cy="318770"/>
                        </a:xfrm>
                        <a:prstGeom prst="flowChartAlternateProcess">
                          <a:avLst/>
                        </a:prstGeom>
                        <a:solidFill>
                          <a:srgbClr val="FFFF5D"/>
                        </a:solidFill>
                        <a:ln>
                          <a:solidFill>
                            <a:srgbClr val="DB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7763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Social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DFD1E" id="Flowchart: Alternate Process 9" o:spid="_x0000_s1065" type="#_x0000_t176" style="position:absolute;margin-left:8.7pt;margin-top:323.8pt;width:170.8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" fillcolor="#ffff5d" strokecolor="#dbd600" strokeweight="2pt">
                <v:path arrowok="t"/>
                <v:textbox>
                  <w:txbxContent>
                    <w:p w14:paraId="51E7763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Department of Social Work</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299" distR="114299" simplePos="0" relativeHeight="251703296" behindDoc="0" locked="0" layoutInCell="1" allowOverlap="1" wp14:anchorId="37F05150" wp14:editId="196C3DD6">
                <wp:simplePos x="0" y="0"/>
                <wp:positionH relativeFrom="column">
                  <wp:posOffset>4856480</wp:posOffset>
                </wp:positionH>
                <wp:positionV relativeFrom="paragraph">
                  <wp:posOffset>3492500</wp:posOffset>
                </wp:positionV>
                <wp:extent cx="0" cy="742315"/>
                <wp:effectExtent l="95250" t="0" r="57150" b="5778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231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31819C" id="Straight Arrow Connector 46" o:spid="_x0000_s1026" type="#_x0000_t32" style="position:absolute;margin-left:382.4pt;margin-top:275pt;width:0;height:58.4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" strokecolor="black [3213]" strokeweight="2pt">
                <v:stroke endarrow="open"/>
                <o:lock v:ext="edit" shapetype="f"/>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4320" behindDoc="0" locked="0" layoutInCell="1" allowOverlap="1" wp14:anchorId="688CF110" wp14:editId="0208E71B">
                <wp:simplePos x="0" y="0"/>
                <wp:positionH relativeFrom="column">
                  <wp:posOffset>2495550</wp:posOffset>
                </wp:positionH>
                <wp:positionV relativeFrom="paragraph">
                  <wp:posOffset>3504565</wp:posOffset>
                </wp:positionV>
                <wp:extent cx="2360930" cy="0"/>
                <wp:effectExtent l="0" t="0" r="20320" b="19050"/>
                <wp:wrapNone/>
                <wp:docPr id="47" name="Straight Connector 47"/>
                <wp:cNvGraphicFramePr/>
                <a:graphic xmlns:a="http://schemas.openxmlformats.org/drawingml/2006/main">
                  <a:graphicData uri="http://schemas.microsoft.com/office/word/2010/wordprocessingShape">
                    <wps:wsp>
                      <wps:cNvCnPr/>
                      <wps:spPr>
                        <a:xfrm>
                          <a:off x="0" y="0"/>
                          <a:ext cx="236093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F15C9" id="Straight Connector 4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275.95pt" to="382.4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5344" behindDoc="0" locked="0" layoutInCell="1" allowOverlap="1" wp14:anchorId="2A96A6B0" wp14:editId="70858A66">
                <wp:simplePos x="0" y="0"/>
                <wp:positionH relativeFrom="column">
                  <wp:posOffset>2510155</wp:posOffset>
                </wp:positionH>
                <wp:positionV relativeFrom="paragraph">
                  <wp:posOffset>3212134</wp:posOffset>
                </wp:positionV>
                <wp:extent cx="0" cy="275590"/>
                <wp:effectExtent l="0" t="0" r="19050" b="10160"/>
                <wp:wrapNone/>
                <wp:docPr id="48" name="Straight Connector 48"/>
                <wp:cNvGraphicFramePr/>
                <a:graphic xmlns:a="http://schemas.openxmlformats.org/drawingml/2006/main">
                  <a:graphicData uri="http://schemas.microsoft.com/office/word/2010/wordprocessingShape">
                    <wps:wsp>
                      <wps:cNvCnPr/>
                      <wps:spPr>
                        <a:xfrm>
                          <a:off x="0" y="0"/>
                          <a:ext cx="0" cy="2755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EFFB3" id="Straight Connector 4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65pt,252.9pt" to="197.65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299" distR="114299" simplePos="0" relativeHeight="251682816" behindDoc="0" locked="0" layoutInCell="1" allowOverlap="1" wp14:anchorId="4E1B6171" wp14:editId="0B760598">
                <wp:simplePos x="0" y="0"/>
                <wp:positionH relativeFrom="column">
                  <wp:posOffset>1193165</wp:posOffset>
                </wp:positionH>
                <wp:positionV relativeFrom="paragraph">
                  <wp:posOffset>3750945</wp:posOffset>
                </wp:positionV>
                <wp:extent cx="0" cy="328930"/>
                <wp:effectExtent l="95250" t="0" r="76200" b="520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893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5125AC" id="Straight Arrow Connector 24" o:spid="_x0000_s1026" type="#_x0000_t32" style="position:absolute;margin-left:93.95pt;margin-top:295.35pt;width:0;height:25.9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" strokecolor="black [3213]" strokeweight="2pt">
                <v:stroke endarrow="open"/>
                <o:lock v:ext="edit" shapetype="f"/>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3840" behindDoc="0" locked="0" layoutInCell="1" allowOverlap="1" wp14:anchorId="49C14E04" wp14:editId="17DAD954">
                <wp:simplePos x="0" y="0"/>
                <wp:positionH relativeFrom="column">
                  <wp:posOffset>655320</wp:posOffset>
                </wp:positionH>
                <wp:positionV relativeFrom="paragraph">
                  <wp:posOffset>3745230</wp:posOffset>
                </wp:positionV>
                <wp:extent cx="548640" cy="0"/>
                <wp:effectExtent l="0" t="0" r="22860" b="19050"/>
                <wp:wrapNone/>
                <wp:docPr id="26" name="Straight Connector 26"/>
                <wp:cNvGraphicFramePr/>
                <a:graphic xmlns:a="http://schemas.openxmlformats.org/drawingml/2006/main">
                  <a:graphicData uri="http://schemas.microsoft.com/office/word/2010/wordprocessingShape">
                    <wps:wsp>
                      <wps:cNvCnPr/>
                      <wps:spPr>
                        <a:xfrm>
                          <a:off x="0" y="0"/>
                          <a:ext cx="5486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72762" id="Straight Connector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294.9pt" to="94.8pt,2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4864" behindDoc="0" locked="0" layoutInCell="1" allowOverlap="1" wp14:anchorId="41D0383E" wp14:editId="6C0A7C5C">
                <wp:simplePos x="0" y="0"/>
                <wp:positionH relativeFrom="column">
                  <wp:posOffset>669925</wp:posOffset>
                </wp:positionH>
                <wp:positionV relativeFrom="paragraph">
                  <wp:posOffset>3462324</wp:posOffset>
                </wp:positionV>
                <wp:extent cx="0" cy="275590"/>
                <wp:effectExtent l="0" t="0" r="19050" b="10160"/>
                <wp:wrapNone/>
                <wp:docPr id="27" name="Straight Connector 27"/>
                <wp:cNvGraphicFramePr/>
                <a:graphic xmlns:a="http://schemas.openxmlformats.org/drawingml/2006/main">
                  <a:graphicData uri="http://schemas.microsoft.com/office/word/2010/wordprocessingShape">
                    <wps:wsp>
                      <wps:cNvCnPr/>
                      <wps:spPr>
                        <a:xfrm>
                          <a:off x="0" y="0"/>
                          <a:ext cx="0" cy="27559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298B9" id="Straight Connector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272.6pt" to="52.75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7456" behindDoc="0" locked="0" layoutInCell="1" allowOverlap="1" wp14:anchorId="6951CD74" wp14:editId="0243DB0C">
                <wp:simplePos x="0" y="0"/>
                <wp:positionH relativeFrom="column">
                  <wp:posOffset>1725295</wp:posOffset>
                </wp:positionH>
                <wp:positionV relativeFrom="paragraph">
                  <wp:posOffset>2878759</wp:posOffset>
                </wp:positionV>
                <wp:extent cx="1590675" cy="316865"/>
                <wp:effectExtent l="0" t="0" r="28575" b="26035"/>
                <wp:wrapNone/>
                <wp:docPr id="8" name="Flowchart: Alternate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31686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6205F"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The Graduate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CD74" id="Flowchart: Alternate Process 8" o:spid="_x0000_s1066" type="#_x0000_t176" style="position:absolute;margin-left:135.85pt;margin-top:226.65pt;width:125.25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" fillcolor="#9bbb59 [3206]" strokecolor="#78953d" strokeweight="2pt">
                <v:path arrowok="t"/>
                <v:textbox>
                  <w:txbxContent>
                    <w:p w14:paraId="4976205F"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The Graduate School</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6432" behindDoc="0" locked="0" layoutInCell="1" allowOverlap="1" wp14:anchorId="0037112A" wp14:editId="5B9A1568">
                <wp:simplePos x="0" y="0"/>
                <wp:positionH relativeFrom="column">
                  <wp:posOffset>-95885</wp:posOffset>
                </wp:positionH>
                <wp:positionV relativeFrom="paragraph">
                  <wp:posOffset>2928289</wp:posOffset>
                </wp:positionV>
                <wp:extent cx="1552575" cy="532130"/>
                <wp:effectExtent l="0" t="0" r="28575" b="20320"/>
                <wp:wrapNone/>
                <wp:docPr id="7" name="Flowchart: Alternate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532130"/>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CB4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Health &amp; Behavioral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7112A" id="Flowchart: Alternate Process 7" o:spid="_x0000_s1067" type="#_x0000_t176" style="position:absolute;margin-left:-7.55pt;margin-top:230.55pt;width:122.25pt;height:4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" fillcolor="#9bbb59 [3206]" strokecolor="#78953d" strokeweight="2pt">
                <v:path arrowok="t"/>
                <v:textbox>
                  <w:txbxContent>
                    <w:p w14:paraId="3E9CB4F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Health &amp; Behavioral Studies</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0768" behindDoc="0" locked="0" layoutInCell="1" allowOverlap="1" wp14:anchorId="41341A81" wp14:editId="06E9ADBE">
                <wp:simplePos x="0" y="0"/>
                <wp:positionH relativeFrom="column">
                  <wp:posOffset>2175510</wp:posOffset>
                </wp:positionH>
                <wp:positionV relativeFrom="paragraph">
                  <wp:posOffset>2706039</wp:posOffset>
                </wp:positionV>
                <wp:extent cx="0" cy="16192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62408"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3pt,213.05pt" to="171.3pt,2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81792" behindDoc="0" locked="0" layoutInCell="1" allowOverlap="1" wp14:anchorId="4DBB148F" wp14:editId="1D10972E">
                <wp:simplePos x="0" y="0"/>
                <wp:positionH relativeFrom="column">
                  <wp:posOffset>1041400</wp:posOffset>
                </wp:positionH>
                <wp:positionV relativeFrom="paragraph">
                  <wp:posOffset>2747949</wp:posOffset>
                </wp:positionV>
                <wp:extent cx="0" cy="16192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3D14E"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216.35pt" to="82pt,2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3360" behindDoc="0" locked="0" layoutInCell="1" allowOverlap="1" wp14:anchorId="20848266" wp14:editId="168B4FDC">
                <wp:simplePos x="0" y="0"/>
                <wp:positionH relativeFrom="column">
                  <wp:posOffset>1741170</wp:posOffset>
                </wp:positionH>
                <wp:positionV relativeFrom="paragraph">
                  <wp:posOffset>2180894</wp:posOffset>
                </wp:positionV>
                <wp:extent cx="1552575" cy="524510"/>
                <wp:effectExtent l="0" t="0" r="28575" b="2794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524510"/>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DD010"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Integrated Science &amp;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48266" id="Flowchart: Alternate Process 4" o:spid="_x0000_s1068" type="#_x0000_t176" style="position:absolute;margin-left:137.1pt;margin-top:171.7pt;width:122.25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" fillcolor="#9bbb59 [3206]" strokecolor="#78953d" strokeweight="2pt">
                <v:path arrowok="t"/>
                <v:textbox>
                  <w:txbxContent>
                    <w:p w14:paraId="009DD010"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Integrated Science &amp; Engineering</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2336" behindDoc="0" locked="0" layoutInCell="1" allowOverlap="1" wp14:anchorId="7983655D" wp14:editId="40D494B3">
                <wp:simplePos x="0" y="0"/>
                <wp:positionH relativeFrom="column">
                  <wp:posOffset>-111125</wp:posOffset>
                </wp:positionH>
                <wp:positionV relativeFrom="paragraph">
                  <wp:posOffset>2237740</wp:posOffset>
                </wp:positionV>
                <wp:extent cx="1552575" cy="492125"/>
                <wp:effectExtent l="0" t="0" r="28575" b="22225"/>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49212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C2C64"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Visual &amp; Performing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3655D" id="Flowchart: Alternate Process 3" o:spid="_x0000_s1069" type="#_x0000_t176" style="position:absolute;margin-left:-8.75pt;margin-top:176.2pt;width:122.25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" fillcolor="#9bbb59 [3206]" strokecolor="#78953d" strokeweight="2pt">
                <v:path arrowok="t"/>
                <v:textbox>
                  <w:txbxContent>
                    <w:p w14:paraId="5BDC2C64"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Visual &amp; Performing Arts</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9744" behindDoc="0" locked="0" layoutInCell="1" allowOverlap="1" wp14:anchorId="365970DE" wp14:editId="204BC653">
                <wp:simplePos x="0" y="0"/>
                <wp:positionH relativeFrom="column">
                  <wp:posOffset>2170430</wp:posOffset>
                </wp:positionH>
                <wp:positionV relativeFrom="paragraph">
                  <wp:posOffset>1999284</wp:posOffset>
                </wp:positionV>
                <wp:extent cx="0" cy="161925"/>
                <wp:effectExtent l="0" t="0" r="19050" b="9525"/>
                <wp:wrapNone/>
                <wp:docPr id="21" name="Straight Connector 21"/>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E65D4"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pt,157.4pt" to="170.9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8720" behindDoc="0" locked="0" layoutInCell="1" allowOverlap="1" wp14:anchorId="1604112E" wp14:editId="3513DFF0">
                <wp:simplePos x="0" y="0"/>
                <wp:positionH relativeFrom="column">
                  <wp:posOffset>1042035</wp:posOffset>
                </wp:positionH>
                <wp:positionV relativeFrom="paragraph">
                  <wp:posOffset>2068830</wp:posOffset>
                </wp:positionV>
                <wp:extent cx="0" cy="161925"/>
                <wp:effectExtent l="0" t="0" r="19050" b="9525"/>
                <wp:wrapNone/>
                <wp:docPr id="20" name="Straight Connector 20"/>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4E3BA"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05pt,162.9pt" to="82.0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4384" behindDoc="0" locked="0" layoutInCell="1" allowOverlap="1" wp14:anchorId="5682C5F0" wp14:editId="71F07A86">
                <wp:simplePos x="0" y="0"/>
                <wp:positionH relativeFrom="column">
                  <wp:posOffset>1748790</wp:posOffset>
                </wp:positionH>
                <wp:positionV relativeFrom="paragraph">
                  <wp:posOffset>1682750</wp:posOffset>
                </wp:positionV>
                <wp:extent cx="1552575" cy="301625"/>
                <wp:effectExtent l="0" t="0" r="28575" b="22225"/>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30162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5F81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Business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C5F0" id="Flowchart: Alternate Process 5" o:spid="_x0000_s1070" type="#_x0000_t176" style="position:absolute;margin-left:137.7pt;margin-top:132.5pt;width:122.2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" fillcolor="#9bbb59 [3206]" strokecolor="#78953d" strokeweight="2pt">
                <v:path arrowok="t"/>
                <v:textbox>
                  <w:txbxContent>
                    <w:p w14:paraId="1825F81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Business</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1312" behindDoc="0" locked="0" layoutInCell="1" allowOverlap="1" wp14:anchorId="31996DED" wp14:editId="661AF1B1">
                <wp:simplePos x="0" y="0"/>
                <wp:positionH relativeFrom="column">
                  <wp:posOffset>-127000</wp:posOffset>
                </wp:positionH>
                <wp:positionV relativeFrom="paragraph">
                  <wp:posOffset>1707184</wp:posOffset>
                </wp:positionV>
                <wp:extent cx="1552575" cy="341630"/>
                <wp:effectExtent l="0" t="0" r="28575" b="2032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341630"/>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24FB1"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6DED" id="Flowchart: Alternate Process 2" o:spid="_x0000_s1071" type="#_x0000_t176" style="position:absolute;margin-left:-10pt;margin-top:134.4pt;width:122.2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" fillcolor="#9bbb59 [3206]" strokecolor="#78953d" strokeweight="2pt">
                <v:path arrowok="t"/>
                <v:textbox>
                  <w:txbxContent>
                    <w:p w14:paraId="57D24FB1"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Education</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6672" behindDoc="0" locked="0" layoutInCell="1" allowOverlap="1" wp14:anchorId="32B6EFEA" wp14:editId="2F1EAAF7">
                <wp:simplePos x="0" y="0"/>
                <wp:positionH relativeFrom="column">
                  <wp:posOffset>1047115</wp:posOffset>
                </wp:positionH>
                <wp:positionV relativeFrom="paragraph">
                  <wp:posOffset>1532890</wp:posOffset>
                </wp:positionV>
                <wp:extent cx="0" cy="16192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F8CC0"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120.7pt" to="82.45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7696" behindDoc="0" locked="0" layoutInCell="1" allowOverlap="1" wp14:anchorId="4691A018" wp14:editId="5BB794CE">
                <wp:simplePos x="0" y="0"/>
                <wp:positionH relativeFrom="column">
                  <wp:posOffset>2171065</wp:posOffset>
                </wp:positionH>
                <wp:positionV relativeFrom="paragraph">
                  <wp:posOffset>1502079</wp:posOffset>
                </wp:positionV>
                <wp:extent cx="0" cy="161925"/>
                <wp:effectExtent l="0" t="0" r="19050" b="9525"/>
                <wp:wrapNone/>
                <wp:docPr id="19" name="Straight Connector 19"/>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FFAF5"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95pt,118.25pt" to="170.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0288" behindDoc="0" locked="0" layoutInCell="1" allowOverlap="1" wp14:anchorId="2CD485BE" wp14:editId="701B9ADE">
                <wp:simplePos x="0" y="0"/>
                <wp:positionH relativeFrom="column">
                  <wp:posOffset>-135255</wp:posOffset>
                </wp:positionH>
                <wp:positionV relativeFrom="paragraph">
                  <wp:posOffset>1083310</wp:posOffset>
                </wp:positionV>
                <wp:extent cx="1552575" cy="452755"/>
                <wp:effectExtent l="0" t="0" r="28575" b="23495"/>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45275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5F777"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Science &amp; Mathematics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85BE" id="Flowchart: Alternate Process 29" o:spid="_x0000_s1072" type="#_x0000_t176" style="position:absolute;margin-left:-10.65pt;margin-top:85.3pt;width:122.25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" fillcolor="#9bbb59 [3206]" strokecolor="#78953d" strokeweight="2pt">
                <v:path arrowok="t"/>
                <v:textbox>
                  <w:txbxContent>
                    <w:p w14:paraId="7D65F777"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Science &amp; Mathematics</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5408" behindDoc="0" locked="0" layoutInCell="1" allowOverlap="1" wp14:anchorId="6E113679" wp14:editId="2563BBAA">
                <wp:simplePos x="0" y="0"/>
                <wp:positionH relativeFrom="column">
                  <wp:posOffset>1732915</wp:posOffset>
                </wp:positionH>
                <wp:positionV relativeFrom="paragraph">
                  <wp:posOffset>1075994</wp:posOffset>
                </wp:positionV>
                <wp:extent cx="1552575" cy="413385"/>
                <wp:effectExtent l="0" t="0" r="28575" b="24765"/>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413385"/>
                        </a:xfrm>
                        <a:prstGeom prst="flowChartAlternateProcess">
                          <a:avLst/>
                        </a:prstGeom>
                        <a:solidFill>
                          <a:schemeClr val="accent3"/>
                        </a:solidFill>
                        <a:ln>
                          <a:solidFill>
                            <a:srgbClr val="78953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2776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Arts &amp; Letters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13679" id="Flowchart: Alternate Process 6" o:spid="_x0000_s1073" type="#_x0000_t176" style="position:absolute;margin-left:136.45pt;margin-top:84.7pt;width:122.2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" fillcolor="#9bbb59 [3206]" strokecolor="#78953d" strokeweight="2pt">
                <v:path arrowok="t"/>
                <v:textbox>
                  <w:txbxContent>
                    <w:p w14:paraId="0F727766" w14:textId="77777777" w:rsidR="00804DC9" w:rsidRPr="003A6266" w:rsidRDefault="00804DC9" w:rsidP="00B936E4">
                      <w:pPr>
                        <w:jc w:val="center"/>
                        <w:rPr>
                          <w:rFonts w:asciiTheme="minorHAnsi" w:hAnsiTheme="minorHAnsi"/>
                          <w:color w:val="000000" w:themeColor="text1"/>
                          <w:sz w:val="20"/>
                        </w:rPr>
                      </w:pPr>
                      <w:r w:rsidRPr="003A6266">
                        <w:rPr>
                          <w:rFonts w:asciiTheme="minorHAnsi" w:hAnsiTheme="minorHAnsi"/>
                          <w:color w:val="000000" w:themeColor="text1"/>
                          <w:sz w:val="20"/>
                        </w:rPr>
                        <w:t>College of Arts &amp; Letters</w:t>
                      </w:r>
                    </w:p>
                  </w:txbxContent>
                </v:textbox>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94080" behindDoc="0" locked="0" layoutInCell="1" allowOverlap="1" wp14:anchorId="7E233E66" wp14:editId="291DC07F">
                <wp:simplePos x="0" y="0"/>
                <wp:positionH relativeFrom="column">
                  <wp:posOffset>1040765</wp:posOffset>
                </wp:positionH>
                <wp:positionV relativeFrom="paragraph">
                  <wp:posOffset>892175</wp:posOffset>
                </wp:positionV>
                <wp:extent cx="1120775" cy="6985"/>
                <wp:effectExtent l="0" t="0" r="22225" b="31115"/>
                <wp:wrapNone/>
                <wp:docPr id="36" name="Straight Connector 36"/>
                <wp:cNvGraphicFramePr/>
                <a:graphic xmlns:a="http://schemas.openxmlformats.org/drawingml/2006/main">
                  <a:graphicData uri="http://schemas.microsoft.com/office/word/2010/wordprocessingShape">
                    <wps:wsp>
                      <wps:cNvCnPr/>
                      <wps:spPr>
                        <a:xfrm>
                          <a:off x="0" y="0"/>
                          <a:ext cx="1120775" cy="698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6AA14" id="Straight Connector 3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70.25pt" to="170.2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299" distR="114299" simplePos="0" relativeHeight="251693056" behindDoc="0" locked="0" layoutInCell="1" allowOverlap="1" wp14:anchorId="756EA246" wp14:editId="305444FA">
                <wp:simplePos x="0" y="0"/>
                <wp:positionH relativeFrom="column">
                  <wp:posOffset>1049020</wp:posOffset>
                </wp:positionH>
                <wp:positionV relativeFrom="paragraph">
                  <wp:posOffset>895350</wp:posOffset>
                </wp:positionV>
                <wp:extent cx="6985" cy="150495"/>
                <wp:effectExtent l="76200" t="0" r="69215" b="590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1504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F783D" id="Straight Arrow Connector 34" o:spid="_x0000_s1026" type="#_x0000_t32" style="position:absolute;margin-left:82.6pt;margin-top:70.5pt;width:.55pt;height:11.8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" strokecolor="black [3213]" strokeweight="2pt">
                <v:stroke endarrow="open"/>
                <o:lock v:ext="edit" shapetype="f"/>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5648" behindDoc="0" locked="0" layoutInCell="1" allowOverlap="1" wp14:anchorId="2BE6F3E0" wp14:editId="5626B609">
                <wp:simplePos x="0" y="0"/>
                <wp:positionH relativeFrom="column">
                  <wp:posOffset>1570355</wp:posOffset>
                </wp:positionH>
                <wp:positionV relativeFrom="paragraph">
                  <wp:posOffset>737870</wp:posOffset>
                </wp:positionV>
                <wp:extent cx="0" cy="161925"/>
                <wp:effectExtent l="0" t="0" r="19050" b="9525"/>
                <wp:wrapNone/>
                <wp:docPr id="17" name="Straight Connector 17"/>
                <wp:cNvGraphicFramePr/>
                <a:graphic xmlns:a="http://schemas.openxmlformats.org/drawingml/2006/main">
                  <a:graphicData uri="http://schemas.microsoft.com/office/word/2010/wordprocessingShape">
                    <wps:wsp>
                      <wps:cNvCnPr/>
                      <wps:spPr>
                        <a:xfrm>
                          <a:off x="0" y="0"/>
                          <a:ext cx="0" cy="1619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826DE"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5pt,58.1pt" to="123.6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" strokecolor="black [3213]" strokeweight="2pt"/>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299" distR="114299" simplePos="0" relativeHeight="251692032" behindDoc="0" locked="0" layoutInCell="1" allowOverlap="1" wp14:anchorId="2622530F" wp14:editId="0DD92D7C">
                <wp:simplePos x="0" y="0"/>
                <wp:positionH relativeFrom="column">
                  <wp:posOffset>2162175</wp:posOffset>
                </wp:positionH>
                <wp:positionV relativeFrom="paragraph">
                  <wp:posOffset>888034</wp:posOffset>
                </wp:positionV>
                <wp:extent cx="6985" cy="150495"/>
                <wp:effectExtent l="76200" t="0" r="69215" b="5905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15049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820C7" id="Straight Arrow Connector 33" o:spid="_x0000_s1026" type="#_x0000_t32" style="position:absolute;margin-left:170.25pt;margin-top:69.9pt;width:.55pt;height:11.8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" strokecolor="black [3213]" strokeweight="2pt">
                <v:stroke endarrow="open"/>
                <o:lock v:ext="edit" shapetype="f"/>
              </v:shape>
            </w:pict>
          </mc:Fallback>
        </mc:AlternateContent>
      </w:r>
      <w:r w:rsidR="003A6266" w:rsidRPr="00451102">
        <w:rPr>
          <w:noProof/>
          <w:sz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5FB2A904" wp14:editId="640AD66B">
                <wp:simplePos x="0" y="0"/>
                <wp:positionH relativeFrom="column">
                  <wp:posOffset>612250</wp:posOffset>
                </wp:positionH>
                <wp:positionV relativeFrom="paragraph">
                  <wp:posOffset>317114</wp:posOffset>
                </wp:positionV>
                <wp:extent cx="1933575" cy="413468"/>
                <wp:effectExtent l="0" t="0" r="28575" b="24765"/>
                <wp:wrapNone/>
                <wp:docPr id="35" name="Flowchart: Alternate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13468"/>
                        </a:xfrm>
                        <a:prstGeom prst="flowChartAlternateProcess">
                          <a:avLst/>
                        </a:prstGeom>
                        <a:solidFill>
                          <a:schemeClr val="accent4">
                            <a:lumMod val="100000"/>
                            <a:lumOff val="0"/>
                            <a:alpha val="80000"/>
                          </a:schemeClr>
                        </a:solidFill>
                        <a:ln w="25400">
                          <a:solidFill>
                            <a:schemeClr val="accent4">
                              <a:lumMod val="75000"/>
                              <a:lumOff val="0"/>
                            </a:schemeClr>
                          </a:solidFill>
                          <a:miter lim="800000"/>
                          <a:headEnd/>
                          <a:tailEnd/>
                        </a:ln>
                      </wps:spPr>
                      <wps:txbx>
                        <w:txbxContent>
                          <w:p w14:paraId="0B1FE389" w14:textId="77777777" w:rsidR="00804DC9" w:rsidRPr="00C54770" w:rsidRDefault="00804DC9" w:rsidP="00B936E4">
                            <w:pPr>
                              <w:jc w:val="center"/>
                              <w:rPr>
                                <w:rFonts w:asciiTheme="minorHAnsi" w:hAnsiTheme="minorHAnsi"/>
                                <w:color w:val="FFFFFF"/>
                                <w:sz w:val="20"/>
                              </w:rPr>
                            </w:pPr>
                            <w:r w:rsidRPr="00C54770">
                              <w:rPr>
                                <w:rFonts w:asciiTheme="minorHAnsi" w:hAnsiTheme="minorHAnsi"/>
                                <w:color w:val="FFFFFF"/>
                                <w:sz w:val="20"/>
                              </w:rPr>
                              <w:t>JAMES MADISON UNIVERSITY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2A904" id="Flowchart: Alternate Process 35" o:spid="_x0000_s1074" type="#_x0000_t176" style="position:absolute;margin-left:48.2pt;margin-top:24.95pt;width:152.2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" fillcolor="#8064a2 [3207]" strokecolor="#5f497a [2407]" strokeweight="2pt">
                <v:fill opacity="52428f"/>
                <v:textbox>
                  <w:txbxContent>
                    <w:p w14:paraId="0B1FE389" w14:textId="77777777" w:rsidR="00804DC9" w:rsidRPr="00C54770" w:rsidRDefault="00804DC9" w:rsidP="00B936E4">
                      <w:pPr>
                        <w:jc w:val="center"/>
                        <w:rPr>
                          <w:rFonts w:asciiTheme="minorHAnsi" w:hAnsiTheme="minorHAnsi"/>
                          <w:color w:val="FFFFFF"/>
                          <w:sz w:val="20"/>
                        </w:rPr>
                      </w:pPr>
                      <w:r w:rsidRPr="00C54770">
                        <w:rPr>
                          <w:rFonts w:asciiTheme="minorHAnsi" w:hAnsiTheme="minorHAnsi"/>
                          <w:color w:val="FFFFFF"/>
                          <w:sz w:val="20"/>
                        </w:rPr>
                        <w:t>JAMES MADISON UNIVERSITY</w:t>
                      </w:r>
                    </w:p>
                  </w:txbxContent>
                </v:textbox>
              </v:shape>
            </w:pict>
          </mc:Fallback>
        </mc:AlternateContent>
      </w:r>
      <w:r w:rsidR="00075315" w:rsidRPr="00451102">
        <w:rPr>
          <w:sz w:val="32"/>
          <w14:shadow w14:blurRad="50800" w14:dist="38100" w14:dir="2700000" w14:sx="100000" w14:sy="100000" w14:kx="0" w14:ky="0" w14:algn="tl">
            <w14:srgbClr w14:val="000000">
              <w14:alpha w14:val="60000"/>
            </w14:srgbClr>
          </w14:shadow>
        </w:rPr>
        <w:br w:type="page"/>
      </w:r>
    </w:p>
    <w:p w14:paraId="0E0BB309" w14:textId="5216B76E" w:rsidR="00075315" w:rsidRPr="00A818A0" w:rsidRDefault="00075315" w:rsidP="00A818A0">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8" w:name="_Toc225425326"/>
      <w:r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Calendars</w:t>
      </w:r>
      <w:r w:rsidR="00451102"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 &amp; </w:t>
      </w:r>
      <w:r w:rsidR="00FD3986" w:rsidRPr="00A818A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Timelines</w:t>
      </w:r>
      <w:bookmarkEnd w:id="8"/>
    </w:p>
    <w:p w14:paraId="71E00A4E" w14:textId="77777777" w:rsidR="00411E84" w:rsidRDefault="00411E84" w:rsidP="00075315">
      <w:pPr>
        <w:rPr>
          <w:rFonts w:asciiTheme="minorHAnsi" w:hAnsiTheme="minorHAnsi"/>
        </w:rPr>
      </w:pPr>
    </w:p>
    <w:p w14:paraId="3AF833DB" w14:textId="77777777" w:rsidR="00411E84" w:rsidRPr="00411E84" w:rsidRDefault="00411E84" w:rsidP="00E803C4">
      <w:pPr>
        <w:pStyle w:val="ListParagraph"/>
        <w:numPr>
          <w:ilvl w:val="0"/>
          <w:numId w:val="7"/>
        </w:numPr>
        <w:rPr>
          <w:rFonts w:asciiTheme="minorHAnsi" w:hAnsiTheme="minorHAnsi" w:cs="Arial"/>
          <w:sz w:val="24"/>
          <w:szCs w:val="24"/>
        </w:rPr>
      </w:pPr>
      <w:r w:rsidRPr="00411E84">
        <w:rPr>
          <w:rFonts w:asciiTheme="minorHAnsi" w:hAnsiTheme="minorHAnsi" w:cs="Arial"/>
          <w:sz w:val="24"/>
          <w:szCs w:val="24"/>
        </w:rPr>
        <w:t xml:space="preserve">Activities during the didactic phase (first four semesters of the Program) are scheduled in compliance with the academic calendar of The Graduate School (TGS).  During the clinical phase (final three semesters of the Program), required activities </w:t>
      </w:r>
      <w:r w:rsidRPr="00411E84">
        <w:rPr>
          <w:rFonts w:asciiTheme="minorHAnsi" w:hAnsiTheme="minorHAnsi" w:cs="Arial"/>
          <w:b/>
          <w:i/>
          <w:sz w:val="24"/>
          <w:szCs w:val="24"/>
        </w:rPr>
        <w:t>do not</w:t>
      </w:r>
      <w:r w:rsidRPr="00411E84">
        <w:rPr>
          <w:rFonts w:asciiTheme="minorHAnsi" w:hAnsiTheme="minorHAnsi" w:cs="Arial"/>
          <w:sz w:val="24"/>
          <w:szCs w:val="24"/>
        </w:rPr>
        <w:t xml:space="preserve"> adhere to the published academic calendar.  This is done to avoid fragmenting the four-week clinical rotation experiences.  The PA program provides a clinical year calendar for students well in advance of beginning that phase of the Program.</w:t>
      </w:r>
    </w:p>
    <w:p w14:paraId="5EEA2ECD" w14:textId="77777777" w:rsidR="00411E84" w:rsidRPr="00411E84" w:rsidRDefault="00411E84" w:rsidP="00411E84">
      <w:pPr>
        <w:rPr>
          <w:rFonts w:asciiTheme="minorHAnsi" w:hAnsiTheme="minorHAnsi" w:cs="Arial"/>
        </w:rPr>
      </w:pPr>
    </w:p>
    <w:p w14:paraId="59124AEF" w14:textId="77777777" w:rsidR="009C270A" w:rsidRDefault="009C270A" w:rsidP="00E803C4">
      <w:pPr>
        <w:pStyle w:val="ListParagraph"/>
        <w:numPr>
          <w:ilvl w:val="0"/>
          <w:numId w:val="7"/>
        </w:numPr>
        <w:rPr>
          <w:rFonts w:asciiTheme="minorHAnsi" w:hAnsiTheme="minorHAnsi" w:cs="Arial"/>
          <w:sz w:val="24"/>
          <w:szCs w:val="24"/>
        </w:rPr>
      </w:pPr>
      <w:r>
        <w:rPr>
          <w:rFonts w:asciiTheme="minorHAnsi" w:hAnsiTheme="minorHAnsi" w:cs="Arial"/>
          <w:sz w:val="24"/>
          <w:szCs w:val="24"/>
        </w:rPr>
        <w:t>In general, the semester lengths are as follows:</w:t>
      </w:r>
    </w:p>
    <w:p w14:paraId="064E4A65" w14:textId="77777777" w:rsidR="00A70EA5" w:rsidRPr="00A70EA5" w:rsidRDefault="00A70EA5" w:rsidP="00A70EA5">
      <w:pPr>
        <w:pStyle w:val="ListParagraph"/>
        <w:rPr>
          <w:rFonts w:asciiTheme="minorHAnsi" w:hAnsiTheme="minorHAnsi" w:cs="Arial"/>
          <w:sz w:val="24"/>
          <w:szCs w:val="24"/>
        </w:rPr>
      </w:pPr>
    </w:p>
    <w:p w14:paraId="2DD19236" w14:textId="124F2E4D" w:rsidR="00451102" w:rsidRPr="00451102" w:rsidRDefault="009C270A" w:rsidP="00E803C4">
      <w:pPr>
        <w:pStyle w:val="ListParagraph"/>
        <w:numPr>
          <w:ilvl w:val="1"/>
          <w:numId w:val="7"/>
        </w:numPr>
        <w:rPr>
          <w:rFonts w:asciiTheme="minorHAnsi" w:hAnsiTheme="minorHAnsi" w:cs="Arial"/>
          <w:sz w:val="24"/>
          <w:szCs w:val="24"/>
        </w:rPr>
      </w:pPr>
      <w:r w:rsidRPr="00451102">
        <w:rPr>
          <w:rFonts w:asciiTheme="minorHAnsi" w:hAnsiTheme="minorHAnsi" w:cs="Arial"/>
          <w:sz w:val="24"/>
          <w:szCs w:val="24"/>
        </w:rPr>
        <w:t>Fall:</w:t>
      </w:r>
      <w:r w:rsidR="008657C3">
        <w:rPr>
          <w:rFonts w:asciiTheme="minorHAnsi" w:hAnsiTheme="minorHAnsi" w:cs="Arial"/>
          <w:sz w:val="24"/>
          <w:szCs w:val="24"/>
        </w:rPr>
        <w:tab/>
      </w:r>
      <w:r w:rsidRPr="00451102">
        <w:rPr>
          <w:rFonts w:asciiTheme="minorHAnsi" w:hAnsiTheme="minorHAnsi" w:cs="Arial"/>
          <w:sz w:val="24"/>
          <w:szCs w:val="24"/>
        </w:rPr>
        <w:t>16 weeks</w:t>
      </w:r>
    </w:p>
    <w:p w14:paraId="5BE2DDDC" w14:textId="389CB51B" w:rsidR="00451102" w:rsidRPr="00451102" w:rsidRDefault="009C270A" w:rsidP="00E803C4">
      <w:pPr>
        <w:pStyle w:val="ListParagraph"/>
        <w:numPr>
          <w:ilvl w:val="1"/>
          <w:numId w:val="7"/>
        </w:numPr>
        <w:rPr>
          <w:rFonts w:asciiTheme="minorHAnsi" w:hAnsiTheme="minorHAnsi" w:cs="Arial"/>
          <w:sz w:val="24"/>
          <w:szCs w:val="24"/>
        </w:rPr>
      </w:pPr>
      <w:r w:rsidRPr="00451102">
        <w:rPr>
          <w:rFonts w:asciiTheme="minorHAnsi" w:hAnsiTheme="minorHAnsi" w:cs="Arial"/>
          <w:sz w:val="24"/>
          <w:szCs w:val="24"/>
        </w:rPr>
        <w:t>Spring:</w:t>
      </w:r>
      <w:r w:rsidR="008657C3">
        <w:rPr>
          <w:rFonts w:asciiTheme="minorHAnsi" w:hAnsiTheme="minorHAnsi" w:cs="Arial"/>
          <w:sz w:val="24"/>
          <w:szCs w:val="24"/>
        </w:rPr>
        <w:tab/>
      </w:r>
      <w:r w:rsidRPr="00451102">
        <w:rPr>
          <w:rFonts w:asciiTheme="minorHAnsi" w:hAnsiTheme="minorHAnsi" w:cs="Arial"/>
          <w:sz w:val="24"/>
          <w:szCs w:val="24"/>
        </w:rPr>
        <w:t>15 weeks</w:t>
      </w:r>
    </w:p>
    <w:p w14:paraId="29661C43" w14:textId="4C425E6C" w:rsidR="009C270A" w:rsidRPr="00451102" w:rsidRDefault="009C270A" w:rsidP="00E803C4">
      <w:pPr>
        <w:pStyle w:val="ListParagraph"/>
        <w:numPr>
          <w:ilvl w:val="1"/>
          <w:numId w:val="7"/>
        </w:numPr>
        <w:rPr>
          <w:rFonts w:asciiTheme="minorHAnsi" w:hAnsiTheme="minorHAnsi" w:cs="Arial"/>
          <w:sz w:val="24"/>
          <w:szCs w:val="24"/>
        </w:rPr>
      </w:pPr>
      <w:r w:rsidRPr="00451102">
        <w:rPr>
          <w:rFonts w:asciiTheme="minorHAnsi" w:hAnsiTheme="minorHAnsi" w:cs="Arial"/>
          <w:sz w:val="24"/>
          <w:szCs w:val="24"/>
        </w:rPr>
        <w:t>Summer:</w:t>
      </w:r>
      <w:r w:rsidR="008657C3">
        <w:rPr>
          <w:rFonts w:asciiTheme="minorHAnsi" w:hAnsiTheme="minorHAnsi" w:cs="Arial"/>
          <w:sz w:val="24"/>
          <w:szCs w:val="24"/>
        </w:rPr>
        <w:tab/>
      </w:r>
      <w:r w:rsidRPr="00451102">
        <w:rPr>
          <w:rFonts w:asciiTheme="minorHAnsi" w:hAnsiTheme="minorHAnsi" w:cs="Arial"/>
          <w:sz w:val="24"/>
          <w:szCs w:val="24"/>
        </w:rPr>
        <w:t>12 weeks</w:t>
      </w:r>
    </w:p>
    <w:p w14:paraId="4D56F9ED" w14:textId="77777777" w:rsidR="009C270A" w:rsidRPr="009C270A" w:rsidRDefault="009C270A" w:rsidP="009C270A">
      <w:pPr>
        <w:pStyle w:val="ListParagraph"/>
        <w:rPr>
          <w:rFonts w:asciiTheme="minorHAnsi" w:hAnsiTheme="minorHAnsi" w:cs="Arial"/>
          <w:sz w:val="24"/>
          <w:szCs w:val="24"/>
        </w:rPr>
      </w:pPr>
    </w:p>
    <w:p w14:paraId="1CBECCCC" w14:textId="1F234A84" w:rsidR="00411E84" w:rsidRPr="00411E84" w:rsidRDefault="00411E84" w:rsidP="00E803C4">
      <w:pPr>
        <w:pStyle w:val="ListParagraph"/>
        <w:numPr>
          <w:ilvl w:val="0"/>
          <w:numId w:val="7"/>
        </w:numPr>
        <w:rPr>
          <w:rFonts w:asciiTheme="minorHAnsi" w:hAnsiTheme="minorHAnsi" w:cs="Arial"/>
          <w:sz w:val="24"/>
          <w:szCs w:val="24"/>
        </w:rPr>
      </w:pPr>
      <w:r w:rsidRPr="00411E84">
        <w:rPr>
          <w:rFonts w:asciiTheme="minorHAnsi" w:hAnsiTheme="minorHAnsi" w:cs="Arial"/>
          <w:sz w:val="24"/>
          <w:szCs w:val="24"/>
        </w:rPr>
        <w:t>The schedule of classes received with your tuition bill may not always be accurate.  Since some instructors in the Department are adjunct faculty to the University, scheduling changes do occur from the time course schedules are submitted for publication.  Students will be provided with a more accurate schedule of any changes as they occur.</w:t>
      </w:r>
      <w:r w:rsidR="001508F9">
        <w:rPr>
          <w:rFonts w:asciiTheme="minorHAnsi" w:hAnsiTheme="minorHAnsi" w:cs="Arial"/>
          <w:sz w:val="24"/>
          <w:szCs w:val="24"/>
        </w:rPr>
        <w:t xml:space="preserve">  </w:t>
      </w:r>
      <w:r w:rsidR="001508F9" w:rsidRPr="001929DD">
        <w:rPr>
          <w:rFonts w:asciiTheme="minorHAnsi" w:hAnsiTheme="minorHAnsi" w:cs="Arial"/>
          <w:b/>
          <w:i/>
          <w:sz w:val="24"/>
          <w:szCs w:val="24"/>
        </w:rPr>
        <w:t xml:space="preserve">The </w:t>
      </w:r>
      <w:r w:rsidR="001929DD" w:rsidRPr="001929DD">
        <w:rPr>
          <w:rFonts w:asciiTheme="minorHAnsi" w:hAnsiTheme="minorHAnsi" w:cs="Arial"/>
          <w:b/>
          <w:i/>
          <w:sz w:val="24"/>
          <w:szCs w:val="24"/>
        </w:rPr>
        <w:t xml:space="preserve">Google </w:t>
      </w:r>
      <w:r w:rsidR="001508F9" w:rsidRPr="001929DD">
        <w:rPr>
          <w:rFonts w:asciiTheme="minorHAnsi" w:hAnsiTheme="minorHAnsi" w:cs="Arial"/>
          <w:b/>
          <w:i/>
          <w:sz w:val="24"/>
          <w:szCs w:val="24"/>
        </w:rPr>
        <w:t>online calendar is the source for the most up-to-date class schedule information</w:t>
      </w:r>
      <w:r w:rsidR="001508F9">
        <w:rPr>
          <w:rFonts w:asciiTheme="minorHAnsi" w:hAnsiTheme="minorHAnsi" w:cs="Arial"/>
          <w:sz w:val="24"/>
          <w:szCs w:val="24"/>
        </w:rPr>
        <w:t>.</w:t>
      </w:r>
    </w:p>
    <w:p w14:paraId="5EC35D76" w14:textId="77777777" w:rsidR="00411E84" w:rsidRPr="00411E84" w:rsidRDefault="00411E84" w:rsidP="00411E84">
      <w:pPr>
        <w:rPr>
          <w:rFonts w:asciiTheme="minorHAnsi" w:hAnsiTheme="minorHAnsi" w:cs="Arial"/>
        </w:rPr>
      </w:pPr>
    </w:p>
    <w:p w14:paraId="07E57048" w14:textId="3B0319E5" w:rsidR="00411E84" w:rsidRPr="001508F9" w:rsidRDefault="00411E84" w:rsidP="00E803C4">
      <w:pPr>
        <w:pStyle w:val="ListParagraph"/>
        <w:numPr>
          <w:ilvl w:val="0"/>
          <w:numId w:val="7"/>
        </w:numPr>
        <w:rPr>
          <w:rFonts w:asciiTheme="minorHAnsi" w:hAnsiTheme="minorHAnsi" w:cs="Arial"/>
          <w:sz w:val="24"/>
          <w:szCs w:val="24"/>
        </w:rPr>
      </w:pPr>
      <w:r w:rsidRPr="001929DD">
        <w:rPr>
          <w:rFonts w:asciiTheme="minorHAnsi" w:hAnsiTheme="minorHAnsi" w:cs="Arial"/>
          <w:b/>
          <w:i/>
          <w:sz w:val="24"/>
          <w:szCs w:val="24"/>
        </w:rPr>
        <w:t xml:space="preserve">It is important for you to note that certain courses require your attendance for related activities, so not all unscheduled time is </w:t>
      </w:r>
      <w:r w:rsidR="00A70EA5">
        <w:rPr>
          <w:rFonts w:asciiTheme="minorHAnsi" w:hAnsiTheme="minorHAnsi" w:cs="Arial"/>
          <w:b/>
          <w:i/>
          <w:sz w:val="24"/>
          <w:szCs w:val="24"/>
        </w:rPr>
        <w:t>“</w:t>
      </w:r>
      <w:r w:rsidRPr="001929DD">
        <w:rPr>
          <w:rFonts w:asciiTheme="minorHAnsi" w:hAnsiTheme="minorHAnsi" w:cs="Arial"/>
          <w:b/>
          <w:i/>
          <w:sz w:val="24"/>
          <w:szCs w:val="24"/>
        </w:rPr>
        <w:t>free time</w:t>
      </w:r>
      <w:r w:rsidR="00A70EA5">
        <w:rPr>
          <w:rFonts w:asciiTheme="minorHAnsi" w:hAnsiTheme="minorHAnsi" w:cs="Arial"/>
          <w:b/>
          <w:i/>
          <w:sz w:val="24"/>
          <w:szCs w:val="24"/>
        </w:rPr>
        <w:t>”</w:t>
      </w:r>
      <w:r w:rsidRPr="001508F9">
        <w:rPr>
          <w:rFonts w:asciiTheme="minorHAnsi" w:hAnsiTheme="minorHAnsi" w:cs="Arial"/>
          <w:sz w:val="24"/>
          <w:szCs w:val="24"/>
        </w:rPr>
        <w:t>.   This may include occasional weekends and evenings</w:t>
      </w:r>
      <w:r w:rsidR="008333F1">
        <w:rPr>
          <w:rFonts w:asciiTheme="minorHAnsi" w:hAnsiTheme="minorHAnsi" w:cs="Arial"/>
          <w:sz w:val="24"/>
          <w:szCs w:val="24"/>
        </w:rPr>
        <w:t>,</w:t>
      </w:r>
      <w:r w:rsidRPr="001508F9">
        <w:rPr>
          <w:rFonts w:asciiTheme="minorHAnsi" w:hAnsiTheme="minorHAnsi" w:cs="Arial"/>
          <w:sz w:val="24"/>
          <w:szCs w:val="24"/>
        </w:rPr>
        <w:t xml:space="preserve"> as well</w:t>
      </w:r>
      <w:r w:rsidR="001508F9">
        <w:rPr>
          <w:rFonts w:asciiTheme="minorHAnsi" w:hAnsiTheme="minorHAnsi" w:cs="Arial"/>
          <w:sz w:val="24"/>
          <w:szCs w:val="24"/>
        </w:rPr>
        <w:t xml:space="preserve"> as travel time.  For example, </w:t>
      </w:r>
      <w:r w:rsidR="00AE2791">
        <w:rPr>
          <w:rFonts w:asciiTheme="minorHAnsi" w:hAnsiTheme="minorHAnsi" w:cs="Arial"/>
          <w:sz w:val="24"/>
          <w:szCs w:val="24"/>
        </w:rPr>
        <w:t>the Pediatric Medicine course includes</w:t>
      </w:r>
      <w:r w:rsidRPr="001508F9">
        <w:rPr>
          <w:rFonts w:asciiTheme="minorHAnsi" w:hAnsiTheme="minorHAnsi" w:cs="Arial"/>
          <w:sz w:val="24"/>
          <w:szCs w:val="24"/>
        </w:rPr>
        <w:t xml:space="preserve"> </w:t>
      </w:r>
      <w:r w:rsidR="001508F9">
        <w:rPr>
          <w:rFonts w:asciiTheme="minorHAnsi" w:hAnsiTheme="minorHAnsi" w:cs="Arial"/>
          <w:sz w:val="24"/>
          <w:szCs w:val="24"/>
        </w:rPr>
        <w:t>newborn nursery visits</w:t>
      </w:r>
      <w:r w:rsidR="00AE2791">
        <w:rPr>
          <w:rFonts w:asciiTheme="minorHAnsi" w:hAnsiTheme="minorHAnsi" w:cs="Arial"/>
          <w:sz w:val="24"/>
          <w:szCs w:val="24"/>
        </w:rPr>
        <w:t>, and t</w:t>
      </w:r>
      <w:r w:rsidR="001508F9">
        <w:rPr>
          <w:rFonts w:asciiTheme="minorHAnsi" w:hAnsiTheme="minorHAnsi" w:cs="Arial"/>
          <w:sz w:val="24"/>
          <w:szCs w:val="24"/>
        </w:rPr>
        <w:t xml:space="preserve">he Clinical Medicine courses require multiple </w:t>
      </w:r>
      <w:r w:rsidR="001E53D5">
        <w:rPr>
          <w:rFonts w:asciiTheme="minorHAnsi" w:hAnsiTheme="minorHAnsi" w:cs="Arial"/>
          <w:sz w:val="24"/>
          <w:szCs w:val="24"/>
        </w:rPr>
        <w:t xml:space="preserve">skills </w:t>
      </w:r>
      <w:r w:rsidR="001508F9">
        <w:rPr>
          <w:rFonts w:asciiTheme="minorHAnsi" w:hAnsiTheme="minorHAnsi" w:cs="Arial"/>
          <w:sz w:val="24"/>
          <w:szCs w:val="24"/>
        </w:rPr>
        <w:t>workshops</w:t>
      </w:r>
      <w:r w:rsidRPr="001508F9">
        <w:rPr>
          <w:rFonts w:asciiTheme="minorHAnsi" w:hAnsiTheme="minorHAnsi" w:cs="Arial"/>
          <w:sz w:val="24"/>
          <w:szCs w:val="24"/>
        </w:rPr>
        <w:t xml:space="preserve">.  Schedules for these activities will be presented at the start of </w:t>
      </w:r>
      <w:r w:rsidR="001508F9">
        <w:rPr>
          <w:rFonts w:asciiTheme="minorHAnsi" w:hAnsiTheme="minorHAnsi" w:cs="Arial"/>
          <w:sz w:val="24"/>
          <w:szCs w:val="24"/>
        </w:rPr>
        <w:t>each</w:t>
      </w:r>
      <w:r w:rsidRPr="001508F9">
        <w:rPr>
          <w:rFonts w:asciiTheme="minorHAnsi" w:hAnsiTheme="minorHAnsi" w:cs="Arial"/>
          <w:sz w:val="24"/>
          <w:szCs w:val="24"/>
        </w:rPr>
        <w:t xml:space="preserve"> course.  If you have a schedule conflict</w:t>
      </w:r>
      <w:r w:rsidR="001508F9">
        <w:rPr>
          <w:rFonts w:asciiTheme="minorHAnsi" w:hAnsiTheme="minorHAnsi" w:cs="Arial"/>
          <w:sz w:val="24"/>
          <w:szCs w:val="24"/>
        </w:rPr>
        <w:t>,</w:t>
      </w:r>
      <w:r w:rsidRPr="001508F9">
        <w:rPr>
          <w:rFonts w:asciiTheme="minorHAnsi" w:hAnsiTheme="minorHAnsi" w:cs="Arial"/>
          <w:sz w:val="24"/>
          <w:szCs w:val="24"/>
        </w:rPr>
        <w:t xml:space="preserve"> be sure to notify the instructor</w:t>
      </w:r>
      <w:r w:rsidR="001508F9">
        <w:rPr>
          <w:rFonts w:asciiTheme="minorHAnsi" w:hAnsiTheme="minorHAnsi" w:cs="Arial"/>
          <w:sz w:val="24"/>
          <w:szCs w:val="24"/>
        </w:rPr>
        <w:t xml:space="preserve"> </w:t>
      </w:r>
      <w:r w:rsidRPr="001508F9">
        <w:rPr>
          <w:rFonts w:asciiTheme="minorHAnsi" w:hAnsiTheme="minorHAnsi" w:cs="Arial"/>
          <w:sz w:val="24"/>
          <w:szCs w:val="24"/>
        </w:rPr>
        <w:t>as soon a</w:t>
      </w:r>
      <w:r w:rsidR="001508F9">
        <w:rPr>
          <w:rFonts w:asciiTheme="minorHAnsi" w:hAnsiTheme="minorHAnsi" w:cs="Arial"/>
          <w:sz w:val="24"/>
          <w:szCs w:val="24"/>
        </w:rPr>
        <w:t>s possible!</w:t>
      </w:r>
      <w:r w:rsidRPr="001508F9">
        <w:rPr>
          <w:rFonts w:asciiTheme="minorHAnsi" w:hAnsiTheme="minorHAnsi" w:cs="Arial"/>
          <w:sz w:val="24"/>
          <w:szCs w:val="24"/>
        </w:rPr>
        <w:t xml:space="preserve">  </w:t>
      </w:r>
      <w:r w:rsidRPr="001929DD">
        <w:rPr>
          <w:rFonts w:asciiTheme="minorHAnsi" w:hAnsiTheme="minorHAnsi" w:cs="Arial"/>
          <w:b/>
          <w:i/>
          <w:sz w:val="24"/>
          <w:szCs w:val="24"/>
        </w:rPr>
        <w:t>The instructor has sole authority to grant excused absences</w:t>
      </w:r>
      <w:r w:rsidRPr="001508F9">
        <w:rPr>
          <w:rFonts w:asciiTheme="minorHAnsi" w:hAnsiTheme="minorHAnsi" w:cs="Arial"/>
          <w:sz w:val="24"/>
          <w:szCs w:val="24"/>
        </w:rPr>
        <w:t>.</w:t>
      </w:r>
    </w:p>
    <w:p w14:paraId="081129AA" w14:textId="77777777" w:rsidR="00411E84" w:rsidRPr="00411E84" w:rsidRDefault="00411E84" w:rsidP="00411E84">
      <w:pPr>
        <w:rPr>
          <w:rFonts w:asciiTheme="minorHAnsi" w:hAnsiTheme="minorHAnsi" w:cs="Arial"/>
        </w:rPr>
      </w:pPr>
    </w:p>
    <w:p w14:paraId="15781861" w14:textId="637C509F" w:rsidR="00411E84" w:rsidRPr="001508F9" w:rsidRDefault="001508F9" w:rsidP="00E803C4">
      <w:pPr>
        <w:pStyle w:val="ListParagraph"/>
        <w:numPr>
          <w:ilvl w:val="0"/>
          <w:numId w:val="7"/>
        </w:numPr>
        <w:rPr>
          <w:rFonts w:asciiTheme="minorHAnsi" w:hAnsiTheme="minorHAnsi" w:cs="Arial"/>
          <w:sz w:val="24"/>
          <w:szCs w:val="24"/>
        </w:rPr>
      </w:pPr>
      <w:r>
        <w:rPr>
          <w:rFonts w:asciiTheme="minorHAnsi" w:hAnsiTheme="minorHAnsi" w:cs="Arial"/>
          <w:sz w:val="24"/>
          <w:szCs w:val="24"/>
        </w:rPr>
        <w:t>S</w:t>
      </w:r>
      <w:r w:rsidR="00411E84" w:rsidRPr="001508F9">
        <w:rPr>
          <w:rFonts w:asciiTheme="minorHAnsi" w:hAnsiTheme="minorHAnsi" w:cs="Arial"/>
          <w:sz w:val="24"/>
          <w:szCs w:val="24"/>
        </w:rPr>
        <w:t xml:space="preserve">everal courses depend on </w:t>
      </w:r>
      <w:r>
        <w:rPr>
          <w:rFonts w:asciiTheme="minorHAnsi" w:hAnsiTheme="minorHAnsi" w:cs="Arial"/>
          <w:sz w:val="24"/>
          <w:szCs w:val="24"/>
        </w:rPr>
        <w:t xml:space="preserve">local </w:t>
      </w:r>
      <w:r w:rsidR="008333F1">
        <w:rPr>
          <w:rFonts w:asciiTheme="minorHAnsi" w:hAnsiTheme="minorHAnsi" w:cs="Arial"/>
          <w:sz w:val="24"/>
          <w:szCs w:val="24"/>
        </w:rPr>
        <w:t>practicing physicians, NPs, P</w:t>
      </w:r>
      <w:r w:rsidR="00DE5068">
        <w:rPr>
          <w:rFonts w:asciiTheme="minorHAnsi" w:hAnsiTheme="minorHAnsi" w:cs="Arial"/>
          <w:sz w:val="24"/>
          <w:szCs w:val="24"/>
        </w:rPr>
        <w:t>A</w:t>
      </w:r>
      <w:r w:rsidR="00411E84" w:rsidRPr="001508F9">
        <w:rPr>
          <w:rFonts w:asciiTheme="minorHAnsi" w:hAnsiTheme="minorHAnsi" w:cs="Arial"/>
          <w:sz w:val="24"/>
          <w:szCs w:val="24"/>
        </w:rPr>
        <w:t xml:space="preserve">s and other clinicians as guest lecturers.  On occasion, patient responsibilities will take precedence, causing a class cancellation and the need to reschedule a lecture.  </w:t>
      </w:r>
      <w:r w:rsidR="00411E84" w:rsidRPr="001929DD">
        <w:rPr>
          <w:rFonts w:asciiTheme="minorHAnsi" w:hAnsiTheme="minorHAnsi" w:cs="Arial"/>
          <w:b/>
          <w:i/>
          <w:sz w:val="24"/>
          <w:szCs w:val="24"/>
        </w:rPr>
        <w:t>The faculty realize these disruptions can be confusing and frustrating and will make every attempt to minimize these changes</w:t>
      </w:r>
      <w:r w:rsidR="00411E84" w:rsidRPr="001508F9">
        <w:rPr>
          <w:rFonts w:asciiTheme="minorHAnsi" w:hAnsiTheme="minorHAnsi" w:cs="Arial"/>
          <w:sz w:val="24"/>
          <w:szCs w:val="24"/>
        </w:rPr>
        <w:t xml:space="preserve">.  </w:t>
      </w:r>
      <w:r>
        <w:rPr>
          <w:rFonts w:asciiTheme="minorHAnsi" w:hAnsiTheme="minorHAnsi" w:cs="Arial"/>
          <w:sz w:val="24"/>
          <w:szCs w:val="24"/>
        </w:rPr>
        <w:t>Please BE FLEXIBLE!</w:t>
      </w:r>
    </w:p>
    <w:p w14:paraId="3B4C0EDD" w14:textId="77777777" w:rsidR="00411E84" w:rsidRPr="00411E84" w:rsidRDefault="00411E84" w:rsidP="00411E84">
      <w:pPr>
        <w:rPr>
          <w:rFonts w:asciiTheme="minorHAnsi" w:hAnsiTheme="minorHAnsi" w:cs="Arial"/>
        </w:rPr>
      </w:pPr>
    </w:p>
    <w:p w14:paraId="6FE31504" w14:textId="77777777" w:rsidR="00411E84" w:rsidRPr="009C270A" w:rsidRDefault="00411E84" w:rsidP="00E803C4">
      <w:pPr>
        <w:pStyle w:val="ListParagraph"/>
        <w:numPr>
          <w:ilvl w:val="0"/>
          <w:numId w:val="7"/>
        </w:numPr>
        <w:rPr>
          <w:rFonts w:asciiTheme="minorHAnsi" w:hAnsiTheme="minorHAnsi" w:cs="Arial"/>
          <w:sz w:val="24"/>
          <w:szCs w:val="24"/>
        </w:rPr>
      </w:pPr>
      <w:r w:rsidRPr="009C270A">
        <w:rPr>
          <w:rFonts w:asciiTheme="minorHAnsi" w:hAnsiTheme="minorHAnsi" w:cs="Arial"/>
          <w:sz w:val="24"/>
          <w:szCs w:val="24"/>
        </w:rPr>
        <w:t>Please be mindful of the enormous amount of time and energy that is required of faculty to schedule lectures, labs and offsite clinical learning experiences.  Rearranging the class schedules affect other outside people, the lab availability</w:t>
      </w:r>
      <w:r w:rsidR="009C270A">
        <w:rPr>
          <w:rFonts w:asciiTheme="minorHAnsi" w:hAnsiTheme="minorHAnsi" w:cs="Arial"/>
          <w:sz w:val="24"/>
          <w:szCs w:val="24"/>
        </w:rPr>
        <w:t>, and the faculty</w:t>
      </w:r>
      <w:r w:rsidR="009C270A" w:rsidRPr="009C270A">
        <w:rPr>
          <w:rFonts w:asciiTheme="minorHAnsi" w:hAnsiTheme="minorHAnsi" w:cs="Arial"/>
          <w:sz w:val="24"/>
          <w:szCs w:val="24"/>
        </w:rPr>
        <w:t>’s</w:t>
      </w:r>
      <w:r w:rsidRPr="009C270A">
        <w:rPr>
          <w:rFonts w:asciiTheme="minorHAnsi" w:hAnsiTheme="minorHAnsi" w:cs="Arial"/>
          <w:sz w:val="24"/>
          <w:szCs w:val="24"/>
        </w:rPr>
        <w:t xml:space="preserve"> schedule</w:t>
      </w:r>
      <w:r w:rsidR="009C270A">
        <w:rPr>
          <w:rFonts w:asciiTheme="minorHAnsi" w:hAnsiTheme="minorHAnsi" w:cs="Arial"/>
          <w:sz w:val="24"/>
          <w:szCs w:val="24"/>
        </w:rPr>
        <w:t>s</w:t>
      </w:r>
      <w:r w:rsidRPr="009C270A">
        <w:rPr>
          <w:rFonts w:asciiTheme="minorHAnsi" w:hAnsiTheme="minorHAnsi" w:cs="Arial"/>
          <w:sz w:val="24"/>
          <w:szCs w:val="24"/>
        </w:rPr>
        <w:t>.</w:t>
      </w:r>
    </w:p>
    <w:p w14:paraId="75AA2765" w14:textId="77777777" w:rsidR="00411E84" w:rsidRPr="00411E84" w:rsidRDefault="00411E84" w:rsidP="00411E84">
      <w:pPr>
        <w:rPr>
          <w:rFonts w:asciiTheme="minorHAnsi" w:hAnsiTheme="minorHAnsi" w:cs="Arial"/>
        </w:rPr>
      </w:pPr>
    </w:p>
    <w:p w14:paraId="1BB65218" w14:textId="752ACE5B" w:rsidR="00411E84" w:rsidRDefault="00411E84" w:rsidP="00E803C4">
      <w:pPr>
        <w:pStyle w:val="ListParagraph"/>
        <w:numPr>
          <w:ilvl w:val="0"/>
          <w:numId w:val="7"/>
        </w:numPr>
        <w:rPr>
          <w:rFonts w:asciiTheme="minorHAnsi" w:hAnsiTheme="minorHAnsi" w:cs="Arial"/>
          <w:sz w:val="24"/>
          <w:szCs w:val="24"/>
        </w:rPr>
      </w:pPr>
      <w:r w:rsidRPr="009C270A">
        <w:rPr>
          <w:rFonts w:asciiTheme="minorHAnsi" w:hAnsiTheme="minorHAnsi" w:cs="Arial"/>
          <w:sz w:val="24"/>
          <w:szCs w:val="24"/>
        </w:rPr>
        <w:t>Students admitted to the PA Program must take all courses in the prescribed sequence within a 28-month period.  Exceptions to this policy will be honored only if they are obtained in writing from the Program Director.  Failure to comply is</w:t>
      </w:r>
      <w:r w:rsidR="009C270A">
        <w:rPr>
          <w:rFonts w:asciiTheme="minorHAnsi" w:hAnsiTheme="minorHAnsi" w:cs="Arial"/>
          <w:sz w:val="24"/>
          <w:szCs w:val="24"/>
        </w:rPr>
        <w:t xml:space="preserve"> cause for dismissal from the PA</w:t>
      </w:r>
      <w:r w:rsidRPr="009C270A">
        <w:rPr>
          <w:rFonts w:asciiTheme="minorHAnsi" w:hAnsiTheme="minorHAnsi" w:cs="Arial"/>
          <w:sz w:val="24"/>
          <w:szCs w:val="24"/>
        </w:rPr>
        <w:t xml:space="preserve"> Program.  All exams are expected to be taken on the designated day and time.</w:t>
      </w:r>
    </w:p>
    <w:p w14:paraId="3539B1F6" w14:textId="188AC018" w:rsidR="00C61A48" w:rsidRDefault="00C61A48" w:rsidP="00C61A48">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9" w:name="_Toc225425327"/>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Overview of </w:t>
      </w:r>
      <w:r w:rsidR="006C2268">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Systems-Based</w:t>
      </w:r>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 Curriculum</w:t>
      </w:r>
      <w:bookmarkEnd w:id="9"/>
    </w:p>
    <w:p w14:paraId="5037E8FD" w14:textId="77777777" w:rsidR="00C61A48" w:rsidRPr="00C61A48" w:rsidRDefault="00C61A48" w:rsidP="00C61A48"/>
    <w:tbl>
      <w:tblPr>
        <w:tblW w:w="88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0"/>
        <w:gridCol w:w="10"/>
        <w:gridCol w:w="3330"/>
      </w:tblGrid>
      <w:tr w:rsidR="00C61A48" w14:paraId="4DB1BDA6" w14:textId="77777777" w:rsidTr="00367D00">
        <w:trPr>
          <w:trHeight w:val="327"/>
        </w:trPr>
        <w:tc>
          <w:tcPr>
            <w:tcW w:w="8820" w:type="dxa"/>
            <w:gridSpan w:val="3"/>
            <w:tcBorders>
              <w:top w:val="double" w:sz="4" w:space="0" w:color="000000"/>
              <w:left w:val="double" w:sz="4" w:space="0" w:color="000000"/>
              <w:bottom w:val="double" w:sz="4" w:space="0" w:color="000000"/>
              <w:right w:val="double" w:sz="4" w:space="0" w:color="000000"/>
            </w:tcBorders>
            <w:shd w:val="clear" w:color="auto" w:fill="808080" w:themeFill="background1" w:themeFillShade="80"/>
          </w:tcPr>
          <w:p w14:paraId="016D0050" w14:textId="77777777" w:rsidR="00C61A48" w:rsidRDefault="00C61A48" w:rsidP="00367D00">
            <w:pPr>
              <w:pStyle w:val="TableParagraph"/>
              <w:ind w:left="29"/>
              <w:jc w:val="center"/>
              <w:rPr>
                <w:spacing w:val="-10"/>
                <w:sz w:val="24"/>
              </w:rPr>
            </w:pPr>
            <w:r w:rsidRPr="002B75B8">
              <w:rPr>
                <w:color w:val="0D0D0D" w:themeColor="text1" w:themeTint="F2"/>
                <w:sz w:val="24"/>
              </w:rPr>
              <w:t>FALL Semester (16-weeks)</w:t>
            </w:r>
          </w:p>
        </w:tc>
      </w:tr>
      <w:tr w:rsidR="00C61A48" w14:paraId="69321DFE" w14:textId="77777777" w:rsidTr="00367D00">
        <w:trPr>
          <w:trHeight w:val="327"/>
        </w:trPr>
        <w:tc>
          <w:tcPr>
            <w:tcW w:w="5480" w:type="dxa"/>
            <w:tcBorders>
              <w:top w:val="double" w:sz="4" w:space="0" w:color="000000"/>
              <w:left w:val="double" w:sz="4" w:space="0" w:color="000000"/>
              <w:bottom w:val="double" w:sz="4" w:space="0" w:color="000000"/>
              <w:right w:val="double" w:sz="4" w:space="0" w:color="000000"/>
            </w:tcBorders>
          </w:tcPr>
          <w:p w14:paraId="36C5792D" w14:textId="77777777" w:rsidR="00C61A48" w:rsidRDefault="00C61A48" w:rsidP="00367D00">
            <w:pPr>
              <w:pStyle w:val="TableParagraph"/>
              <w:ind w:left="0"/>
              <w:rPr>
                <w:sz w:val="24"/>
              </w:rPr>
            </w:pPr>
            <w:r>
              <w:rPr>
                <w:sz w:val="24"/>
              </w:rPr>
              <w:t>Human</w:t>
            </w:r>
            <w:r>
              <w:rPr>
                <w:spacing w:val="-4"/>
                <w:sz w:val="24"/>
              </w:rPr>
              <w:t xml:space="preserve"> </w:t>
            </w:r>
            <w:r>
              <w:rPr>
                <w:sz w:val="24"/>
              </w:rPr>
              <w:t>Gross</w:t>
            </w:r>
            <w:r>
              <w:rPr>
                <w:spacing w:val="-7"/>
                <w:sz w:val="24"/>
              </w:rPr>
              <w:t xml:space="preserve"> </w:t>
            </w:r>
            <w:r>
              <w:rPr>
                <w:sz w:val="24"/>
              </w:rPr>
              <w:t>Anatomy</w:t>
            </w:r>
            <w:r>
              <w:rPr>
                <w:spacing w:val="-7"/>
                <w:sz w:val="24"/>
              </w:rPr>
              <w:t xml:space="preserve"> </w:t>
            </w:r>
            <w:r>
              <w:rPr>
                <w:sz w:val="24"/>
              </w:rPr>
              <w:t>with</w:t>
            </w:r>
            <w:r>
              <w:rPr>
                <w:spacing w:val="-3"/>
                <w:sz w:val="24"/>
              </w:rPr>
              <w:t xml:space="preserve"> </w:t>
            </w:r>
            <w:r>
              <w:rPr>
                <w:sz w:val="24"/>
              </w:rPr>
              <w:t>Clinical</w:t>
            </w:r>
            <w:r>
              <w:rPr>
                <w:spacing w:val="-4"/>
                <w:sz w:val="24"/>
              </w:rPr>
              <w:t xml:space="preserve"> </w:t>
            </w:r>
            <w:r>
              <w:rPr>
                <w:spacing w:val="-2"/>
                <w:sz w:val="24"/>
              </w:rPr>
              <w:t>Applications</w:t>
            </w:r>
          </w:p>
        </w:tc>
        <w:tc>
          <w:tcPr>
            <w:tcW w:w="3340" w:type="dxa"/>
            <w:gridSpan w:val="2"/>
            <w:vMerge w:val="restart"/>
            <w:tcBorders>
              <w:right w:val="double" w:sz="4" w:space="0" w:color="000000"/>
            </w:tcBorders>
          </w:tcPr>
          <w:p w14:paraId="50C6798E" w14:textId="77777777" w:rsidR="00C61A48" w:rsidRDefault="00C61A48" w:rsidP="00367D00">
            <w:pPr>
              <w:pStyle w:val="TableParagraph"/>
              <w:ind w:left="29"/>
              <w:rPr>
                <w:spacing w:val="-10"/>
                <w:sz w:val="24"/>
              </w:rPr>
            </w:pPr>
          </w:p>
        </w:tc>
      </w:tr>
      <w:tr w:rsidR="00C61A48" w14:paraId="6A9F7835" w14:textId="77777777" w:rsidTr="00367D00">
        <w:trPr>
          <w:trHeight w:val="325"/>
        </w:trPr>
        <w:tc>
          <w:tcPr>
            <w:tcW w:w="5480" w:type="dxa"/>
            <w:tcBorders>
              <w:top w:val="double" w:sz="4" w:space="0" w:color="000000"/>
              <w:left w:val="double" w:sz="4" w:space="0" w:color="000000"/>
              <w:bottom w:val="double" w:sz="4" w:space="0" w:color="000000"/>
              <w:right w:val="double" w:sz="4" w:space="0" w:color="000000"/>
            </w:tcBorders>
          </w:tcPr>
          <w:p w14:paraId="42B57835" w14:textId="77777777" w:rsidR="00C61A48" w:rsidRDefault="00C61A48" w:rsidP="00367D00">
            <w:pPr>
              <w:pStyle w:val="TableParagraph"/>
              <w:spacing w:before="24"/>
              <w:ind w:left="0"/>
              <w:rPr>
                <w:sz w:val="24"/>
              </w:rPr>
            </w:pPr>
            <w:r>
              <w:rPr>
                <w:sz w:val="24"/>
              </w:rPr>
              <w:t>Physiology &amp; Pathophysiology</w:t>
            </w:r>
          </w:p>
        </w:tc>
        <w:tc>
          <w:tcPr>
            <w:tcW w:w="3340" w:type="dxa"/>
            <w:gridSpan w:val="2"/>
            <w:vMerge/>
            <w:tcBorders>
              <w:right w:val="double" w:sz="4" w:space="0" w:color="000000"/>
            </w:tcBorders>
          </w:tcPr>
          <w:p w14:paraId="46D1686A" w14:textId="77777777" w:rsidR="00C61A48" w:rsidRDefault="00C61A48" w:rsidP="00367D00">
            <w:pPr>
              <w:pStyle w:val="TableParagraph"/>
              <w:spacing w:before="24"/>
              <w:ind w:left="29"/>
              <w:rPr>
                <w:spacing w:val="-10"/>
                <w:sz w:val="24"/>
              </w:rPr>
            </w:pPr>
          </w:p>
        </w:tc>
      </w:tr>
      <w:tr w:rsidR="00C61A48" w14:paraId="35C0987E" w14:textId="77777777" w:rsidTr="00367D00">
        <w:trPr>
          <w:trHeight w:val="325"/>
        </w:trPr>
        <w:tc>
          <w:tcPr>
            <w:tcW w:w="5480" w:type="dxa"/>
            <w:tcBorders>
              <w:top w:val="double" w:sz="4" w:space="0" w:color="000000"/>
              <w:left w:val="double" w:sz="4" w:space="0" w:color="000000"/>
              <w:bottom w:val="double" w:sz="4" w:space="0" w:color="000000"/>
              <w:right w:val="double" w:sz="4" w:space="0" w:color="000000"/>
            </w:tcBorders>
          </w:tcPr>
          <w:p w14:paraId="02D370F5" w14:textId="77777777" w:rsidR="00C61A48" w:rsidRDefault="00C61A48" w:rsidP="00367D00">
            <w:pPr>
              <w:pStyle w:val="TableParagraph"/>
              <w:ind w:left="0"/>
              <w:rPr>
                <w:sz w:val="24"/>
              </w:rPr>
            </w:pPr>
            <w:r>
              <w:rPr>
                <w:spacing w:val="-4"/>
                <w:sz w:val="24"/>
              </w:rPr>
              <w:t xml:space="preserve">History and </w:t>
            </w:r>
            <w:r>
              <w:rPr>
                <w:sz w:val="24"/>
              </w:rPr>
              <w:t>Physical</w:t>
            </w:r>
            <w:r>
              <w:rPr>
                <w:spacing w:val="-5"/>
                <w:sz w:val="24"/>
              </w:rPr>
              <w:t xml:space="preserve"> Exam</w:t>
            </w:r>
          </w:p>
        </w:tc>
        <w:tc>
          <w:tcPr>
            <w:tcW w:w="3340" w:type="dxa"/>
            <w:gridSpan w:val="2"/>
            <w:vMerge/>
            <w:tcBorders>
              <w:right w:val="double" w:sz="4" w:space="0" w:color="000000"/>
            </w:tcBorders>
          </w:tcPr>
          <w:p w14:paraId="04A12978" w14:textId="77777777" w:rsidR="00C61A48" w:rsidRDefault="00C61A48" w:rsidP="00367D00">
            <w:pPr>
              <w:pStyle w:val="TableParagraph"/>
              <w:ind w:left="29"/>
              <w:rPr>
                <w:spacing w:val="-10"/>
                <w:sz w:val="24"/>
              </w:rPr>
            </w:pPr>
          </w:p>
        </w:tc>
      </w:tr>
      <w:tr w:rsidR="00C61A48" w14:paraId="3396B7C1" w14:textId="77777777" w:rsidTr="00367D00">
        <w:trPr>
          <w:trHeight w:val="327"/>
        </w:trPr>
        <w:tc>
          <w:tcPr>
            <w:tcW w:w="5480" w:type="dxa"/>
            <w:tcBorders>
              <w:top w:val="double" w:sz="4" w:space="0" w:color="000000"/>
              <w:left w:val="double" w:sz="4" w:space="0" w:color="000000"/>
              <w:bottom w:val="double" w:sz="4" w:space="0" w:color="000000"/>
              <w:right w:val="double" w:sz="4" w:space="0" w:color="000000"/>
            </w:tcBorders>
          </w:tcPr>
          <w:p w14:paraId="38A6F794" w14:textId="77777777" w:rsidR="00C61A48" w:rsidRDefault="00C61A48" w:rsidP="00367D00">
            <w:pPr>
              <w:pStyle w:val="TableParagraph"/>
              <w:ind w:left="0"/>
              <w:rPr>
                <w:sz w:val="24"/>
              </w:rPr>
            </w:pPr>
            <w:r>
              <w:rPr>
                <w:sz w:val="24"/>
              </w:rPr>
              <w:t>The</w:t>
            </w:r>
            <w:r>
              <w:rPr>
                <w:spacing w:val="-5"/>
                <w:sz w:val="24"/>
              </w:rPr>
              <w:t xml:space="preserve"> </w:t>
            </w:r>
            <w:r>
              <w:rPr>
                <w:sz w:val="24"/>
              </w:rPr>
              <w:t>Physician</w:t>
            </w:r>
            <w:r>
              <w:rPr>
                <w:spacing w:val="-4"/>
                <w:sz w:val="24"/>
              </w:rPr>
              <w:t xml:space="preserve"> </w:t>
            </w:r>
            <w:r>
              <w:rPr>
                <w:sz w:val="24"/>
              </w:rPr>
              <w:t>Assistant</w:t>
            </w:r>
            <w:r>
              <w:rPr>
                <w:spacing w:val="-5"/>
                <w:sz w:val="24"/>
              </w:rPr>
              <w:t xml:space="preserve"> </w:t>
            </w:r>
            <w:r>
              <w:rPr>
                <w:spacing w:val="-2"/>
                <w:sz w:val="24"/>
              </w:rPr>
              <w:t>Profession</w:t>
            </w:r>
          </w:p>
        </w:tc>
        <w:tc>
          <w:tcPr>
            <w:tcW w:w="3340" w:type="dxa"/>
            <w:gridSpan w:val="2"/>
            <w:vMerge/>
            <w:tcBorders>
              <w:right w:val="double" w:sz="4" w:space="0" w:color="000000"/>
            </w:tcBorders>
          </w:tcPr>
          <w:p w14:paraId="7874CAD8" w14:textId="77777777" w:rsidR="00C61A48" w:rsidRDefault="00C61A48" w:rsidP="00367D00">
            <w:pPr>
              <w:pStyle w:val="TableParagraph"/>
              <w:ind w:left="29"/>
              <w:rPr>
                <w:spacing w:val="-10"/>
                <w:sz w:val="24"/>
              </w:rPr>
            </w:pPr>
          </w:p>
        </w:tc>
      </w:tr>
      <w:tr w:rsidR="00C61A48" w14:paraId="7D0996EE" w14:textId="77777777" w:rsidTr="00367D00">
        <w:trPr>
          <w:trHeight w:val="355"/>
        </w:trPr>
        <w:tc>
          <w:tcPr>
            <w:tcW w:w="8820" w:type="dxa"/>
            <w:gridSpan w:val="3"/>
            <w:tcBorders>
              <w:top w:val="double" w:sz="4" w:space="0" w:color="000000"/>
              <w:left w:val="double" w:sz="4" w:space="0" w:color="000000"/>
              <w:bottom w:val="double" w:sz="4" w:space="0" w:color="000000"/>
              <w:right w:val="double" w:sz="4" w:space="0" w:color="000000"/>
            </w:tcBorders>
            <w:shd w:val="clear" w:color="auto" w:fill="808080" w:themeFill="background1" w:themeFillShade="80"/>
          </w:tcPr>
          <w:p w14:paraId="3814478C" w14:textId="77777777" w:rsidR="00C61A48" w:rsidRDefault="00C61A48" w:rsidP="00367D00">
            <w:pPr>
              <w:pStyle w:val="TableParagraph"/>
              <w:ind w:left="29"/>
              <w:jc w:val="center"/>
              <w:rPr>
                <w:spacing w:val="-10"/>
                <w:sz w:val="24"/>
              </w:rPr>
            </w:pPr>
            <w:r w:rsidRPr="002B75B8">
              <w:rPr>
                <w:color w:val="000000" w:themeColor="text1"/>
                <w:sz w:val="24"/>
              </w:rPr>
              <w:t>WINTER Session (2-weeks)</w:t>
            </w:r>
          </w:p>
        </w:tc>
      </w:tr>
      <w:tr w:rsidR="00C61A48" w14:paraId="4ECC6A51" w14:textId="77777777" w:rsidTr="00367D00">
        <w:trPr>
          <w:trHeight w:val="355"/>
        </w:trPr>
        <w:tc>
          <w:tcPr>
            <w:tcW w:w="5490" w:type="dxa"/>
            <w:gridSpan w:val="2"/>
            <w:tcBorders>
              <w:top w:val="double" w:sz="4" w:space="0" w:color="000000"/>
              <w:left w:val="double" w:sz="4" w:space="0" w:color="000000"/>
              <w:bottom w:val="double" w:sz="4" w:space="0" w:color="000000"/>
              <w:right w:val="double" w:sz="4" w:space="0" w:color="000000"/>
            </w:tcBorders>
          </w:tcPr>
          <w:p w14:paraId="73F016D4" w14:textId="77777777" w:rsidR="00C61A48" w:rsidRPr="0097030E" w:rsidRDefault="00C61A48" w:rsidP="00367D00">
            <w:pPr>
              <w:pStyle w:val="TableParagraph"/>
              <w:ind w:left="0"/>
              <w:rPr>
                <w:color w:val="000000" w:themeColor="text1"/>
                <w:sz w:val="24"/>
              </w:rPr>
            </w:pPr>
            <w:r w:rsidRPr="0097030E">
              <w:rPr>
                <w:color w:val="000000" w:themeColor="text1"/>
                <w:sz w:val="24"/>
              </w:rPr>
              <w:t>Foundational Concepts of Medicine</w:t>
            </w:r>
          </w:p>
        </w:tc>
        <w:tc>
          <w:tcPr>
            <w:tcW w:w="3330" w:type="dxa"/>
            <w:tcBorders>
              <w:top w:val="double" w:sz="4" w:space="0" w:color="000000"/>
              <w:left w:val="double" w:sz="4" w:space="0" w:color="000000"/>
              <w:bottom w:val="double" w:sz="4" w:space="0" w:color="000000"/>
              <w:right w:val="double" w:sz="4" w:space="0" w:color="000000"/>
            </w:tcBorders>
          </w:tcPr>
          <w:p w14:paraId="5CA8B248" w14:textId="77777777" w:rsidR="00C61A48" w:rsidRPr="0097030E" w:rsidRDefault="00C61A48" w:rsidP="00367D00">
            <w:pPr>
              <w:pStyle w:val="TableParagraph"/>
              <w:ind w:left="29"/>
              <w:jc w:val="center"/>
              <w:rPr>
                <w:color w:val="7030A0"/>
                <w:spacing w:val="-10"/>
                <w:sz w:val="24"/>
              </w:rPr>
            </w:pPr>
            <w:r w:rsidRPr="0097030E">
              <w:rPr>
                <w:color w:val="7030A0"/>
                <w:spacing w:val="-10"/>
                <w:sz w:val="24"/>
              </w:rPr>
              <w:t>Introduction to Systems</w:t>
            </w:r>
          </w:p>
        </w:tc>
      </w:tr>
      <w:tr w:rsidR="00C61A48" w14:paraId="0A0C67C3" w14:textId="77777777" w:rsidTr="00367D00">
        <w:trPr>
          <w:trHeight w:val="355"/>
        </w:trPr>
        <w:tc>
          <w:tcPr>
            <w:tcW w:w="8820" w:type="dxa"/>
            <w:gridSpan w:val="3"/>
            <w:tcBorders>
              <w:top w:val="double" w:sz="4" w:space="0" w:color="000000"/>
              <w:left w:val="double" w:sz="4" w:space="0" w:color="000000"/>
              <w:bottom w:val="double" w:sz="4" w:space="0" w:color="000000"/>
              <w:right w:val="double" w:sz="4" w:space="0" w:color="000000"/>
            </w:tcBorders>
            <w:shd w:val="clear" w:color="auto" w:fill="808080" w:themeFill="background1" w:themeFillShade="80"/>
          </w:tcPr>
          <w:p w14:paraId="1317906D" w14:textId="77777777" w:rsidR="00C61A48" w:rsidRPr="002B75B8" w:rsidRDefault="00C61A48" w:rsidP="00367D00">
            <w:pPr>
              <w:pStyle w:val="TableParagraph"/>
              <w:ind w:left="29"/>
              <w:jc w:val="center"/>
              <w:rPr>
                <w:sz w:val="24"/>
              </w:rPr>
            </w:pPr>
            <w:r w:rsidRPr="002B75B8">
              <w:rPr>
                <w:sz w:val="24"/>
              </w:rPr>
              <w:t>SPRING Semester (15-weeks)</w:t>
            </w:r>
          </w:p>
        </w:tc>
      </w:tr>
      <w:tr w:rsidR="00C61A48" w14:paraId="0C633631"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FBD4B4" w:themeFill="accent6" w:themeFillTint="66"/>
          </w:tcPr>
          <w:p w14:paraId="18F5663B" w14:textId="77777777" w:rsidR="00C61A48" w:rsidRDefault="00C61A48" w:rsidP="00367D00">
            <w:pPr>
              <w:pStyle w:val="TableParagraph"/>
              <w:ind w:left="0"/>
              <w:rPr>
                <w:sz w:val="24"/>
              </w:rPr>
            </w:pPr>
            <w:r>
              <w:rPr>
                <w:sz w:val="24"/>
              </w:rPr>
              <w:t>Clinical</w:t>
            </w:r>
            <w:r>
              <w:rPr>
                <w:spacing w:val="-5"/>
                <w:sz w:val="24"/>
              </w:rPr>
              <w:t xml:space="preserve"> </w:t>
            </w:r>
            <w:r>
              <w:rPr>
                <w:sz w:val="24"/>
              </w:rPr>
              <w:t>Medicine</w:t>
            </w:r>
            <w:r>
              <w:rPr>
                <w:spacing w:val="-5"/>
                <w:sz w:val="24"/>
              </w:rPr>
              <w:t xml:space="preserve"> </w:t>
            </w:r>
            <w:r>
              <w:rPr>
                <w:spacing w:val="-10"/>
                <w:sz w:val="24"/>
              </w:rPr>
              <w:t>I</w:t>
            </w:r>
          </w:p>
        </w:tc>
        <w:tc>
          <w:tcPr>
            <w:tcW w:w="3340" w:type="dxa"/>
            <w:gridSpan w:val="2"/>
            <w:vMerge w:val="restart"/>
            <w:tcBorders>
              <w:top w:val="double" w:sz="4" w:space="0" w:color="000000"/>
              <w:left w:val="double" w:sz="4" w:space="0" w:color="000000"/>
              <w:right w:val="double" w:sz="4" w:space="0" w:color="000000"/>
            </w:tcBorders>
            <w:vAlign w:val="center"/>
          </w:tcPr>
          <w:p w14:paraId="195F965D" w14:textId="77777777" w:rsidR="00C61A48" w:rsidRPr="002B75B8" w:rsidRDefault="00C61A48" w:rsidP="00367D00">
            <w:pPr>
              <w:pStyle w:val="TableParagraph"/>
              <w:ind w:left="29"/>
              <w:jc w:val="center"/>
              <w:rPr>
                <w:color w:val="984806" w:themeColor="accent6" w:themeShade="80"/>
                <w:spacing w:val="-10"/>
                <w:sz w:val="24"/>
              </w:rPr>
            </w:pPr>
            <w:r w:rsidRPr="002B75B8">
              <w:rPr>
                <w:color w:val="984806" w:themeColor="accent6" w:themeShade="80"/>
                <w:spacing w:val="-10"/>
                <w:sz w:val="24"/>
              </w:rPr>
              <w:t>Gastroenterology</w:t>
            </w:r>
          </w:p>
          <w:p w14:paraId="031838B8" w14:textId="77777777" w:rsidR="00C61A48" w:rsidRDefault="00C61A48" w:rsidP="00367D00">
            <w:pPr>
              <w:pStyle w:val="TableParagraph"/>
              <w:ind w:left="29"/>
              <w:jc w:val="center"/>
              <w:rPr>
                <w:color w:val="C00000"/>
                <w:spacing w:val="-10"/>
                <w:sz w:val="24"/>
              </w:rPr>
            </w:pPr>
            <w:r w:rsidRPr="00127001">
              <w:rPr>
                <w:color w:val="C00000"/>
                <w:spacing w:val="-10"/>
                <w:sz w:val="24"/>
              </w:rPr>
              <w:t>Cardiology</w:t>
            </w:r>
            <w:r>
              <w:rPr>
                <w:color w:val="C00000"/>
                <w:spacing w:val="-10"/>
                <w:sz w:val="24"/>
              </w:rPr>
              <w:t xml:space="preserve"> 1</w:t>
            </w:r>
          </w:p>
          <w:p w14:paraId="53449088" w14:textId="77777777" w:rsidR="00C61A48" w:rsidRPr="00127001" w:rsidRDefault="00C61A48" w:rsidP="00367D00">
            <w:pPr>
              <w:pStyle w:val="TableParagraph"/>
              <w:ind w:left="29"/>
              <w:jc w:val="center"/>
              <w:rPr>
                <w:color w:val="C00000"/>
                <w:spacing w:val="-10"/>
                <w:sz w:val="24"/>
              </w:rPr>
            </w:pPr>
            <w:r w:rsidRPr="00127001">
              <w:rPr>
                <w:color w:val="C00000"/>
                <w:spacing w:val="-10"/>
                <w:sz w:val="24"/>
              </w:rPr>
              <w:t>Cardiology</w:t>
            </w:r>
            <w:r>
              <w:rPr>
                <w:color w:val="C00000"/>
                <w:spacing w:val="-10"/>
                <w:sz w:val="24"/>
              </w:rPr>
              <w:t xml:space="preserve"> 2</w:t>
            </w:r>
          </w:p>
          <w:p w14:paraId="08699943" w14:textId="77777777" w:rsidR="00C61A48" w:rsidRPr="00127001" w:rsidRDefault="00C61A48" w:rsidP="00367D00">
            <w:pPr>
              <w:pStyle w:val="TableParagraph"/>
              <w:ind w:left="29"/>
              <w:jc w:val="center"/>
              <w:rPr>
                <w:color w:val="0070C0"/>
                <w:spacing w:val="-10"/>
                <w:sz w:val="24"/>
              </w:rPr>
            </w:pPr>
            <w:r w:rsidRPr="00127001">
              <w:rPr>
                <w:color w:val="0070C0"/>
                <w:spacing w:val="-10"/>
                <w:sz w:val="24"/>
              </w:rPr>
              <w:t>Pulmonology</w:t>
            </w:r>
          </w:p>
          <w:p w14:paraId="56296060" w14:textId="77777777" w:rsidR="00C61A48" w:rsidRDefault="00C61A48" w:rsidP="00367D00">
            <w:pPr>
              <w:pStyle w:val="TableParagraph"/>
              <w:ind w:left="29"/>
              <w:jc w:val="center"/>
              <w:rPr>
                <w:spacing w:val="-10"/>
                <w:sz w:val="24"/>
              </w:rPr>
            </w:pPr>
            <w:r w:rsidRPr="002B75B8">
              <w:rPr>
                <w:color w:val="388600"/>
                <w:spacing w:val="-10"/>
                <w:sz w:val="24"/>
              </w:rPr>
              <w:t>Hematology</w:t>
            </w:r>
          </w:p>
        </w:tc>
      </w:tr>
      <w:tr w:rsidR="00C61A48" w14:paraId="22BB481E"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tcPr>
          <w:p w14:paraId="5522BE2E" w14:textId="77777777" w:rsidR="00C61A48" w:rsidRDefault="00C61A48" w:rsidP="00367D00">
            <w:pPr>
              <w:pStyle w:val="TableParagraph"/>
              <w:ind w:left="0"/>
              <w:rPr>
                <w:sz w:val="24"/>
              </w:rPr>
            </w:pPr>
            <w:r>
              <w:rPr>
                <w:sz w:val="24"/>
              </w:rPr>
              <w:t>Diagnostic Methods I</w:t>
            </w:r>
          </w:p>
        </w:tc>
        <w:tc>
          <w:tcPr>
            <w:tcW w:w="3340" w:type="dxa"/>
            <w:gridSpan w:val="2"/>
            <w:vMerge/>
            <w:tcBorders>
              <w:left w:val="double" w:sz="4" w:space="0" w:color="000000"/>
              <w:right w:val="double" w:sz="4" w:space="0" w:color="000000"/>
            </w:tcBorders>
            <w:shd w:val="clear" w:color="auto" w:fill="DACDE4"/>
          </w:tcPr>
          <w:p w14:paraId="30E6D662" w14:textId="77777777" w:rsidR="00C61A48" w:rsidRDefault="00C61A48" w:rsidP="00367D00">
            <w:pPr>
              <w:pStyle w:val="TableParagraph"/>
              <w:ind w:left="29"/>
              <w:rPr>
                <w:sz w:val="24"/>
              </w:rPr>
            </w:pPr>
          </w:p>
        </w:tc>
      </w:tr>
      <w:tr w:rsidR="00C61A48" w14:paraId="1F77BAA2"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B8CCE4" w:themeFill="accent1" w:themeFillTint="66"/>
          </w:tcPr>
          <w:p w14:paraId="05CA6A90" w14:textId="77777777" w:rsidR="00C61A48" w:rsidRDefault="00C61A48" w:rsidP="00367D00">
            <w:pPr>
              <w:pStyle w:val="TableParagraph"/>
              <w:spacing w:before="24"/>
              <w:ind w:left="0"/>
              <w:rPr>
                <w:sz w:val="24"/>
              </w:rPr>
            </w:pPr>
            <w:r>
              <w:rPr>
                <w:sz w:val="24"/>
              </w:rPr>
              <w:t>Pharmacology</w:t>
            </w:r>
            <w:r>
              <w:rPr>
                <w:spacing w:val="-5"/>
                <w:sz w:val="24"/>
              </w:rPr>
              <w:t xml:space="preserve"> </w:t>
            </w:r>
            <w:r>
              <w:rPr>
                <w:spacing w:val="-10"/>
                <w:sz w:val="24"/>
              </w:rPr>
              <w:t>I</w:t>
            </w:r>
          </w:p>
        </w:tc>
        <w:tc>
          <w:tcPr>
            <w:tcW w:w="3340" w:type="dxa"/>
            <w:gridSpan w:val="2"/>
            <w:vMerge/>
            <w:tcBorders>
              <w:left w:val="double" w:sz="4" w:space="0" w:color="000000"/>
              <w:right w:val="double" w:sz="4" w:space="0" w:color="000000"/>
            </w:tcBorders>
          </w:tcPr>
          <w:p w14:paraId="4166CA9D" w14:textId="77777777" w:rsidR="00C61A48" w:rsidRDefault="00C61A48" w:rsidP="00367D00">
            <w:pPr>
              <w:pStyle w:val="TableParagraph"/>
              <w:spacing w:before="24"/>
              <w:ind w:left="29"/>
              <w:rPr>
                <w:spacing w:val="-10"/>
                <w:sz w:val="24"/>
              </w:rPr>
            </w:pPr>
          </w:p>
        </w:tc>
      </w:tr>
      <w:tr w:rsidR="00C61A48" w14:paraId="379893AC"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E5B8B7" w:themeFill="accent2" w:themeFillTint="66"/>
          </w:tcPr>
          <w:p w14:paraId="4F3FAB46" w14:textId="77777777" w:rsidR="00C61A48" w:rsidRDefault="00C61A48" w:rsidP="00367D00">
            <w:pPr>
              <w:pStyle w:val="TableParagraph"/>
              <w:ind w:left="0"/>
              <w:rPr>
                <w:sz w:val="24"/>
              </w:rPr>
            </w:pPr>
            <w:r>
              <w:rPr>
                <w:sz w:val="24"/>
              </w:rPr>
              <w:t>Physical Diagnosis I</w:t>
            </w:r>
          </w:p>
        </w:tc>
        <w:tc>
          <w:tcPr>
            <w:tcW w:w="3340" w:type="dxa"/>
            <w:gridSpan w:val="2"/>
            <w:vMerge/>
            <w:tcBorders>
              <w:left w:val="double" w:sz="4" w:space="0" w:color="000000"/>
              <w:bottom w:val="double" w:sz="4" w:space="0" w:color="000000"/>
              <w:right w:val="double" w:sz="4" w:space="0" w:color="000000"/>
            </w:tcBorders>
            <w:shd w:val="clear" w:color="auto" w:fill="DACDE4"/>
          </w:tcPr>
          <w:p w14:paraId="589A6EC6" w14:textId="77777777" w:rsidR="00C61A48" w:rsidRDefault="00C61A48" w:rsidP="00367D00">
            <w:pPr>
              <w:pStyle w:val="TableParagraph"/>
              <w:ind w:left="29"/>
              <w:rPr>
                <w:sz w:val="24"/>
              </w:rPr>
            </w:pPr>
          </w:p>
        </w:tc>
      </w:tr>
      <w:tr w:rsidR="00C61A48" w14:paraId="68507F21" w14:textId="77777777" w:rsidTr="00367D00">
        <w:trPr>
          <w:trHeight w:val="325"/>
        </w:trPr>
        <w:tc>
          <w:tcPr>
            <w:tcW w:w="5480" w:type="dxa"/>
            <w:tcBorders>
              <w:top w:val="double" w:sz="4" w:space="0" w:color="000000"/>
              <w:left w:val="double" w:sz="4" w:space="0" w:color="000000"/>
              <w:bottom w:val="double" w:sz="4" w:space="0" w:color="000000"/>
              <w:right w:val="double" w:sz="4" w:space="0" w:color="000000"/>
            </w:tcBorders>
          </w:tcPr>
          <w:p w14:paraId="7365FCFB" w14:textId="77777777" w:rsidR="00C61A48" w:rsidRDefault="00C61A48" w:rsidP="00367D00">
            <w:pPr>
              <w:pStyle w:val="TableParagraph"/>
              <w:ind w:left="0"/>
              <w:rPr>
                <w:sz w:val="24"/>
              </w:rPr>
            </w:pPr>
            <w:r>
              <w:rPr>
                <w:sz w:val="24"/>
              </w:rPr>
              <w:t>Medical</w:t>
            </w:r>
            <w:r>
              <w:rPr>
                <w:spacing w:val="-3"/>
                <w:sz w:val="24"/>
              </w:rPr>
              <w:t xml:space="preserve"> </w:t>
            </w:r>
            <w:r>
              <w:rPr>
                <w:spacing w:val="-2"/>
                <w:sz w:val="24"/>
              </w:rPr>
              <w:t>Biostatistics</w:t>
            </w:r>
          </w:p>
        </w:tc>
        <w:tc>
          <w:tcPr>
            <w:tcW w:w="3340" w:type="dxa"/>
            <w:gridSpan w:val="2"/>
            <w:vMerge w:val="restart"/>
            <w:tcBorders>
              <w:top w:val="double" w:sz="4" w:space="0" w:color="000000"/>
              <w:left w:val="double" w:sz="4" w:space="0" w:color="000000"/>
              <w:right w:val="double" w:sz="4" w:space="0" w:color="000000"/>
            </w:tcBorders>
          </w:tcPr>
          <w:p w14:paraId="2AA71EAC" w14:textId="77777777" w:rsidR="00C61A48" w:rsidRDefault="00C61A48" w:rsidP="00367D00">
            <w:pPr>
              <w:pStyle w:val="TableParagraph"/>
              <w:ind w:left="29"/>
              <w:rPr>
                <w:spacing w:val="-10"/>
                <w:sz w:val="24"/>
              </w:rPr>
            </w:pPr>
          </w:p>
        </w:tc>
      </w:tr>
      <w:tr w:rsidR="00C61A48" w14:paraId="267B9FD5" w14:textId="77777777" w:rsidTr="00367D00">
        <w:trPr>
          <w:trHeight w:val="327"/>
        </w:trPr>
        <w:tc>
          <w:tcPr>
            <w:tcW w:w="5480" w:type="dxa"/>
            <w:tcBorders>
              <w:top w:val="double" w:sz="4" w:space="0" w:color="000000"/>
              <w:left w:val="double" w:sz="4" w:space="0" w:color="000000"/>
              <w:bottom w:val="double" w:sz="4" w:space="0" w:color="000000"/>
              <w:right w:val="double" w:sz="4" w:space="0" w:color="000000"/>
            </w:tcBorders>
          </w:tcPr>
          <w:p w14:paraId="7329FC3D" w14:textId="77777777" w:rsidR="00C61A48" w:rsidRDefault="00C61A48" w:rsidP="00367D00">
            <w:pPr>
              <w:pStyle w:val="TableParagraph"/>
              <w:ind w:left="0"/>
              <w:rPr>
                <w:i/>
                <w:sz w:val="24"/>
              </w:rPr>
            </w:pPr>
            <w:r>
              <w:rPr>
                <w:sz w:val="24"/>
              </w:rPr>
              <w:t>Obstetrics</w:t>
            </w:r>
            <w:r>
              <w:rPr>
                <w:spacing w:val="-3"/>
                <w:sz w:val="24"/>
              </w:rPr>
              <w:t xml:space="preserve"> </w:t>
            </w:r>
            <w:r>
              <w:rPr>
                <w:sz w:val="24"/>
              </w:rPr>
              <w:t>&amp;</w:t>
            </w:r>
            <w:r>
              <w:rPr>
                <w:spacing w:val="-2"/>
                <w:sz w:val="24"/>
              </w:rPr>
              <w:t xml:space="preserve"> Gynecology</w:t>
            </w:r>
          </w:p>
        </w:tc>
        <w:tc>
          <w:tcPr>
            <w:tcW w:w="3340" w:type="dxa"/>
            <w:gridSpan w:val="2"/>
            <w:vMerge/>
            <w:tcBorders>
              <w:left w:val="double" w:sz="4" w:space="0" w:color="000000"/>
              <w:right w:val="double" w:sz="4" w:space="0" w:color="000000"/>
            </w:tcBorders>
            <w:shd w:val="clear" w:color="auto" w:fill="CCC0D9" w:themeFill="accent4" w:themeFillTint="66"/>
          </w:tcPr>
          <w:p w14:paraId="2CBE958A" w14:textId="77777777" w:rsidR="00C61A48" w:rsidRDefault="00C61A48" w:rsidP="00367D00">
            <w:pPr>
              <w:pStyle w:val="TableParagraph"/>
              <w:ind w:left="29"/>
              <w:rPr>
                <w:spacing w:val="-10"/>
                <w:sz w:val="24"/>
              </w:rPr>
            </w:pPr>
          </w:p>
        </w:tc>
      </w:tr>
      <w:tr w:rsidR="00C61A48" w14:paraId="39E496B8" w14:textId="77777777" w:rsidTr="00367D00">
        <w:trPr>
          <w:trHeight w:val="355"/>
        </w:trPr>
        <w:tc>
          <w:tcPr>
            <w:tcW w:w="8820" w:type="dxa"/>
            <w:gridSpan w:val="3"/>
            <w:tcBorders>
              <w:top w:val="double" w:sz="4" w:space="0" w:color="000000"/>
              <w:left w:val="double" w:sz="4" w:space="0" w:color="000000"/>
              <w:bottom w:val="double" w:sz="4" w:space="0" w:color="000000"/>
              <w:right w:val="double" w:sz="4" w:space="0" w:color="000000"/>
            </w:tcBorders>
            <w:shd w:val="clear" w:color="auto" w:fill="808080" w:themeFill="background1" w:themeFillShade="80"/>
          </w:tcPr>
          <w:p w14:paraId="6FAF79E7" w14:textId="77777777" w:rsidR="00C61A48" w:rsidRPr="00A2060A" w:rsidRDefault="00C61A48" w:rsidP="00367D00">
            <w:pPr>
              <w:pStyle w:val="TableParagraph"/>
              <w:ind w:left="29"/>
              <w:jc w:val="center"/>
              <w:rPr>
                <w:color w:val="00B050"/>
                <w:spacing w:val="-10"/>
                <w:sz w:val="24"/>
              </w:rPr>
            </w:pPr>
            <w:r w:rsidRPr="002B75B8">
              <w:rPr>
                <w:color w:val="0D0D0D" w:themeColor="text1" w:themeTint="F2"/>
                <w:sz w:val="24"/>
              </w:rPr>
              <w:t>SUMMER Session (12-weeks)</w:t>
            </w:r>
          </w:p>
        </w:tc>
      </w:tr>
      <w:tr w:rsidR="00C61A48" w14:paraId="379EDC49"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FBD4B4" w:themeFill="accent6" w:themeFillTint="66"/>
          </w:tcPr>
          <w:p w14:paraId="1176D7CE" w14:textId="77777777" w:rsidR="00C61A48" w:rsidRDefault="00C61A48" w:rsidP="00367D00">
            <w:pPr>
              <w:pStyle w:val="TableParagraph"/>
              <w:ind w:left="0"/>
              <w:rPr>
                <w:sz w:val="24"/>
              </w:rPr>
            </w:pPr>
            <w:r>
              <w:rPr>
                <w:sz w:val="24"/>
              </w:rPr>
              <w:t>Clinical</w:t>
            </w:r>
            <w:r>
              <w:rPr>
                <w:spacing w:val="-5"/>
                <w:sz w:val="24"/>
              </w:rPr>
              <w:t xml:space="preserve"> </w:t>
            </w:r>
            <w:r>
              <w:rPr>
                <w:sz w:val="24"/>
              </w:rPr>
              <w:t>Medicine</w:t>
            </w:r>
            <w:r>
              <w:rPr>
                <w:spacing w:val="-5"/>
                <w:sz w:val="24"/>
              </w:rPr>
              <w:t xml:space="preserve"> </w:t>
            </w:r>
            <w:r>
              <w:rPr>
                <w:spacing w:val="-10"/>
                <w:sz w:val="24"/>
              </w:rPr>
              <w:t>II</w:t>
            </w:r>
          </w:p>
        </w:tc>
        <w:tc>
          <w:tcPr>
            <w:tcW w:w="3340" w:type="dxa"/>
            <w:gridSpan w:val="2"/>
            <w:vMerge w:val="restart"/>
            <w:tcBorders>
              <w:top w:val="double" w:sz="4" w:space="0" w:color="000000"/>
              <w:left w:val="double" w:sz="4" w:space="0" w:color="000000"/>
              <w:right w:val="double" w:sz="4" w:space="0" w:color="000000"/>
            </w:tcBorders>
            <w:vAlign w:val="center"/>
          </w:tcPr>
          <w:p w14:paraId="1741ADD7" w14:textId="77777777" w:rsidR="00C61A48" w:rsidRDefault="00C61A48" w:rsidP="00367D00">
            <w:pPr>
              <w:pStyle w:val="TableParagraph"/>
              <w:ind w:left="29"/>
              <w:jc w:val="center"/>
              <w:rPr>
                <w:color w:val="7030A0"/>
                <w:spacing w:val="-10"/>
                <w:sz w:val="24"/>
              </w:rPr>
            </w:pPr>
            <w:proofErr w:type="spellStart"/>
            <w:r>
              <w:rPr>
                <w:color w:val="7030A0"/>
                <w:spacing w:val="-10"/>
                <w:sz w:val="24"/>
              </w:rPr>
              <w:t>Ophtho</w:t>
            </w:r>
            <w:proofErr w:type="spellEnd"/>
            <w:r>
              <w:rPr>
                <w:color w:val="7030A0"/>
                <w:spacing w:val="-10"/>
                <w:sz w:val="24"/>
              </w:rPr>
              <w:t>/ENT/</w:t>
            </w:r>
            <w:r w:rsidRPr="00384FAF">
              <w:rPr>
                <w:color w:val="7030A0"/>
                <w:spacing w:val="-10"/>
                <w:sz w:val="24"/>
              </w:rPr>
              <w:t>Dermatolog</w:t>
            </w:r>
            <w:r>
              <w:rPr>
                <w:color w:val="7030A0"/>
                <w:spacing w:val="-10"/>
                <w:sz w:val="24"/>
              </w:rPr>
              <w:t>y</w:t>
            </w:r>
          </w:p>
          <w:p w14:paraId="4DB6C6D4" w14:textId="77777777" w:rsidR="00C61A48" w:rsidRPr="002B75B8" w:rsidRDefault="00C61A48" w:rsidP="00367D00">
            <w:pPr>
              <w:pStyle w:val="TableParagraph"/>
              <w:ind w:left="29"/>
              <w:jc w:val="center"/>
              <w:rPr>
                <w:color w:val="388600"/>
                <w:spacing w:val="-10"/>
                <w:sz w:val="24"/>
              </w:rPr>
            </w:pPr>
            <w:r w:rsidRPr="002B75B8">
              <w:rPr>
                <w:color w:val="388600"/>
                <w:spacing w:val="-10"/>
                <w:sz w:val="24"/>
              </w:rPr>
              <w:t>MSK &amp; Rheumatology</w:t>
            </w:r>
          </w:p>
          <w:p w14:paraId="77F695EB" w14:textId="77777777" w:rsidR="00C61A48" w:rsidRPr="00384FAF" w:rsidRDefault="00C61A48" w:rsidP="00367D00">
            <w:pPr>
              <w:pStyle w:val="TableParagraph"/>
              <w:ind w:left="29"/>
              <w:jc w:val="center"/>
              <w:rPr>
                <w:color w:val="0070C0"/>
                <w:spacing w:val="-10"/>
                <w:sz w:val="24"/>
              </w:rPr>
            </w:pPr>
            <w:r w:rsidRPr="00384FAF">
              <w:rPr>
                <w:color w:val="0070C0"/>
                <w:spacing w:val="-10"/>
                <w:sz w:val="24"/>
              </w:rPr>
              <w:t>Surgery</w:t>
            </w:r>
          </w:p>
          <w:p w14:paraId="49E24F95" w14:textId="77777777" w:rsidR="00C61A48" w:rsidRPr="002B75B8" w:rsidRDefault="00C61A48" w:rsidP="00367D00">
            <w:pPr>
              <w:pStyle w:val="TableParagraph"/>
              <w:ind w:left="29"/>
              <w:jc w:val="center"/>
              <w:rPr>
                <w:color w:val="984806" w:themeColor="accent6" w:themeShade="80"/>
                <w:spacing w:val="-10"/>
                <w:sz w:val="24"/>
              </w:rPr>
            </w:pPr>
            <w:r w:rsidRPr="002B75B8">
              <w:rPr>
                <w:color w:val="984806" w:themeColor="accent6" w:themeShade="80"/>
                <w:spacing w:val="-10"/>
                <w:sz w:val="24"/>
              </w:rPr>
              <w:t>Renal</w:t>
            </w:r>
          </w:p>
          <w:p w14:paraId="0A13E0AC" w14:textId="77777777" w:rsidR="00C61A48" w:rsidRPr="0097030E" w:rsidRDefault="00C61A48" w:rsidP="00367D00">
            <w:pPr>
              <w:pStyle w:val="TableParagraph"/>
              <w:spacing w:before="24"/>
              <w:ind w:left="29"/>
              <w:jc w:val="center"/>
              <w:rPr>
                <w:color w:val="7030A0"/>
                <w:spacing w:val="-10"/>
                <w:sz w:val="24"/>
              </w:rPr>
            </w:pPr>
            <w:r w:rsidRPr="0097030E">
              <w:rPr>
                <w:color w:val="C00000"/>
                <w:spacing w:val="-10"/>
                <w:sz w:val="24"/>
              </w:rPr>
              <w:t>Genitourinary</w:t>
            </w:r>
          </w:p>
        </w:tc>
      </w:tr>
      <w:tr w:rsidR="00C61A48" w14:paraId="1A8F63B1"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tcPr>
          <w:p w14:paraId="6475A007" w14:textId="77777777" w:rsidR="00C61A48" w:rsidRDefault="00C61A48" w:rsidP="00367D00">
            <w:pPr>
              <w:pStyle w:val="TableParagraph"/>
              <w:ind w:left="0"/>
              <w:rPr>
                <w:sz w:val="24"/>
              </w:rPr>
            </w:pPr>
            <w:r>
              <w:rPr>
                <w:sz w:val="24"/>
              </w:rPr>
              <w:t>Diagnostic</w:t>
            </w:r>
            <w:r>
              <w:rPr>
                <w:spacing w:val="-3"/>
                <w:sz w:val="24"/>
              </w:rPr>
              <w:t xml:space="preserve"> </w:t>
            </w:r>
            <w:r>
              <w:rPr>
                <w:sz w:val="24"/>
              </w:rPr>
              <w:t>Methods</w:t>
            </w:r>
            <w:r>
              <w:rPr>
                <w:spacing w:val="-5"/>
                <w:sz w:val="24"/>
              </w:rPr>
              <w:t xml:space="preserve"> </w:t>
            </w:r>
            <w:r>
              <w:rPr>
                <w:spacing w:val="-10"/>
                <w:sz w:val="24"/>
              </w:rPr>
              <w:t>II</w:t>
            </w:r>
          </w:p>
        </w:tc>
        <w:tc>
          <w:tcPr>
            <w:tcW w:w="3340" w:type="dxa"/>
            <w:gridSpan w:val="2"/>
            <w:vMerge/>
            <w:tcBorders>
              <w:left w:val="double" w:sz="4" w:space="0" w:color="000000"/>
              <w:right w:val="double" w:sz="4" w:space="0" w:color="000000"/>
            </w:tcBorders>
            <w:shd w:val="clear" w:color="auto" w:fill="DACDE4"/>
          </w:tcPr>
          <w:p w14:paraId="0F891FA3" w14:textId="77777777" w:rsidR="00C61A48" w:rsidRDefault="00C61A48" w:rsidP="00367D00">
            <w:pPr>
              <w:pStyle w:val="TableParagraph"/>
              <w:ind w:left="29"/>
              <w:rPr>
                <w:spacing w:val="-10"/>
                <w:sz w:val="24"/>
              </w:rPr>
            </w:pPr>
          </w:p>
        </w:tc>
      </w:tr>
      <w:tr w:rsidR="00C61A48" w14:paraId="57BF760E"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B8CCE4" w:themeFill="accent1" w:themeFillTint="66"/>
          </w:tcPr>
          <w:p w14:paraId="09F04EFA" w14:textId="77777777" w:rsidR="00C61A48" w:rsidRDefault="00C61A48" w:rsidP="00367D00">
            <w:pPr>
              <w:pStyle w:val="TableParagraph"/>
              <w:spacing w:before="24"/>
              <w:ind w:left="0"/>
              <w:rPr>
                <w:sz w:val="24"/>
              </w:rPr>
            </w:pPr>
            <w:r>
              <w:rPr>
                <w:sz w:val="24"/>
              </w:rPr>
              <w:t>Pharmacology II</w:t>
            </w:r>
          </w:p>
        </w:tc>
        <w:tc>
          <w:tcPr>
            <w:tcW w:w="3340" w:type="dxa"/>
            <w:gridSpan w:val="2"/>
            <w:vMerge/>
            <w:tcBorders>
              <w:left w:val="double" w:sz="4" w:space="0" w:color="000000"/>
              <w:right w:val="double" w:sz="4" w:space="0" w:color="000000"/>
            </w:tcBorders>
          </w:tcPr>
          <w:p w14:paraId="63127FD8" w14:textId="77777777" w:rsidR="00C61A48" w:rsidRDefault="00C61A48" w:rsidP="00367D00">
            <w:pPr>
              <w:pStyle w:val="TableParagraph"/>
              <w:spacing w:before="24"/>
              <w:ind w:left="29"/>
              <w:rPr>
                <w:sz w:val="24"/>
              </w:rPr>
            </w:pPr>
          </w:p>
        </w:tc>
      </w:tr>
      <w:tr w:rsidR="00C61A48" w14:paraId="1BC89489" w14:textId="77777777" w:rsidTr="00367D00">
        <w:trPr>
          <w:trHeight w:val="355"/>
        </w:trPr>
        <w:tc>
          <w:tcPr>
            <w:tcW w:w="5480" w:type="dxa"/>
            <w:tcBorders>
              <w:top w:val="double" w:sz="4" w:space="0" w:color="000000"/>
              <w:left w:val="double" w:sz="4" w:space="0" w:color="000000"/>
              <w:bottom w:val="double" w:sz="4" w:space="0" w:color="000000"/>
              <w:right w:val="double" w:sz="4" w:space="0" w:color="000000"/>
            </w:tcBorders>
            <w:shd w:val="clear" w:color="auto" w:fill="E5B8B7" w:themeFill="accent2" w:themeFillTint="66"/>
          </w:tcPr>
          <w:p w14:paraId="6720E933" w14:textId="77777777" w:rsidR="00C61A48" w:rsidRDefault="00C61A48" w:rsidP="00367D00">
            <w:pPr>
              <w:pStyle w:val="TableParagraph"/>
              <w:ind w:left="0"/>
              <w:rPr>
                <w:sz w:val="24"/>
              </w:rPr>
            </w:pPr>
            <w:r>
              <w:rPr>
                <w:sz w:val="24"/>
              </w:rPr>
              <w:t>Physical</w:t>
            </w:r>
            <w:r>
              <w:rPr>
                <w:spacing w:val="-4"/>
                <w:sz w:val="24"/>
              </w:rPr>
              <w:t xml:space="preserve"> </w:t>
            </w:r>
            <w:r>
              <w:rPr>
                <w:sz w:val="24"/>
              </w:rPr>
              <w:t>Diagnosis</w:t>
            </w:r>
            <w:r>
              <w:rPr>
                <w:spacing w:val="-4"/>
                <w:sz w:val="24"/>
              </w:rPr>
              <w:t xml:space="preserve"> </w:t>
            </w:r>
            <w:r>
              <w:rPr>
                <w:spacing w:val="-5"/>
                <w:sz w:val="24"/>
              </w:rPr>
              <w:t>II</w:t>
            </w:r>
          </w:p>
        </w:tc>
        <w:tc>
          <w:tcPr>
            <w:tcW w:w="3340" w:type="dxa"/>
            <w:gridSpan w:val="2"/>
            <w:vMerge/>
            <w:tcBorders>
              <w:left w:val="double" w:sz="4" w:space="0" w:color="000000"/>
              <w:bottom w:val="double" w:sz="4" w:space="0" w:color="000000"/>
              <w:right w:val="double" w:sz="4" w:space="0" w:color="000000"/>
            </w:tcBorders>
            <w:shd w:val="clear" w:color="auto" w:fill="DACDE4"/>
          </w:tcPr>
          <w:p w14:paraId="749F3BDD" w14:textId="77777777" w:rsidR="00C61A48" w:rsidRDefault="00C61A48" w:rsidP="00367D00">
            <w:pPr>
              <w:pStyle w:val="TableParagraph"/>
              <w:ind w:left="29"/>
              <w:rPr>
                <w:spacing w:val="-10"/>
                <w:sz w:val="24"/>
              </w:rPr>
            </w:pPr>
          </w:p>
        </w:tc>
      </w:tr>
      <w:tr w:rsidR="00C61A48" w14:paraId="2DF483FE" w14:textId="77777777" w:rsidTr="00367D00">
        <w:trPr>
          <w:trHeight w:val="327"/>
        </w:trPr>
        <w:tc>
          <w:tcPr>
            <w:tcW w:w="5480" w:type="dxa"/>
            <w:tcBorders>
              <w:top w:val="double" w:sz="4" w:space="0" w:color="000000"/>
              <w:left w:val="double" w:sz="4" w:space="0" w:color="000000"/>
              <w:bottom w:val="double" w:sz="4" w:space="0" w:color="000000"/>
              <w:right w:val="double" w:sz="4" w:space="0" w:color="000000"/>
            </w:tcBorders>
          </w:tcPr>
          <w:p w14:paraId="78F6F9FF" w14:textId="77777777" w:rsidR="00C61A48" w:rsidRDefault="00C61A48" w:rsidP="00367D00">
            <w:pPr>
              <w:pStyle w:val="TableParagraph"/>
              <w:ind w:left="0"/>
              <w:rPr>
                <w:sz w:val="24"/>
              </w:rPr>
            </w:pPr>
            <w:r>
              <w:rPr>
                <w:sz w:val="24"/>
              </w:rPr>
              <w:t>Health</w:t>
            </w:r>
            <w:r>
              <w:rPr>
                <w:spacing w:val="-5"/>
                <w:sz w:val="24"/>
              </w:rPr>
              <w:t xml:space="preserve"> </w:t>
            </w:r>
            <w:r>
              <w:rPr>
                <w:sz w:val="24"/>
              </w:rPr>
              <w:t>Care</w:t>
            </w:r>
            <w:r>
              <w:rPr>
                <w:spacing w:val="-6"/>
                <w:sz w:val="24"/>
              </w:rPr>
              <w:t xml:space="preserve"> </w:t>
            </w:r>
            <w:r>
              <w:rPr>
                <w:spacing w:val="-2"/>
                <w:sz w:val="24"/>
              </w:rPr>
              <w:t>Environment</w:t>
            </w:r>
          </w:p>
        </w:tc>
        <w:tc>
          <w:tcPr>
            <w:tcW w:w="3340" w:type="dxa"/>
            <w:gridSpan w:val="2"/>
            <w:vMerge w:val="restart"/>
            <w:tcBorders>
              <w:top w:val="double" w:sz="4" w:space="0" w:color="000000"/>
              <w:left w:val="double" w:sz="4" w:space="0" w:color="000000"/>
              <w:right w:val="double" w:sz="4" w:space="0" w:color="000000"/>
            </w:tcBorders>
          </w:tcPr>
          <w:p w14:paraId="35E1AE9D" w14:textId="77777777" w:rsidR="00C61A48" w:rsidRDefault="00C61A48" w:rsidP="00367D00">
            <w:pPr>
              <w:pStyle w:val="TableParagraph"/>
              <w:ind w:left="29"/>
              <w:rPr>
                <w:spacing w:val="-10"/>
                <w:sz w:val="24"/>
              </w:rPr>
            </w:pPr>
          </w:p>
        </w:tc>
      </w:tr>
      <w:tr w:rsidR="00C61A48" w14:paraId="6D543AE0" w14:textId="77777777" w:rsidTr="00367D00">
        <w:trPr>
          <w:trHeight w:val="325"/>
        </w:trPr>
        <w:tc>
          <w:tcPr>
            <w:tcW w:w="5480" w:type="dxa"/>
            <w:tcBorders>
              <w:top w:val="double" w:sz="4" w:space="0" w:color="000000"/>
              <w:left w:val="double" w:sz="4" w:space="0" w:color="000000"/>
              <w:bottom w:val="double" w:sz="4" w:space="0" w:color="000000"/>
              <w:right w:val="double" w:sz="4" w:space="0" w:color="000000"/>
            </w:tcBorders>
          </w:tcPr>
          <w:p w14:paraId="187881A4" w14:textId="77777777" w:rsidR="00C61A48" w:rsidRDefault="00C61A48" w:rsidP="00367D00">
            <w:pPr>
              <w:pStyle w:val="TableParagraph"/>
              <w:spacing w:before="24"/>
              <w:ind w:left="0"/>
              <w:rPr>
                <w:sz w:val="24"/>
              </w:rPr>
            </w:pPr>
            <w:r>
              <w:rPr>
                <w:sz w:val="24"/>
              </w:rPr>
              <w:t>Behavioral</w:t>
            </w:r>
            <w:r>
              <w:rPr>
                <w:spacing w:val="-5"/>
                <w:sz w:val="24"/>
              </w:rPr>
              <w:t xml:space="preserve"> </w:t>
            </w:r>
            <w:r>
              <w:rPr>
                <w:spacing w:val="-2"/>
                <w:sz w:val="24"/>
              </w:rPr>
              <w:t>Medicine</w:t>
            </w:r>
          </w:p>
        </w:tc>
        <w:tc>
          <w:tcPr>
            <w:tcW w:w="3340" w:type="dxa"/>
            <w:gridSpan w:val="2"/>
            <w:vMerge/>
            <w:tcBorders>
              <w:left w:val="double" w:sz="4" w:space="0" w:color="000000"/>
              <w:right w:val="double" w:sz="4" w:space="0" w:color="000000"/>
            </w:tcBorders>
            <w:shd w:val="clear" w:color="auto" w:fill="DACDE4"/>
          </w:tcPr>
          <w:p w14:paraId="6212264D" w14:textId="77777777" w:rsidR="00C61A48" w:rsidRDefault="00C61A48" w:rsidP="00367D00">
            <w:pPr>
              <w:pStyle w:val="TableParagraph"/>
              <w:spacing w:before="24"/>
              <w:ind w:left="29"/>
              <w:rPr>
                <w:spacing w:val="-10"/>
                <w:sz w:val="24"/>
              </w:rPr>
            </w:pPr>
          </w:p>
        </w:tc>
      </w:tr>
      <w:tr w:rsidR="00C61A48" w14:paraId="1D417D12" w14:textId="77777777" w:rsidTr="00367D00">
        <w:trPr>
          <w:trHeight w:val="325"/>
        </w:trPr>
        <w:tc>
          <w:tcPr>
            <w:tcW w:w="5480" w:type="dxa"/>
            <w:tcBorders>
              <w:top w:val="double" w:sz="4" w:space="0" w:color="000000"/>
              <w:left w:val="double" w:sz="4" w:space="0" w:color="000000"/>
              <w:bottom w:val="double" w:sz="4" w:space="0" w:color="000000"/>
              <w:right w:val="double" w:sz="4" w:space="0" w:color="000000"/>
            </w:tcBorders>
          </w:tcPr>
          <w:p w14:paraId="53639A96" w14:textId="77777777" w:rsidR="00C61A48" w:rsidRDefault="00C61A48" w:rsidP="00367D00">
            <w:pPr>
              <w:pStyle w:val="TableParagraph"/>
              <w:spacing w:before="24"/>
              <w:ind w:left="0"/>
              <w:rPr>
                <w:sz w:val="24"/>
              </w:rPr>
            </w:pPr>
            <w:r>
              <w:rPr>
                <w:sz w:val="24"/>
              </w:rPr>
              <w:t>Research</w:t>
            </w:r>
            <w:r>
              <w:rPr>
                <w:spacing w:val="-7"/>
                <w:sz w:val="24"/>
              </w:rPr>
              <w:t xml:space="preserve"> </w:t>
            </w:r>
            <w:r>
              <w:rPr>
                <w:sz w:val="24"/>
              </w:rPr>
              <w:t>Design</w:t>
            </w:r>
            <w:r>
              <w:rPr>
                <w:spacing w:val="-5"/>
                <w:sz w:val="24"/>
              </w:rPr>
              <w:t xml:space="preserve"> </w:t>
            </w:r>
            <w:r>
              <w:rPr>
                <w:sz w:val="24"/>
              </w:rPr>
              <w:t>and</w:t>
            </w:r>
            <w:r>
              <w:rPr>
                <w:spacing w:val="-4"/>
                <w:sz w:val="24"/>
              </w:rPr>
              <w:t xml:space="preserve"> </w:t>
            </w:r>
            <w:r>
              <w:rPr>
                <w:spacing w:val="-2"/>
                <w:sz w:val="24"/>
              </w:rPr>
              <w:t>Implementation</w:t>
            </w:r>
          </w:p>
        </w:tc>
        <w:tc>
          <w:tcPr>
            <w:tcW w:w="3340" w:type="dxa"/>
            <w:gridSpan w:val="2"/>
            <w:vMerge/>
            <w:tcBorders>
              <w:left w:val="double" w:sz="4" w:space="0" w:color="000000"/>
              <w:right w:val="double" w:sz="4" w:space="0" w:color="000000"/>
            </w:tcBorders>
          </w:tcPr>
          <w:p w14:paraId="2F2E4608" w14:textId="77777777" w:rsidR="00C61A48" w:rsidRDefault="00C61A48" w:rsidP="00367D00">
            <w:pPr>
              <w:pStyle w:val="TableParagraph"/>
              <w:spacing w:before="24"/>
              <w:ind w:left="29"/>
              <w:rPr>
                <w:spacing w:val="-10"/>
                <w:sz w:val="24"/>
              </w:rPr>
            </w:pPr>
          </w:p>
        </w:tc>
      </w:tr>
      <w:tr w:rsidR="00C61A48" w14:paraId="4FE4C273" w14:textId="77777777" w:rsidTr="00367D00">
        <w:trPr>
          <w:trHeight w:val="352"/>
        </w:trPr>
        <w:tc>
          <w:tcPr>
            <w:tcW w:w="8820" w:type="dxa"/>
            <w:gridSpan w:val="3"/>
            <w:tcBorders>
              <w:top w:val="double" w:sz="4" w:space="0" w:color="000000"/>
              <w:left w:val="double" w:sz="4" w:space="0" w:color="000000"/>
              <w:bottom w:val="double" w:sz="4" w:space="0" w:color="000000"/>
              <w:right w:val="double" w:sz="4" w:space="0" w:color="000000"/>
            </w:tcBorders>
            <w:shd w:val="clear" w:color="auto" w:fill="808080" w:themeFill="background1" w:themeFillShade="80"/>
          </w:tcPr>
          <w:p w14:paraId="7467DF0C" w14:textId="77777777" w:rsidR="00C61A48" w:rsidRPr="00A2060A" w:rsidRDefault="00C61A48" w:rsidP="00367D00">
            <w:pPr>
              <w:pStyle w:val="TableParagraph"/>
              <w:spacing w:before="24"/>
              <w:ind w:left="29"/>
              <w:jc w:val="center"/>
              <w:rPr>
                <w:color w:val="F79646" w:themeColor="accent6"/>
                <w:spacing w:val="-10"/>
                <w:sz w:val="24"/>
              </w:rPr>
            </w:pPr>
            <w:r w:rsidRPr="002B75B8">
              <w:rPr>
                <w:color w:val="0D0D0D" w:themeColor="text1" w:themeTint="F2"/>
                <w:sz w:val="24"/>
              </w:rPr>
              <w:t>FALL Semester (16-weeks)</w:t>
            </w:r>
          </w:p>
        </w:tc>
      </w:tr>
      <w:tr w:rsidR="00C61A48" w14:paraId="0C0B6EAE" w14:textId="77777777" w:rsidTr="00367D00">
        <w:trPr>
          <w:trHeight w:val="352"/>
        </w:trPr>
        <w:tc>
          <w:tcPr>
            <w:tcW w:w="5480" w:type="dxa"/>
            <w:tcBorders>
              <w:top w:val="double" w:sz="4" w:space="0" w:color="000000"/>
              <w:left w:val="double" w:sz="4" w:space="0" w:color="000000"/>
              <w:bottom w:val="double" w:sz="4" w:space="0" w:color="000000"/>
              <w:right w:val="double" w:sz="4" w:space="0" w:color="000000"/>
            </w:tcBorders>
            <w:shd w:val="clear" w:color="auto" w:fill="FBD4B4" w:themeFill="accent6" w:themeFillTint="66"/>
          </w:tcPr>
          <w:p w14:paraId="16048F9F" w14:textId="77777777" w:rsidR="00C61A48" w:rsidRDefault="00C61A48" w:rsidP="00367D00">
            <w:pPr>
              <w:pStyle w:val="TableParagraph"/>
              <w:spacing w:before="24"/>
              <w:ind w:left="0"/>
              <w:rPr>
                <w:sz w:val="24"/>
              </w:rPr>
            </w:pPr>
            <w:r>
              <w:rPr>
                <w:sz w:val="24"/>
              </w:rPr>
              <w:t>Clinical</w:t>
            </w:r>
            <w:r>
              <w:rPr>
                <w:spacing w:val="-5"/>
                <w:sz w:val="24"/>
              </w:rPr>
              <w:t xml:space="preserve"> </w:t>
            </w:r>
            <w:r>
              <w:rPr>
                <w:sz w:val="24"/>
              </w:rPr>
              <w:t>Medicine</w:t>
            </w:r>
            <w:r>
              <w:rPr>
                <w:spacing w:val="-2"/>
                <w:sz w:val="24"/>
              </w:rPr>
              <w:t xml:space="preserve"> </w:t>
            </w:r>
            <w:r>
              <w:rPr>
                <w:spacing w:val="-5"/>
                <w:sz w:val="24"/>
              </w:rPr>
              <w:t>III</w:t>
            </w:r>
          </w:p>
        </w:tc>
        <w:tc>
          <w:tcPr>
            <w:tcW w:w="3340" w:type="dxa"/>
            <w:gridSpan w:val="2"/>
            <w:vMerge w:val="restart"/>
            <w:tcBorders>
              <w:top w:val="double" w:sz="4" w:space="0" w:color="000000"/>
              <w:left w:val="double" w:sz="4" w:space="0" w:color="000000"/>
              <w:right w:val="double" w:sz="4" w:space="0" w:color="000000"/>
            </w:tcBorders>
            <w:vAlign w:val="center"/>
          </w:tcPr>
          <w:p w14:paraId="48067212" w14:textId="77777777" w:rsidR="00C61A48" w:rsidRPr="00384FAF" w:rsidRDefault="00C61A48" w:rsidP="00367D00">
            <w:pPr>
              <w:pStyle w:val="TableParagraph"/>
              <w:spacing w:before="24"/>
              <w:ind w:left="29"/>
              <w:jc w:val="center"/>
              <w:rPr>
                <w:color w:val="0070C0"/>
                <w:spacing w:val="-10"/>
                <w:sz w:val="24"/>
              </w:rPr>
            </w:pPr>
            <w:r w:rsidRPr="00384FAF">
              <w:rPr>
                <w:color w:val="0070C0"/>
                <w:spacing w:val="-10"/>
                <w:sz w:val="24"/>
              </w:rPr>
              <w:t>Neurology</w:t>
            </w:r>
          </w:p>
          <w:p w14:paraId="3A52F5EE" w14:textId="77777777" w:rsidR="00C61A48" w:rsidRPr="002B75B8" w:rsidRDefault="00C61A48" w:rsidP="00367D00">
            <w:pPr>
              <w:pStyle w:val="TableParagraph"/>
              <w:spacing w:before="24"/>
              <w:ind w:left="29"/>
              <w:jc w:val="center"/>
              <w:rPr>
                <w:color w:val="388600"/>
                <w:spacing w:val="-10"/>
                <w:sz w:val="24"/>
              </w:rPr>
            </w:pPr>
            <w:r w:rsidRPr="002B75B8">
              <w:rPr>
                <w:color w:val="388600"/>
                <w:spacing w:val="-10"/>
                <w:sz w:val="24"/>
              </w:rPr>
              <w:t>Endocrine</w:t>
            </w:r>
          </w:p>
          <w:p w14:paraId="1BB179B0" w14:textId="77777777" w:rsidR="00C61A48" w:rsidRPr="0097030E" w:rsidRDefault="00C61A48" w:rsidP="00367D00">
            <w:pPr>
              <w:pStyle w:val="TableParagraph"/>
              <w:spacing w:before="24"/>
              <w:ind w:left="29"/>
              <w:jc w:val="center"/>
              <w:rPr>
                <w:color w:val="7030A0"/>
                <w:spacing w:val="-10"/>
                <w:sz w:val="24"/>
              </w:rPr>
            </w:pPr>
            <w:r w:rsidRPr="0097030E">
              <w:rPr>
                <w:color w:val="7030A0"/>
                <w:spacing w:val="-10"/>
                <w:sz w:val="24"/>
              </w:rPr>
              <w:t>Infectious Disease</w:t>
            </w:r>
          </w:p>
          <w:p w14:paraId="029620B2" w14:textId="77777777" w:rsidR="00C61A48" w:rsidRPr="002B75B8" w:rsidRDefault="00C61A48" w:rsidP="00367D00">
            <w:pPr>
              <w:pStyle w:val="TableParagraph"/>
              <w:spacing w:before="24"/>
              <w:ind w:left="29"/>
              <w:jc w:val="center"/>
              <w:rPr>
                <w:color w:val="984806" w:themeColor="accent6" w:themeShade="80"/>
                <w:spacing w:val="-10"/>
                <w:sz w:val="24"/>
              </w:rPr>
            </w:pPr>
            <w:r w:rsidRPr="002B75B8">
              <w:rPr>
                <w:color w:val="984806" w:themeColor="accent6" w:themeShade="80"/>
                <w:spacing w:val="-10"/>
                <w:sz w:val="24"/>
              </w:rPr>
              <w:t>Emergency Med</w:t>
            </w:r>
          </w:p>
          <w:p w14:paraId="5470F247" w14:textId="77777777" w:rsidR="00C61A48" w:rsidRDefault="00C61A48" w:rsidP="00367D00">
            <w:pPr>
              <w:pStyle w:val="TableParagraph"/>
              <w:spacing w:before="24"/>
              <w:ind w:left="29"/>
              <w:jc w:val="center"/>
              <w:rPr>
                <w:spacing w:val="-10"/>
                <w:sz w:val="24"/>
              </w:rPr>
            </w:pPr>
            <w:r w:rsidRPr="0097030E">
              <w:rPr>
                <w:color w:val="C00000"/>
                <w:spacing w:val="-10"/>
                <w:sz w:val="24"/>
              </w:rPr>
              <w:t>Hospital Med/Critical Care</w:t>
            </w:r>
          </w:p>
        </w:tc>
      </w:tr>
      <w:tr w:rsidR="00C61A48" w14:paraId="72594141" w14:textId="77777777" w:rsidTr="00367D00">
        <w:trPr>
          <w:trHeight w:val="353"/>
        </w:trPr>
        <w:tc>
          <w:tcPr>
            <w:tcW w:w="5480" w:type="dxa"/>
            <w:tcBorders>
              <w:top w:val="double" w:sz="4" w:space="0" w:color="000000"/>
              <w:left w:val="double" w:sz="4" w:space="0" w:color="000000"/>
              <w:bottom w:val="double" w:sz="4" w:space="0" w:color="000000"/>
              <w:right w:val="double" w:sz="4" w:space="0" w:color="000000"/>
            </w:tcBorders>
            <w:shd w:val="clear" w:color="auto" w:fill="D6E3BC" w:themeFill="accent3" w:themeFillTint="66"/>
          </w:tcPr>
          <w:p w14:paraId="2DA1CE5F" w14:textId="77777777" w:rsidR="00C61A48" w:rsidRDefault="00C61A48" w:rsidP="00367D00">
            <w:pPr>
              <w:pStyle w:val="TableParagraph"/>
              <w:rPr>
                <w:sz w:val="24"/>
              </w:rPr>
            </w:pPr>
            <w:r>
              <w:rPr>
                <w:sz w:val="24"/>
              </w:rPr>
              <w:t>Diagnostic</w:t>
            </w:r>
            <w:r>
              <w:rPr>
                <w:spacing w:val="-3"/>
                <w:sz w:val="24"/>
              </w:rPr>
              <w:t xml:space="preserve"> </w:t>
            </w:r>
            <w:r>
              <w:rPr>
                <w:sz w:val="24"/>
              </w:rPr>
              <w:t>Methods</w:t>
            </w:r>
            <w:r>
              <w:rPr>
                <w:spacing w:val="-5"/>
                <w:sz w:val="24"/>
              </w:rPr>
              <w:t xml:space="preserve"> III</w:t>
            </w:r>
          </w:p>
        </w:tc>
        <w:tc>
          <w:tcPr>
            <w:tcW w:w="3340" w:type="dxa"/>
            <w:gridSpan w:val="2"/>
            <w:vMerge/>
            <w:tcBorders>
              <w:left w:val="double" w:sz="4" w:space="0" w:color="000000"/>
              <w:right w:val="double" w:sz="4" w:space="0" w:color="000000"/>
            </w:tcBorders>
            <w:shd w:val="clear" w:color="auto" w:fill="DACDE4"/>
          </w:tcPr>
          <w:p w14:paraId="3376DF17" w14:textId="77777777" w:rsidR="00C61A48" w:rsidRDefault="00C61A48" w:rsidP="00367D00">
            <w:pPr>
              <w:pStyle w:val="TableParagraph"/>
              <w:ind w:left="29"/>
              <w:rPr>
                <w:spacing w:val="-10"/>
                <w:sz w:val="24"/>
              </w:rPr>
            </w:pPr>
          </w:p>
        </w:tc>
      </w:tr>
      <w:tr w:rsidR="00C61A48" w14:paraId="108E91DE" w14:textId="77777777" w:rsidTr="00367D00">
        <w:trPr>
          <w:trHeight w:val="352"/>
        </w:trPr>
        <w:tc>
          <w:tcPr>
            <w:tcW w:w="5480" w:type="dxa"/>
            <w:tcBorders>
              <w:top w:val="double" w:sz="4" w:space="0" w:color="000000"/>
              <w:left w:val="double" w:sz="4" w:space="0" w:color="000000"/>
              <w:bottom w:val="double" w:sz="4" w:space="0" w:color="000000"/>
              <w:right w:val="double" w:sz="4" w:space="0" w:color="000000"/>
            </w:tcBorders>
            <w:shd w:val="clear" w:color="auto" w:fill="B8CCE4" w:themeFill="accent1" w:themeFillTint="66"/>
          </w:tcPr>
          <w:p w14:paraId="65295AE3" w14:textId="77777777" w:rsidR="00C61A48" w:rsidRDefault="00C61A48" w:rsidP="00367D00">
            <w:pPr>
              <w:pStyle w:val="TableParagraph"/>
              <w:rPr>
                <w:sz w:val="24"/>
              </w:rPr>
            </w:pPr>
            <w:r>
              <w:rPr>
                <w:sz w:val="24"/>
              </w:rPr>
              <w:t>Pharmacology</w:t>
            </w:r>
            <w:r>
              <w:rPr>
                <w:spacing w:val="-5"/>
                <w:sz w:val="24"/>
              </w:rPr>
              <w:t xml:space="preserve"> III</w:t>
            </w:r>
          </w:p>
        </w:tc>
        <w:tc>
          <w:tcPr>
            <w:tcW w:w="3340" w:type="dxa"/>
            <w:gridSpan w:val="2"/>
            <w:vMerge/>
            <w:tcBorders>
              <w:left w:val="double" w:sz="4" w:space="0" w:color="000000"/>
              <w:right w:val="double" w:sz="4" w:space="0" w:color="000000"/>
            </w:tcBorders>
          </w:tcPr>
          <w:p w14:paraId="7E90B577" w14:textId="77777777" w:rsidR="00C61A48" w:rsidRDefault="00C61A48" w:rsidP="00367D00">
            <w:pPr>
              <w:pStyle w:val="TableParagraph"/>
              <w:ind w:left="29"/>
              <w:rPr>
                <w:spacing w:val="-10"/>
                <w:sz w:val="24"/>
              </w:rPr>
            </w:pPr>
          </w:p>
        </w:tc>
      </w:tr>
      <w:tr w:rsidR="00C61A48" w14:paraId="76CAC765" w14:textId="77777777" w:rsidTr="00367D00">
        <w:trPr>
          <w:trHeight w:val="353"/>
        </w:trPr>
        <w:tc>
          <w:tcPr>
            <w:tcW w:w="5480" w:type="dxa"/>
            <w:tcBorders>
              <w:top w:val="double" w:sz="4" w:space="0" w:color="000000"/>
              <w:left w:val="double" w:sz="4" w:space="0" w:color="000000"/>
              <w:bottom w:val="double" w:sz="4" w:space="0" w:color="000000"/>
              <w:right w:val="double" w:sz="4" w:space="0" w:color="000000"/>
            </w:tcBorders>
            <w:shd w:val="clear" w:color="auto" w:fill="E5B8B7" w:themeFill="accent2" w:themeFillTint="66"/>
          </w:tcPr>
          <w:p w14:paraId="487E99E2" w14:textId="77777777" w:rsidR="00C61A48" w:rsidRDefault="00C61A48" w:rsidP="00367D00">
            <w:pPr>
              <w:pStyle w:val="TableParagraph"/>
              <w:spacing w:before="24"/>
              <w:rPr>
                <w:sz w:val="24"/>
              </w:rPr>
            </w:pPr>
            <w:r>
              <w:rPr>
                <w:sz w:val="24"/>
              </w:rPr>
              <w:t>Physical</w:t>
            </w:r>
            <w:r>
              <w:rPr>
                <w:spacing w:val="-4"/>
                <w:sz w:val="24"/>
              </w:rPr>
              <w:t xml:space="preserve"> </w:t>
            </w:r>
            <w:r>
              <w:rPr>
                <w:sz w:val="24"/>
              </w:rPr>
              <w:t>Diagnosis</w:t>
            </w:r>
            <w:r>
              <w:rPr>
                <w:spacing w:val="-4"/>
                <w:sz w:val="24"/>
              </w:rPr>
              <w:t xml:space="preserve"> </w:t>
            </w:r>
            <w:r>
              <w:rPr>
                <w:spacing w:val="-5"/>
                <w:sz w:val="24"/>
              </w:rPr>
              <w:t>III</w:t>
            </w:r>
          </w:p>
        </w:tc>
        <w:tc>
          <w:tcPr>
            <w:tcW w:w="3340" w:type="dxa"/>
            <w:gridSpan w:val="2"/>
            <w:vMerge/>
            <w:tcBorders>
              <w:left w:val="double" w:sz="4" w:space="0" w:color="000000"/>
              <w:bottom w:val="double" w:sz="4" w:space="0" w:color="000000"/>
              <w:right w:val="double" w:sz="4" w:space="0" w:color="000000"/>
            </w:tcBorders>
            <w:shd w:val="clear" w:color="auto" w:fill="DACDE4"/>
          </w:tcPr>
          <w:p w14:paraId="3BE261B2" w14:textId="77777777" w:rsidR="00C61A48" w:rsidRDefault="00C61A48" w:rsidP="00367D00">
            <w:pPr>
              <w:pStyle w:val="TableParagraph"/>
              <w:spacing w:before="24"/>
              <w:ind w:left="29"/>
              <w:rPr>
                <w:spacing w:val="-10"/>
                <w:sz w:val="24"/>
              </w:rPr>
            </w:pPr>
          </w:p>
        </w:tc>
      </w:tr>
      <w:tr w:rsidR="00C61A48" w14:paraId="6BB31FA9" w14:textId="77777777" w:rsidTr="00367D00">
        <w:trPr>
          <w:trHeight w:val="325"/>
        </w:trPr>
        <w:tc>
          <w:tcPr>
            <w:tcW w:w="5480" w:type="dxa"/>
            <w:tcBorders>
              <w:top w:val="double" w:sz="4" w:space="0" w:color="000000"/>
              <w:left w:val="double" w:sz="4" w:space="0" w:color="000000"/>
              <w:bottom w:val="double" w:sz="4" w:space="0" w:color="000000"/>
              <w:right w:val="double" w:sz="4" w:space="0" w:color="000000"/>
            </w:tcBorders>
          </w:tcPr>
          <w:p w14:paraId="5C5076CF" w14:textId="77777777" w:rsidR="00C61A48" w:rsidRDefault="00C61A48" w:rsidP="00367D00">
            <w:pPr>
              <w:pStyle w:val="TableParagraph"/>
              <w:spacing w:before="27"/>
              <w:ind w:left="0"/>
              <w:rPr>
                <w:sz w:val="24"/>
              </w:rPr>
            </w:pPr>
            <w:r>
              <w:rPr>
                <w:sz w:val="24"/>
              </w:rPr>
              <w:t>Pediatric</w:t>
            </w:r>
            <w:r>
              <w:rPr>
                <w:spacing w:val="-4"/>
                <w:sz w:val="24"/>
              </w:rPr>
              <w:t xml:space="preserve"> </w:t>
            </w:r>
            <w:r>
              <w:rPr>
                <w:spacing w:val="-2"/>
                <w:sz w:val="24"/>
              </w:rPr>
              <w:t>Medicine</w:t>
            </w:r>
          </w:p>
        </w:tc>
        <w:tc>
          <w:tcPr>
            <w:tcW w:w="3340" w:type="dxa"/>
            <w:gridSpan w:val="2"/>
            <w:vMerge w:val="restart"/>
            <w:tcBorders>
              <w:top w:val="double" w:sz="4" w:space="0" w:color="000000"/>
              <w:left w:val="double" w:sz="4" w:space="0" w:color="000000"/>
              <w:right w:val="double" w:sz="4" w:space="0" w:color="000000"/>
            </w:tcBorders>
          </w:tcPr>
          <w:p w14:paraId="15EACC7A" w14:textId="77777777" w:rsidR="00C61A48" w:rsidRDefault="00C61A48" w:rsidP="00367D00">
            <w:pPr>
              <w:pStyle w:val="TableParagraph"/>
              <w:spacing w:before="27"/>
              <w:ind w:left="29"/>
              <w:rPr>
                <w:spacing w:val="-10"/>
                <w:sz w:val="24"/>
              </w:rPr>
            </w:pPr>
          </w:p>
        </w:tc>
      </w:tr>
      <w:tr w:rsidR="00C61A48" w14:paraId="62B7D7BE" w14:textId="77777777" w:rsidTr="00367D00">
        <w:trPr>
          <w:trHeight w:val="327"/>
        </w:trPr>
        <w:tc>
          <w:tcPr>
            <w:tcW w:w="5480" w:type="dxa"/>
            <w:tcBorders>
              <w:top w:val="double" w:sz="4" w:space="0" w:color="000000"/>
              <w:left w:val="double" w:sz="4" w:space="0" w:color="000000"/>
              <w:bottom w:val="double" w:sz="4" w:space="0" w:color="000000"/>
              <w:right w:val="double" w:sz="4" w:space="0" w:color="000000"/>
            </w:tcBorders>
          </w:tcPr>
          <w:p w14:paraId="51D29134" w14:textId="77777777" w:rsidR="00C61A48" w:rsidRDefault="00C61A48" w:rsidP="00367D00">
            <w:pPr>
              <w:pStyle w:val="TableParagraph"/>
              <w:rPr>
                <w:sz w:val="24"/>
              </w:rPr>
            </w:pPr>
            <w:r>
              <w:rPr>
                <w:sz w:val="24"/>
              </w:rPr>
              <w:t>Clinical</w:t>
            </w:r>
            <w:r>
              <w:rPr>
                <w:spacing w:val="-7"/>
                <w:sz w:val="24"/>
              </w:rPr>
              <w:t xml:space="preserve"> </w:t>
            </w:r>
            <w:r>
              <w:rPr>
                <w:sz w:val="24"/>
              </w:rPr>
              <w:t>Problem</w:t>
            </w:r>
            <w:r>
              <w:rPr>
                <w:spacing w:val="-4"/>
                <w:sz w:val="24"/>
              </w:rPr>
              <w:t xml:space="preserve"> </w:t>
            </w:r>
            <w:r>
              <w:rPr>
                <w:spacing w:val="-2"/>
                <w:sz w:val="24"/>
              </w:rPr>
              <w:t>Solving</w:t>
            </w:r>
          </w:p>
        </w:tc>
        <w:tc>
          <w:tcPr>
            <w:tcW w:w="3340" w:type="dxa"/>
            <w:gridSpan w:val="2"/>
            <w:vMerge/>
            <w:tcBorders>
              <w:left w:val="double" w:sz="4" w:space="0" w:color="000000"/>
              <w:right w:val="double" w:sz="4" w:space="0" w:color="000000"/>
            </w:tcBorders>
            <w:shd w:val="clear" w:color="auto" w:fill="DACDE4"/>
          </w:tcPr>
          <w:p w14:paraId="161946A5" w14:textId="77777777" w:rsidR="00C61A48" w:rsidRDefault="00C61A48" w:rsidP="00367D00">
            <w:pPr>
              <w:pStyle w:val="TableParagraph"/>
              <w:ind w:left="29"/>
              <w:rPr>
                <w:spacing w:val="-10"/>
                <w:sz w:val="24"/>
              </w:rPr>
            </w:pPr>
          </w:p>
        </w:tc>
      </w:tr>
    </w:tbl>
    <w:p w14:paraId="41DC8FE1" w14:textId="77777777" w:rsidR="00C61A48" w:rsidRDefault="00C61A48" w:rsidP="00C61A48">
      <w:pPr>
        <w:spacing w:line="270" w:lineRule="exact"/>
        <w:sectPr w:rsidR="00C61A48" w:rsidSect="00C61A48">
          <w:pgSz w:w="12240" w:h="15840"/>
          <w:pgMar w:top="1008" w:right="1354" w:bottom="1339" w:left="1339" w:header="720" w:footer="720" w:gutter="0"/>
          <w:cols w:space="720"/>
        </w:sectPr>
      </w:pPr>
    </w:p>
    <w:p w14:paraId="45888E3E" w14:textId="77777777" w:rsidR="00C61A48" w:rsidRDefault="00C61A48" w:rsidP="00C61A48">
      <w:pPr>
        <w:sectPr w:rsidR="00C61A48" w:rsidSect="00C61A48">
          <w:type w:val="continuous"/>
          <w:pgSz w:w="12240" w:h="15840"/>
          <w:pgMar w:top="1440" w:right="1360" w:bottom="280" w:left="1340" w:header="720" w:footer="720" w:gutter="0"/>
          <w:cols w:space="720"/>
        </w:sectPr>
      </w:pPr>
    </w:p>
    <w:p w14:paraId="22C5C2C2" w14:textId="77777777" w:rsidR="00C61A48" w:rsidRDefault="00C61A48" w:rsidP="00C61A48">
      <w:pPr>
        <w:pStyle w:val="BodyText"/>
        <w:spacing w:before="144"/>
        <w:rPr>
          <w:b/>
          <w:sz w:val="20"/>
        </w:rPr>
      </w:pPr>
    </w:p>
    <w:p w14:paraId="17CD44FA" w14:textId="77777777" w:rsidR="00C61A48" w:rsidRDefault="00C61A48" w:rsidP="00C61A48">
      <w:pPr>
        <w:pStyle w:val="BodyText"/>
        <w:spacing w:before="144"/>
        <w:rPr>
          <w:b/>
          <w:sz w:val="20"/>
        </w:rPr>
      </w:pPr>
    </w:p>
    <w:p w14:paraId="38DBDCA6" w14:textId="77777777" w:rsidR="00C61A48" w:rsidRDefault="00C61A48" w:rsidP="00C61A48">
      <w:pPr>
        <w:pStyle w:val="BodyText"/>
        <w:spacing w:before="144"/>
        <w:rPr>
          <w:b/>
          <w:sz w:val="20"/>
        </w:rPr>
      </w:pPr>
    </w:p>
    <w:p w14:paraId="2A3B18F4" w14:textId="36623386" w:rsidR="00C61A48" w:rsidRDefault="00C61A48" w:rsidP="00C61A48">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0" w:name="_Toc225425328"/>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Detailed Plan of Study</w:t>
      </w:r>
      <w:bookmarkEnd w:id="10"/>
    </w:p>
    <w:p w14:paraId="16A85DF6" w14:textId="77777777" w:rsidR="00C61A48" w:rsidRPr="00C61A48" w:rsidRDefault="00C61A48" w:rsidP="00C61A48"/>
    <w:tbl>
      <w:tblPr>
        <w:tblW w:w="1035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0"/>
        <w:gridCol w:w="1350"/>
        <w:gridCol w:w="2690"/>
      </w:tblGrid>
      <w:tr w:rsidR="00C61A48" w14:paraId="7FF2DCA0" w14:textId="77777777" w:rsidTr="00367D00">
        <w:trPr>
          <w:trHeight w:val="313"/>
        </w:trPr>
        <w:tc>
          <w:tcPr>
            <w:tcW w:w="10350" w:type="dxa"/>
            <w:gridSpan w:val="3"/>
            <w:tcBorders>
              <w:left w:val="double" w:sz="4" w:space="0" w:color="000000"/>
              <w:bottom w:val="double" w:sz="4" w:space="0" w:color="000000"/>
            </w:tcBorders>
            <w:shd w:val="clear" w:color="auto" w:fill="413192"/>
          </w:tcPr>
          <w:p w14:paraId="38390EA0" w14:textId="77777777" w:rsidR="00C61A48" w:rsidRDefault="00C61A48" w:rsidP="00367D00">
            <w:pPr>
              <w:pStyle w:val="TableParagraph"/>
              <w:spacing w:before="14"/>
              <w:ind w:left="8" w:right="3"/>
              <w:jc w:val="center"/>
              <w:rPr>
                <w:b/>
                <w:color w:val="FFFFFF"/>
                <w:sz w:val="24"/>
              </w:rPr>
            </w:pPr>
            <w:r>
              <w:rPr>
                <w:b/>
                <w:color w:val="FFFFFF"/>
                <w:sz w:val="24"/>
              </w:rPr>
              <w:t>Fall</w:t>
            </w:r>
            <w:r>
              <w:rPr>
                <w:b/>
                <w:color w:val="FFFFFF"/>
                <w:spacing w:val="-4"/>
                <w:sz w:val="24"/>
              </w:rPr>
              <w:t xml:space="preserve"> </w:t>
            </w:r>
            <w:r>
              <w:rPr>
                <w:b/>
                <w:color w:val="FFFFFF"/>
                <w:sz w:val="24"/>
              </w:rPr>
              <w:t>Semester</w:t>
            </w:r>
            <w:r>
              <w:rPr>
                <w:b/>
                <w:color w:val="FFFFFF"/>
                <w:spacing w:val="-3"/>
                <w:sz w:val="24"/>
              </w:rPr>
              <w:t xml:space="preserve"> (</w:t>
            </w:r>
            <w:r>
              <w:rPr>
                <w:b/>
                <w:color w:val="FFFFFF"/>
                <w:sz w:val="24"/>
              </w:rPr>
              <w:t>Year</w:t>
            </w:r>
            <w:r>
              <w:rPr>
                <w:b/>
                <w:color w:val="FFFFFF"/>
                <w:spacing w:val="-4"/>
                <w:sz w:val="24"/>
              </w:rPr>
              <w:t xml:space="preserve"> </w:t>
            </w:r>
            <w:r>
              <w:rPr>
                <w:b/>
                <w:color w:val="FFFFFF"/>
                <w:spacing w:val="-10"/>
                <w:sz w:val="24"/>
              </w:rPr>
              <w:t>1)</w:t>
            </w:r>
          </w:p>
        </w:tc>
      </w:tr>
      <w:tr w:rsidR="00C61A48" w14:paraId="1851F2AC" w14:textId="77777777" w:rsidTr="00367D00">
        <w:trPr>
          <w:trHeight w:val="327"/>
        </w:trPr>
        <w:tc>
          <w:tcPr>
            <w:tcW w:w="6310" w:type="dxa"/>
            <w:tcBorders>
              <w:top w:val="double" w:sz="4" w:space="0" w:color="000000"/>
              <w:left w:val="double" w:sz="4" w:space="0" w:color="000000"/>
              <w:bottom w:val="double" w:sz="4" w:space="0" w:color="000000"/>
              <w:right w:val="double" w:sz="4" w:space="0" w:color="000000"/>
            </w:tcBorders>
          </w:tcPr>
          <w:p w14:paraId="2306D16D" w14:textId="77777777" w:rsidR="00C61A48" w:rsidRDefault="00C61A48" w:rsidP="00367D00">
            <w:pPr>
              <w:pStyle w:val="TableParagraph"/>
              <w:rPr>
                <w:sz w:val="24"/>
              </w:rPr>
            </w:pPr>
            <w:r>
              <w:rPr>
                <w:sz w:val="24"/>
              </w:rPr>
              <w:t>BIO</w:t>
            </w:r>
            <w:r>
              <w:rPr>
                <w:spacing w:val="-4"/>
                <w:sz w:val="24"/>
              </w:rPr>
              <w:t xml:space="preserve"> </w:t>
            </w:r>
            <w:r>
              <w:rPr>
                <w:sz w:val="24"/>
              </w:rPr>
              <w:t>513</w:t>
            </w:r>
            <w:r>
              <w:rPr>
                <w:spacing w:val="-4"/>
                <w:sz w:val="24"/>
              </w:rPr>
              <w:t xml:space="preserve"> </w:t>
            </w:r>
            <w:r>
              <w:rPr>
                <w:sz w:val="24"/>
              </w:rPr>
              <w:t>Human</w:t>
            </w:r>
            <w:r>
              <w:rPr>
                <w:spacing w:val="-4"/>
                <w:sz w:val="24"/>
              </w:rPr>
              <w:t xml:space="preserve"> </w:t>
            </w:r>
            <w:r>
              <w:rPr>
                <w:sz w:val="24"/>
              </w:rPr>
              <w:t>Gross</w:t>
            </w:r>
            <w:r>
              <w:rPr>
                <w:spacing w:val="-7"/>
                <w:sz w:val="24"/>
              </w:rPr>
              <w:t xml:space="preserve"> </w:t>
            </w:r>
            <w:r>
              <w:rPr>
                <w:sz w:val="24"/>
              </w:rPr>
              <w:t>Anatomy</w:t>
            </w:r>
            <w:r>
              <w:rPr>
                <w:spacing w:val="-7"/>
                <w:sz w:val="24"/>
              </w:rPr>
              <w:t xml:space="preserve"> </w:t>
            </w:r>
            <w:r>
              <w:rPr>
                <w:sz w:val="24"/>
              </w:rPr>
              <w:t>with</w:t>
            </w:r>
            <w:r>
              <w:rPr>
                <w:spacing w:val="-3"/>
                <w:sz w:val="24"/>
              </w:rPr>
              <w:t xml:space="preserve"> </w:t>
            </w:r>
            <w:r>
              <w:rPr>
                <w:sz w:val="24"/>
              </w:rPr>
              <w:t>Clinical</w:t>
            </w:r>
            <w:r>
              <w:rPr>
                <w:spacing w:val="-4"/>
                <w:sz w:val="24"/>
              </w:rPr>
              <w:t xml:space="preserve"> </w:t>
            </w:r>
            <w:r>
              <w:rPr>
                <w:spacing w:val="-2"/>
                <w:sz w:val="24"/>
              </w:rPr>
              <w:t>Applications</w:t>
            </w:r>
          </w:p>
        </w:tc>
        <w:tc>
          <w:tcPr>
            <w:tcW w:w="1350" w:type="dxa"/>
            <w:tcBorders>
              <w:top w:val="double" w:sz="4" w:space="0" w:color="000000"/>
              <w:left w:val="double" w:sz="4" w:space="0" w:color="000000"/>
              <w:bottom w:val="double" w:sz="4" w:space="0" w:color="000000"/>
              <w:right w:val="double" w:sz="4" w:space="0" w:color="000000"/>
            </w:tcBorders>
          </w:tcPr>
          <w:p w14:paraId="579CFA45" w14:textId="77777777" w:rsidR="00C61A48" w:rsidRDefault="00C61A48" w:rsidP="00367D00">
            <w:pPr>
              <w:pStyle w:val="TableParagraph"/>
              <w:ind w:left="29"/>
              <w:rPr>
                <w:sz w:val="24"/>
              </w:rPr>
            </w:pPr>
            <w:r>
              <w:rPr>
                <w:spacing w:val="-10"/>
                <w:sz w:val="24"/>
              </w:rPr>
              <w:t>9</w:t>
            </w:r>
          </w:p>
        </w:tc>
        <w:tc>
          <w:tcPr>
            <w:tcW w:w="2690" w:type="dxa"/>
            <w:vMerge w:val="restart"/>
            <w:tcBorders>
              <w:left w:val="double" w:sz="4" w:space="0" w:color="000000"/>
              <w:bottom w:val="double" w:sz="4" w:space="0" w:color="000000"/>
            </w:tcBorders>
          </w:tcPr>
          <w:p w14:paraId="3C3A0155" w14:textId="77777777" w:rsidR="00C61A48" w:rsidRDefault="00C61A48" w:rsidP="00367D00">
            <w:pPr>
              <w:pStyle w:val="TableParagraph"/>
              <w:ind w:left="29"/>
              <w:rPr>
                <w:spacing w:val="-10"/>
                <w:sz w:val="24"/>
              </w:rPr>
            </w:pPr>
          </w:p>
        </w:tc>
      </w:tr>
      <w:tr w:rsidR="00C61A48" w14:paraId="2A7F88C1"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1AD76D54" w14:textId="77777777" w:rsidR="00C61A48" w:rsidRDefault="00C61A48" w:rsidP="00367D00">
            <w:pPr>
              <w:pStyle w:val="TableParagraph"/>
              <w:spacing w:before="24"/>
              <w:rPr>
                <w:sz w:val="24"/>
              </w:rPr>
            </w:pPr>
            <w:r>
              <w:rPr>
                <w:sz w:val="24"/>
              </w:rPr>
              <w:t>BIO</w:t>
            </w:r>
            <w:r>
              <w:rPr>
                <w:spacing w:val="-8"/>
                <w:sz w:val="24"/>
              </w:rPr>
              <w:t xml:space="preserve"> </w:t>
            </w:r>
            <w:r>
              <w:rPr>
                <w:sz w:val="24"/>
              </w:rPr>
              <w:t>516</w:t>
            </w:r>
            <w:r>
              <w:rPr>
                <w:spacing w:val="-7"/>
                <w:sz w:val="24"/>
              </w:rPr>
              <w:t xml:space="preserve"> </w:t>
            </w:r>
            <w:r>
              <w:rPr>
                <w:sz w:val="24"/>
              </w:rPr>
              <w:t>Physiology &amp; Pathophysiology</w:t>
            </w:r>
          </w:p>
        </w:tc>
        <w:tc>
          <w:tcPr>
            <w:tcW w:w="1350" w:type="dxa"/>
            <w:tcBorders>
              <w:top w:val="double" w:sz="4" w:space="0" w:color="000000"/>
              <w:left w:val="double" w:sz="4" w:space="0" w:color="000000"/>
              <w:bottom w:val="double" w:sz="4" w:space="0" w:color="000000"/>
              <w:right w:val="double" w:sz="4" w:space="0" w:color="000000"/>
            </w:tcBorders>
            <w:shd w:val="clear" w:color="auto" w:fill="DACDE4"/>
          </w:tcPr>
          <w:p w14:paraId="5589F5DF" w14:textId="77777777" w:rsidR="00C61A48" w:rsidRDefault="00C61A48" w:rsidP="00367D00">
            <w:pPr>
              <w:pStyle w:val="TableParagraph"/>
              <w:spacing w:before="24"/>
              <w:ind w:left="29"/>
              <w:rPr>
                <w:sz w:val="24"/>
              </w:rPr>
            </w:pPr>
            <w:r>
              <w:rPr>
                <w:spacing w:val="-10"/>
                <w:sz w:val="24"/>
              </w:rPr>
              <w:t>6</w:t>
            </w:r>
          </w:p>
        </w:tc>
        <w:tc>
          <w:tcPr>
            <w:tcW w:w="2690" w:type="dxa"/>
            <w:vMerge/>
            <w:tcBorders>
              <w:left w:val="double" w:sz="4" w:space="0" w:color="000000"/>
              <w:bottom w:val="double" w:sz="4" w:space="0" w:color="000000"/>
            </w:tcBorders>
          </w:tcPr>
          <w:p w14:paraId="28AA5B5B" w14:textId="77777777" w:rsidR="00C61A48" w:rsidRDefault="00C61A48" w:rsidP="00367D00">
            <w:pPr>
              <w:pStyle w:val="TableParagraph"/>
              <w:spacing w:before="24"/>
              <w:ind w:left="29"/>
              <w:rPr>
                <w:spacing w:val="-10"/>
                <w:sz w:val="24"/>
              </w:rPr>
            </w:pPr>
          </w:p>
        </w:tc>
      </w:tr>
      <w:tr w:rsidR="00C61A48" w14:paraId="0D1E99D9"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79AE0DA8" w14:textId="77777777" w:rsidR="00C61A48" w:rsidRDefault="00C61A48" w:rsidP="00367D00">
            <w:pPr>
              <w:pStyle w:val="TableParagraph"/>
              <w:rPr>
                <w:sz w:val="24"/>
              </w:rPr>
            </w:pPr>
            <w:r>
              <w:rPr>
                <w:sz w:val="24"/>
              </w:rPr>
              <w:t>PA</w:t>
            </w:r>
            <w:r>
              <w:rPr>
                <w:spacing w:val="-7"/>
                <w:sz w:val="24"/>
              </w:rPr>
              <w:t xml:space="preserve"> </w:t>
            </w:r>
            <w:r>
              <w:rPr>
                <w:sz w:val="24"/>
              </w:rPr>
              <w:t>505</w:t>
            </w:r>
            <w:r>
              <w:rPr>
                <w:spacing w:val="-4"/>
                <w:sz w:val="24"/>
              </w:rPr>
              <w:t xml:space="preserve"> History and </w:t>
            </w:r>
            <w:r>
              <w:rPr>
                <w:sz w:val="24"/>
              </w:rPr>
              <w:t>Physical</w:t>
            </w:r>
            <w:r>
              <w:rPr>
                <w:spacing w:val="-5"/>
                <w:sz w:val="24"/>
              </w:rPr>
              <w:t xml:space="preserve"> Exam</w:t>
            </w:r>
          </w:p>
        </w:tc>
        <w:tc>
          <w:tcPr>
            <w:tcW w:w="1350" w:type="dxa"/>
            <w:tcBorders>
              <w:top w:val="double" w:sz="4" w:space="0" w:color="000000"/>
              <w:left w:val="double" w:sz="4" w:space="0" w:color="000000"/>
              <w:bottom w:val="double" w:sz="4" w:space="0" w:color="000000"/>
              <w:right w:val="double" w:sz="4" w:space="0" w:color="000000"/>
            </w:tcBorders>
          </w:tcPr>
          <w:p w14:paraId="254ED30E" w14:textId="77777777" w:rsidR="00C61A48" w:rsidRDefault="00C61A48" w:rsidP="00367D00">
            <w:pPr>
              <w:pStyle w:val="TableParagraph"/>
              <w:ind w:left="29"/>
              <w:rPr>
                <w:sz w:val="24"/>
              </w:rPr>
            </w:pPr>
            <w:r>
              <w:rPr>
                <w:spacing w:val="-10"/>
                <w:sz w:val="24"/>
              </w:rPr>
              <w:t>6</w:t>
            </w:r>
          </w:p>
        </w:tc>
        <w:tc>
          <w:tcPr>
            <w:tcW w:w="2690" w:type="dxa"/>
            <w:vMerge/>
            <w:tcBorders>
              <w:left w:val="double" w:sz="4" w:space="0" w:color="000000"/>
              <w:bottom w:val="double" w:sz="4" w:space="0" w:color="000000"/>
            </w:tcBorders>
          </w:tcPr>
          <w:p w14:paraId="5C037EA6" w14:textId="77777777" w:rsidR="00C61A48" w:rsidRDefault="00C61A48" w:rsidP="00367D00">
            <w:pPr>
              <w:pStyle w:val="TableParagraph"/>
              <w:ind w:left="29"/>
              <w:rPr>
                <w:spacing w:val="-10"/>
                <w:sz w:val="24"/>
              </w:rPr>
            </w:pPr>
          </w:p>
        </w:tc>
      </w:tr>
      <w:tr w:rsidR="00C61A48" w14:paraId="0C6A5F79" w14:textId="77777777" w:rsidTr="00367D00">
        <w:trPr>
          <w:trHeight w:val="327"/>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6A00D0C1" w14:textId="77777777" w:rsidR="00C61A48" w:rsidRDefault="00C61A48" w:rsidP="00367D00">
            <w:pPr>
              <w:pStyle w:val="TableParagraph"/>
              <w:rPr>
                <w:sz w:val="24"/>
              </w:rPr>
            </w:pPr>
            <w:r>
              <w:rPr>
                <w:sz w:val="24"/>
              </w:rPr>
              <w:t>PA</w:t>
            </w:r>
            <w:r>
              <w:rPr>
                <w:spacing w:val="-7"/>
                <w:sz w:val="24"/>
              </w:rPr>
              <w:t xml:space="preserve"> </w:t>
            </w:r>
            <w:r>
              <w:rPr>
                <w:sz w:val="24"/>
              </w:rPr>
              <w:t>540</w:t>
            </w:r>
            <w:r>
              <w:rPr>
                <w:spacing w:val="-5"/>
                <w:sz w:val="24"/>
              </w:rPr>
              <w:t xml:space="preserve"> </w:t>
            </w:r>
            <w:r>
              <w:rPr>
                <w:sz w:val="24"/>
              </w:rPr>
              <w:t>The</w:t>
            </w:r>
            <w:r>
              <w:rPr>
                <w:spacing w:val="-5"/>
                <w:sz w:val="24"/>
              </w:rPr>
              <w:t xml:space="preserve"> </w:t>
            </w:r>
            <w:r>
              <w:rPr>
                <w:sz w:val="24"/>
              </w:rPr>
              <w:t>Physician</w:t>
            </w:r>
            <w:r>
              <w:rPr>
                <w:spacing w:val="-4"/>
                <w:sz w:val="24"/>
              </w:rPr>
              <w:t xml:space="preserve"> </w:t>
            </w:r>
            <w:r>
              <w:rPr>
                <w:sz w:val="24"/>
              </w:rPr>
              <w:t>Assistant</w:t>
            </w:r>
            <w:r>
              <w:rPr>
                <w:spacing w:val="-5"/>
                <w:sz w:val="24"/>
              </w:rPr>
              <w:t xml:space="preserve"> </w:t>
            </w:r>
            <w:r>
              <w:rPr>
                <w:spacing w:val="-2"/>
                <w:sz w:val="24"/>
              </w:rPr>
              <w:t>Profession</w:t>
            </w:r>
          </w:p>
        </w:tc>
        <w:tc>
          <w:tcPr>
            <w:tcW w:w="1350" w:type="dxa"/>
            <w:tcBorders>
              <w:top w:val="double" w:sz="4" w:space="0" w:color="000000"/>
              <w:left w:val="double" w:sz="4" w:space="0" w:color="000000"/>
              <w:bottom w:val="double" w:sz="4" w:space="0" w:color="000000"/>
              <w:right w:val="double" w:sz="4" w:space="0" w:color="000000"/>
            </w:tcBorders>
            <w:shd w:val="clear" w:color="auto" w:fill="DACDE4"/>
          </w:tcPr>
          <w:p w14:paraId="3C555B6C" w14:textId="77777777" w:rsidR="00C61A48" w:rsidRDefault="00C61A48" w:rsidP="00367D00">
            <w:pPr>
              <w:pStyle w:val="TableParagraph"/>
              <w:ind w:left="29"/>
              <w:rPr>
                <w:sz w:val="24"/>
              </w:rPr>
            </w:pPr>
            <w:r>
              <w:rPr>
                <w:spacing w:val="-10"/>
                <w:sz w:val="24"/>
              </w:rPr>
              <w:t>1</w:t>
            </w:r>
          </w:p>
        </w:tc>
        <w:tc>
          <w:tcPr>
            <w:tcW w:w="2690" w:type="dxa"/>
            <w:vMerge/>
            <w:tcBorders>
              <w:left w:val="double" w:sz="4" w:space="0" w:color="000000"/>
              <w:bottom w:val="double" w:sz="4" w:space="0" w:color="000000"/>
            </w:tcBorders>
          </w:tcPr>
          <w:p w14:paraId="31A119DF" w14:textId="77777777" w:rsidR="00C61A48" w:rsidRDefault="00C61A48" w:rsidP="00367D00">
            <w:pPr>
              <w:pStyle w:val="TableParagraph"/>
              <w:ind w:left="29"/>
              <w:rPr>
                <w:spacing w:val="-10"/>
                <w:sz w:val="24"/>
              </w:rPr>
            </w:pPr>
          </w:p>
        </w:tc>
      </w:tr>
      <w:tr w:rsidR="00C61A48" w14:paraId="16AD785A"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67DD682A" w14:textId="77777777" w:rsidR="00C61A48" w:rsidRDefault="00C61A48" w:rsidP="00367D00">
            <w:pPr>
              <w:pStyle w:val="TableParagraph"/>
              <w:spacing w:before="24"/>
              <w:rPr>
                <w:i/>
                <w:sz w:val="24"/>
              </w:rPr>
            </w:pPr>
            <w:r>
              <w:rPr>
                <w:i/>
                <w:sz w:val="24"/>
              </w:rPr>
              <w:t>Semester</w:t>
            </w:r>
            <w:r>
              <w:rPr>
                <w:i/>
                <w:spacing w:val="-7"/>
                <w:sz w:val="24"/>
              </w:rPr>
              <w:t xml:space="preserve"> </w:t>
            </w:r>
            <w:r>
              <w:rPr>
                <w:i/>
                <w:spacing w:val="-4"/>
                <w:sz w:val="24"/>
              </w:rPr>
              <w:t>Total</w:t>
            </w:r>
          </w:p>
        </w:tc>
        <w:tc>
          <w:tcPr>
            <w:tcW w:w="1350" w:type="dxa"/>
            <w:tcBorders>
              <w:top w:val="double" w:sz="4" w:space="0" w:color="000000"/>
              <w:left w:val="double" w:sz="4" w:space="0" w:color="000000"/>
              <w:bottom w:val="double" w:sz="4" w:space="0" w:color="000000"/>
              <w:right w:val="double" w:sz="4" w:space="0" w:color="000000"/>
            </w:tcBorders>
          </w:tcPr>
          <w:p w14:paraId="33F210D7" w14:textId="77777777" w:rsidR="00C61A48" w:rsidRDefault="00C61A48" w:rsidP="00367D00">
            <w:pPr>
              <w:pStyle w:val="TableParagraph"/>
              <w:spacing w:before="24"/>
              <w:ind w:left="29"/>
              <w:rPr>
                <w:i/>
                <w:sz w:val="24"/>
              </w:rPr>
            </w:pPr>
            <w:r>
              <w:rPr>
                <w:i/>
                <w:sz w:val="24"/>
              </w:rPr>
              <w:t>22</w:t>
            </w:r>
            <w:r>
              <w:rPr>
                <w:i/>
                <w:spacing w:val="-3"/>
                <w:sz w:val="24"/>
              </w:rPr>
              <w:t xml:space="preserve"> </w:t>
            </w:r>
            <w:r>
              <w:rPr>
                <w:i/>
                <w:spacing w:val="-2"/>
                <w:sz w:val="24"/>
              </w:rPr>
              <w:t>credits</w:t>
            </w:r>
          </w:p>
        </w:tc>
        <w:tc>
          <w:tcPr>
            <w:tcW w:w="2690" w:type="dxa"/>
            <w:vMerge/>
            <w:tcBorders>
              <w:left w:val="double" w:sz="4" w:space="0" w:color="000000"/>
              <w:bottom w:val="double" w:sz="4" w:space="0" w:color="000000"/>
            </w:tcBorders>
          </w:tcPr>
          <w:p w14:paraId="687CCC10" w14:textId="77777777" w:rsidR="00C61A48" w:rsidRDefault="00C61A48" w:rsidP="00367D00">
            <w:pPr>
              <w:pStyle w:val="TableParagraph"/>
              <w:spacing w:before="24"/>
              <w:ind w:left="29"/>
              <w:rPr>
                <w:i/>
                <w:sz w:val="24"/>
              </w:rPr>
            </w:pPr>
          </w:p>
        </w:tc>
      </w:tr>
      <w:tr w:rsidR="00C61A48" w14:paraId="408D3A1F" w14:textId="77777777" w:rsidTr="00367D00">
        <w:trPr>
          <w:trHeight w:val="325"/>
        </w:trPr>
        <w:tc>
          <w:tcPr>
            <w:tcW w:w="10350" w:type="dxa"/>
            <w:gridSpan w:val="3"/>
            <w:tcBorders>
              <w:top w:val="double" w:sz="4" w:space="0" w:color="000000"/>
              <w:left w:val="double" w:sz="4" w:space="0" w:color="000000"/>
              <w:bottom w:val="double" w:sz="4" w:space="0" w:color="000000"/>
            </w:tcBorders>
            <w:shd w:val="clear" w:color="auto" w:fill="413192"/>
          </w:tcPr>
          <w:p w14:paraId="17EED5D0" w14:textId="77777777" w:rsidR="00C61A48" w:rsidRDefault="00C61A48" w:rsidP="00367D00">
            <w:pPr>
              <w:pStyle w:val="TableParagraph"/>
              <w:spacing w:before="24"/>
              <w:ind w:left="8" w:right="1"/>
              <w:jc w:val="center"/>
              <w:rPr>
                <w:b/>
                <w:color w:val="FFFFFF"/>
                <w:sz w:val="24"/>
              </w:rPr>
            </w:pPr>
            <w:r>
              <w:rPr>
                <w:b/>
                <w:color w:val="FFFFFF"/>
                <w:sz w:val="24"/>
              </w:rPr>
              <w:t>Winter Session</w:t>
            </w:r>
            <w:r>
              <w:rPr>
                <w:b/>
                <w:color w:val="FFFFFF"/>
                <w:spacing w:val="-3"/>
                <w:sz w:val="24"/>
              </w:rPr>
              <w:t xml:space="preserve"> (</w:t>
            </w:r>
            <w:r>
              <w:rPr>
                <w:b/>
                <w:color w:val="FFFFFF"/>
                <w:sz w:val="24"/>
              </w:rPr>
              <w:t>Year</w:t>
            </w:r>
            <w:r>
              <w:rPr>
                <w:b/>
                <w:color w:val="FFFFFF"/>
                <w:spacing w:val="-4"/>
                <w:sz w:val="24"/>
              </w:rPr>
              <w:t xml:space="preserve"> </w:t>
            </w:r>
            <w:r>
              <w:rPr>
                <w:b/>
                <w:color w:val="FFFFFF"/>
                <w:spacing w:val="-10"/>
                <w:sz w:val="24"/>
              </w:rPr>
              <w:t>1)</w:t>
            </w:r>
          </w:p>
        </w:tc>
      </w:tr>
      <w:tr w:rsidR="00C61A48" w14:paraId="130726B7"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04FB7B86" w14:textId="77777777" w:rsidR="00C61A48" w:rsidRDefault="00C61A48" w:rsidP="00367D00">
            <w:pPr>
              <w:pStyle w:val="TableParagraph"/>
              <w:spacing w:before="24"/>
              <w:ind w:left="0" w:right="1"/>
              <w:rPr>
                <w:b/>
                <w:color w:val="FFFFFF"/>
                <w:sz w:val="24"/>
              </w:rPr>
            </w:pPr>
            <w:r w:rsidRPr="00A613ED">
              <w:rPr>
                <w:color w:val="000000" w:themeColor="text1"/>
                <w:sz w:val="24"/>
              </w:rPr>
              <w:t>PA 610</w:t>
            </w:r>
            <w:r>
              <w:rPr>
                <w:color w:val="000000" w:themeColor="text1"/>
                <w:sz w:val="24"/>
              </w:rPr>
              <w:t xml:space="preserve"> </w:t>
            </w:r>
            <w:r w:rsidRPr="0097030E">
              <w:rPr>
                <w:color w:val="000000" w:themeColor="text1"/>
                <w:sz w:val="24"/>
              </w:rPr>
              <w:t>Foundational Concepts of Medicine</w:t>
            </w:r>
          </w:p>
        </w:tc>
        <w:tc>
          <w:tcPr>
            <w:tcW w:w="1350" w:type="dxa"/>
            <w:tcBorders>
              <w:top w:val="double" w:sz="4" w:space="0" w:color="000000"/>
              <w:left w:val="double" w:sz="4" w:space="0" w:color="000000"/>
              <w:bottom w:val="double" w:sz="4" w:space="0" w:color="000000"/>
              <w:right w:val="double" w:sz="4" w:space="0" w:color="000000"/>
            </w:tcBorders>
          </w:tcPr>
          <w:p w14:paraId="3EBE895D" w14:textId="77777777" w:rsidR="00C61A48" w:rsidRPr="00DF5E4F" w:rsidRDefault="00C61A48" w:rsidP="00367D00">
            <w:pPr>
              <w:pStyle w:val="TableParagraph"/>
              <w:spacing w:before="24"/>
              <w:ind w:left="0" w:right="1"/>
              <w:rPr>
                <w:bCs/>
                <w:i/>
                <w:iCs/>
                <w:color w:val="000000" w:themeColor="text1"/>
                <w:sz w:val="24"/>
              </w:rPr>
            </w:pPr>
            <w:r w:rsidRPr="00DF5E4F">
              <w:rPr>
                <w:bCs/>
                <w:i/>
                <w:iCs/>
                <w:color w:val="000000" w:themeColor="text1"/>
                <w:sz w:val="24"/>
              </w:rPr>
              <w:t>1 credit</w:t>
            </w:r>
          </w:p>
        </w:tc>
        <w:tc>
          <w:tcPr>
            <w:tcW w:w="2690" w:type="dxa"/>
            <w:tcBorders>
              <w:top w:val="double" w:sz="4" w:space="0" w:color="000000"/>
              <w:left w:val="double" w:sz="4" w:space="0" w:color="000000"/>
              <w:bottom w:val="double" w:sz="4" w:space="0" w:color="000000"/>
            </w:tcBorders>
          </w:tcPr>
          <w:p w14:paraId="2EA88BC7" w14:textId="77777777" w:rsidR="00C61A48" w:rsidRPr="00FB33E0" w:rsidRDefault="00C61A48" w:rsidP="00367D00">
            <w:pPr>
              <w:pStyle w:val="TableParagraph"/>
              <w:ind w:left="29"/>
              <w:jc w:val="center"/>
              <w:rPr>
                <w:color w:val="7030A0"/>
                <w:spacing w:val="-10"/>
                <w:sz w:val="24"/>
              </w:rPr>
            </w:pPr>
            <w:r w:rsidRPr="00FB33E0">
              <w:rPr>
                <w:color w:val="7030A0"/>
                <w:spacing w:val="-10"/>
                <w:sz w:val="24"/>
              </w:rPr>
              <w:t>Introduction to Systems</w:t>
            </w:r>
          </w:p>
        </w:tc>
      </w:tr>
      <w:tr w:rsidR="00C61A48" w14:paraId="7F711D04" w14:textId="77777777" w:rsidTr="00367D00">
        <w:trPr>
          <w:trHeight w:val="325"/>
        </w:trPr>
        <w:tc>
          <w:tcPr>
            <w:tcW w:w="10350" w:type="dxa"/>
            <w:gridSpan w:val="3"/>
            <w:tcBorders>
              <w:top w:val="double" w:sz="4" w:space="0" w:color="000000"/>
              <w:left w:val="double" w:sz="4" w:space="0" w:color="000000"/>
              <w:bottom w:val="double" w:sz="4" w:space="0" w:color="000000"/>
            </w:tcBorders>
            <w:shd w:val="clear" w:color="auto" w:fill="413192"/>
          </w:tcPr>
          <w:p w14:paraId="1464F0A8" w14:textId="77777777" w:rsidR="00C61A48" w:rsidRDefault="00C61A48" w:rsidP="00367D00">
            <w:pPr>
              <w:pStyle w:val="TableParagraph"/>
              <w:spacing w:before="24"/>
              <w:ind w:left="8" w:right="1"/>
              <w:jc w:val="center"/>
              <w:rPr>
                <w:b/>
                <w:color w:val="FFFFFF"/>
                <w:sz w:val="24"/>
              </w:rPr>
            </w:pPr>
            <w:r>
              <w:rPr>
                <w:b/>
                <w:color w:val="FFFFFF"/>
                <w:sz w:val="24"/>
              </w:rPr>
              <w:t>Spring</w:t>
            </w:r>
            <w:r>
              <w:rPr>
                <w:b/>
                <w:color w:val="FFFFFF"/>
                <w:spacing w:val="-3"/>
                <w:sz w:val="24"/>
              </w:rPr>
              <w:t xml:space="preserve"> </w:t>
            </w:r>
            <w:r>
              <w:rPr>
                <w:b/>
                <w:color w:val="FFFFFF"/>
                <w:sz w:val="24"/>
              </w:rPr>
              <w:t>Semester</w:t>
            </w:r>
            <w:r>
              <w:rPr>
                <w:b/>
                <w:color w:val="FFFFFF"/>
                <w:spacing w:val="-3"/>
                <w:sz w:val="24"/>
              </w:rPr>
              <w:t xml:space="preserve"> (</w:t>
            </w:r>
            <w:r>
              <w:rPr>
                <w:b/>
                <w:color w:val="FFFFFF"/>
                <w:sz w:val="24"/>
              </w:rPr>
              <w:t>Year</w:t>
            </w:r>
            <w:r>
              <w:rPr>
                <w:b/>
                <w:color w:val="FFFFFF"/>
                <w:spacing w:val="-3"/>
                <w:sz w:val="24"/>
              </w:rPr>
              <w:t xml:space="preserve"> </w:t>
            </w:r>
            <w:r>
              <w:rPr>
                <w:b/>
                <w:color w:val="FFFFFF"/>
                <w:spacing w:val="-10"/>
                <w:sz w:val="24"/>
              </w:rPr>
              <w:t>1)</w:t>
            </w:r>
          </w:p>
        </w:tc>
      </w:tr>
      <w:tr w:rsidR="00C61A48" w14:paraId="251F111E"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tcPr>
          <w:p w14:paraId="3173274D" w14:textId="77777777" w:rsidR="00C61A48" w:rsidRDefault="00C61A48" w:rsidP="00367D00">
            <w:pPr>
              <w:pStyle w:val="TableParagraph"/>
              <w:ind w:left="0"/>
              <w:rPr>
                <w:sz w:val="24"/>
              </w:rPr>
            </w:pPr>
            <w:r>
              <w:rPr>
                <w:sz w:val="24"/>
              </w:rPr>
              <w:t>PA</w:t>
            </w:r>
            <w:r>
              <w:rPr>
                <w:spacing w:val="-6"/>
                <w:sz w:val="24"/>
              </w:rPr>
              <w:t xml:space="preserve"> </w:t>
            </w:r>
            <w:r>
              <w:rPr>
                <w:sz w:val="24"/>
              </w:rPr>
              <w:t>520</w:t>
            </w:r>
            <w:r>
              <w:rPr>
                <w:spacing w:val="-5"/>
                <w:sz w:val="24"/>
              </w:rPr>
              <w:t xml:space="preserve"> </w:t>
            </w:r>
            <w:r>
              <w:rPr>
                <w:sz w:val="24"/>
              </w:rPr>
              <w:t>Clinical</w:t>
            </w:r>
            <w:r>
              <w:rPr>
                <w:spacing w:val="-5"/>
                <w:sz w:val="24"/>
              </w:rPr>
              <w:t xml:space="preserve"> </w:t>
            </w:r>
            <w:r>
              <w:rPr>
                <w:sz w:val="24"/>
              </w:rPr>
              <w:t>Medicine</w:t>
            </w:r>
            <w:r>
              <w:rPr>
                <w:spacing w:val="-5"/>
                <w:sz w:val="24"/>
              </w:rPr>
              <w:t xml:space="preserve"> </w:t>
            </w:r>
            <w:r>
              <w:rPr>
                <w:spacing w:val="-10"/>
                <w:sz w:val="24"/>
              </w:rPr>
              <w:t>I</w:t>
            </w:r>
          </w:p>
        </w:tc>
        <w:tc>
          <w:tcPr>
            <w:tcW w:w="1350" w:type="dxa"/>
            <w:tcBorders>
              <w:top w:val="double" w:sz="4" w:space="0" w:color="000000"/>
              <w:left w:val="double" w:sz="4" w:space="0" w:color="000000"/>
              <w:bottom w:val="double" w:sz="4" w:space="0" w:color="000000"/>
            </w:tcBorders>
          </w:tcPr>
          <w:p w14:paraId="29B790C3" w14:textId="77777777" w:rsidR="00C61A48" w:rsidRDefault="00C61A48" w:rsidP="00367D00">
            <w:pPr>
              <w:pStyle w:val="TableParagraph"/>
              <w:ind w:left="29"/>
              <w:rPr>
                <w:sz w:val="24"/>
              </w:rPr>
            </w:pPr>
            <w:r>
              <w:rPr>
                <w:spacing w:val="-10"/>
                <w:sz w:val="24"/>
              </w:rPr>
              <w:t>6</w:t>
            </w:r>
          </w:p>
        </w:tc>
        <w:tc>
          <w:tcPr>
            <w:tcW w:w="2690" w:type="dxa"/>
            <w:vMerge w:val="restart"/>
            <w:tcBorders>
              <w:top w:val="double" w:sz="4" w:space="0" w:color="000000"/>
              <w:left w:val="double" w:sz="4" w:space="0" w:color="000000"/>
            </w:tcBorders>
            <w:vAlign w:val="center"/>
          </w:tcPr>
          <w:p w14:paraId="02394FE0" w14:textId="77777777" w:rsidR="00C61A48" w:rsidRPr="002B75B8" w:rsidRDefault="00C61A48" w:rsidP="00367D00">
            <w:pPr>
              <w:pStyle w:val="TableParagraph"/>
              <w:ind w:left="29"/>
              <w:jc w:val="center"/>
              <w:rPr>
                <w:color w:val="984806" w:themeColor="accent6" w:themeShade="80"/>
                <w:spacing w:val="-10"/>
                <w:sz w:val="24"/>
              </w:rPr>
            </w:pPr>
            <w:r w:rsidRPr="002B75B8">
              <w:rPr>
                <w:color w:val="984806" w:themeColor="accent6" w:themeShade="80"/>
                <w:spacing w:val="-10"/>
                <w:sz w:val="24"/>
              </w:rPr>
              <w:t>Gastroenterology</w:t>
            </w:r>
          </w:p>
          <w:p w14:paraId="6BB9FF57" w14:textId="77777777" w:rsidR="00C61A48" w:rsidRPr="00A2060A" w:rsidRDefault="00C61A48" w:rsidP="00367D00">
            <w:pPr>
              <w:pStyle w:val="TableParagraph"/>
              <w:ind w:left="29"/>
              <w:jc w:val="center"/>
              <w:rPr>
                <w:color w:val="C00000"/>
                <w:spacing w:val="-10"/>
                <w:sz w:val="24"/>
              </w:rPr>
            </w:pPr>
            <w:r w:rsidRPr="00A2060A">
              <w:rPr>
                <w:color w:val="C00000"/>
                <w:spacing w:val="-10"/>
                <w:sz w:val="24"/>
              </w:rPr>
              <w:t>Cardiology</w:t>
            </w:r>
            <w:r>
              <w:rPr>
                <w:color w:val="C00000"/>
                <w:spacing w:val="-10"/>
                <w:sz w:val="24"/>
              </w:rPr>
              <w:t xml:space="preserve"> 1</w:t>
            </w:r>
          </w:p>
          <w:p w14:paraId="5985AAF0" w14:textId="77777777" w:rsidR="00C61A48" w:rsidRPr="00A2060A" w:rsidRDefault="00C61A48" w:rsidP="00367D00">
            <w:pPr>
              <w:pStyle w:val="TableParagraph"/>
              <w:ind w:left="29"/>
              <w:jc w:val="center"/>
              <w:rPr>
                <w:color w:val="C00000"/>
                <w:spacing w:val="-10"/>
                <w:sz w:val="24"/>
              </w:rPr>
            </w:pPr>
            <w:r w:rsidRPr="00A2060A">
              <w:rPr>
                <w:color w:val="C00000"/>
                <w:spacing w:val="-10"/>
                <w:sz w:val="24"/>
              </w:rPr>
              <w:t>Cardiology</w:t>
            </w:r>
            <w:r>
              <w:rPr>
                <w:color w:val="C00000"/>
                <w:spacing w:val="-10"/>
                <w:sz w:val="24"/>
              </w:rPr>
              <w:t xml:space="preserve"> 2</w:t>
            </w:r>
          </w:p>
          <w:p w14:paraId="77FB8D07" w14:textId="77777777" w:rsidR="00C61A48" w:rsidRPr="00A2060A" w:rsidRDefault="00C61A48" w:rsidP="00367D00">
            <w:pPr>
              <w:pStyle w:val="TableParagraph"/>
              <w:ind w:left="29"/>
              <w:jc w:val="center"/>
              <w:rPr>
                <w:color w:val="0070C0"/>
                <w:spacing w:val="-10"/>
                <w:sz w:val="24"/>
              </w:rPr>
            </w:pPr>
            <w:r w:rsidRPr="00A2060A">
              <w:rPr>
                <w:color w:val="0070C0"/>
                <w:spacing w:val="-10"/>
                <w:sz w:val="24"/>
              </w:rPr>
              <w:t>Pulmonology</w:t>
            </w:r>
          </w:p>
          <w:p w14:paraId="085E4F91" w14:textId="77777777" w:rsidR="00C61A48" w:rsidRDefault="00C61A48" w:rsidP="00367D00">
            <w:pPr>
              <w:pStyle w:val="TableParagraph"/>
              <w:ind w:left="29"/>
              <w:jc w:val="center"/>
              <w:rPr>
                <w:spacing w:val="-10"/>
                <w:sz w:val="24"/>
              </w:rPr>
            </w:pPr>
            <w:r w:rsidRPr="002B75B8">
              <w:rPr>
                <w:color w:val="388600"/>
                <w:spacing w:val="-10"/>
                <w:sz w:val="24"/>
              </w:rPr>
              <w:t>Hematology</w:t>
            </w:r>
          </w:p>
        </w:tc>
      </w:tr>
      <w:tr w:rsidR="00C61A48" w14:paraId="4B010792"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33E08284" w14:textId="77777777" w:rsidR="00C61A48" w:rsidRDefault="00C61A48" w:rsidP="00367D00">
            <w:pPr>
              <w:pStyle w:val="TableParagraph"/>
              <w:rPr>
                <w:sz w:val="24"/>
              </w:rPr>
            </w:pPr>
            <w:r>
              <w:rPr>
                <w:sz w:val="24"/>
              </w:rPr>
              <w:t>PA 630 Diagnostic Methods I</w:t>
            </w:r>
          </w:p>
        </w:tc>
        <w:tc>
          <w:tcPr>
            <w:tcW w:w="1350" w:type="dxa"/>
            <w:tcBorders>
              <w:top w:val="double" w:sz="4" w:space="0" w:color="000000"/>
              <w:left w:val="double" w:sz="4" w:space="0" w:color="000000"/>
              <w:bottom w:val="double" w:sz="4" w:space="0" w:color="000000"/>
            </w:tcBorders>
            <w:shd w:val="clear" w:color="auto" w:fill="DACDE4"/>
          </w:tcPr>
          <w:p w14:paraId="46FBDAE5" w14:textId="77777777" w:rsidR="00C61A48" w:rsidRDefault="00C61A48" w:rsidP="00367D00">
            <w:pPr>
              <w:pStyle w:val="TableParagraph"/>
              <w:ind w:left="29"/>
              <w:rPr>
                <w:sz w:val="24"/>
              </w:rPr>
            </w:pPr>
            <w:r>
              <w:rPr>
                <w:sz w:val="24"/>
              </w:rPr>
              <w:t>2</w:t>
            </w:r>
          </w:p>
        </w:tc>
        <w:tc>
          <w:tcPr>
            <w:tcW w:w="2690" w:type="dxa"/>
            <w:vMerge/>
            <w:tcBorders>
              <w:left w:val="double" w:sz="4" w:space="0" w:color="000000"/>
            </w:tcBorders>
            <w:shd w:val="clear" w:color="auto" w:fill="DACDE4"/>
          </w:tcPr>
          <w:p w14:paraId="47094DF8" w14:textId="77777777" w:rsidR="00C61A48" w:rsidRDefault="00C61A48" w:rsidP="00367D00">
            <w:pPr>
              <w:pStyle w:val="TableParagraph"/>
              <w:ind w:left="29"/>
              <w:rPr>
                <w:sz w:val="24"/>
              </w:rPr>
            </w:pPr>
          </w:p>
        </w:tc>
      </w:tr>
      <w:tr w:rsidR="00C61A48" w14:paraId="6C7E78B7"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tcPr>
          <w:p w14:paraId="018C5C23" w14:textId="77777777" w:rsidR="00C61A48" w:rsidRDefault="00C61A48" w:rsidP="00367D00">
            <w:pPr>
              <w:pStyle w:val="TableParagraph"/>
              <w:spacing w:before="24"/>
              <w:rPr>
                <w:sz w:val="24"/>
              </w:rPr>
            </w:pPr>
            <w:r>
              <w:rPr>
                <w:sz w:val="24"/>
              </w:rPr>
              <w:t>PA</w:t>
            </w:r>
            <w:r>
              <w:rPr>
                <w:spacing w:val="-8"/>
                <w:sz w:val="24"/>
              </w:rPr>
              <w:t xml:space="preserve"> </w:t>
            </w:r>
            <w:r>
              <w:rPr>
                <w:sz w:val="24"/>
              </w:rPr>
              <w:t>532</w:t>
            </w:r>
            <w:r>
              <w:rPr>
                <w:spacing w:val="-5"/>
                <w:sz w:val="24"/>
              </w:rPr>
              <w:t xml:space="preserve"> </w:t>
            </w:r>
            <w:r>
              <w:rPr>
                <w:sz w:val="24"/>
              </w:rPr>
              <w:t>Pharmacology</w:t>
            </w:r>
            <w:r>
              <w:rPr>
                <w:spacing w:val="-5"/>
                <w:sz w:val="24"/>
              </w:rPr>
              <w:t xml:space="preserve"> </w:t>
            </w:r>
            <w:r>
              <w:rPr>
                <w:spacing w:val="-10"/>
                <w:sz w:val="24"/>
              </w:rPr>
              <w:t>I</w:t>
            </w:r>
          </w:p>
        </w:tc>
        <w:tc>
          <w:tcPr>
            <w:tcW w:w="1350" w:type="dxa"/>
            <w:tcBorders>
              <w:top w:val="double" w:sz="4" w:space="0" w:color="000000"/>
              <w:left w:val="double" w:sz="4" w:space="0" w:color="000000"/>
              <w:bottom w:val="double" w:sz="4" w:space="0" w:color="000000"/>
            </w:tcBorders>
          </w:tcPr>
          <w:p w14:paraId="00B75401" w14:textId="77777777" w:rsidR="00C61A48" w:rsidRDefault="00C61A48" w:rsidP="00367D00">
            <w:pPr>
              <w:pStyle w:val="TableParagraph"/>
              <w:spacing w:before="24"/>
              <w:ind w:left="29"/>
              <w:rPr>
                <w:sz w:val="24"/>
              </w:rPr>
            </w:pPr>
            <w:r>
              <w:rPr>
                <w:spacing w:val="-10"/>
                <w:sz w:val="24"/>
              </w:rPr>
              <w:t>3</w:t>
            </w:r>
          </w:p>
        </w:tc>
        <w:tc>
          <w:tcPr>
            <w:tcW w:w="2690" w:type="dxa"/>
            <w:vMerge/>
            <w:tcBorders>
              <w:left w:val="double" w:sz="4" w:space="0" w:color="000000"/>
            </w:tcBorders>
          </w:tcPr>
          <w:p w14:paraId="141E6111" w14:textId="77777777" w:rsidR="00C61A48" w:rsidRDefault="00C61A48" w:rsidP="00367D00">
            <w:pPr>
              <w:pStyle w:val="TableParagraph"/>
              <w:spacing w:before="24"/>
              <w:ind w:left="29"/>
              <w:rPr>
                <w:spacing w:val="-10"/>
                <w:sz w:val="24"/>
              </w:rPr>
            </w:pPr>
          </w:p>
        </w:tc>
      </w:tr>
      <w:tr w:rsidR="00C61A48" w14:paraId="207BB5F9"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4AE9E420" w14:textId="77777777" w:rsidR="00C61A48" w:rsidRDefault="00C61A48" w:rsidP="00367D00">
            <w:pPr>
              <w:pStyle w:val="TableParagraph"/>
              <w:rPr>
                <w:sz w:val="24"/>
              </w:rPr>
            </w:pPr>
            <w:r>
              <w:rPr>
                <w:sz w:val="24"/>
              </w:rPr>
              <w:t>PA 510 Physical Diagnosis I</w:t>
            </w:r>
          </w:p>
        </w:tc>
        <w:tc>
          <w:tcPr>
            <w:tcW w:w="1350" w:type="dxa"/>
            <w:tcBorders>
              <w:top w:val="double" w:sz="4" w:space="0" w:color="000000"/>
              <w:left w:val="double" w:sz="4" w:space="0" w:color="000000"/>
              <w:bottom w:val="double" w:sz="4" w:space="0" w:color="000000"/>
            </w:tcBorders>
            <w:shd w:val="clear" w:color="auto" w:fill="DACDE4"/>
          </w:tcPr>
          <w:p w14:paraId="09E18768" w14:textId="77777777" w:rsidR="00C61A48" w:rsidRDefault="00C61A48" w:rsidP="00367D00">
            <w:pPr>
              <w:pStyle w:val="TableParagraph"/>
              <w:ind w:left="29"/>
              <w:rPr>
                <w:sz w:val="24"/>
              </w:rPr>
            </w:pPr>
            <w:r>
              <w:rPr>
                <w:sz w:val="24"/>
              </w:rPr>
              <w:t>2</w:t>
            </w:r>
          </w:p>
        </w:tc>
        <w:tc>
          <w:tcPr>
            <w:tcW w:w="2690" w:type="dxa"/>
            <w:vMerge/>
            <w:tcBorders>
              <w:left w:val="double" w:sz="4" w:space="0" w:color="000000"/>
              <w:bottom w:val="double" w:sz="4" w:space="0" w:color="000000"/>
            </w:tcBorders>
            <w:shd w:val="clear" w:color="auto" w:fill="DACDE4"/>
          </w:tcPr>
          <w:p w14:paraId="2C1443D9" w14:textId="77777777" w:rsidR="00C61A48" w:rsidRDefault="00C61A48" w:rsidP="00367D00">
            <w:pPr>
              <w:pStyle w:val="TableParagraph"/>
              <w:ind w:left="29"/>
              <w:rPr>
                <w:sz w:val="24"/>
              </w:rPr>
            </w:pPr>
          </w:p>
        </w:tc>
      </w:tr>
      <w:tr w:rsidR="00C61A48" w14:paraId="316F3199"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4500D8A4" w14:textId="77777777" w:rsidR="00C61A48" w:rsidRDefault="00C61A48" w:rsidP="00367D00">
            <w:pPr>
              <w:pStyle w:val="TableParagraph"/>
              <w:rPr>
                <w:sz w:val="24"/>
              </w:rPr>
            </w:pPr>
            <w:r>
              <w:rPr>
                <w:sz w:val="24"/>
              </w:rPr>
              <w:t>PA</w:t>
            </w:r>
            <w:r>
              <w:rPr>
                <w:spacing w:val="-6"/>
                <w:sz w:val="24"/>
              </w:rPr>
              <w:t xml:space="preserve"> </w:t>
            </w:r>
            <w:r>
              <w:rPr>
                <w:sz w:val="24"/>
              </w:rPr>
              <w:t>551</w:t>
            </w:r>
            <w:r>
              <w:rPr>
                <w:spacing w:val="-4"/>
                <w:sz w:val="24"/>
              </w:rPr>
              <w:t xml:space="preserve"> </w:t>
            </w:r>
            <w:r>
              <w:rPr>
                <w:sz w:val="24"/>
              </w:rPr>
              <w:t>Medical</w:t>
            </w:r>
            <w:r>
              <w:rPr>
                <w:spacing w:val="-3"/>
                <w:sz w:val="24"/>
              </w:rPr>
              <w:t xml:space="preserve"> </w:t>
            </w:r>
            <w:r>
              <w:rPr>
                <w:spacing w:val="-2"/>
                <w:sz w:val="24"/>
              </w:rPr>
              <w:t>Biostatistics</w:t>
            </w:r>
          </w:p>
        </w:tc>
        <w:tc>
          <w:tcPr>
            <w:tcW w:w="1350" w:type="dxa"/>
            <w:tcBorders>
              <w:top w:val="double" w:sz="4" w:space="0" w:color="000000"/>
              <w:left w:val="double" w:sz="4" w:space="0" w:color="000000"/>
              <w:bottom w:val="double" w:sz="4" w:space="0" w:color="000000"/>
            </w:tcBorders>
          </w:tcPr>
          <w:p w14:paraId="4C83D47C" w14:textId="77777777" w:rsidR="00C61A48" w:rsidRDefault="00C61A48" w:rsidP="00367D00">
            <w:pPr>
              <w:pStyle w:val="TableParagraph"/>
              <w:ind w:left="29"/>
              <w:rPr>
                <w:spacing w:val="-10"/>
                <w:sz w:val="24"/>
              </w:rPr>
            </w:pPr>
            <w:r>
              <w:rPr>
                <w:spacing w:val="-10"/>
                <w:sz w:val="24"/>
              </w:rPr>
              <w:t>2</w:t>
            </w:r>
          </w:p>
        </w:tc>
        <w:tc>
          <w:tcPr>
            <w:tcW w:w="2690" w:type="dxa"/>
            <w:vMerge w:val="restart"/>
            <w:tcBorders>
              <w:top w:val="double" w:sz="4" w:space="0" w:color="000000"/>
              <w:left w:val="double" w:sz="4" w:space="0" w:color="000000"/>
            </w:tcBorders>
          </w:tcPr>
          <w:p w14:paraId="787B68C4" w14:textId="77777777" w:rsidR="00C61A48" w:rsidRDefault="00C61A48" w:rsidP="00367D00">
            <w:pPr>
              <w:pStyle w:val="TableParagraph"/>
              <w:ind w:left="29"/>
              <w:rPr>
                <w:spacing w:val="-10"/>
                <w:sz w:val="24"/>
              </w:rPr>
            </w:pPr>
          </w:p>
        </w:tc>
      </w:tr>
      <w:tr w:rsidR="00C61A48" w14:paraId="1EAD0CFE" w14:textId="77777777" w:rsidTr="00367D00">
        <w:trPr>
          <w:trHeight w:val="327"/>
        </w:trPr>
        <w:tc>
          <w:tcPr>
            <w:tcW w:w="6310" w:type="dxa"/>
            <w:tcBorders>
              <w:top w:val="double" w:sz="4" w:space="0" w:color="000000"/>
              <w:left w:val="double" w:sz="4" w:space="0" w:color="000000"/>
              <w:bottom w:val="double" w:sz="4" w:space="0" w:color="000000"/>
              <w:right w:val="double" w:sz="4" w:space="0" w:color="000000"/>
            </w:tcBorders>
            <w:shd w:val="clear" w:color="auto" w:fill="CCC0D9" w:themeFill="accent4" w:themeFillTint="66"/>
          </w:tcPr>
          <w:p w14:paraId="11CE80F1" w14:textId="77777777" w:rsidR="00C61A48" w:rsidRDefault="00C61A48" w:rsidP="00367D00">
            <w:pPr>
              <w:pStyle w:val="TableParagraph"/>
              <w:rPr>
                <w:i/>
                <w:sz w:val="24"/>
              </w:rPr>
            </w:pPr>
            <w:r>
              <w:rPr>
                <w:sz w:val="24"/>
              </w:rPr>
              <w:t>PA</w:t>
            </w:r>
            <w:r>
              <w:rPr>
                <w:spacing w:val="-6"/>
                <w:sz w:val="24"/>
              </w:rPr>
              <w:t xml:space="preserve"> </w:t>
            </w:r>
            <w:r>
              <w:rPr>
                <w:sz w:val="24"/>
              </w:rPr>
              <w:t>622 Obstetrics &amp; Gynecology</w:t>
            </w:r>
          </w:p>
        </w:tc>
        <w:tc>
          <w:tcPr>
            <w:tcW w:w="1350" w:type="dxa"/>
            <w:tcBorders>
              <w:top w:val="double" w:sz="4" w:space="0" w:color="000000"/>
              <w:left w:val="double" w:sz="4" w:space="0" w:color="000000"/>
              <w:bottom w:val="double" w:sz="4" w:space="0" w:color="000000"/>
            </w:tcBorders>
            <w:shd w:val="clear" w:color="auto" w:fill="CCC0D9" w:themeFill="accent4" w:themeFillTint="66"/>
          </w:tcPr>
          <w:p w14:paraId="3A356688" w14:textId="77777777" w:rsidR="00C61A48" w:rsidRDefault="00C61A48" w:rsidP="00367D00">
            <w:pPr>
              <w:pStyle w:val="TableParagraph"/>
              <w:ind w:left="29"/>
              <w:rPr>
                <w:i/>
                <w:sz w:val="24"/>
              </w:rPr>
            </w:pPr>
            <w:r>
              <w:rPr>
                <w:spacing w:val="-10"/>
                <w:sz w:val="24"/>
              </w:rPr>
              <w:t>2</w:t>
            </w:r>
          </w:p>
        </w:tc>
        <w:tc>
          <w:tcPr>
            <w:tcW w:w="2690" w:type="dxa"/>
            <w:vMerge/>
            <w:tcBorders>
              <w:left w:val="double" w:sz="4" w:space="0" w:color="000000"/>
            </w:tcBorders>
            <w:shd w:val="clear" w:color="auto" w:fill="CCC0D9" w:themeFill="accent4" w:themeFillTint="66"/>
          </w:tcPr>
          <w:p w14:paraId="2DAB461A" w14:textId="77777777" w:rsidR="00C61A48" w:rsidRDefault="00C61A48" w:rsidP="00367D00">
            <w:pPr>
              <w:pStyle w:val="TableParagraph"/>
              <w:ind w:left="29"/>
              <w:rPr>
                <w:spacing w:val="-10"/>
                <w:sz w:val="24"/>
              </w:rPr>
            </w:pPr>
          </w:p>
        </w:tc>
      </w:tr>
      <w:tr w:rsidR="00C61A48" w14:paraId="55C40E42" w14:textId="77777777" w:rsidTr="00367D00">
        <w:trPr>
          <w:trHeight w:val="327"/>
        </w:trPr>
        <w:tc>
          <w:tcPr>
            <w:tcW w:w="6310" w:type="dxa"/>
            <w:tcBorders>
              <w:top w:val="double" w:sz="4" w:space="0" w:color="000000"/>
              <w:left w:val="double" w:sz="4" w:space="0" w:color="000000"/>
              <w:bottom w:val="double" w:sz="4" w:space="0" w:color="000000"/>
              <w:right w:val="double" w:sz="4" w:space="0" w:color="000000"/>
            </w:tcBorders>
          </w:tcPr>
          <w:p w14:paraId="6FD832EE" w14:textId="77777777" w:rsidR="00C61A48" w:rsidRDefault="00C61A48" w:rsidP="00367D00">
            <w:pPr>
              <w:pStyle w:val="TableParagraph"/>
              <w:rPr>
                <w:i/>
                <w:sz w:val="24"/>
              </w:rPr>
            </w:pPr>
            <w:r>
              <w:rPr>
                <w:i/>
                <w:sz w:val="24"/>
              </w:rPr>
              <w:t>Semester</w:t>
            </w:r>
            <w:r>
              <w:rPr>
                <w:i/>
                <w:spacing w:val="-5"/>
                <w:sz w:val="24"/>
              </w:rPr>
              <w:t xml:space="preserve"> </w:t>
            </w:r>
            <w:r>
              <w:rPr>
                <w:i/>
                <w:spacing w:val="-2"/>
                <w:sz w:val="24"/>
              </w:rPr>
              <w:t>Total</w:t>
            </w:r>
          </w:p>
        </w:tc>
        <w:tc>
          <w:tcPr>
            <w:tcW w:w="1350" w:type="dxa"/>
            <w:tcBorders>
              <w:top w:val="double" w:sz="4" w:space="0" w:color="000000"/>
              <w:left w:val="double" w:sz="4" w:space="0" w:color="000000"/>
              <w:bottom w:val="double" w:sz="4" w:space="0" w:color="000000"/>
            </w:tcBorders>
          </w:tcPr>
          <w:p w14:paraId="5426B950" w14:textId="77777777" w:rsidR="00C61A48" w:rsidRDefault="00C61A48" w:rsidP="00367D00">
            <w:pPr>
              <w:pStyle w:val="TableParagraph"/>
              <w:ind w:left="29"/>
              <w:rPr>
                <w:i/>
                <w:sz w:val="24"/>
              </w:rPr>
            </w:pPr>
            <w:r>
              <w:rPr>
                <w:i/>
                <w:sz w:val="24"/>
              </w:rPr>
              <w:t>17</w:t>
            </w:r>
            <w:r>
              <w:rPr>
                <w:i/>
                <w:spacing w:val="-3"/>
                <w:sz w:val="24"/>
              </w:rPr>
              <w:t xml:space="preserve"> </w:t>
            </w:r>
            <w:r>
              <w:rPr>
                <w:i/>
                <w:spacing w:val="-2"/>
                <w:sz w:val="24"/>
              </w:rPr>
              <w:t>credits</w:t>
            </w:r>
          </w:p>
        </w:tc>
        <w:tc>
          <w:tcPr>
            <w:tcW w:w="2690" w:type="dxa"/>
            <w:vMerge/>
            <w:tcBorders>
              <w:left w:val="double" w:sz="4" w:space="0" w:color="000000"/>
              <w:bottom w:val="double" w:sz="4" w:space="0" w:color="000000"/>
            </w:tcBorders>
          </w:tcPr>
          <w:p w14:paraId="6CA01EA2" w14:textId="77777777" w:rsidR="00C61A48" w:rsidRDefault="00C61A48" w:rsidP="00367D00">
            <w:pPr>
              <w:pStyle w:val="TableParagraph"/>
              <w:ind w:left="29"/>
              <w:rPr>
                <w:i/>
                <w:sz w:val="24"/>
              </w:rPr>
            </w:pPr>
          </w:p>
        </w:tc>
      </w:tr>
      <w:tr w:rsidR="00C61A48" w14:paraId="5A8541CD" w14:textId="77777777" w:rsidTr="00367D00">
        <w:trPr>
          <w:trHeight w:val="325"/>
        </w:trPr>
        <w:tc>
          <w:tcPr>
            <w:tcW w:w="10350" w:type="dxa"/>
            <w:gridSpan w:val="3"/>
            <w:tcBorders>
              <w:top w:val="double" w:sz="4" w:space="0" w:color="000000"/>
              <w:left w:val="double" w:sz="4" w:space="0" w:color="000000"/>
              <w:bottom w:val="double" w:sz="4" w:space="0" w:color="000000"/>
            </w:tcBorders>
            <w:shd w:val="clear" w:color="auto" w:fill="413192"/>
          </w:tcPr>
          <w:p w14:paraId="5D63D8E9" w14:textId="77777777" w:rsidR="00C61A48" w:rsidRDefault="00C61A48" w:rsidP="00367D00">
            <w:pPr>
              <w:pStyle w:val="TableParagraph"/>
              <w:spacing w:before="24"/>
              <w:ind w:left="8"/>
              <w:jc w:val="center"/>
              <w:rPr>
                <w:b/>
                <w:color w:val="FFFFFF"/>
                <w:sz w:val="24"/>
              </w:rPr>
            </w:pPr>
            <w:r>
              <w:rPr>
                <w:b/>
                <w:color w:val="FFFFFF"/>
                <w:sz w:val="24"/>
              </w:rPr>
              <w:t>Summer</w:t>
            </w:r>
            <w:r>
              <w:rPr>
                <w:b/>
                <w:color w:val="FFFFFF"/>
                <w:spacing w:val="-4"/>
                <w:sz w:val="24"/>
              </w:rPr>
              <w:t xml:space="preserve"> </w:t>
            </w:r>
            <w:r>
              <w:rPr>
                <w:b/>
                <w:color w:val="FFFFFF"/>
                <w:sz w:val="24"/>
              </w:rPr>
              <w:t>Session</w:t>
            </w:r>
            <w:r>
              <w:rPr>
                <w:b/>
                <w:color w:val="FFFFFF"/>
                <w:spacing w:val="-3"/>
                <w:sz w:val="24"/>
              </w:rPr>
              <w:t xml:space="preserve"> (</w:t>
            </w:r>
            <w:r>
              <w:rPr>
                <w:b/>
                <w:color w:val="FFFFFF"/>
                <w:sz w:val="24"/>
              </w:rPr>
              <w:t>Year</w:t>
            </w:r>
            <w:r>
              <w:rPr>
                <w:b/>
                <w:color w:val="FFFFFF"/>
                <w:spacing w:val="-3"/>
                <w:sz w:val="24"/>
              </w:rPr>
              <w:t xml:space="preserve"> </w:t>
            </w:r>
            <w:r>
              <w:rPr>
                <w:b/>
                <w:color w:val="FFFFFF"/>
                <w:spacing w:val="-10"/>
                <w:sz w:val="24"/>
              </w:rPr>
              <w:t>1)</w:t>
            </w:r>
          </w:p>
        </w:tc>
      </w:tr>
      <w:tr w:rsidR="00C61A48" w14:paraId="13BE2A0F"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tcPr>
          <w:p w14:paraId="453A4989" w14:textId="77777777" w:rsidR="00C61A48" w:rsidRDefault="00C61A48" w:rsidP="00367D00">
            <w:pPr>
              <w:pStyle w:val="TableParagraph"/>
              <w:rPr>
                <w:sz w:val="24"/>
              </w:rPr>
            </w:pPr>
            <w:r>
              <w:rPr>
                <w:sz w:val="24"/>
              </w:rPr>
              <w:t>PA</w:t>
            </w:r>
            <w:r>
              <w:rPr>
                <w:spacing w:val="-6"/>
                <w:sz w:val="24"/>
              </w:rPr>
              <w:t xml:space="preserve"> 621 </w:t>
            </w:r>
            <w:r>
              <w:rPr>
                <w:sz w:val="24"/>
              </w:rPr>
              <w:t>Clinical</w:t>
            </w:r>
            <w:r>
              <w:rPr>
                <w:spacing w:val="-5"/>
                <w:sz w:val="24"/>
              </w:rPr>
              <w:t xml:space="preserve"> </w:t>
            </w:r>
            <w:r>
              <w:rPr>
                <w:sz w:val="24"/>
              </w:rPr>
              <w:t>Medicine</w:t>
            </w:r>
            <w:r>
              <w:rPr>
                <w:spacing w:val="-5"/>
                <w:sz w:val="24"/>
              </w:rPr>
              <w:t xml:space="preserve"> </w:t>
            </w:r>
            <w:r>
              <w:rPr>
                <w:spacing w:val="-10"/>
                <w:sz w:val="24"/>
              </w:rPr>
              <w:t>II</w:t>
            </w:r>
          </w:p>
        </w:tc>
        <w:tc>
          <w:tcPr>
            <w:tcW w:w="1350" w:type="dxa"/>
            <w:tcBorders>
              <w:top w:val="double" w:sz="4" w:space="0" w:color="000000"/>
              <w:left w:val="double" w:sz="4" w:space="0" w:color="000000"/>
              <w:bottom w:val="double" w:sz="4" w:space="0" w:color="000000"/>
            </w:tcBorders>
          </w:tcPr>
          <w:p w14:paraId="6823F478" w14:textId="77777777" w:rsidR="00C61A48" w:rsidRDefault="00C61A48" w:rsidP="00367D00">
            <w:pPr>
              <w:pStyle w:val="TableParagraph"/>
              <w:ind w:left="29"/>
              <w:rPr>
                <w:sz w:val="24"/>
              </w:rPr>
            </w:pPr>
            <w:r>
              <w:rPr>
                <w:spacing w:val="-10"/>
                <w:sz w:val="24"/>
              </w:rPr>
              <w:t>4</w:t>
            </w:r>
          </w:p>
        </w:tc>
        <w:tc>
          <w:tcPr>
            <w:tcW w:w="2690" w:type="dxa"/>
            <w:vMerge w:val="restart"/>
            <w:tcBorders>
              <w:top w:val="double" w:sz="4" w:space="0" w:color="000000"/>
              <w:left w:val="double" w:sz="4" w:space="0" w:color="000000"/>
            </w:tcBorders>
            <w:vAlign w:val="center"/>
          </w:tcPr>
          <w:p w14:paraId="4666886B" w14:textId="77777777" w:rsidR="00C61A48" w:rsidRPr="00FB33E0" w:rsidRDefault="00C61A48" w:rsidP="00367D00">
            <w:pPr>
              <w:pStyle w:val="TableParagraph"/>
              <w:ind w:left="29"/>
              <w:jc w:val="center"/>
              <w:rPr>
                <w:color w:val="7030A0"/>
                <w:spacing w:val="-10"/>
                <w:sz w:val="24"/>
              </w:rPr>
            </w:pPr>
            <w:proofErr w:type="spellStart"/>
            <w:r w:rsidRPr="00FB33E0">
              <w:rPr>
                <w:color w:val="7030A0"/>
                <w:spacing w:val="-10"/>
                <w:sz w:val="24"/>
              </w:rPr>
              <w:t>Ophtho</w:t>
            </w:r>
            <w:proofErr w:type="spellEnd"/>
            <w:r w:rsidRPr="00FB33E0">
              <w:rPr>
                <w:color w:val="7030A0"/>
                <w:spacing w:val="-10"/>
                <w:sz w:val="24"/>
              </w:rPr>
              <w:t>/ENT/Dermatology</w:t>
            </w:r>
          </w:p>
          <w:p w14:paraId="668C4F21" w14:textId="77777777" w:rsidR="00C61A48" w:rsidRPr="002B75B8" w:rsidRDefault="00C61A48" w:rsidP="00367D00">
            <w:pPr>
              <w:pStyle w:val="TableParagraph"/>
              <w:ind w:left="29"/>
              <w:jc w:val="center"/>
              <w:rPr>
                <w:color w:val="388600"/>
                <w:spacing w:val="-10"/>
                <w:sz w:val="24"/>
              </w:rPr>
            </w:pPr>
            <w:r w:rsidRPr="002B75B8">
              <w:rPr>
                <w:color w:val="388600"/>
                <w:spacing w:val="-10"/>
                <w:sz w:val="24"/>
              </w:rPr>
              <w:t>MSK &amp; Rheumatology</w:t>
            </w:r>
          </w:p>
          <w:p w14:paraId="2FC49229" w14:textId="77777777" w:rsidR="00C61A48" w:rsidRPr="00057BCC" w:rsidRDefault="00C61A48" w:rsidP="00367D00">
            <w:pPr>
              <w:pStyle w:val="TableParagraph"/>
              <w:ind w:left="29"/>
              <w:jc w:val="center"/>
              <w:rPr>
                <w:color w:val="0070C0"/>
                <w:spacing w:val="-10"/>
                <w:sz w:val="24"/>
              </w:rPr>
            </w:pPr>
            <w:r w:rsidRPr="00057BCC">
              <w:rPr>
                <w:color w:val="0070C0"/>
                <w:spacing w:val="-10"/>
                <w:sz w:val="24"/>
              </w:rPr>
              <w:t>Surgery</w:t>
            </w:r>
          </w:p>
          <w:p w14:paraId="2327FB53" w14:textId="77777777" w:rsidR="00C61A48" w:rsidRPr="002B75B8" w:rsidRDefault="00C61A48" w:rsidP="00367D00">
            <w:pPr>
              <w:pStyle w:val="TableParagraph"/>
              <w:ind w:left="29"/>
              <w:jc w:val="center"/>
              <w:rPr>
                <w:color w:val="984806" w:themeColor="accent6" w:themeShade="80"/>
                <w:spacing w:val="-10"/>
                <w:sz w:val="24"/>
              </w:rPr>
            </w:pPr>
            <w:r w:rsidRPr="002B75B8">
              <w:rPr>
                <w:color w:val="984806" w:themeColor="accent6" w:themeShade="80"/>
                <w:spacing w:val="-10"/>
                <w:sz w:val="24"/>
              </w:rPr>
              <w:t>Renal</w:t>
            </w:r>
          </w:p>
          <w:p w14:paraId="4FE15D1E" w14:textId="77777777" w:rsidR="00C61A48" w:rsidRPr="00FB33E0" w:rsidRDefault="00C61A48" w:rsidP="00367D00">
            <w:pPr>
              <w:pStyle w:val="TableParagraph"/>
              <w:spacing w:before="24"/>
              <w:ind w:left="29"/>
              <w:jc w:val="center"/>
              <w:rPr>
                <w:color w:val="7030A0"/>
                <w:spacing w:val="-10"/>
                <w:sz w:val="24"/>
              </w:rPr>
            </w:pPr>
            <w:r w:rsidRPr="00FB33E0">
              <w:rPr>
                <w:color w:val="C00000"/>
                <w:spacing w:val="-10"/>
                <w:sz w:val="24"/>
              </w:rPr>
              <w:t>Genitourinary</w:t>
            </w:r>
          </w:p>
        </w:tc>
      </w:tr>
      <w:tr w:rsidR="00C61A48" w14:paraId="6BFE526B"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016032FB" w14:textId="77777777" w:rsidR="00C61A48" w:rsidRDefault="00C61A48" w:rsidP="00367D00">
            <w:pPr>
              <w:pStyle w:val="TableParagraph"/>
              <w:rPr>
                <w:sz w:val="24"/>
              </w:rPr>
            </w:pPr>
            <w:r>
              <w:rPr>
                <w:sz w:val="24"/>
              </w:rPr>
              <w:t>PA</w:t>
            </w:r>
            <w:r>
              <w:rPr>
                <w:spacing w:val="-4"/>
                <w:sz w:val="24"/>
              </w:rPr>
              <w:t xml:space="preserve"> 631 </w:t>
            </w:r>
            <w:r>
              <w:rPr>
                <w:sz w:val="24"/>
              </w:rPr>
              <w:t>Diagnostic</w:t>
            </w:r>
            <w:r>
              <w:rPr>
                <w:spacing w:val="-3"/>
                <w:sz w:val="24"/>
              </w:rPr>
              <w:t xml:space="preserve"> </w:t>
            </w:r>
            <w:r>
              <w:rPr>
                <w:sz w:val="24"/>
              </w:rPr>
              <w:t>Methods</w:t>
            </w:r>
            <w:r>
              <w:rPr>
                <w:spacing w:val="-5"/>
                <w:sz w:val="24"/>
              </w:rPr>
              <w:t xml:space="preserve"> </w:t>
            </w:r>
            <w:r>
              <w:rPr>
                <w:spacing w:val="-10"/>
                <w:sz w:val="24"/>
              </w:rPr>
              <w:t>II</w:t>
            </w:r>
          </w:p>
        </w:tc>
        <w:tc>
          <w:tcPr>
            <w:tcW w:w="1350" w:type="dxa"/>
            <w:tcBorders>
              <w:top w:val="double" w:sz="4" w:space="0" w:color="000000"/>
              <w:left w:val="double" w:sz="4" w:space="0" w:color="000000"/>
              <w:bottom w:val="double" w:sz="4" w:space="0" w:color="000000"/>
            </w:tcBorders>
            <w:shd w:val="clear" w:color="auto" w:fill="DACDE4"/>
          </w:tcPr>
          <w:p w14:paraId="62907D21" w14:textId="77777777" w:rsidR="00C61A48" w:rsidRDefault="00C61A48" w:rsidP="00367D00">
            <w:pPr>
              <w:pStyle w:val="TableParagraph"/>
              <w:ind w:left="29"/>
              <w:rPr>
                <w:sz w:val="24"/>
              </w:rPr>
            </w:pPr>
            <w:r>
              <w:rPr>
                <w:spacing w:val="-10"/>
                <w:sz w:val="24"/>
              </w:rPr>
              <w:t>2</w:t>
            </w:r>
          </w:p>
        </w:tc>
        <w:tc>
          <w:tcPr>
            <w:tcW w:w="2690" w:type="dxa"/>
            <w:vMerge/>
            <w:tcBorders>
              <w:left w:val="double" w:sz="4" w:space="0" w:color="000000"/>
            </w:tcBorders>
            <w:shd w:val="clear" w:color="auto" w:fill="DACDE4"/>
          </w:tcPr>
          <w:p w14:paraId="5C1D52CC" w14:textId="77777777" w:rsidR="00C61A48" w:rsidRDefault="00C61A48" w:rsidP="00367D00">
            <w:pPr>
              <w:pStyle w:val="TableParagraph"/>
              <w:ind w:left="29"/>
              <w:rPr>
                <w:spacing w:val="-10"/>
                <w:sz w:val="24"/>
              </w:rPr>
            </w:pPr>
          </w:p>
        </w:tc>
      </w:tr>
      <w:tr w:rsidR="00C61A48" w14:paraId="6932CF4D"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tcPr>
          <w:p w14:paraId="16ACCBCF" w14:textId="77777777" w:rsidR="00C61A48" w:rsidRDefault="00C61A48" w:rsidP="00367D00">
            <w:pPr>
              <w:pStyle w:val="TableParagraph"/>
              <w:spacing w:before="24"/>
              <w:rPr>
                <w:sz w:val="24"/>
              </w:rPr>
            </w:pPr>
            <w:r>
              <w:rPr>
                <w:sz w:val="24"/>
              </w:rPr>
              <w:t>PA 533 Pharmacology II</w:t>
            </w:r>
          </w:p>
        </w:tc>
        <w:tc>
          <w:tcPr>
            <w:tcW w:w="1350" w:type="dxa"/>
            <w:tcBorders>
              <w:top w:val="double" w:sz="4" w:space="0" w:color="000000"/>
              <w:left w:val="double" w:sz="4" w:space="0" w:color="000000"/>
              <w:bottom w:val="double" w:sz="4" w:space="0" w:color="000000"/>
            </w:tcBorders>
          </w:tcPr>
          <w:p w14:paraId="7E137E1E" w14:textId="77777777" w:rsidR="00C61A48" w:rsidRDefault="00C61A48" w:rsidP="00367D00">
            <w:pPr>
              <w:pStyle w:val="TableParagraph"/>
              <w:spacing w:before="24"/>
              <w:ind w:left="29"/>
              <w:rPr>
                <w:sz w:val="24"/>
              </w:rPr>
            </w:pPr>
            <w:r>
              <w:rPr>
                <w:sz w:val="24"/>
              </w:rPr>
              <w:t>2</w:t>
            </w:r>
          </w:p>
        </w:tc>
        <w:tc>
          <w:tcPr>
            <w:tcW w:w="2690" w:type="dxa"/>
            <w:vMerge/>
            <w:tcBorders>
              <w:left w:val="double" w:sz="4" w:space="0" w:color="000000"/>
            </w:tcBorders>
          </w:tcPr>
          <w:p w14:paraId="4CDA2E66" w14:textId="77777777" w:rsidR="00C61A48" w:rsidRDefault="00C61A48" w:rsidP="00367D00">
            <w:pPr>
              <w:pStyle w:val="TableParagraph"/>
              <w:spacing w:before="24"/>
              <w:ind w:left="29"/>
              <w:rPr>
                <w:sz w:val="24"/>
              </w:rPr>
            </w:pPr>
          </w:p>
        </w:tc>
      </w:tr>
      <w:tr w:rsidR="00C61A48" w14:paraId="2ECFD56D" w14:textId="77777777" w:rsidTr="00367D00">
        <w:trPr>
          <w:trHeight w:val="355"/>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5D47AB6A" w14:textId="77777777" w:rsidR="00C61A48" w:rsidRDefault="00C61A48" w:rsidP="00367D00">
            <w:pPr>
              <w:pStyle w:val="TableParagraph"/>
              <w:rPr>
                <w:sz w:val="24"/>
              </w:rPr>
            </w:pPr>
            <w:r>
              <w:rPr>
                <w:sz w:val="24"/>
              </w:rPr>
              <w:t>PA</w:t>
            </w:r>
            <w:r>
              <w:rPr>
                <w:spacing w:val="-7"/>
                <w:sz w:val="24"/>
              </w:rPr>
              <w:t xml:space="preserve"> </w:t>
            </w:r>
            <w:r>
              <w:rPr>
                <w:sz w:val="24"/>
              </w:rPr>
              <w:t>511</w:t>
            </w:r>
            <w:r>
              <w:rPr>
                <w:spacing w:val="-3"/>
                <w:sz w:val="24"/>
              </w:rPr>
              <w:t xml:space="preserve"> </w:t>
            </w:r>
            <w:r>
              <w:rPr>
                <w:sz w:val="24"/>
              </w:rPr>
              <w:t>Physical</w:t>
            </w:r>
            <w:r>
              <w:rPr>
                <w:spacing w:val="-4"/>
                <w:sz w:val="24"/>
              </w:rPr>
              <w:t xml:space="preserve"> </w:t>
            </w:r>
            <w:r>
              <w:rPr>
                <w:sz w:val="24"/>
              </w:rPr>
              <w:t>Diagnosis</w:t>
            </w:r>
            <w:r>
              <w:rPr>
                <w:spacing w:val="-4"/>
                <w:sz w:val="24"/>
              </w:rPr>
              <w:t xml:space="preserve"> </w:t>
            </w:r>
            <w:r>
              <w:rPr>
                <w:spacing w:val="-5"/>
                <w:sz w:val="24"/>
              </w:rPr>
              <w:t>II</w:t>
            </w:r>
          </w:p>
        </w:tc>
        <w:tc>
          <w:tcPr>
            <w:tcW w:w="1350" w:type="dxa"/>
            <w:tcBorders>
              <w:top w:val="double" w:sz="4" w:space="0" w:color="000000"/>
              <w:left w:val="double" w:sz="4" w:space="0" w:color="000000"/>
              <w:bottom w:val="double" w:sz="4" w:space="0" w:color="000000"/>
            </w:tcBorders>
            <w:shd w:val="clear" w:color="auto" w:fill="DACDE4"/>
          </w:tcPr>
          <w:p w14:paraId="2187F7AC" w14:textId="77777777" w:rsidR="00C61A48" w:rsidRDefault="00C61A48" w:rsidP="00367D00">
            <w:pPr>
              <w:pStyle w:val="TableParagraph"/>
              <w:ind w:left="29"/>
              <w:rPr>
                <w:sz w:val="24"/>
              </w:rPr>
            </w:pPr>
            <w:r>
              <w:rPr>
                <w:spacing w:val="-10"/>
                <w:sz w:val="24"/>
              </w:rPr>
              <w:t>2</w:t>
            </w:r>
          </w:p>
        </w:tc>
        <w:tc>
          <w:tcPr>
            <w:tcW w:w="2690" w:type="dxa"/>
            <w:vMerge/>
            <w:tcBorders>
              <w:left w:val="double" w:sz="4" w:space="0" w:color="000000"/>
              <w:bottom w:val="double" w:sz="4" w:space="0" w:color="000000"/>
            </w:tcBorders>
            <w:shd w:val="clear" w:color="auto" w:fill="DACDE4"/>
          </w:tcPr>
          <w:p w14:paraId="7835461E" w14:textId="77777777" w:rsidR="00C61A48" w:rsidRDefault="00C61A48" w:rsidP="00367D00">
            <w:pPr>
              <w:pStyle w:val="TableParagraph"/>
              <w:ind w:left="29"/>
              <w:rPr>
                <w:spacing w:val="-10"/>
                <w:sz w:val="24"/>
              </w:rPr>
            </w:pPr>
          </w:p>
        </w:tc>
      </w:tr>
      <w:tr w:rsidR="00C61A48" w14:paraId="757CCE86" w14:textId="77777777" w:rsidTr="00367D00">
        <w:trPr>
          <w:trHeight w:val="327"/>
        </w:trPr>
        <w:tc>
          <w:tcPr>
            <w:tcW w:w="6310" w:type="dxa"/>
            <w:tcBorders>
              <w:top w:val="double" w:sz="4" w:space="0" w:color="000000"/>
              <w:left w:val="double" w:sz="4" w:space="0" w:color="000000"/>
              <w:bottom w:val="double" w:sz="4" w:space="0" w:color="000000"/>
              <w:right w:val="double" w:sz="4" w:space="0" w:color="000000"/>
            </w:tcBorders>
          </w:tcPr>
          <w:p w14:paraId="763B790E" w14:textId="77777777" w:rsidR="00C61A48" w:rsidRDefault="00C61A48" w:rsidP="00367D00">
            <w:pPr>
              <w:pStyle w:val="TableParagraph"/>
              <w:rPr>
                <w:sz w:val="24"/>
              </w:rPr>
            </w:pPr>
            <w:r>
              <w:rPr>
                <w:spacing w:val="-2"/>
                <w:sz w:val="24"/>
              </w:rPr>
              <w:t>PA 659 Health Care Environment</w:t>
            </w:r>
          </w:p>
        </w:tc>
        <w:tc>
          <w:tcPr>
            <w:tcW w:w="1350" w:type="dxa"/>
            <w:tcBorders>
              <w:top w:val="double" w:sz="4" w:space="0" w:color="000000"/>
              <w:left w:val="double" w:sz="4" w:space="0" w:color="000000"/>
              <w:bottom w:val="double" w:sz="4" w:space="0" w:color="000000"/>
            </w:tcBorders>
          </w:tcPr>
          <w:p w14:paraId="62A012B5" w14:textId="77777777" w:rsidR="00C61A48" w:rsidRDefault="00C61A48" w:rsidP="00367D00">
            <w:pPr>
              <w:pStyle w:val="TableParagraph"/>
              <w:ind w:left="29"/>
              <w:rPr>
                <w:sz w:val="24"/>
              </w:rPr>
            </w:pPr>
            <w:r>
              <w:rPr>
                <w:spacing w:val="-10"/>
                <w:sz w:val="24"/>
              </w:rPr>
              <w:t>2</w:t>
            </w:r>
          </w:p>
        </w:tc>
        <w:tc>
          <w:tcPr>
            <w:tcW w:w="2690" w:type="dxa"/>
            <w:vMerge w:val="restart"/>
            <w:tcBorders>
              <w:top w:val="double" w:sz="4" w:space="0" w:color="000000"/>
              <w:left w:val="double" w:sz="4" w:space="0" w:color="000000"/>
            </w:tcBorders>
          </w:tcPr>
          <w:p w14:paraId="31FA96ED" w14:textId="77777777" w:rsidR="00C61A48" w:rsidRDefault="00C61A48" w:rsidP="00367D00">
            <w:pPr>
              <w:pStyle w:val="TableParagraph"/>
              <w:ind w:left="29"/>
              <w:rPr>
                <w:spacing w:val="-10"/>
                <w:sz w:val="24"/>
              </w:rPr>
            </w:pPr>
          </w:p>
        </w:tc>
      </w:tr>
      <w:tr w:rsidR="00C61A48" w14:paraId="0991407B"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500BCF02" w14:textId="77777777" w:rsidR="00C61A48" w:rsidRDefault="00C61A48" w:rsidP="00367D00">
            <w:pPr>
              <w:pStyle w:val="TableParagraph"/>
              <w:spacing w:before="24"/>
              <w:rPr>
                <w:sz w:val="24"/>
              </w:rPr>
            </w:pPr>
            <w:r>
              <w:rPr>
                <w:sz w:val="24"/>
              </w:rPr>
              <w:t>PA</w:t>
            </w:r>
            <w:r>
              <w:rPr>
                <w:spacing w:val="-7"/>
                <w:sz w:val="24"/>
              </w:rPr>
              <w:t xml:space="preserve"> </w:t>
            </w:r>
            <w:r>
              <w:rPr>
                <w:sz w:val="24"/>
              </w:rPr>
              <w:t>624</w:t>
            </w:r>
            <w:r>
              <w:rPr>
                <w:spacing w:val="-5"/>
                <w:sz w:val="24"/>
              </w:rPr>
              <w:t xml:space="preserve"> </w:t>
            </w:r>
            <w:r>
              <w:rPr>
                <w:sz w:val="24"/>
              </w:rPr>
              <w:t>Behavioral</w:t>
            </w:r>
            <w:r>
              <w:rPr>
                <w:spacing w:val="-5"/>
                <w:sz w:val="24"/>
              </w:rPr>
              <w:t xml:space="preserve"> </w:t>
            </w:r>
            <w:r>
              <w:rPr>
                <w:spacing w:val="-2"/>
                <w:sz w:val="24"/>
              </w:rPr>
              <w:t>Medicine</w:t>
            </w:r>
          </w:p>
        </w:tc>
        <w:tc>
          <w:tcPr>
            <w:tcW w:w="1350" w:type="dxa"/>
            <w:tcBorders>
              <w:top w:val="double" w:sz="4" w:space="0" w:color="000000"/>
              <w:left w:val="double" w:sz="4" w:space="0" w:color="000000"/>
              <w:bottom w:val="double" w:sz="4" w:space="0" w:color="000000"/>
            </w:tcBorders>
            <w:shd w:val="clear" w:color="auto" w:fill="DACDE4"/>
          </w:tcPr>
          <w:p w14:paraId="701161F4" w14:textId="77777777" w:rsidR="00C61A48" w:rsidRDefault="00C61A48" w:rsidP="00367D00">
            <w:pPr>
              <w:pStyle w:val="TableParagraph"/>
              <w:spacing w:before="24"/>
              <w:ind w:left="29"/>
              <w:rPr>
                <w:sz w:val="24"/>
              </w:rPr>
            </w:pPr>
            <w:r>
              <w:rPr>
                <w:spacing w:val="-10"/>
                <w:sz w:val="24"/>
              </w:rPr>
              <w:t>2</w:t>
            </w:r>
          </w:p>
        </w:tc>
        <w:tc>
          <w:tcPr>
            <w:tcW w:w="2690" w:type="dxa"/>
            <w:vMerge/>
            <w:tcBorders>
              <w:left w:val="double" w:sz="4" w:space="0" w:color="000000"/>
            </w:tcBorders>
            <w:shd w:val="clear" w:color="auto" w:fill="DACDE4"/>
          </w:tcPr>
          <w:p w14:paraId="65E7D2DC" w14:textId="77777777" w:rsidR="00C61A48" w:rsidRDefault="00C61A48" w:rsidP="00367D00">
            <w:pPr>
              <w:pStyle w:val="TableParagraph"/>
              <w:spacing w:before="24"/>
              <w:ind w:left="29"/>
              <w:rPr>
                <w:spacing w:val="-10"/>
                <w:sz w:val="24"/>
              </w:rPr>
            </w:pPr>
          </w:p>
        </w:tc>
      </w:tr>
      <w:tr w:rsidR="00C61A48" w14:paraId="23B3A8B5"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24635A25" w14:textId="77777777" w:rsidR="00C61A48" w:rsidRDefault="00C61A48" w:rsidP="00367D00">
            <w:pPr>
              <w:pStyle w:val="TableParagraph"/>
              <w:spacing w:before="24"/>
              <w:rPr>
                <w:sz w:val="24"/>
              </w:rPr>
            </w:pPr>
            <w:r>
              <w:rPr>
                <w:sz w:val="24"/>
              </w:rPr>
              <w:t>PA</w:t>
            </w:r>
            <w:r>
              <w:rPr>
                <w:spacing w:val="-5"/>
                <w:sz w:val="24"/>
              </w:rPr>
              <w:t xml:space="preserve"> </w:t>
            </w:r>
            <w:r>
              <w:rPr>
                <w:sz w:val="24"/>
              </w:rPr>
              <w:t>653</w:t>
            </w:r>
            <w:r>
              <w:rPr>
                <w:spacing w:val="-4"/>
                <w:sz w:val="24"/>
              </w:rPr>
              <w:t xml:space="preserve"> </w:t>
            </w:r>
            <w:r>
              <w:rPr>
                <w:sz w:val="24"/>
              </w:rPr>
              <w:t>Research</w:t>
            </w:r>
            <w:r>
              <w:rPr>
                <w:spacing w:val="-7"/>
                <w:sz w:val="24"/>
              </w:rPr>
              <w:t xml:space="preserve"> </w:t>
            </w:r>
            <w:r>
              <w:rPr>
                <w:sz w:val="24"/>
              </w:rPr>
              <w:t>Design</w:t>
            </w:r>
            <w:r>
              <w:rPr>
                <w:spacing w:val="-5"/>
                <w:sz w:val="24"/>
              </w:rPr>
              <w:t xml:space="preserve"> </w:t>
            </w:r>
            <w:r>
              <w:rPr>
                <w:sz w:val="24"/>
              </w:rPr>
              <w:t>and</w:t>
            </w:r>
            <w:r>
              <w:rPr>
                <w:spacing w:val="-4"/>
                <w:sz w:val="24"/>
              </w:rPr>
              <w:t xml:space="preserve"> </w:t>
            </w:r>
            <w:r>
              <w:rPr>
                <w:spacing w:val="-2"/>
                <w:sz w:val="24"/>
              </w:rPr>
              <w:t>Implementation</w:t>
            </w:r>
          </w:p>
        </w:tc>
        <w:tc>
          <w:tcPr>
            <w:tcW w:w="1350" w:type="dxa"/>
            <w:tcBorders>
              <w:top w:val="double" w:sz="4" w:space="0" w:color="000000"/>
              <w:left w:val="double" w:sz="4" w:space="0" w:color="000000"/>
              <w:bottom w:val="double" w:sz="4" w:space="0" w:color="000000"/>
            </w:tcBorders>
          </w:tcPr>
          <w:p w14:paraId="1285FE68" w14:textId="77777777" w:rsidR="00C61A48" w:rsidRDefault="00C61A48" w:rsidP="00367D00">
            <w:pPr>
              <w:pStyle w:val="TableParagraph"/>
              <w:spacing w:before="24"/>
              <w:ind w:left="29"/>
              <w:rPr>
                <w:spacing w:val="-10"/>
                <w:sz w:val="24"/>
              </w:rPr>
            </w:pPr>
            <w:r>
              <w:rPr>
                <w:spacing w:val="-10"/>
                <w:sz w:val="24"/>
              </w:rPr>
              <w:t>2</w:t>
            </w:r>
          </w:p>
        </w:tc>
        <w:tc>
          <w:tcPr>
            <w:tcW w:w="2690" w:type="dxa"/>
            <w:vMerge/>
            <w:tcBorders>
              <w:left w:val="double" w:sz="4" w:space="0" w:color="000000"/>
            </w:tcBorders>
          </w:tcPr>
          <w:p w14:paraId="397DA1C4" w14:textId="77777777" w:rsidR="00C61A48" w:rsidRDefault="00C61A48" w:rsidP="00367D00">
            <w:pPr>
              <w:pStyle w:val="TableParagraph"/>
              <w:spacing w:before="24"/>
              <w:ind w:left="29"/>
              <w:rPr>
                <w:spacing w:val="-10"/>
                <w:sz w:val="24"/>
              </w:rPr>
            </w:pPr>
          </w:p>
        </w:tc>
      </w:tr>
      <w:tr w:rsidR="00C61A48" w14:paraId="47549AFF"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shd w:val="clear" w:color="auto" w:fill="CCC0D9" w:themeFill="accent4" w:themeFillTint="66"/>
          </w:tcPr>
          <w:p w14:paraId="3E5BECB0" w14:textId="77777777" w:rsidR="00C61A48" w:rsidRDefault="00C61A48" w:rsidP="00367D00">
            <w:pPr>
              <w:pStyle w:val="TableParagraph"/>
              <w:rPr>
                <w:i/>
                <w:sz w:val="24"/>
              </w:rPr>
            </w:pPr>
            <w:r>
              <w:rPr>
                <w:i/>
                <w:sz w:val="24"/>
              </w:rPr>
              <w:t>Semester</w:t>
            </w:r>
            <w:r>
              <w:rPr>
                <w:i/>
                <w:spacing w:val="-5"/>
                <w:sz w:val="24"/>
              </w:rPr>
              <w:t xml:space="preserve"> </w:t>
            </w:r>
            <w:r>
              <w:rPr>
                <w:i/>
                <w:spacing w:val="-2"/>
                <w:sz w:val="24"/>
              </w:rPr>
              <w:t>Total</w:t>
            </w:r>
          </w:p>
        </w:tc>
        <w:tc>
          <w:tcPr>
            <w:tcW w:w="1350" w:type="dxa"/>
            <w:tcBorders>
              <w:top w:val="double" w:sz="4" w:space="0" w:color="000000"/>
              <w:left w:val="double" w:sz="4" w:space="0" w:color="000000"/>
              <w:bottom w:val="double" w:sz="4" w:space="0" w:color="000000"/>
            </w:tcBorders>
            <w:shd w:val="clear" w:color="auto" w:fill="CCC0D9" w:themeFill="accent4" w:themeFillTint="66"/>
          </w:tcPr>
          <w:p w14:paraId="6793F9F8" w14:textId="77777777" w:rsidR="00C61A48" w:rsidRDefault="00C61A48" w:rsidP="00367D00">
            <w:pPr>
              <w:pStyle w:val="TableParagraph"/>
              <w:ind w:left="29"/>
              <w:rPr>
                <w:i/>
                <w:sz w:val="24"/>
              </w:rPr>
            </w:pPr>
            <w:r>
              <w:rPr>
                <w:i/>
                <w:sz w:val="24"/>
              </w:rPr>
              <w:t>16</w:t>
            </w:r>
            <w:r>
              <w:rPr>
                <w:i/>
                <w:spacing w:val="-3"/>
                <w:sz w:val="24"/>
              </w:rPr>
              <w:t xml:space="preserve"> </w:t>
            </w:r>
            <w:r>
              <w:rPr>
                <w:i/>
                <w:spacing w:val="-2"/>
                <w:sz w:val="24"/>
              </w:rPr>
              <w:t>credits</w:t>
            </w:r>
          </w:p>
        </w:tc>
        <w:tc>
          <w:tcPr>
            <w:tcW w:w="2690" w:type="dxa"/>
            <w:vMerge/>
            <w:tcBorders>
              <w:left w:val="double" w:sz="4" w:space="0" w:color="000000"/>
              <w:bottom w:val="double" w:sz="4" w:space="0" w:color="000000"/>
            </w:tcBorders>
            <w:shd w:val="clear" w:color="auto" w:fill="CCC0D9" w:themeFill="accent4" w:themeFillTint="66"/>
          </w:tcPr>
          <w:p w14:paraId="32E99DB9" w14:textId="77777777" w:rsidR="00C61A48" w:rsidRDefault="00C61A48" w:rsidP="00367D00">
            <w:pPr>
              <w:pStyle w:val="TableParagraph"/>
              <w:ind w:left="29"/>
              <w:rPr>
                <w:i/>
                <w:sz w:val="24"/>
              </w:rPr>
            </w:pPr>
          </w:p>
        </w:tc>
      </w:tr>
      <w:tr w:rsidR="00C61A48" w14:paraId="6F9223D3" w14:textId="77777777" w:rsidTr="00367D00">
        <w:trPr>
          <w:trHeight w:val="327"/>
        </w:trPr>
        <w:tc>
          <w:tcPr>
            <w:tcW w:w="10350" w:type="dxa"/>
            <w:gridSpan w:val="3"/>
            <w:tcBorders>
              <w:top w:val="double" w:sz="4" w:space="0" w:color="000000"/>
              <w:left w:val="double" w:sz="4" w:space="0" w:color="000000"/>
              <w:bottom w:val="double" w:sz="4" w:space="0" w:color="000000"/>
            </w:tcBorders>
            <w:shd w:val="clear" w:color="auto" w:fill="413192"/>
          </w:tcPr>
          <w:p w14:paraId="13CB0BD8" w14:textId="77777777" w:rsidR="00C61A48" w:rsidRDefault="00C61A48" w:rsidP="00367D00">
            <w:pPr>
              <w:pStyle w:val="TableParagraph"/>
              <w:ind w:left="8" w:right="3"/>
              <w:jc w:val="center"/>
              <w:rPr>
                <w:b/>
                <w:color w:val="FFFFFF"/>
                <w:sz w:val="24"/>
              </w:rPr>
            </w:pPr>
            <w:r>
              <w:rPr>
                <w:b/>
                <w:color w:val="FFFFFF"/>
                <w:sz w:val="24"/>
              </w:rPr>
              <w:t>Fall</w:t>
            </w:r>
            <w:r>
              <w:rPr>
                <w:b/>
                <w:color w:val="FFFFFF"/>
                <w:spacing w:val="-4"/>
                <w:sz w:val="24"/>
              </w:rPr>
              <w:t xml:space="preserve"> </w:t>
            </w:r>
            <w:r>
              <w:rPr>
                <w:b/>
                <w:color w:val="FFFFFF"/>
                <w:sz w:val="24"/>
              </w:rPr>
              <w:t>Semester</w:t>
            </w:r>
            <w:r>
              <w:rPr>
                <w:b/>
                <w:color w:val="FFFFFF"/>
                <w:spacing w:val="-3"/>
                <w:sz w:val="24"/>
              </w:rPr>
              <w:t xml:space="preserve"> (</w:t>
            </w:r>
            <w:r>
              <w:rPr>
                <w:b/>
                <w:color w:val="FFFFFF"/>
                <w:sz w:val="24"/>
              </w:rPr>
              <w:t>Year</w:t>
            </w:r>
            <w:r>
              <w:rPr>
                <w:b/>
                <w:color w:val="FFFFFF"/>
                <w:spacing w:val="-4"/>
                <w:sz w:val="24"/>
              </w:rPr>
              <w:t xml:space="preserve"> </w:t>
            </w:r>
            <w:r>
              <w:rPr>
                <w:b/>
                <w:color w:val="FFFFFF"/>
                <w:spacing w:val="-10"/>
                <w:sz w:val="24"/>
              </w:rPr>
              <w:t>2)</w:t>
            </w:r>
          </w:p>
        </w:tc>
      </w:tr>
      <w:tr w:rsidR="00C61A48" w14:paraId="04C7D1AD" w14:textId="77777777" w:rsidTr="00367D00">
        <w:trPr>
          <w:trHeight w:val="352"/>
        </w:trPr>
        <w:tc>
          <w:tcPr>
            <w:tcW w:w="6310" w:type="dxa"/>
            <w:tcBorders>
              <w:top w:val="double" w:sz="4" w:space="0" w:color="000000"/>
              <w:left w:val="double" w:sz="4" w:space="0" w:color="000000"/>
              <w:bottom w:val="double" w:sz="4" w:space="0" w:color="000000"/>
              <w:right w:val="double" w:sz="4" w:space="0" w:color="000000"/>
            </w:tcBorders>
          </w:tcPr>
          <w:p w14:paraId="547544FF" w14:textId="77777777" w:rsidR="00C61A48" w:rsidRDefault="00C61A48" w:rsidP="00367D00">
            <w:pPr>
              <w:pStyle w:val="TableParagraph"/>
              <w:spacing w:before="24"/>
              <w:rPr>
                <w:sz w:val="24"/>
              </w:rPr>
            </w:pPr>
            <w:r>
              <w:rPr>
                <w:sz w:val="24"/>
              </w:rPr>
              <w:t>PA</w:t>
            </w:r>
            <w:r>
              <w:rPr>
                <w:spacing w:val="-6"/>
                <w:sz w:val="24"/>
              </w:rPr>
              <w:t xml:space="preserve"> </w:t>
            </w:r>
            <w:r>
              <w:rPr>
                <w:sz w:val="24"/>
              </w:rPr>
              <w:t>626</w:t>
            </w:r>
            <w:r>
              <w:rPr>
                <w:spacing w:val="-5"/>
                <w:sz w:val="24"/>
              </w:rPr>
              <w:t xml:space="preserve"> </w:t>
            </w:r>
            <w:r>
              <w:rPr>
                <w:sz w:val="24"/>
              </w:rPr>
              <w:t>Clinical</w:t>
            </w:r>
            <w:r>
              <w:rPr>
                <w:spacing w:val="-5"/>
                <w:sz w:val="24"/>
              </w:rPr>
              <w:t xml:space="preserve"> </w:t>
            </w:r>
            <w:r>
              <w:rPr>
                <w:sz w:val="24"/>
              </w:rPr>
              <w:t>Medicine</w:t>
            </w:r>
            <w:r>
              <w:rPr>
                <w:spacing w:val="-2"/>
                <w:sz w:val="24"/>
              </w:rPr>
              <w:t xml:space="preserve"> </w:t>
            </w:r>
            <w:r>
              <w:rPr>
                <w:spacing w:val="-5"/>
                <w:sz w:val="24"/>
              </w:rPr>
              <w:t>III</w:t>
            </w:r>
          </w:p>
        </w:tc>
        <w:tc>
          <w:tcPr>
            <w:tcW w:w="1350" w:type="dxa"/>
            <w:tcBorders>
              <w:top w:val="double" w:sz="4" w:space="0" w:color="000000"/>
              <w:left w:val="double" w:sz="4" w:space="0" w:color="000000"/>
              <w:bottom w:val="double" w:sz="4" w:space="0" w:color="000000"/>
            </w:tcBorders>
          </w:tcPr>
          <w:p w14:paraId="31E4C154" w14:textId="77777777" w:rsidR="00C61A48" w:rsidRDefault="00C61A48" w:rsidP="00367D00">
            <w:pPr>
              <w:pStyle w:val="TableParagraph"/>
              <w:spacing w:before="24"/>
              <w:ind w:left="29"/>
              <w:rPr>
                <w:sz w:val="24"/>
              </w:rPr>
            </w:pPr>
            <w:r>
              <w:rPr>
                <w:spacing w:val="-10"/>
                <w:sz w:val="24"/>
              </w:rPr>
              <w:t>6</w:t>
            </w:r>
          </w:p>
        </w:tc>
        <w:tc>
          <w:tcPr>
            <w:tcW w:w="2690" w:type="dxa"/>
            <w:vMerge w:val="restart"/>
            <w:tcBorders>
              <w:top w:val="double" w:sz="4" w:space="0" w:color="000000"/>
              <w:left w:val="double" w:sz="4" w:space="0" w:color="000000"/>
            </w:tcBorders>
            <w:vAlign w:val="center"/>
          </w:tcPr>
          <w:p w14:paraId="2FD9936D" w14:textId="77777777" w:rsidR="00C61A48" w:rsidRPr="00A2060A" w:rsidRDefault="00C61A48" w:rsidP="00367D00">
            <w:pPr>
              <w:pStyle w:val="TableParagraph"/>
              <w:spacing w:before="24"/>
              <w:ind w:left="29"/>
              <w:jc w:val="center"/>
              <w:rPr>
                <w:color w:val="0070C0"/>
                <w:spacing w:val="-10"/>
                <w:sz w:val="24"/>
              </w:rPr>
            </w:pPr>
            <w:r w:rsidRPr="00A2060A">
              <w:rPr>
                <w:color w:val="0070C0"/>
                <w:spacing w:val="-10"/>
                <w:sz w:val="24"/>
              </w:rPr>
              <w:t>Neurology</w:t>
            </w:r>
          </w:p>
          <w:p w14:paraId="48F98341" w14:textId="77777777" w:rsidR="00C61A48" w:rsidRPr="002B75B8" w:rsidRDefault="00C61A48" w:rsidP="00367D00">
            <w:pPr>
              <w:pStyle w:val="TableParagraph"/>
              <w:spacing w:before="24"/>
              <w:ind w:left="29"/>
              <w:jc w:val="center"/>
              <w:rPr>
                <w:color w:val="388600"/>
                <w:spacing w:val="-10"/>
                <w:sz w:val="24"/>
              </w:rPr>
            </w:pPr>
            <w:r w:rsidRPr="002B75B8">
              <w:rPr>
                <w:color w:val="388600"/>
                <w:spacing w:val="-10"/>
                <w:sz w:val="24"/>
              </w:rPr>
              <w:t>Endocrine</w:t>
            </w:r>
          </w:p>
          <w:p w14:paraId="272D3978" w14:textId="77777777" w:rsidR="00C61A48" w:rsidRPr="00DF5E4F" w:rsidRDefault="00C61A48" w:rsidP="00367D00">
            <w:pPr>
              <w:pStyle w:val="TableParagraph"/>
              <w:spacing w:before="24"/>
              <w:ind w:left="29"/>
              <w:jc w:val="center"/>
              <w:rPr>
                <w:color w:val="7030A0"/>
                <w:spacing w:val="-10"/>
                <w:sz w:val="24"/>
              </w:rPr>
            </w:pPr>
            <w:r w:rsidRPr="00DF5E4F">
              <w:rPr>
                <w:color w:val="7030A0"/>
                <w:spacing w:val="-10"/>
                <w:sz w:val="24"/>
              </w:rPr>
              <w:t>Infectious Disease</w:t>
            </w:r>
          </w:p>
          <w:p w14:paraId="0D0276CE" w14:textId="77777777" w:rsidR="00C61A48" w:rsidRPr="002B75B8" w:rsidRDefault="00C61A48" w:rsidP="00367D00">
            <w:pPr>
              <w:pStyle w:val="TableParagraph"/>
              <w:spacing w:before="24"/>
              <w:ind w:left="29"/>
              <w:jc w:val="center"/>
              <w:rPr>
                <w:color w:val="984806" w:themeColor="accent6" w:themeShade="80"/>
                <w:spacing w:val="-10"/>
                <w:sz w:val="24"/>
              </w:rPr>
            </w:pPr>
            <w:r w:rsidRPr="002B75B8">
              <w:rPr>
                <w:color w:val="984806" w:themeColor="accent6" w:themeShade="80"/>
                <w:spacing w:val="-10"/>
                <w:sz w:val="24"/>
              </w:rPr>
              <w:t>Emergency</w:t>
            </w:r>
          </w:p>
          <w:p w14:paraId="329477E1" w14:textId="77777777" w:rsidR="00C61A48" w:rsidRDefault="00C61A48" w:rsidP="00367D00">
            <w:pPr>
              <w:pStyle w:val="TableParagraph"/>
              <w:spacing w:before="24"/>
              <w:ind w:left="29"/>
              <w:jc w:val="center"/>
              <w:rPr>
                <w:spacing w:val="-10"/>
                <w:sz w:val="24"/>
              </w:rPr>
            </w:pPr>
            <w:r>
              <w:rPr>
                <w:color w:val="C00000"/>
                <w:spacing w:val="-10"/>
                <w:sz w:val="24"/>
              </w:rPr>
              <w:t>Hospital Med/Critical Care</w:t>
            </w:r>
          </w:p>
        </w:tc>
      </w:tr>
      <w:tr w:rsidR="00C61A48" w14:paraId="69FB2014" w14:textId="77777777" w:rsidTr="00367D00">
        <w:trPr>
          <w:trHeight w:val="353"/>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00C392A6" w14:textId="77777777" w:rsidR="00C61A48" w:rsidRDefault="00C61A48" w:rsidP="00367D00">
            <w:pPr>
              <w:pStyle w:val="TableParagraph"/>
              <w:rPr>
                <w:sz w:val="24"/>
              </w:rPr>
            </w:pPr>
            <w:r>
              <w:rPr>
                <w:sz w:val="24"/>
              </w:rPr>
              <w:t>PA</w:t>
            </w:r>
            <w:r>
              <w:rPr>
                <w:spacing w:val="-6"/>
                <w:sz w:val="24"/>
              </w:rPr>
              <w:t xml:space="preserve"> 632</w:t>
            </w:r>
            <w:r>
              <w:rPr>
                <w:sz w:val="24"/>
              </w:rPr>
              <w:t xml:space="preserve"> Diagnostic</w:t>
            </w:r>
            <w:r>
              <w:rPr>
                <w:spacing w:val="-3"/>
                <w:sz w:val="24"/>
              </w:rPr>
              <w:t xml:space="preserve"> </w:t>
            </w:r>
            <w:r>
              <w:rPr>
                <w:sz w:val="24"/>
              </w:rPr>
              <w:t>Methods</w:t>
            </w:r>
            <w:r>
              <w:rPr>
                <w:spacing w:val="-5"/>
                <w:sz w:val="24"/>
              </w:rPr>
              <w:t xml:space="preserve"> III</w:t>
            </w:r>
          </w:p>
        </w:tc>
        <w:tc>
          <w:tcPr>
            <w:tcW w:w="1350" w:type="dxa"/>
            <w:tcBorders>
              <w:top w:val="double" w:sz="4" w:space="0" w:color="000000"/>
              <w:left w:val="double" w:sz="4" w:space="0" w:color="000000"/>
              <w:bottom w:val="double" w:sz="4" w:space="0" w:color="000000"/>
            </w:tcBorders>
            <w:shd w:val="clear" w:color="auto" w:fill="DACDE4"/>
          </w:tcPr>
          <w:p w14:paraId="69DD91A4" w14:textId="77777777" w:rsidR="00C61A48" w:rsidRDefault="00C61A48" w:rsidP="00367D00">
            <w:pPr>
              <w:pStyle w:val="TableParagraph"/>
              <w:ind w:left="29"/>
              <w:rPr>
                <w:sz w:val="24"/>
              </w:rPr>
            </w:pPr>
            <w:r>
              <w:rPr>
                <w:spacing w:val="-10"/>
                <w:sz w:val="24"/>
              </w:rPr>
              <w:t>2</w:t>
            </w:r>
          </w:p>
        </w:tc>
        <w:tc>
          <w:tcPr>
            <w:tcW w:w="2690" w:type="dxa"/>
            <w:vMerge/>
            <w:tcBorders>
              <w:left w:val="double" w:sz="4" w:space="0" w:color="000000"/>
            </w:tcBorders>
            <w:shd w:val="clear" w:color="auto" w:fill="DACDE4"/>
          </w:tcPr>
          <w:p w14:paraId="74292847" w14:textId="77777777" w:rsidR="00C61A48" w:rsidRDefault="00C61A48" w:rsidP="00367D00">
            <w:pPr>
              <w:pStyle w:val="TableParagraph"/>
              <w:ind w:left="29"/>
              <w:rPr>
                <w:spacing w:val="-10"/>
                <w:sz w:val="24"/>
              </w:rPr>
            </w:pPr>
          </w:p>
        </w:tc>
      </w:tr>
      <w:tr w:rsidR="00C61A48" w14:paraId="7E910F35" w14:textId="77777777" w:rsidTr="00367D00">
        <w:trPr>
          <w:trHeight w:val="352"/>
        </w:trPr>
        <w:tc>
          <w:tcPr>
            <w:tcW w:w="6310" w:type="dxa"/>
            <w:tcBorders>
              <w:top w:val="double" w:sz="4" w:space="0" w:color="000000"/>
              <w:left w:val="double" w:sz="4" w:space="0" w:color="000000"/>
              <w:bottom w:val="double" w:sz="4" w:space="0" w:color="000000"/>
              <w:right w:val="double" w:sz="4" w:space="0" w:color="000000"/>
            </w:tcBorders>
          </w:tcPr>
          <w:p w14:paraId="620A9BDF" w14:textId="77777777" w:rsidR="00C61A48" w:rsidRDefault="00C61A48" w:rsidP="00367D00">
            <w:pPr>
              <w:pStyle w:val="TableParagraph"/>
              <w:rPr>
                <w:sz w:val="24"/>
              </w:rPr>
            </w:pPr>
            <w:r>
              <w:rPr>
                <w:sz w:val="24"/>
              </w:rPr>
              <w:t>PA</w:t>
            </w:r>
            <w:r>
              <w:rPr>
                <w:spacing w:val="-8"/>
                <w:sz w:val="24"/>
              </w:rPr>
              <w:t xml:space="preserve"> </w:t>
            </w:r>
            <w:r>
              <w:rPr>
                <w:sz w:val="24"/>
              </w:rPr>
              <w:t>534</w:t>
            </w:r>
            <w:r>
              <w:rPr>
                <w:spacing w:val="-5"/>
                <w:sz w:val="24"/>
              </w:rPr>
              <w:t xml:space="preserve"> </w:t>
            </w:r>
            <w:r>
              <w:rPr>
                <w:sz w:val="24"/>
              </w:rPr>
              <w:t>Pharmacology</w:t>
            </w:r>
            <w:r>
              <w:rPr>
                <w:spacing w:val="-5"/>
                <w:sz w:val="24"/>
              </w:rPr>
              <w:t xml:space="preserve"> III</w:t>
            </w:r>
          </w:p>
        </w:tc>
        <w:tc>
          <w:tcPr>
            <w:tcW w:w="1350" w:type="dxa"/>
            <w:tcBorders>
              <w:top w:val="double" w:sz="4" w:space="0" w:color="000000"/>
              <w:left w:val="double" w:sz="4" w:space="0" w:color="000000"/>
              <w:bottom w:val="double" w:sz="4" w:space="0" w:color="000000"/>
            </w:tcBorders>
          </w:tcPr>
          <w:p w14:paraId="4C0A9679" w14:textId="77777777" w:rsidR="00C61A48" w:rsidRDefault="00C61A48" w:rsidP="00367D00">
            <w:pPr>
              <w:pStyle w:val="TableParagraph"/>
              <w:ind w:left="29"/>
              <w:rPr>
                <w:sz w:val="24"/>
              </w:rPr>
            </w:pPr>
            <w:r>
              <w:rPr>
                <w:spacing w:val="-10"/>
                <w:sz w:val="24"/>
              </w:rPr>
              <w:t>3</w:t>
            </w:r>
          </w:p>
        </w:tc>
        <w:tc>
          <w:tcPr>
            <w:tcW w:w="2690" w:type="dxa"/>
            <w:vMerge/>
            <w:tcBorders>
              <w:left w:val="double" w:sz="4" w:space="0" w:color="000000"/>
            </w:tcBorders>
          </w:tcPr>
          <w:p w14:paraId="4D3B7F57" w14:textId="77777777" w:rsidR="00C61A48" w:rsidRDefault="00C61A48" w:rsidP="00367D00">
            <w:pPr>
              <w:pStyle w:val="TableParagraph"/>
              <w:ind w:left="29"/>
              <w:rPr>
                <w:spacing w:val="-10"/>
                <w:sz w:val="24"/>
              </w:rPr>
            </w:pPr>
          </w:p>
        </w:tc>
      </w:tr>
      <w:tr w:rsidR="00C61A48" w14:paraId="7B5B47D4" w14:textId="77777777" w:rsidTr="00367D00">
        <w:trPr>
          <w:trHeight w:val="353"/>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1E0165F5" w14:textId="77777777" w:rsidR="00C61A48" w:rsidRDefault="00C61A48" w:rsidP="00367D00">
            <w:pPr>
              <w:pStyle w:val="TableParagraph"/>
              <w:spacing w:before="24"/>
              <w:rPr>
                <w:sz w:val="24"/>
              </w:rPr>
            </w:pPr>
            <w:r>
              <w:rPr>
                <w:sz w:val="24"/>
              </w:rPr>
              <w:t>PA</w:t>
            </w:r>
            <w:r>
              <w:rPr>
                <w:spacing w:val="-7"/>
                <w:sz w:val="24"/>
              </w:rPr>
              <w:t xml:space="preserve"> </w:t>
            </w:r>
            <w:r>
              <w:rPr>
                <w:sz w:val="24"/>
              </w:rPr>
              <w:t>512</w:t>
            </w:r>
            <w:r>
              <w:rPr>
                <w:spacing w:val="-3"/>
                <w:sz w:val="24"/>
              </w:rPr>
              <w:t xml:space="preserve"> </w:t>
            </w:r>
            <w:r>
              <w:rPr>
                <w:sz w:val="24"/>
              </w:rPr>
              <w:t>Physical</w:t>
            </w:r>
            <w:r>
              <w:rPr>
                <w:spacing w:val="-4"/>
                <w:sz w:val="24"/>
              </w:rPr>
              <w:t xml:space="preserve"> </w:t>
            </w:r>
            <w:r>
              <w:rPr>
                <w:sz w:val="24"/>
              </w:rPr>
              <w:t>Diagnosis</w:t>
            </w:r>
            <w:r>
              <w:rPr>
                <w:spacing w:val="-4"/>
                <w:sz w:val="24"/>
              </w:rPr>
              <w:t xml:space="preserve"> </w:t>
            </w:r>
            <w:r>
              <w:rPr>
                <w:spacing w:val="-5"/>
                <w:sz w:val="24"/>
              </w:rPr>
              <w:t>III</w:t>
            </w:r>
          </w:p>
        </w:tc>
        <w:tc>
          <w:tcPr>
            <w:tcW w:w="1350" w:type="dxa"/>
            <w:tcBorders>
              <w:top w:val="double" w:sz="4" w:space="0" w:color="000000"/>
              <w:left w:val="double" w:sz="4" w:space="0" w:color="000000"/>
              <w:bottom w:val="double" w:sz="4" w:space="0" w:color="000000"/>
            </w:tcBorders>
            <w:shd w:val="clear" w:color="auto" w:fill="DACDE4"/>
          </w:tcPr>
          <w:p w14:paraId="36B12BAA" w14:textId="77777777" w:rsidR="00C61A48" w:rsidRDefault="00C61A48" w:rsidP="00367D00">
            <w:pPr>
              <w:pStyle w:val="TableParagraph"/>
              <w:spacing w:before="24"/>
              <w:ind w:left="29"/>
              <w:rPr>
                <w:sz w:val="24"/>
              </w:rPr>
            </w:pPr>
            <w:r>
              <w:rPr>
                <w:spacing w:val="-10"/>
                <w:sz w:val="24"/>
              </w:rPr>
              <w:t>2</w:t>
            </w:r>
          </w:p>
        </w:tc>
        <w:tc>
          <w:tcPr>
            <w:tcW w:w="2690" w:type="dxa"/>
            <w:vMerge/>
            <w:tcBorders>
              <w:left w:val="double" w:sz="4" w:space="0" w:color="000000"/>
              <w:bottom w:val="double" w:sz="4" w:space="0" w:color="000000"/>
            </w:tcBorders>
            <w:shd w:val="clear" w:color="auto" w:fill="DACDE4"/>
          </w:tcPr>
          <w:p w14:paraId="45E4F36C" w14:textId="77777777" w:rsidR="00C61A48" w:rsidRDefault="00C61A48" w:rsidP="00367D00">
            <w:pPr>
              <w:pStyle w:val="TableParagraph"/>
              <w:spacing w:before="24"/>
              <w:ind w:left="29"/>
              <w:rPr>
                <w:spacing w:val="-10"/>
                <w:sz w:val="24"/>
              </w:rPr>
            </w:pPr>
          </w:p>
        </w:tc>
      </w:tr>
      <w:tr w:rsidR="00C61A48" w14:paraId="0DDEA87E"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77DF88CC" w14:textId="77777777" w:rsidR="00C61A48" w:rsidRDefault="00C61A48" w:rsidP="00367D00">
            <w:pPr>
              <w:pStyle w:val="TableParagraph"/>
              <w:spacing w:before="27"/>
              <w:rPr>
                <w:sz w:val="24"/>
              </w:rPr>
            </w:pPr>
            <w:r>
              <w:rPr>
                <w:sz w:val="24"/>
              </w:rPr>
              <w:t>PA</w:t>
            </w:r>
            <w:r>
              <w:rPr>
                <w:spacing w:val="-7"/>
                <w:sz w:val="24"/>
              </w:rPr>
              <w:t xml:space="preserve"> </w:t>
            </w:r>
            <w:r>
              <w:rPr>
                <w:sz w:val="24"/>
              </w:rPr>
              <w:t>623</w:t>
            </w:r>
            <w:r>
              <w:rPr>
                <w:spacing w:val="-4"/>
                <w:sz w:val="24"/>
              </w:rPr>
              <w:t xml:space="preserve"> </w:t>
            </w:r>
            <w:r>
              <w:rPr>
                <w:sz w:val="24"/>
              </w:rPr>
              <w:t>Pediatric</w:t>
            </w:r>
            <w:r>
              <w:rPr>
                <w:spacing w:val="-4"/>
                <w:sz w:val="24"/>
              </w:rPr>
              <w:t xml:space="preserve"> </w:t>
            </w:r>
            <w:r>
              <w:rPr>
                <w:spacing w:val="-2"/>
                <w:sz w:val="24"/>
              </w:rPr>
              <w:t>Medicine</w:t>
            </w:r>
          </w:p>
        </w:tc>
        <w:tc>
          <w:tcPr>
            <w:tcW w:w="1350" w:type="dxa"/>
            <w:tcBorders>
              <w:top w:val="double" w:sz="4" w:space="0" w:color="000000"/>
              <w:left w:val="double" w:sz="4" w:space="0" w:color="000000"/>
              <w:bottom w:val="double" w:sz="4" w:space="0" w:color="000000"/>
            </w:tcBorders>
          </w:tcPr>
          <w:p w14:paraId="558FF2D1" w14:textId="77777777" w:rsidR="00C61A48" w:rsidRDefault="00C61A48" w:rsidP="00367D00">
            <w:pPr>
              <w:pStyle w:val="TableParagraph"/>
              <w:spacing w:before="27"/>
              <w:ind w:left="29"/>
              <w:rPr>
                <w:sz w:val="24"/>
              </w:rPr>
            </w:pPr>
            <w:r>
              <w:rPr>
                <w:spacing w:val="-10"/>
                <w:sz w:val="24"/>
              </w:rPr>
              <w:t>3</w:t>
            </w:r>
          </w:p>
        </w:tc>
        <w:tc>
          <w:tcPr>
            <w:tcW w:w="2690" w:type="dxa"/>
            <w:vMerge w:val="restart"/>
            <w:tcBorders>
              <w:top w:val="double" w:sz="4" w:space="0" w:color="000000"/>
              <w:left w:val="double" w:sz="4" w:space="0" w:color="000000"/>
            </w:tcBorders>
          </w:tcPr>
          <w:p w14:paraId="0E632DBF" w14:textId="77777777" w:rsidR="00C61A48" w:rsidRDefault="00C61A48" w:rsidP="00367D00">
            <w:pPr>
              <w:pStyle w:val="TableParagraph"/>
              <w:spacing w:before="27"/>
              <w:ind w:left="29"/>
              <w:rPr>
                <w:spacing w:val="-10"/>
                <w:sz w:val="24"/>
              </w:rPr>
            </w:pPr>
          </w:p>
        </w:tc>
      </w:tr>
      <w:tr w:rsidR="00C61A48" w14:paraId="021EAD86" w14:textId="77777777" w:rsidTr="00367D00">
        <w:trPr>
          <w:trHeight w:val="327"/>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31F2B4C7" w14:textId="77777777" w:rsidR="00C61A48" w:rsidRDefault="00C61A48" w:rsidP="00367D00">
            <w:pPr>
              <w:pStyle w:val="TableParagraph"/>
              <w:rPr>
                <w:sz w:val="24"/>
              </w:rPr>
            </w:pPr>
            <w:r>
              <w:rPr>
                <w:sz w:val="24"/>
              </w:rPr>
              <w:t>PA</w:t>
            </w:r>
            <w:r>
              <w:rPr>
                <w:spacing w:val="-5"/>
                <w:sz w:val="24"/>
              </w:rPr>
              <w:t xml:space="preserve"> </w:t>
            </w:r>
            <w:r>
              <w:rPr>
                <w:sz w:val="24"/>
              </w:rPr>
              <w:t>652</w:t>
            </w:r>
            <w:r>
              <w:rPr>
                <w:spacing w:val="-5"/>
                <w:sz w:val="24"/>
              </w:rPr>
              <w:t xml:space="preserve"> </w:t>
            </w:r>
            <w:r>
              <w:rPr>
                <w:sz w:val="24"/>
              </w:rPr>
              <w:t>Clinical</w:t>
            </w:r>
            <w:r>
              <w:rPr>
                <w:spacing w:val="-7"/>
                <w:sz w:val="24"/>
              </w:rPr>
              <w:t xml:space="preserve"> </w:t>
            </w:r>
            <w:r>
              <w:rPr>
                <w:sz w:val="24"/>
              </w:rPr>
              <w:t>Problem</w:t>
            </w:r>
            <w:r>
              <w:rPr>
                <w:spacing w:val="-4"/>
                <w:sz w:val="24"/>
              </w:rPr>
              <w:t xml:space="preserve"> </w:t>
            </w:r>
            <w:r>
              <w:rPr>
                <w:spacing w:val="-2"/>
                <w:sz w:val="24"/>
              </w:rPr>
              <w:t>Solving</w:t>
            </w:r>
          </w:p>
        </w:tc>
        <w:tc>
          <w:tcPr>
            <w:tcW w:w="1350" w:type="dxa"/>
            <w:tcBorders>
              <w:top w:val="double" w:sz="4" w:space="0" w:color="000000"/>
              <w:left w:val="double" w:sz="4" w:space="0" w:color="000000"/>
              <w:bottom w:val="double" w:sz="4" w:space="0" w:color="000000"/>
            </w:tcBorders>
            <w:shd w:val="clear" w:color="auto" w:fill="DACDE4"/>
          </w:tcPr>
          <w:p w14:paraId="470E0950" w14:textId="77777777" w:rsidR="00C61A48" w:rsidRDefault="00C61A48" w:rsidP="00367D00">
            <w:pPr>
              <w:pStyle w:val="TableParagraph"/>
              <w:ind w:left="29"/>
              <w:rPr>
                <w:sz w:val="24"/>
              </w:rPr>
            </w:pPr>
            <w:r>
              <w:rPr>
                <w:spacing w:val="-10"/>
                <w:sz w:val="24"/>
              </w:rPr>
              <w:t>4</w:t>
            </w:r>
          </w:p>
        </w:tc>
        <w:tc>
          <w:tcPr>
            <w:tcW w:w="2690" w:type="dxa"/>
            <w:vMerge/>
            <w:tcBorders>
              <w:left w:val="double" w:sz="4" w:space="0" w:color="000000"/>
            </w:tcBorders>
            <w:shd w:val="clear" w:color="auto" w:fill="DACDE4"/>
          </w:tcPr>
          <w:p w14:paraId="008825CC" w14:textId="77777777" w:rsidR="00C61A48" w:rsidRDefault="00C61A48" w:rsidP="00367D00">
            <w:pPr>
              <w:pStyle w:val="TableParagraph"/>
              <w:ind w:left="29"/>
              <w:rPr>
                <w:spacing w:val="-10"/>
                <w:sz w:val="24"/>
              </w:rPr>
            </w:pPr>
          </w:p>
        </w:tc>
      </w:tr>
      <w:tr w:rsidR="00C61A48" w14:paraId="5E5C837E"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6DF399D0" w14:textId="77777777" w:rsidR="00C61A48" w:rsidRDefault="00C61A48" w:rsidP="00367D00">
            <w:pPr>
              <w:pStyle w:val="TableParagraph"/>
              <w:spacing w:before="24"/>
              <w:rPr>
                <w:i/>
                <w:sz w:val="24"/>
              </w:rPr>
            </w:pPr>
            <w:r>
              <w:rPr>
                <w:i/>
                <w:sz w:val="24"/>
              </w:rPr>
              <w:t>Semester</w:t>
            </w:r>
            <w:r>
              <w:rPr>
                <w:i/>
                <w:spacing w:val="-5"/>
                <w:sz w:val="24"/>
              </w:rPr>
              <w:t xml:space="preserve"> </w:t>
            </w:r>
            <w:r>
              <w:rPr>
                <w:i/>
                <w:spacing w:val="-2"/>
                <w:sz w:val="24"/>
              </w:rPr>
              <w:t>Total</w:t>
            </w:r>
          </w:p>
        </w:tc>
        <w:tc>
          <w:tcPr>
            <w:tcW w:w="1350" w:type="dxa"/>
            <w:tcBorders>
              <w:top w:val="double" w:sz="4" w:space="0" w:color="000000"/>
              <w:left w:val="double" w:sz="4" w:space="0" w:color="000000"/>
              <w:bottom w:val="double" w:sz="4" w:space="0" w:color="000000"/>
            </w:tcBorders>
          </w:tcPr>
          <w:p w14:paraId="3560A561" w14:textId="77777777" w:rsidR="00C61A48" w:rsidRDefault="00C61A48" w:rsidP="00367D00">
            <w:pPr>
              <w:pStyle w:val="TableParagraph"/>
              <w:spacing w:before="24"/>
              <w:ind w:left="29"/>
              <w:rPr>
                <w:i/>
                <w:sz w:val="24"/>
              </w:rPr>
            </w:pPr>
            <w:r>
              <w:rPr>
                <w:i/>
                <w:sz w:val="24"/>
              </w:rPr>
              <w:t>20</w:t>
            </w:r>
            <w:r>
              <w:rPr>
                <w:i/>
                <w:spacing w:val="-3"/>
                <w:sz w:val="24"/>
              </w:rPr>
              <w:t xml:space="preserve"> </w:t>
            </w:r>
            <w:r>
              <w:rPr>
                <w:i/>
                <w:spacing w:val="-2"/>
                <w:sz w:val="24"/>
              </w:rPr>
              <w:t>credits</w:t>
            </w:r>
          </w:p>
        </w:tc>
        <w:tc>
          <w:tcPr>
            <w:tcW w:w="2690" w:type="dxa"/>
            <w:vMerge/>
            <w:tcBorders>
              <w:left w:val="double" w:sz="4" w:space="0" w:color="000000"/>
              <w:bottom w:val="double" w:sz="4" w:space="0" w:color="000000"/>
            </w:tcBorders>
          </w:tcPr>
          <w:p w14:paraId="57B5391A" w14:textId="77777777" w:rsidR="00C61A48" w:rsidRDefault="00C61A48" w:rsidP="00367D00">
            <w:pPr>
              <w:pStyle w:val="TableParagraph"/>
              <w:spacing w:before="24"/>
              <w:ind w:left="29"/>
              <w:rPr>
                <w:i/>
                <w:sz w:val="24"/>
              </w:rPr>
            </w:pPr>
          </w:p>
        </w:tc>
      </w:tr>
      <w:tr w:rsidR="00C61A48" w14:paraId="4F92B6FF" w14:textId="77777777" w:rsidTr="00367D00">
        <w:trPr>
          <w:trHeight w:val="325"/>
        </w:trPr>
        <w:tc>
          <w:tcPr>
            <w:tcW w:w="10350" w:type="dxa"/>
            <w:gridSpan w:val="3"/>
            <w:tcBorders>
              <w:top w:val="double" w:sz="4" w:space="0" w:color="000000"/>
              <w:left w:val="double" w:sz="4" w:space="0" w:color="000000"/>
              <w:bottom w:val="double" w:sz="4" w:space="0" w:color="000000"/>
            </w:tcBorders>
            <w:shd w:val="clear" w:color="auto" w:fill="413192"/>
          </w:tcPr>
          <w:p w14:paraId="1E2D6BF1" w14:textId="77777777" w:rsidR="00C61A48" w:rsidRDefault="00C61A48" w:rsidP="00367D00">
            <w:pPr>
              <w:pStyle w:val="TableParagraph"/>
              <w:ind w:left="8" w:right="1"/>
              <w:jc w:val="center"/>
              <w:rPr>
                <w:b/>
                <w:color w:val="FFFFFF"/>
                <w:sz w:val="24"/>
              </w:rPr>
            </w:pPr>
            <w:r>
              <w:rPr>
                <w:b/>
                <w:color w:val="FFFFFF"/>
                <w:sz w:val="24"/>
              </w:rPr>
              <w:lastRenderedPageBreak/>
              <w:t>Spring</w:t>
            </w:r>
            <w:r>
              <w:rPr>
                <w:b/>
                <w:color w:val="FFFFFF"/>
                <w:spacing w:val="-3"/>
                <w:sz w:val="24"/>
              </w:rPr>
              <w:t xml:space="preserve"> </w:t>
            </w:r>
            <w:r>
              <w:rPr>
                <w:b/>
                <w:color w:val="FFFFFF"/>
                <w:sz w:val="24"/>
              </w:rPr>
              <w:t>Semester</w:t>
            </w:r>
            <w:r>
              <w:rPr>
                <w:b/>
                <w:color w:val="FFFFFF"/>
                <w:spacing w:val="-3"/>
                <w:sz w:val="24"/>
              </w:rPr>
              <w:t xml:space="preserve"> (</w:t>
            </w:r>
            <w:r>
              <w:rPr>
                <w:b/>
                <w:color w:val="FFFFFF"/>
                <w:sz w:val="24"/>
              </w:rPr>
              <w:t>Year</w:t>
            </w:r>
            <w:r>
              <w:rPr>
                <w:b/>
                <w:color w:val="FFFFFF"/>
                <w:spacing w:val="-3"/>
                <w:sz w:val="24"/>
              </w:rPr>
              <w:t xml:space="preserve"> </w:t>
            </w:r>
            <w:r>
              <w:rPr>
                <w:b/>
                <w:color w:val="FFFFFF"/>
                <w:spacing w:val="-10"/>
                <w:sz w:val="24"/>
              </w:rPr>
              <w:t>2)</w:t>
            </w:r>
          </w:p>
        </w:tc>
      </w:tr>
      <w:tr w:rsidR="00C61A48" w14:paraId="30B712BB" w14:textId="77777777" w:rsidTr="00367D00">
        <w:trPr>
          <w:trHeight w:val="327"/>
        </w:trPr>
        <w:tc>
          <w:tcPr>
            <w:tcW w:w="6310" w:type="dxa"/>
            <w:tcBorders>
              <w:top w:val="double" w:sz="4" w:space="0" w:color="000000"/>
              <w:left w:val="double" w:sz="4" w:space="0" w:color="000000"/>
              <w:bottom w:val="double" w:sz="4" w:space="0" w:color="000000"/>
              <w:right w:val="double" w:sz="4" w:space="0" w:color="000000"/>
            </w:tcBorders>
          </w:tcPr>
          <w:p w14:paraId="4A832230" w14:textId="77777777" w:rsidR="00C61A48" w:rsidRDefault="00C61A48" w:rsidP="00367D00">
            <w:pPr>
              <w:pStyle w:val="TableParagraph"/>
              <w:rPr>
                <w:sz w:val="24"/>
              </w:rPr>
            </w:pPr>
            <w:r>
              <w:rPr>
                <w:sz w:val="24"/>
              </w:rPr>
              <w:t>PA</w:t>
            </w:r>
            <w:r>
              <w:rPr>
                <w:spacing w:val="-5"/>
                <w:sz w:val="24"/>
              </w:rPr>
              <w:t xml:space="preserve"> </w:t>
            </w:r>
            <w:r>
              <w:rPr>
                <w:sz w:val="24"/>
              </w:rPr>
              <w:t>654</w:t>
            </w:r>
            <w:r>
              <w:rPr>
                <w:spacing w:val="-3"/>
                <w:sz w:val="24"/>
              </w:rPr>
              <w:t xml:space="preserve"> </w:t>
            </w:r>
            <w:r>
              <w:rPr>
                <w:sz w:val="24"/>
              </w:rPr>
              <w:t>Capstone</w:t>
            </w:r>
            <w:r>
              <w:rPr>
                <w:spacing w:val="-7"/>
                <w:sz w:val="24"/>
              </w:rPr>
              <w:t xml:space="preserve"> </w:t>
            </w:r>
            <w:r>
              <w:rPr>
                <w:spacing w:val="-2"/>
                <w:sz w:val="24"/>
              </w:rPr>
              <w:t>Project</w:t>
            </w:r>
          </w:p>
        </w:tc>
        <w:tc>
          <w:tcPr>
            <w:tcW w:w="1350" w:type="dxa"/>
            <w:tcBorders>
              <w:top w:val="double" w:sz="4" w:space="0" w:color="000000"/>
              <w:left w:val="double" w:sz="4" w:space="0" w:color="000000"/>
              <w:bottom w:val="double" w:sz="4" w:space="0" w:color="000000"/>
            </w:tcBorders>
          </w:tcPr>
          <w:p w14:paraId="23C36534" w14:textId="77777777" w:rsidR="00C61A48" w:rsidRDefault="00C61A48" w:rsidP="00367D00">
            <w:pPr>
              <w:pStyle w:val="TableParagraph"/>
              <w:ind w:left="29"/>
              <w:rPr>
                <w:sz w:val="24"/>
              </w:rPr>
            </w:pPr>
            <w:r>
              <w:rPr>
                <w:spacing w:val="-10"/>
                <w:sz w:val="24"/>
              </w:rPr>
              <w:t>1</w:t>
            </w:r>
          </w:p>
        </w:tc>
        <w:tc>
          <w:tcPr>
            <w:tcW w:w="2690" w:type="dxa"/>
            <w:tcBorders>
              <w:top w:val="double" w:sz="4" w:space="0" w:color="000000"/>
              <w:left w:val="double" w:sz="4" w:space="0" w:color="000000"/>
            </w:tcBorders>
          </w:tcPr>
          <w:p w14:paraId="1A0E4699" w14:textId="77777777" w:rsidR="00C61A48" w:rsidRDefault="00C61A48" w:rsidP="00367D00">
            <w:pPr>
              <w:pStyle w:val="TableParagraph"/>
              <w:ind w:left="29"/>
              <w:rPr>
                <w:spacing w:val="-10"/>
                <w:sz w:val="24"/>
              </w:rPr>
            </w:pPr>
          </w:p>
        </w:tc>
      </w:tr>
      <w:tr w:rsidR="00C61A48" w14:paraId="22FFDC07"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7A565DC8" w14:textId="77777777" w:rsidR="00C61A48" w:rsidRDefault="00C61A48" w:rsidP="00367D00">
            <w:pPr>
              <w:pStyle w:val="TableParagraph"/>
              <w:spacing w:before="24"/>
              <w:rPr>
                <w:sz w:val="24"/>
              </w:rPr>
            </w:pPr>
            <w:r>
              <w:rPr>
                <w:sz w:val="24"/>
              </w:rPr>
              <w:t>Rotation</w:t>
            </w:r>
            <w:r>
              <w:rPr>
                <w:spacing w:val="-7"/>
                <w:sz w:val="24"/>
              </w:rPr>
              <w:t xml:space="preserve"> </w:t>
            </w:r>
            <w:r>
              <w:rPr>
                <w:sz w:val="24"/>
              </w:rPr>
              <w:t>Period</w:t>
            </w:r>
            <w:r>
              <w:rPr>
                <w:spacing w:val="-6"/>
                <w:sz w:val="24"/>
              </w:rPr>
              <w:t xml:space="preserve"> </w:t>
            </w:r>
            <w:r>
              <w:rPr>
                <w:spacing w:val="-10"/>
                <w:sz w:val="24"/>
              </w:rPr>
              <w:t>1</w:t>
            </w:r>
          </w:p>
        </w:tc>
        <w:tc>
          <w:tcPr>
            <w:tcW w:w="1350" w:type="dxa"/>
            <w:tcBorders>
              <w:top w:val="double" w:sz="4" w:space="0" w:color="000000"/>
              <w:left w:val="double" w:sz="4" w:space="0" w:color="000000"/>
              <w:bottom w:val="double" w:sz="4" w:space="0" w:color="000000"/>
            </w:tcBorders>
            <w:shd w:val="clear" w:color="auto" w:fill="DACDE4"/>
          </w:tcPr>
          <w:p w14:paraId="5E58B74B" w14:textId="77777777" w:rsidR="00C61A48" w:rsidRDefault="00C61A48" w:rsidP="00367D00">
            <w:pPr>
              <w:pStyle w:val="TableParagraph"/>
              <w:spacing w:before="24"/>
              <w:ind w:left="29"/>
              <w:rPr>
                <w:sz w:val="24"/>
              </w:rPr>
            </w:pPr>
            <w:r>
              <w:rPr>
                <w:spacing w:val="-10"/>
                <w:sz w:val="24"/>
              </w:rPr>
              <w:t>2</w:t>
            </w:r>
          </w:p>
        </w:tc>
        <w:tc>
          <w:tcPr>
            <w:tcW w:w="2690" w:type="dxa"/>
            <w:vMerge w:val="restart"/>
            <w:tcBorders>
              <w:left w:val="double" w:sz="4" w:space="0" w:color="000000"/>
            </w:tcBorders>
            <w:vAlign w:val="center"/>
          </w:tcPr>
          <w:p w14:paraId="0C7C98D5" w14:textId="77777777" w:rsidR="00C61A48" w:rsidRDefault="00C61A48" w:rsidP="00367D00">
            <w:pPr>
              <w:pStyle w:val="TableParagraph"/>
              <w:spacing w:before="24"/>
              <w:ind w:left="29"/>
              <w:jc w:val="center"/>
              <w:rPr>
                <w:spacing w:val="-10"/>
                <w:sz w:val="24"/>
              </w:rPr>
            </w:pPr>
            <w:r>
              <w:rPr>
                <w:spacing w:val="-10"/>
                <w:sz w:val="24"/>
              </w:rPr>
              <w:t>Different course sequence for each student – see below</w:t>
            </w:r>
          </w:p>
        </w:tc>
      </w:tr>
      <w:tr w:rsidR="00C61A48" w14:paraId="3CDEE107" w14:textId="77777777" w:rsidTr="00367D00">
        <w:trPr>
          <w:trHeight w:val="325"/>
        </w:trPr>
        <w:tc>
          <w:tcPr>
            <w:tcW w:w="6310" w:type="dxa"/>
            <w:tcBorders>
              <w:top w:val="double" w:sz="4" w:space="0" w:color="000000"/>
              <w:left w:val="double" w:sz="4" w:space="0" w:color="000000"/>
              <w:bottom w:val="double" w:sz="4" w:space="0" w:color="000000"/>
              <w:right w:val="double" w:sz="4" w:space="0" w:color="000000"/>
            </w:tcBorders>
          </w:tcPr>
          <w:p w14:paraId="4CA8B84E" w14:textId="77777777" w:rsidR="00C61A48" w:rsidRDefault="00C61A48" w:rsidP="00367D00">
            <w:pPr>
              <w:pStyle w:val="TableParagraph"/>
              <w:rPr>
                <w:sz w:val="24"/>
              </w:rPr>
            </w:pPr>
            <w:r>
              <w:rPr>
                <w:sz w:val="24"/>
              </w:rPr>
              <w:t>Rotation</w:t>
            </w:r>
            <w:r>
              <w:rPr>
                <w:spacing w:val="-7"/>
                <w:sz w:val="24"/>
              </w:rPr>
              <w:t xml:space="preserve"> </w:t>
            </w:r>
            <w:r>
              <w:rPr>
                <w:sz w:val="24"/>
              </w:rPr>
              <w:t>Period</w:t>
            </w:r>
            <w:r>
              <w:rPr>
                <w:spacing w:val="-6"/>
                <w:sz w:val="24"/>
              </w:rPr>
              <w:t xml:space="preserve"> </w:t>
            </w:r>
            <w:r>
              <w:rPr>
                <w:spacing w:val="-10"/>
                <w:sz w:val="24"/>
              </w:rPr>
              <w:t>2</w:t>
            </w:r>
          </w:p>
        </w:tc>
        <w:tc>
          <w:tcPr>
            <w:tcW w:w="1350" w:type="dxa"/>
            <w:tcBorders>
              <w:top w:val="double" w:sz="4" w:space="0" w:color="000000"/>
              <w:left w:val="double" w:sz="4" w:space="0" w:color="000000"/>
              <w:bottom w:val="double" w:sz="4" w:space="0" w:color="000000"/>
            </w:tcBorders>
          </w:tcPr>
          <w:p w14:paraId="7FB37846" w14:textId="77777777" w:rsidR="00C61A48" w:rsidRDefault="00C61A48" w:rsidP="00367D00">
            <w:pPr>
              <w:pStyle w:val="TableParagraph"/>
              <w:ind w:left="29"/>
              <w:rPr>
                <w:sz w:val="24"/>
              </w:rPr>
            </w:pPr>
            <w:r>
              <w:rPr>
                <w:spacing w:val="-10"/>
                <w:sz w:val="24"/>
              </w:rPr>
              <w:t>2</w:t>
            </w:r>
          </w:p>
        </w:tc>
        <w:tc>
          <w:tcPr>
            <w:tcW w:w="2690" w:type="dxa"/>
            <w:vMerge/>
            <w:tcBorders>
              <w:left w:val="double" w:sz="4" w:space="0" w:color="000000"/>
            </w:tcBorders>
          </w:tcPr>
          <w:p w14:paraId="231A23DF" w14:textId="77777777" w:rsidR="00C61A48" w:rsidRDefault="00C61A48" w:rsidP="00367D00">
            <w:pPr>
              <w:pStyle w:val="TableParagraph"/>
              <w:ind w:left="29"/>
              <w:rPr>
                <w:spacing w:val="-10"/>
                <w:sz w:val="24"/>
              </w:rPr>
            </w:pPr>
          </w:p>
        </w:tc>
      </w:tr>
      <w:tr w:rsidR="00C61A48" w14:paraId="1D077394" w14:textId="77777777" w:rsidTr="00367D00">
        <w:trPr>
          <w:trHeight w:val="316"/>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4D6B9A2A"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10"/>
                <w:sz w:val="24"/>
              </w:rPr>
              <w:t>3</w:t>
            </w:r>
          </w:p>
        </w:tc>
        <w:tc>
          <w:tcPr>
            <w:tcW w:w="1350" w:type="dxa"/>
            <w:tcBorders>
              <w:top w:val="double" w:sz="4" w:space="0" w:color="000000"/>
              <w:left w:val="double" w:sz="4" w:space="0" w:color="000000"/>
              <w:bottom w:val="double" w:sz="4" w:space="0" w:color="000000"/>
            </w:tcBorders>
            <w:shd w:val="clear" w:color="auto" w:fill="DACDE4"/>
          </w:tcPr>
          <w:p w14:paraId="3406282E" w14:textId="77777777" w:rsidR="00C61A48" w:rsidRDefault="00C61A48" w:rsidP="00367D00">
            <w:pPr>
              <w:pStyle w:val="TableParagraph"/>
              <w:spacing w:line="270" w:lineRule="exact"/>
              <w:ind w:left="29"/>
              <w:rPr>
                <w:sz w:val="24"/>
              </w:rPr>
            </w:pPr>
            <w:r>
              <w:rPr>
                <w:spacing w:val="-10"/>
                <w:sz w:val="24"/>
              </w:rPr>
              <w:t>2</w:t>
            </w:r>
          </w:p>
        </w:tc>
        <w:tc>
          <w:tcPr>
            <w:tcW w:w="2690" w:type="dxa"/>
            <w:vMerge/>
            <w:tcBorders>
              <w:left w:val="double" w:sz="4" w:space="0" w:color="000000"/>
            </w:tcBorders>
          </w:tcPr>
          <w:p w14:paraId="6B404E44" w14:textId="77777777" w:rsidR="00C61A48" w:rsidRDefault="00C61A48" w:rsidP="00367D00">
            <w:pPr>
              <w:pStyle w:val="TableParagraph"/>
              <w:spacing w:line="270" w:lineRule="exact"/>
              <w:ind w:left="29"/>
              <w:rPr>
                <w:spacing w:val="-10"/>
                <w:sz w:val="24"/>
              </w:rPr>
            </w:pPr>
          </w:p>
        </w:tc>
      </w:tr>
      <w:tr w:rsidR="00C61A48" w14:paraId="40F40D1B" w14:textId="77777777" w:rsidTr="00367D00">
        <w:trPr>
          <w:trHeight w:val="316"/>
        </w:trPr>
        <w:tc>
          <w:tcPr>
            <w:tcW w:w="6310" w:type="dxa"/>
            <w:tcBorders>
              <w:top w:val="double" w:sz="4" w:space="0" w:color="000000"/>
              <w:left w:val="double" w:sz="4" w:space="0" w:color="000000"/>
              <w:bottom w:val="double" w:sz="4" w:space="0" w:color="000000"/>
              <w:right w:val="double" w:sz="4" w:space="0" w:color="000000"/>
            </w:tcBorders>
          </w:tcPr>
          <w:p w14:paraId="41E9A565"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10"/>
                <w:sz w:val="24"/>
              </w:rPr>
              <w:t>4</w:t>
            </w:r>
          </w:p>
        </w:tc>
        <w:tc>
          <w:tcPr>
            <w:tcW w:w="1350" w:type="dxa"/>
            <w:tcBorders>
              <w:top w:val="double" w:sz="4" w:space="0" w:color="000000"/>
              <w:left w:val="double" w:sz="4" w:space="0" w:color="000000"/>
              <w:bottom w:val="double" w:sz="4" w:space="0" w:color="000000"/>
            </w:tcBorders>
          </w:tcPr>
          <w:p w14:paraId="3B7AE91C"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tcBorders>
              <w:left w:val="double" w:sz="4" w:space="0" w:color="000000"/>
            </w:tcBorders>
          </w:tcPr>
          <w:p w14:paraId="754DB3B5" w14:textId="77777777" w:rsidR="00C61A48" w:rsidRDefault="00C61A48" w:rsidP="00367D00">
            <w:pPr>
              <w:pStyle w:val="TableParagraph"/>
              <w:spacing w:line="270" w:lineRule="exact"/>
              <w:ind w:left="29"/>
              <w:rPr>
                <w:spacing w:val="-10"/>
                <w:sz w:val="24"/>
              </w:rPr>
            </w:pPr>
          </w:p>
        </w:tc>
      </w:tr>
      <w:tr w:rsidR="00C61A48" w14:paraId="45B2716A" w14:textId="77777777" w:rsidTr="00367D00">
        <w:trPr>
          <w:trHeight w:val="316"/>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6DA7A34A" w14:textId="77777777" w:rsidR="00C61A48" w:rsidRDefault="00C61A48" w:rsidP="00367D00">
            <w:pPr>
              <w:pStyle w:val="TableParagraph"/>
              <w:spacing w:line="270" w:lineRule="exact"/>
              <w:rPr>
                <w:sz w:val="24"/>
              </w:rPr>
            </w:pPr>
            <w:r>
              <w:rPr>
                <w:i/>
                <w:sz w:val="24"/>
              </w:rPr>
              <w:t>Session</w:t>
            </w:r>
            <w:r>
              <w:rPr>
                <w:i/>
                <w:spacing w:val="-3"/>
                <w:sz w:val="24"/>
              </w:rPr>
              <w:t xml:space="preserve"> </w:t>
            </w:r>
            <w:r>
              <w:rPr>
                <w:i/>
                <w:spacing w:val="-2"/>
                <w:sz w:val="24"/>
              </w:rPr>
              <w:t>Total</w:t>
            </w:r>
          </w:p>
        </w:tc>
        <w:tc>
          <w:tcPr>
            <w:tcW w:w="1350" w:type="dxa"/>
            <w:tcBorders>
              <w:top w:val="double" w:sz="4" w:space="0" w:color="000000"/>
              <w:left w:val="double" w:sz="4" w:space="0" w:color="000000"/>
              <w:bottom w:val="double" w:sz="4" w:space="0" w:color="000000"/>
            </w:tcBorders>
            <w:shd w:val="clear" w:color="auto" w:fill="DACDE4"/>
          </w:tcPr>
          <w:p w14:paraId="53304FF5" w14:textId="77777777" w:rsidR="00C61A48" w:rsidRDefault="00C61A48" w:rsidP="00367D00">
            <w:pPr>
              <w:pStyle w:val="TableParagraph"/>
              <w:spacing w:line="270" w:lineRule="exact"/>
              <w:ind w:left="29"/>
              <w:rPr>
                <w:spacing w:val="-10"/>
                <w:sz w:val="24"/>
              </w:rPr>
            </w:pPr>
            <w:r>
              <w:rPr>
                <w:i/>
                <w:sz w:val="24"/>
              </w:rPr>
              <w:t>9</w:t>
            </w:r>
            <w:r>
              <w:rPr>
                <w:i/>
                <w:spacing w:val="-3"/>
                <w:sz w:val="24"/>
              </w:rPr>
              <w:t xml:space="preserve"> </w:t>
            </w:r>
            <w:r>
              <w:rPr>
                <w:i/>
                <w:spacing w:val="-2"/>
                <w:sz w:val="24"/>
              </w:rPr>
              <w:t>credits</w:t>
            </w:r>
          </w:p>
        </w:tc>
        <w:tc>
          <w:tcPr>
            <w:tcW w:w="2690" w:type="dxa"/>
            <w:tcBorders>
              <w:left w:val="double" w:sz="4" w:space="0" w:color="000000"/>
              <w:bottom w:val="double" w:sz="4" w:space="0" w:color="000000"/>
            </w:tcBorders>
          </w:tcPr>
          <w:p w14:paraId="7F78506D" w14:textId="77777777" w:rsidR="00C61A48" w:rsidRDefault="00C61A48" w:rsidP="00367D00">
            <w:pPr>
              <w:pStyle w:val="TableParagraph"/>
              <w:spacing w:line="270" w:lineRule="exact"/>
              <w:ind w:left="29"/>
              <w:rPr>
                <w:spacing w:val="-10"/>
                <w:sz w:val="24"/>
              </w:rPr>
            </w:pPr>
          </w:p>
        </w:tc>
      </w:tr>
      <w:tr w:rsidR="00C61A48" w14:paraId="7DA3F0E1" w14:textId="77777777" w:rsidTr="00367D00">
        <w:trPr>
          <w:trHeight w:val="316"/>
        </w:trPr>
        <w:tc>
          <w:tcPr>
            <w:tcW w:w="10350" w:type="dxa"/>
            <w:gridSpan w:val="3"/>
            <w:tcBorders>
              <w:top w:val="double" w:sz="4" w:space="0" w:color="000000"/>
              <w:left w:val="double" w:sz="4" w:space="0" w:color="000000"/>
              <w:bottom w:val="double" w:sz="4" w:space="0" w:color="000000"/>
            </w:tcBorders>
            <w:shd w:val="clear" w:color="auto" w:fill="413192"/>
          </w:tcPr>
          <w:p w14:paraId="69B5C719" w14:textId="77777777" w:rsidR="00C61A48" w:rsidRDefault="00C61A48" w:rsidP="00367D00">
            <w:pPr>
              <w:pStyle w:val="TableParagraph"/>
              <w:spacing w:line="270" w:lineRule="exact"/>
              <w:ind w:left="29"/>
              <w:jc w:val="center"/>
              <w:rPr>
                <w:spacing w:val="-10"/>
                <w:sz w:val="24"/>
              </w:rPr>
            </w:pPr>
            <w:r>
              <w:rPr>
                <w:b/>
                <w:color w:val="FFFFFF"/>
                <w:sz w:val="24"/>
              </w:rPr>
              <w:t>Summer</w:t>
            </w:r>
            <w:r>
              <w:rPr>
                <w:b/>
                <w:color w:val="FFFFFF"/>
                <w:spacing w:val="-4"/>
                <w:sz w:val="24"/>
              </w:rPr>
              <w:t xml:space="preserve"> </w:t>
            </w:r>
            <w:r>
              <w:rPr>
                <w:b/>
                <w:color w:val="FFFFFF"/>
                <w:sz w:val="24"/>
              </w:rPr>
              <w:t>Session</w:t>
            </w:r>
            <w:r>
              <w:rPr>
                <w:b/>
                <w:color w:val="FFFFFF"/>
                <w:spacing w:val="-3"/>
                <w:sz w:val="24"/>
              </w:rPr>
              <w:t xml:space="preserve"> (</w:t>
            </w:r>
            <w:r>
              <w:rPr>
                <w:b/>
                <w:color w:val="FFFFFF"/>
                <w:sz w:val="24"/>
              </w:rPr>
              <w:t>Year</w:t>
            </w:r>
            <w:r>
              <w:rPr>
                <w:b/>
                <w:color w:val="FFFFFF"/>
                <w:spacing w:val="-3"/>
                <w:sz w:val="24"/>
              </w:rPr>
              <w:t xml:space="preserve"> </w:t>
            </w:r>
            <w:r>
              <w:rPr>
                <w:b/>
                <w:color w:val="FFFFFF"/>
                <w:spacing w:val="-10"/>
                <w:sz w:val="24"/>
              </w:rPr>
              <w:t>2)</w:t>
            </w:r>
          </w:p>
        </w:tc>
      </w:tr>
      <w:tr w:rsidR="00C61A48" w14:paraId="204D4B19" w14:textId="77777777" w:rsidTr="00367D00">
        <w:trPr>
          <w:trHeight w:val="316"/>
        </w:trPr>
        <w:tc>
          <w:tcPr>
            <w:tcW w:w="6310" w:type="dxa"/>
            <w:tcBorders>
              <w:top w:val="double" w:sz="4" w:space="0" w:color="000000"/>
              <w:left w:val="double" w:sz="4" w:space="0" w:color="000000"/>
              <w:bottom w:val="double" w:sz="4" w:space="0" w:color="000000"/>
              <w:right w:val="double" w:sz="4" w:space="0" w:color="000000"/>
            </w:tcBorders>
          </w:tcPr>
          <w:p w14:paraId="155CF009" w14:textId="77777777" w:rsidR="00C61A48" w:rsidRDefault="00C61A48" w:rsidP="00367D00">
            <w:pPr>
              <w:pStyle w:val="TableParagraph"/>
              <w:spacing w:line="270" w:lineRule="exact"/>
              <w:rPr>
                <w:sz w:val="24"/>
              </w:rPr>
            </w:pPr>
            <w:r>
              <w:rPr>
                <w:sz w:val="24"/>
              </w:rPr>
              <w:t>PA</w:t>
            </w:r>
            <w:r>
              <w:rPr>
                <w:spacing w:val="-4"/>
                <w:sz w:val="24"/>
              </w:rPr>
              <w:t xml:space="preserve"> </w:t>
            </w:r>
            <w:r>
              <w:rPr>
                <w:sz w:val="24"/>
              </w:rPr>
              <w:t>625</w:t>
            </w:r>
            <w:r>
              <w:rPr>
                <w:spacing w:val="-4"/>
                <w:sz w:val="24"/>
              </w:rPr>
              <w:t xml:space="preserve"> </w:t>
            </w:r>
            <w:r>
              <w:rPr>
                <w:sz w:val="24"/>
              </w:rPr>
              <w:t>Health</w:t>
            </w:r>
            <w:r>
              <w:rPr>
                <w:spacing w:val="-5"/>
                <w:sz w:val="24"/>
              </w:rPr>
              <w:t xml:space="preserve"> </w:t>
            </w:r>
            <w:r>
              <w:rPr>
                <w:sz w:val="24"/>
              </w:rPr>
              <w:t>Promotion</w:t>
            </w:r>
            <w:r>
              <w:rPr>
                <w:spacing w:val="-4"/>
                <w:sz w:val="24"/>
              </w:rPr>
              <w:t xml:space="preserve"> </w:t>
            </w:r>
            <w:r>
              <w:rPr>
                <w:sz w:val="24"/>
              </w:rPr>
              <w:t>&amp;</w:t>
            </w:r>
            <w:r>
              <w:rPr>
                <w:spacing w:val="-3"/>
                <w:sz w:val="24"/>
              </w:rPr>
              <w:t xml:space="preserve"> </w:t>
            </w:r>
            <w:r>
              <w:rPr>
                <w:sz w:val="24"/>
              </w:rPr>
              <w:t>Disease</w:t>
            </w:r>
            <w:r>
              <w:rPr>
                <w:spacing w:val="-6"/>
                <w:sz w:val="24"/>
              </w:rPr>
              <w:t xml:space="preserve"> </w:t>
            </w:r>
            <w:r>
              <w:rPr>
                <w:spacing w:val="-2"/>
                <w:sz w:val="24"/>
              </w:rPr>
              <w:t>Prevention</w:t>
            </w:r>
          </w:p>
        </w:tc>
        <w:tc>
          <w:tcPr>
            <w:tcW w:w="1350" w:type="dxa"/>
            <w:tcBorders>
              <w:top w:val="double" w:sz="4" w:space="0" w:color="000000"/>
              <w:left w:val="double" w:sz="4" w:space="0" w:color="000000"/>
              <w:bottom w:val="double" w:sz="4" w:space="0" w:color="000000"/>
            </w:tcBorders>
          </w:tcPr>
          <w:p w14:paraId="29714C55" w14:textId="77777777" w:rsidR="00C61A48" w:rsidRDefault="00C61A48" w:rsidP="00367D00">
            <w:pPr>
              <w:pStyle w:val="TableParagraph"/>
              <w:spacing w:line="270" w:lineRule="exact"/>
              <w:ind w:left="29"/>
              <w:rPr>
                <w:spacing w:val="-10"/>
                <w:sz w:val="24"/>
              </w:rPr>
            </w:pPr>
            <w:r>
              <w:rPr>
                <w:spacing w:val="-10"/>
                <w:sz w:val="24"/>
              </w:rPr>
              <w:t>1</w:t>
            </w:r>
          </w:p>
        </w:tc>
        <w:tc>
          <w:tcPr>
            <w:tcW w:w="2690" w:type="dxa"/>
            <w:tcBorders>
              <w:top w:val="double" w:sz="4" w:space="0" w:color="000000"/>
              <w:left w:val="double" w:sz="4" w:space="0" w:color="000000"/>
            </w:tcBorders>
          </w:tcPr>
          <w:p w14:paraId="7A8A2228" w14:textId="77777777" w:rsidR="00C61A48" w:rsidRDefault="00C61A48" w:rsidP="00367D00">
            <w:pPr>
              <w:pStyle w:val="TableParagraph"/>
              <w:spacing w:line="270" w:lineRule="exact"/>
              <w:ind w:left="29"/>
              <w:rPr>
                <w:spacing w:val="-10"/>
                <w:sz w:val="24"/>
              </w:rPr>
            </w:pPr>
          </w:p>
        </w:tc>
      </w:tr>
      <w:tr w:rsidR="00C61A48" w14:paraId="00A0973B" w14:textId="77777777" w:rsidTr="00367D00">
        <w:trPr>
          <w:trHeight w:val="316"/>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5046CD95" w14:textId="77777777" w:rsidR="00C61A48" w:rsidRDefault="00C61A48" w:rsidP="00367D00">
            <w:pPr>
              <w:pStyle w:val="TableParagraph"/>
              <w:spacing w:line="270" w:lineRule="exact"/>
              <w:rPr>
                <w:sz w:val="24"/>
              </w:rPr>
            </w:pPr>
            <w:r>
              <w:rPr>
                <w:sz w:val="24"/>
              </w:rPr>
              <w:t>PA</w:t>
            </w:r>
            <w:r>
              <w:rPr>
                <w:spacing w:val="-5"/>
                <w:sz w:val="24"/>
              </w:rPr>
              <w:t xml:space="preserve"> </w:t>
            </w:r>
            <w:r>
              <w:rPr>
                <w:sz w:val="24"/>
              </w:rPr>
              <w:t>643</w:t>
            </w:r>
            <w:r>
              <w:rPr>
                <w:spacing w:val="-2"/>
                <w:sz w:val="24"/>
              </w:rPr>
              <w:t xml:space="preserve"> </w:t>
            </w:r>
            <w:r>
              <w:rPr>
                <w:sz w:val="24"/>
              </w:rPr>
              <w:t>Values</w:t>
            </w:r>
            <w:r>
              <w:rPr>
                <w:spacing w:val="-4"/>
                <w:sz w:val="24"/>
              </w:rPr>
              <w:t xml:space="preserve"> </w:t>
            </w:r>
            <w:r>
              <w:rPr>
                <w:sz w:val="24"/>
              </w:rPr>
              <w:t>and</w:t>
            </w:r>
            <w:r>
              <w:rPr>
                <w:spacing w:val="-2"/>
                <w:sz w:val="24"/>
              </w:rPr>
              <w:t xml:space="preserve"> </w:t>
            </w:r>
            <w:r>
              <w:rPr>
                <w:sz w:val="24"/>
              </w:rPr>
              <w:t>Ethics</w:t>
            </w:r>
            <w:r>
              <w:rPr>
                <w:spacing w:val="-2"/>
                <w:sz w:val="24"/>
              </w:rPr>
              <w:t xml:space="preserve"> </w:t>
            </w:r>
            <w:r>
              <w:rPr>
                <w:sz w:val="24"/>
              </w:rPr>
              <w:t>in</w:t>
            </w:r>
            <w:r>
              <w:rPr>
                <w:spacing w:val="-2"/>
                <w:sz w:val="24"/>
              </w:rPr>
              <w:t xml:space="preserve"> Medicine</w:t>
            </w:r>
          </w:p>
        </w:tc>
        <w:tc>
          <w:tcPr>
            <w:tcW w:w="1350" w:type="dxa"/>
            <w:tcBorders>
              <w:top w:val="double" w:sz="4" w:space="0" w:color="000000"/>
              <w:left w:val="double" w:sz="4" w:space="0" w:color="000000"/>
              <w:bottom w:val="double" w:sz="4" w:space="0" w:color="000000"/>
            </w:tcBorders>
            <w:shd w:val="clear" w:color="auto" w:fill="DACDE4"/>
          </w:tcPr>
          <w:p w14:paraId="47499C41" w14:textId="77777777" w:rsidR="00C61A48" w:rsidRDefault="00C61A48" w:rsidP="00367D00">
            <w:pPr>
              <w:pStyle w:val="TableParagraph"/>
              <w:spacing w:line="270" w:lineRule="exact"/>
              <w:ind w:left="29"/>
              <w:rPr>
                <w:spacing w:val="-10"/>
                <w:sz w:val="24"/>
              </w:rPr>
            </w:pPr>
            <w:r>
              <w:rPr>
                <w:spacing w:val="-10"/>
                <w:sz w:val="24"/>
              </w:rPr>
              <w:t>2</w:t>
            </w:r>
          </w:p>
        </w:tc>
        <w:tc>
          <w:tcPr>
            <w:tcW w:w="2690" w:type="dxa"/>
            <w:tcBorders>
              <w:left w:val="double" w:sz="4" w:space="0" w:color="000000"/>
            </w:tcBorders>
          </w:tcPr>
          <w:p w14:paraId="6DFC3C42" w14:textId="77777777" w:rsidR="00C61A48" w:rsidRDefault="00C61A48" w:rsidP="00367D00">
            <w:pPr>
              <w:pStyle w:val="TableParagraph"/>
              <w:spacing w:line="270" w:lineRule="exact"/>
              <w:ind w:left="29"/>
              <w:rPr>
                <w:spacing w:val="-10"/>
                <w:sz w:val="24"/>
              </w:rPr>
            </w:pPr>
          </w:p>
        </w:tc>
      </w:tr>
      <w:tr w:rsidR="00C61A48" w14:paraId="19A7BC91" w14:textId="77777777" w:rsidTr="00367D00">
        <w:trPr>
          <w:trHeight w:val="316"/>
        </w:trPr>
        <w:tc>
          <w:tcPr>
            <w:tcW w:w="6310" w:type="dxa"/>
            <w:tcBorders>
              <w:top w:val="double" w:sz="4" w:space="0" w:color="000000"/>
              <w:left w:val="double" w:sz="4" w:space="0" w:color="000000"/>
              <w:bottom w:val="double" w:sz="4" w:space="0" w:color="000000"/>
              <w:right w:val="double" w:sz="4" w:space="0" w:color="000000"/>
            </w:tcBorders>
          </w:tcPr>
          <w:p w14:paraId="2BD67173"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10"/>
                <w:sz w:val="24"/>
              </w:rPr>
              <w:t>5</w:t>
            </w:r>
          </w:p>
        </w:tc>
        <w:tc>
          <w:tcPr>
            <w:tcW w:w="1350" w:type="dxa"/>
            <w:tcBorders>
              <w:top w:val="double" w:sz="4" w:space="0" w:color="000000"/>
              <w:left w:val="double" w:sz="4" w:space="0" w:color="000000"/>
              <w:bottom w:val="double" w:sz="4" w:space="0" w:color="000000"/>
            </w:tcBorders>
          </w:tcPr>
          <w:p w14:paraId="5CCB1966"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val="restart"/>
            <w:tcBorders>
              <w:left w:val="double" w:sz="4" w:space="0" w:color="000000"/>
            </w:tcBorders>
            <w:vAlign w:val="center"/>
          </w:tcPr>
          <w:p w14:paraId="769A547A" w14:textId="77777777" w:rsidR="00C61A48" w:rsidRDefault="00C61A48" w:rsidP="00367D00">
            <w:pPr>
              <w:pStyle w:val="TableParagraph"/>
              <w:spacing w:line="270" w:lineRule="exact"/>
              <w:ind w:left="29"/>
              <w:jc w:val="center"/>
              <w:rPr>
                <w:spacing w:val="-10"/>
                <w:sz w:val="24"/>
              </w:rPr>
            </w:pPr>
            <w:r>
              <w:rPr>
                <w:spacing w:val="-10"/>
                <w:sz w:val="24"/>
              </w:rPr>
              <w:t>Different course sequence for each student – see below</w:t>
            </w:r>
          </w:p>
        </w:tc>
      </w:tr>
      <w:tr w:rsidR="00C61A48" w14:paraId="7589007F" w14:textId="77777777" w:rsidTr="00367D00">
        <w:trPr>
          <w:trHeight w:val="316"/>
        </w:trPr>
        <w:tc>
          <w:tcPr>
            <w:tcW w:w="6310" w:type="dxa"/>
            <w:tcBorders>
              <w:top w:val="double" w:sz="4" w:space="0" w:color="000000"/>
              <w:left w:val="double" w:sz="4" w:space="0" w:color="000000"/>
              <w:bottom w:val="double" w:sz="4" w:space="0" w:color="000000"/>
              <w:right w:val="double" w:sz="4" w:space="0" w:color="000000"/>
            </w:tcBorders>
            <w:shd w:val="clear" w:color="auto" w:fill="DACDE4"/>
          </w:tcPr>
          <w:p w14:paraId="52F9BDE6"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10"/>
                <w:sz w:val="24"/>
              </w:rPr>
              <w:t>6</w:t>
            </w:r>
          </w:p>
        </w:tc>
        <w:tc>
          <w:tcPr>
            <w:tcW w:w="1350" w:type="dxa"/>
            <w:tcBorders>
              <w:top w:val="double" w:sz="4" w:space="0" w:color="000000"/>
              <w:left w:val="double" w:sz="4" w:space="0" w:color="000000"/>
              <w:bottom w:val="double" w:sz="4" w:space="0" w:color="000000"/>
            </w:tcBorders>
            <w:shd w:val="clear" w:color="auto" w:fill="DACDE4"/>
          </w:tcPr>
          <w:p w14:paraId="51F6F55F"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tcBorders>
              <w:left w:val="double" w:sz="4" w:space="0" w:color="000000"/>
            </w:tcBorders>
          </w:tcPr>
          <w:p w14:paraId="0A302F08" w14:textId="77777777" w:rsidR="00C61A48" w:rsidRDefault="00C61A48" w:rsidP="00367D00">
            <w:pPr>
              <w:pStyle w:val="TableParagraph"/>
              <w:spacing w:line="270" w:lineRule="exact"/>
              <w:ind w:left="29"/>
              <w:rPr>
                <w:spacing w:val="-10"/>
                <w:sz w:val="24"/>
              </w:rPr>
            </w:pPr>
          </w:p>
        </w:tc>
      </w:tr>
      <w:tr w:rsidR="00C61A48" w14:paraId="22B4ABA7" w14:textId="77777777" w:rsidTr="00367D00">
        <w:trPr>
          <w:trHeight w:val="316"/>
        </w:trPr>
        <w:tc>
          <w:tcPr>
            <w:tcW w:w="6310" w:type="dxa"/>
            <w:tcBorders>
              <w:top w:val="double" w:sz="4" w:space="0" w:color="000000"/>
              <w:left w:val="double" w:sz="4" w:space="0" w:color="000000"/>
              <w:right w:val="double" w:sz="4" w:space="0" w:color="000000"/>
            </w:tcBorders>
          </w:tcPr>
          <w:p w14:paraId="23E509FD"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10"/>
                <w:sz w:val="24"/>
              </w:rPr>
              <w:t>7</w:t>
            </w:r>
          </w:p>
        </w:tc>
        <w:tc>
          <w:tcPr>
            <w:tcW w:w="1350" w:type="dxa"/>
            <w:tcBorders>
              <w:top w:val="double" w:sz="4" w:space="0" w:color="000000"/>
              <w:left w:val="double" w:sz="4" w:space="0" w:color="000000"/>
            </w:tcBorders>
          </w:tcPr>
          <w:p w14:paraId="24BD0082"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tcBorders>
              <w:left w:val="double" w:sz="4" w:space="0" w:color="000000"/>
            </w:tcBorders>
          </w:tcPr>
          <w:p w14:paraId="01C94DA7" w14:textId="77777777" w:rsidR="00C61A48" w:rsidRDefault="00C61A48" w:rsidP="00367D00">
            <w:pPr>
              <w:pStyle w:val="TableParagraph"/>
              <w:spacing w:line="270" w:lineRule="exact"/>
              <w:ind w:left="29"/>
              <w:rPr>
                <w:spacing w:val="-10"/>
                <w:sz w:val="24"/>
              </w:rPr>
            </w:pPr>
          </w:p>
        </w:tc>
      </w:tr>
      <w:tr w:rsidR="00C61A48" w14:paraId="40AB4E70" w14:textId="77777777" w:rsidTr="00367D00">
        <w:trPr>
          <w:trHeight w:val="316"/>
        </w:trPr>
        <w:tc>
          <w:tcPr>
            <w:tcW w:w="6310" w:type="dxa"/>
            <w:tcBorders>
              <w:top w:val="double" w:sz="4" w:space="0" w:color="000000"/>
              <w:left w:val="double" w:sz="4" w:space="0" w:color="000000"/>
              <w:right w:val="double" w:sz="4" w:space="0" w:color="000000"/>
            </w:tcBorders>
            <w:shd w:val="clear" w:color="auto" w:fill="DACDE4"/>
          </w:tcPr>
          <w:p w14:paraId="0829F10D" w14:textId="77777777" w:rsidR="00C61A48" w:rsidRDefault="00C61A48" w:rsidP="00367D00">
            <w:pPr>
              <w:pStyle w:val="TableParagraph"/>
              <w:spacing w:line="270" w:lineRule="exact"/>
              <w:rPr>
                <w:sz w:val="24"/>
              </w:rPr>
            </w:pPr>
            <w:r>
              <w:rPr>
                <w:i/>
                <w:sz w:val="24"/>
              </w:rPr>
              <w:t>Semester</w:t>
            </w:r>
            <w:r>
              <w:rPr>
                <w:i/>
                <w:spacing w:val="-5"/>
                <w:sz w:val="24"/>
              </w:rPr>
              <w:t xml:space="preserve"> </w:t>
            </w:r>
            <w:r>
              <w:rPr>
                <w:i/>
                <w:spacing w:val="-2"/>
                <w:sz w:val="24"/>
              </w:rPr>
              <w:t>Total</w:t>
            </w:r>
          </w:p>
        </w:tc>
        <w:tc>
          <w:tcPr>
            <w:tcW w:w="1350" w:type="dxa"/>
            <w:tcBorders>
              <w:top w:val="double" w:sz="4" w:space="0" w:color="000000"/>
              <w:left w:val="double" w:sz="4" w:space="0" w:color="000000"/>
            </w:tcBorders>
            <w:shd w:val="clear" w:color="auto" w:fill="DACDE4"/>
          </w:tcPr>
          <w:p w14:paraId="4C113FDC" w14:textId="77777777" w:rsidR="00C61A48" w:rsidRDefault="00C61A48" w:rsidP="00367D00">
            <w:pPr>
              <w:pStyle w:val="TableParagraph"/>
              <w:spacing w:line="270" w:lineRule="exact"/>
              <w:ind w:left="29"/>
              <w:rPr>
                <w:spacing w:val="-10"/>
                <w:sz w:val="24"/>
              </w:rPr>
            </w:pPr>
            <w:r>
              <w:rPr>
                <w:i/>
                <w:sz w:val="24"/>
              </w:rPr>
              <w:t>9</w:t>
            </w:r>
            <w:r>
              <w:rPr>
                <w:i/>
                <w:spacing w:val="-2"/>
                <w:sz w:val="24"/>
              </w:rPr>
              <w:t xml:space="preserve"> credits</w:t>
            </w:r>
          </w:p>
        </w:tc>
        <w:tc>
          <w:tcPr>
            <w:tcW w:w="2690" w:type="dxa"/>
            <w:tcBorders>
              <w:left w:val="double" w:sz="4" w:space="0" w:color="000000"/>
            </w:tcBorders>
          </w:tcPr>
          <w:p w14:paraId="4CCBC758" w14:textId="77777777" w:rsidR="00C61A48" w:rsidRDefault="00C61A48" w:rsidP="00367D00">
            <w:pPr>
              <w:pStyle w:val="TableParagraph"/>
              <w:spacing w:line="270" w:lineRule="exact"/>
              <w:ind w:left="29"/>
              <w:rPr>
                <w:spacing w:val="-10"/>
                <w:sz w:val="24"/>
              </w:rPr>
            </w:pPr>
          </w:p>
        </w:tc>
      </w:tr>
      <w:tr w:rsidR="00C61A48" w14:paraId="4E06CDB2" w14:textId="77777777" w:rsidTr="00367D00">
        <w:trPr>
          <w:trHeight w:val="316"/>
        </w:trPr>
        <w:tc>
          <w:tcPr>
            <w:tcW w:w="10350" w:type="dxa"/>
            <w:gridSpan w:val="3"/>
            <w:tcBorders>
              <w:top w:val="double" w:sz="4" w:space="0" w:color="000000"/>
              <w:left w:val="double" w:sz="4" w:space="0" w:color="000000"/>
            </w:tcBorders>
            <w:shd w:val="clear" w:color="auto" w:fill="413192"/>
          </w:tcPr>
          <w:p w14:paraId="06ED05DE" w14:textId="77777777" w:rsidR="00C61A48" w:rsidRDefault="00C61A48" w:rsidP="00367D00">
            <w:pPr>
              <w:pStyle w:val="TableParagraph"/>
              <w:spacing w:line="270" w:lineRule="exact"/>
              <w:ind w:left="29"/>
              <w:jc w:val="center"/>
              <w:rPr>
                <w:spacing w:val="-10"/>
                <w:sz w:val="24"/>
              </w:rPr>
            </w:pPr>
            <w:r>
              <w:rPr>
                <w:b/>
                <w:color w:val="FFFFFF"/>
                <w:sz w:val="24"/>
              </w:rPr>
              <w:t>Fall</w:t>
            </w:r>
            <w:r>
              <w:rPr>
                <w:b/>
                <w:color w:val="FFFFFF"/>
                <w:spacing w:val="-4"/>
                <w:sz w:val="24"/>
              </w:rPr>
              <w:t xml:space="preserve"> </w:t>
            </w:r>
            <w:r>
              <w:rPr>
                <w:b/>
                <w:color w:val="FFFFFF"/>
                <w:sz w:val="24"/>
              </w:rPr>
              <w:t>Semester</w:t>
            </w:r>
            <w:r>
              <w:rPr>
                <w:b/>
                <w:color w:val="FFFFFF"/>
                <w:spacing w:val="-3"/>
                <w:sz w:val="24"/>
              </w:rPr>
              <w:t xml:space="preserve"> (</w:t>
            </w:r>
            <w:r>
              <w:rPr>
                <w:b/>
                <w:color w:val="FFFFFF"/>
                <w:sz w:val="24"/>
              </w:rPr>
              <w:t>Year</w:t>
            </w:r>
            <w:r>
              <w:rPr>
                <w:b/>
                <w:color w:val="FFFFFF"/>
                <w:spacing w:val="-4"/>
                <w:sz w:val="24"/>
              </w:rPr>
              <w:t xml:space="preserve"> </w:t>
            </w:r>
            <w:r>
              <w:rPr>
                <w:b/>
                <w:color w:val="FFFFFF"/>
                <w:spacing w:val="-10"/>
                <w:sz w:val="24"/>
              </w:rPr>
              <w:t>3)</w:t>
            </w:r>
          </w:p>
        </w:tc>
      </w:tr>
      <w:tr w:rsidR="00C61A48" w14:paraId="571DB355" w14:textId="77777777" w:rsidTr="00367D00">
        <w:trPr>
          <w:trHeight w:val="316"/>
        </w:trPr>
        <w:tc>
          <w:tcPr>
            <w:tcW w:w="6310" w:type="dxa"/>
            <w:tcBorders>
              <w:top w:val="double" w:sz="4" w:space="0" w:color="000000"/>
              <w:left w:val="double" w:sz="4" w:space="0" w:color="000000"/>
              <w:right w:val="double" w:sz="4" w:space="0" w:color="000000"/>
            </w:tcBorders>
          </w:tcPr>
          <w:p w14:paraId="760DFA68" w14:textId="77777777" w:rsidR="00C61A48" w:rsidRDefault="00C61A48" w:rsidP="00367D00">
            <w:pPr>
              <w:pStyle w:val="TableParagraph"/>
              <w:spacing w:line="270" w:lineRule="exact"/>
              <w:rPr>
                <w:sz w:val="24"/>
              </w:rPr>
            </w:pPr>
            <w:r>
              <w:rPr>
                <w:sz w:val="24"/>
              </w:rPr>
              <w:t>PA</w:t>
            </w:r>
            <w:r>
              <w:rPr>
                <w:spacing w:val="-6"/>
                <w:sz w:val="24"/>
              </w:rPr>
              <w:t xml:space="preserve"> </w:t>
            </w:r>
            <w:r>
              <w:rPr>
                <w:sz w:val="24"/>
              </w:rPr>
              <w:t>642</w:t>
            </w:r>
            <w:r>
              <w:rPr>
                <w:spacing w:val="-6"/>
                <w:sz w:val="24"/>
              </w:rPr>
              <w:t xml:space="preserve"> </w:t>
            </w:r>
            <w:r>
              <w:rPr>
                <w:sz w:val="24"/>
              </w:rPr>
              <w:t>Transition</w:t>
            </w:r>
            <w:r>
              <w:rPr>
                <w:spacing w:val="-3"/>
                <w:sz w:val="24"/>
              </w:rPr>
              <w:t xml:space="preserve"> </w:t>
            </w:r>
            <w:r>
              <w:rPr>
                <w:sz w:val="24"/>
              </w:rPr>
              <w:t>to</w:t>
            </w:r>
            <w:r>
              <w:rPr>
                <w:spacing w:val="-3"/>
                <w:sz w:val="24"/>
              </w:rPr>
              <w:t xml:space="preserve"> </w:t>
            </w:r>
            <w:r>
              <w:rPr>
                <w:spacing w:val="-2"/>
                <w:sz w:val="24"/>
              </w:rPr>
              <w:t>Practice</w:t>
            </w:r>
          </w:p>
        </w:tc>
        <w:tc>
          <w:tcPr>
            <w:tcW w:w="1350" w:type="dxa"/>
            <w:tcBorders>
              <w:top w:val="double" w:sz="4" w:space="0" w:color="000000"/>
              <w:left w:val="double" w:sz="4" w:space="0" w:color="000000"/>
            </w:tcBorders>
          </w:tcPr>
          <w:p w14:paraId="114C5255" w14:textId="77777777" w:rsidR="00C61A48" w:rsidRDefault="00C61A48" w:rsidP="00367D00">
            <w:pPr>
              <w:pStyle w:val="TableParagraph"/>
              <w:spacing w:line="270" w:lineRule="exact"/>
              <w:ind w:left="29"/>
              <w:rPr>
                <w:spacing w:val="-10"/>
                <w:sz w:val="24"/>
              </w:rPr>
            </w:pPr>
            <w:r>
              <w:rPr>
                <w:spacing w:val="-10"/>
                <w:sz w:val="24"/>
              </w:rPr>
              <w:t>1</w:t>
            </w:r>
          </w:p>
        </w:tc>
        <w:tc>
          <w:tcPr>
            <w:tcW w:w="2690" w:type="dxa"/>
            <w:tcBorders>
              <w:top w:val="double" w:sz="4" w:space="0" w:color="000000"/>
              <w:left w:val="double" w:sz="4" w:space="0" w:color="000000"/>
            </w:tcBorders>
          </w:tcPr>
          <w:p w14:paraId="37FF4598" w14:textId="77777777" w:rsidR="00C61A48" w:rsidRDefault="00C61A48" w:rsidP="00367D00">
            <w:pPr>
              <w:pStyle w:val="TableParagraph"/>
              <w:spacing w:line="270" w:lineRule="exact"/>
              <w:ind w:left="29"/>
              <w:rPr>
                <w:spacing w:val="-10"/>
                <w:sz w:val="24"/>
              </w:rPr>
            </w:pPr>
          </w:p>
        </w:tc>
      </w:tr>
      <w:tr w:rsidR="00C61A48" w14:paraId="54450337" w14:textId="77777777" w:rsidTr="00367D00">
        <w:trPr>
          <w:trHeight w:val="316"/>
        </w:trPr>
        <w:tc>
          <w:tcPr>
            <w:tcW w:w="6310" w:type="dxa"/>
            <w:tcBorders>
              <w:top w:val="double" w:sz="4" w:space="0" w:color="000000"/>
              <w:left w:val="double" w:sz="4" w:space="0" w:color="000000"/>
              <w:right w:val="double" w:sz="4" w:space="0" w:color="000000"/>
            </w:tcBorders>
            <w:shd w:val="clear" w:color="auto" w:fill="DACDE4"/>
          </w:tcPr>
          <w:p w14:paraId="297598ED"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10"/>
                <w:sz w:val="24"/>
              </w:rPr>
              <w:t>8</w:t>
            </w:r>
          </w:p>
        </w:tc>
        <w:tc>
          <w:tcPr>
            <w:tcW w:w="1350" w:type="dxa"/>
            <w:tcBorders>
              <w:top w:val="double" w:sz="4" w:space="0" w:color="000000"/>
              <w:left w:val="double" w:sz="4" w:space="0" w:color="000000"/>
            </w:tcBorders>
            <w:shd w:val="clear" w:color="auto" w:fill="DACDE4"/>
          </w:tcPr>
          <w:p w14:paraId="1F7875CB"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val="restart"/>
            <w:tcBorders>
              <w:left w:val="double" w:sz="4" w:space="0" w:color="000000"/>
            </w:tcBorders>
            <w:vAlign w:val="center"/>
          </w:tcPr>
          <w:p w14:paraId="6B4BC156" w14:textId="77777777" w:rsidR="00C61A48" w:rsidRDefault="00C61A48" w:rsidP="00367D00">
            <w:pPr>
              <w:pStyle w:val="TableParagraph"/>
              <w:spacing w:line="270" w:lineRule="exact"/>
              <w:ind w:left="29"/>
              <w:jc w:val="center"/>
              <w:rPr>
                <w:spacing w:val="-10"/>
                <w:sz w:val="24"/>
              </w:rPr>
            </w:pPr>
            <w:r>
              <w:rPr>
                <w:spacing w:val="-10"/>
                <w:sz w:val="24"/>
              </w:rPr>
              <w:t>Different course sequence for each student – see below</w:t>
            </w:r>
          </w:p>
        </w:tc>
      </w:tr>
      <w:tr w:rsidR="00C61A48" w14:paraId="1C56AA80" w14:textId="77777777" w:rsidTr="00367D00">
        <w:trPr>
          <w:trHeight w:val="316"/>
        </w:trPr>
        <w:tc>
          <w:tcPr>
            <w:tcW w:w="6310" w:type="dxa"/>
            <w:tcBorders>
              <w:top w:val="double" w:sz="4" w:space="0" w:color="000000"/>
              <w:left w:val="double" w:sz="4" w:space="0" w:color="000000"/>
              <w:right w:val="double" w:sz="4" w:space="0" w:color="000000"/>
            </w:tcBorders>
          </w:tcPr>
          <w:p w14:paraId="7699424C"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10"/>
                <w:sz w:val="24"/>
              </w:rPr>
              <w:t>9</w:t>
            </w:r>
          </w:p>
        </w:tc>
        <w:tc>
          <w:tcPr>
            <w:tcW w:w="1350" w:type="dxa"/>
            <w:tcBorders>
              <w:top w:val="double" w:sz="4" w:space="0" w:color="000000"/>
              <w:left w:val="double" w:sz="4" w:space="0" w:color="000000"/>
            </w:tcBorders>
          </w:tcPr>
          <w:p w14:paraId="70915E55"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tcBorders>
              <w:left w:val="double" w:sz="4" w:space="0" w:color="000000"/>
            </w:tcBorders>
          </w:tcPr>
          <w:p w14:paraId="13DCE555" w14:textId="77777777" w:rsidR="00C61A48" w:rsidRDefault="00C61A48" w:rsidP="00367D00">
            <w:pPr>
              <w:pStyle w:val="TableParagraph"/>
              <w:spacing w:line="270" w:lineRule="exact"/>
              <w:ind w:left="29"/>
              <w:rPr>
                <w:spacing w:val="-10"/>
                <w:sz w:val="24"/>
              </w:rPr>
            </w:pPr>
          </w:p>
        </w:tc>
      </w:tr>
      <w:tr w:rsidR="00C61A48" w14:paraId="27804A03" w14:textId="77777777" w:rsidTr="00367D00">
        <w:trPr>
          <w:trHeight w:val="316"/>
        </w:trPr>
        <w:tc>
          <w:tcPr>
            <w:tcW w:w="6310" w:type="dxa"/>
            <w:tcBorders>
              <w:top w:val="double" w:sz="4" w:space="0" w:color="000000"/>
              <w:left w:val="double" w:sz="4" w:space="0" w:color="000000"/>
              <w:right w:val="double" w:sz="4" w:space="0" w:color="000000"/>
            </w:tcBorders>
            <w:shd w:val="clear" w:color="auto" w:fill="DACDE4"/>
          </w:tcPr>
          <w:p w14:paraId="43D7A1F4"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5"/>
                <w:sz w:val="24"/>
              </w:rPr>
              <w:t>10</w:t>
            </w:r>
          </w:p>
        </w:tc>
        <w:tc>
          <w:tcPr>
            <w:tcW w:w="1350" w:type="dxa"/>
            <w:tcBorders>
              <w:top w:val="double" w:sz="4" w:space="0" w:color="000000"/>
              <w:left w:val="double" w:sz="4" w:space="0" w:color="000000"/>
            </w:tcBorders>
            <w:shd w:val="clear" w:color="auto" w:fill="DACDE4"/>
          </w:tcPr>
          <w:p w14:paraId="426CE2FC"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tcBorders>
              <w:left w:val="double" w:sz="4" w:space="0" w:color="000000"/>
            </w:tcBorders>
          </w:tcPr>
          <w:p w14:paraId="664CB31D" w14:textId="77777777" w:rsidR="00C61A48" w:rsidRDefault="00C61A48" w:rsidP="00367D00">
            <w:pPr>
              <w:pStyle w:val="TableParagraph"/>
              <w:spacing w:line="270" w:lineRule="exact"/>
              <w:ind w:left="29"/>
              <w:rPr>
                <w:spacing w:val="-10"/>
                <w:sz w:val="24"/>
              </w:rPr>
            </w:pPr>
          </w:p>
        </w:tc>
      </w:tr>
      <w:tr w:rsidR="00C61A48" w14:paraId="129669DD" w14:textId="77777777" w:rsidTr="00367D00">
        <w:trPr>
          <w:trHeight w:val="316"/>
        </w:trPr>
        <w:tc>
          <w:tcPr>
            <w:tcW w:w="6310" w:type="dxa"/>
            <w:tcBorders>
              <w:top w:val="double" w:sz="4" w:space="0" w:color="000000"/>
              <w:left w:val="double" w:sz="4" w:space="0" w:color="000000"/>
              <w:right w:val="double" w:sz="4" w:space="0" w:color="000000"/>
            </w:tcBorders>
          </w:tcPr>
          <w:p w14:paraId="7FA40CD5" w14:textId="77777777" w:rsidR="00C61A48" w:rsidRDefault="00C61A48" w:rsidP="00367D00">
            <w:pPr>
              <w:pStyle w:val="TableParagraph"/>
              <w:spacing w:line="270" w:lineRule="exact"/>
              <w:rPr>
                <w:sz w:val="24"/>
              </w:rPr>
            </w:pPr>
            <w:r>
              <w:rPr>
                <w:sz w:val="24"/>
              </w:rPr>
              <w:t>Rotation</w:t>
            </w:r>
            <w:r>
              <w:rPr>
                <w:spacing w:val="-7"/>
                <w:sz w:val="24"/>
              </w:rPr>
              <w:t xml:space="preserve"> </w:t>
            </w:r>
            <w:r>
              <w:rPr>
                <w:sz w:val="24"/>
              </w:rPr>
              <w:t>Period</w:t>
            </w:r>
            <w:r>
              <w:rPr>
                <w:spacing w:val="-6"/>
                <w:sz w:val="24"/>
              </w:rPr>
              <w:t xml:space="preserve"> </w:t>
            </w:r>
            <w:r>
              <w:rPr>
                <w:spacing w:val="-5"/>
                <w:sz w:val="24"/>
              </w:rPr>
              <w:t>11</w:t>
            </w:r>
          </w:p>
        </w:tc>
        <w:tc>
          <w:tcPr>
            <w:tcW w:w="1350" w:type="dxa"/>
            <w:tcBorders>
              <w:top w:val="double" w:sz="4" w:space="0" w:color="000000"/>
              <w:left w:val="double" w:sz="4" w:space="0" w:color="000000"/>
            </w:tcBorders>
          </w:tcPr>
          <w:p w14:paraId="538D4CFA" w14:textId="77777777" w:rsidR="00C61A48" w:rsidRDefault="00C61A48" w:rsidP="00367D00">
            <w:pPr>
              <w:pStyle w:val="TableParagraph"/>
              <w:spacing w:line="270" w:lineRule="exact"/>
              <w:ind w:left="29"/>
              <w:rPr>
                <w:spacing w:val="-10"/>
                <w:sz w:val="24"/>
              </w:rPr>
            </w:pPr>
            <w:r>
              <w:rPr>
                <w:spacing w:val="-10"/>
                <w:sz w:val="24"/>
              </w:rPr>
              <w:t>2</w:t>
            </w:r>
          </w:p>
        </w:tc>
        <w:tc>
          <w:tcPr>
            <w:tcW w:w="2690" w:type="dxa"/>
            <w:vMerge/>
            <w:tcBorders>
              <w:left w:val="double" w:sz="4" w:space="0" w:color="000000"/>
            </w:tcBorders>
          </w:tcPr>
          <w:p w14:paraId="6ECEE790" w14:textId="77777777" w:rsidR="00C61A48" w:rsidRDefault="00C61A48" w:rsidP="00367D00">
            <w:pPr>
              <w:pStyle w:val="TableParagraph"/>
              <w:spacing w:line="270" w:lineRule="exact"/>
              <w:ind w:left="29"/>
              <w:rPr>
                <w:spacing w:val="-10"/>
                <w:sz w:val="24"/>
              </w:rPr>
            </w:pPr>
          </w:p>
        </w:tc>
      </w:tr>
      <w:tr w:rsidR="00C61A48" w14:paraId="716D63D2" w14:textId="77777777" w:rsidTr="00367D00">
        <w:trPr>
          <w:trHeight w:val="316"/>
        </w:trPr>
        <w:tc>
          <w:tcPr>
            <w:tcW w:w="6310" w:type="dxa"/>
            <w:tcBorders>
              <w:top w:val="double" w:sz="4" w:space="0" w:color="000000"/>
              <w:left w:val="double" w:sz="4" w:space="0" w:color="000000"/>
              <w:right w:val="double" w:sz="4" w:space="0" w:color="000000"/>
            </w:tcBorders>
            <w:shd w:val="clear" w:color="auto" w:fill="DACDE4"/>
          </w:tcPr>
          <w:p w14:paraId="2F680200" w14:textId="77777777" w:rsidR="00C61A48" w:rsidRDefault="00C61A48" w:rsidP="00367D00">
            <w:pPr>
              <w:pStyle w:val="TableParagraph"/>
              <w:spacing w:line="270" w:lineRule="exact"/>
              <w:rPr>
                <w:sz w:val="24"/>
              </w:rPr>
            </w:pPr>
            <w:r>
              <w:rPr>
                <w:i/>
                <w:sz w:val="24"/>
              </w:rPr>
              <w:t>Semester</w:t>
            </w:r>
            <w:r>
              <w:rPr>
                <w:i/>
                <w:spacing w:val="-5"/>
                <w:sz w:val="24"/>
              </w:rPr>
              <w:t xml:space="preserve"> </w:t>
            </w:r>
            <w:r>
              <w:rPr>
                <w:i/>
                <w:spacing w:val="-2"/>
                <w:sz w:val="24"/>
              </w:rPr>
              <w:t>Total</w:t>
            </w:r>
          </w:p>
        </w:tc>
        <w:tc>
          <w:tcPr>
            <w:tcW w:w="1350" w:type="dxa"/>
            <w:tcBorders>
              <w:top w:val="double" w:sz="4" w:space="0" w:color="000000"/>
              <w:left w:val="double" w:sz="4" w:space="0" w:color="000000"/>
            </w:tcBorders>
            <w:shd w:val="clear" w:color="auto" w:fill="DACDE4"/>
          </w:tcPr>
          <w:p w14:paraId="4421951D" w14:textId="77777777" w:rsidR="00C61A48" w:rsidRDefault="00C61A48" w:rsidP="00367D00">
            <w:pPr>
              <w:pStyle w:val="TableParagraph"/>
              <w:spacing w:line="270" w:lineRule="exact"/>
              <w:ind w:left="29"/>
              <w:rPr>
                <w:spacing w:val="-10"/>
                <w:sz w:val="24"/>
              </w:rPr>
            </w:pPr>
            <w:r>
              <w:rPr>
                <w:i/>
                <w:sz w:val="24"/>
              </w:rPr>
              <w:t>9</w:t>
            </w:r>
            <w:r>
              <w:rPr>
                <w:i/>
                <w:spacing w:val="-2"/>
                <w:sz w:val="24"/>
              </w:rPr>
              <w:t xml:space="preserve"> credits</w:t>
            </w:r>
          </w:p>
        </w:tc>
        <w:tc>
          <w:tcPr>
            <w:tcW w:w="2690" w:type="dxa"/>
            <w:tcBorders>
              <w:left w:val="double" w:sz="4" w:space="0" w:color="000000"/>
            </w:tcBorders>
          </w:tcPr>
          <w:p w14:paraId="57624E94" w14:textId="77777777" w:rsidR="00C61A48" w:rsidRDefault="00C61A48" w:rsidP="00367D00">
            <w:pPr>
              <w:pStyle w:val="TableParagraph"/>
              <w:spacing w:line="270" w:lineRule="exact"/>
              <w:ind w:left="29"/>
              <w:rPr>
                <w:spacing w:val="-10"/>
                <w:sz w:val="24"/>
              </w:rPr>
            </w:pPr>
          </w:p>
        </w:tc>
      </w:tr>
      <w:tr w:rsidR="00C61A48" w14:paraId="589354C2" w14:textId="77777777" w:rsidTr="00367D00">
        <w:trPr>
          <w:trHeight w:val="316"/>
        </w:trPr>
        <w:tc>
          <w:tcPr>
            <w:tcW w:w="6310" w:type="dxa"/>
            <w:tcBorders>
              <w:top w:val="double" w:sz="4" w:space="0" w:color="000000"/>
              <w:left w:val="double" w:sz="4" w:space="0" w:color="000000"/>
              <w:right w:val="double" w:sz="4" w:space="0" w:color="000000"/>
            </w:tcBorders>
          </w:tcPr>
          <w:p w14:paraId="0C9B6A40" w14:textId="77777777" w:rsidR="00C61A48" w:rsidRDefault="00C61A48" w:rsidP="00367D00">
            <w:pPr>
              <w:pStyle w:val="TableParagraph"/>
              <w:spacing w:line="270" w:lineRule="exact"/>
              <w:rPr>
                <w:sz w:val="24"/>
              </w:rPr>
            </w:pPr>
            <w:r>
              <w:rPr>
                <w:b/>
                <w:sz w:val="24"/>
              </w:rPr>
              <w:t>Total</w:t>
            </w:r>
            <w:r>
              <w:rPr>
                <w:b/>
                <w:spacing w:val="-1"/>
                <w:sz w:val="24"/>
              </w:rPr>
              <w:t xml:space="preserve"> Credits - </w:t>
            </w:r>
            <w:r>
              <w:rPr>
                <w:b/>
                <w:sz w:val="24"/>
              </w:rPr>
              <w:t>Master</w:t>
            </w:r>
            <w:r>
              <w:rPr>
                <w:b/>
                <w:spacing w:val="-1"/>
                <w:sz w:val="24"/>
              </w:rPr>
              <w:t xml:space="preserve"> </w:t>
            </w:r>
            <w:r>
              <w:rPr>
                <w:b/>
                <w:sz w:val="24"/>
              </w:rPr>
              <w:t>of</w:t>
            </w:r>
            <w:r>
              <w:rPr>
                <w:b/>
                <w:spacing w:val="-2"/>
                <w:sz w:val="24"/>
              </w:rPr>
              <w:t xml:space="preserve"> </w:t>
            </w:r>
            <w:r>
              <w:rPr>
                <w:b/>
                <w:sz w:val="24"/>
              </w:rPr>
              <w:t>PA</w:t>
            </w:r>
            <w:r>
              <w:rPr>
                <w:b/>
                <w:spacing w:val="-9"/>
                <w:sz w:val="24"/>
              </w:rPr>
              <w:t xml:space="preserve"> Studies</w:t>
            </w:r>
          </w:p>
        </w:tc>
        <w:tc>
          <w:tcPr>
            <w:tcW w:w="1350" w:type="dxa"/>
            <w:tcBorders>
              <w:top w:val="double" w:sz="4" w:space="0" w:color="000000"/>
              <w:left w:val="double" w:sz="4" w:space="0" w:color="000000"/>
            </w:tcBorders>
          </w:tcPr>
          <w:p w14:paraId="4147CF93" w14:textId="77777777" w:rsidR="00C61A48" w:rsidRDefault="00C61A48" w:rsidP="00367D00">
            <w:pPr>
              <w:pStyle w:val="TableParagraph"/>
              <w:spacing w:line="270" w:lineRule="exact"/>
              <w:ind w:left="29"/>
              <w:rPr>
                <w:spacing w:val="-10"/>
                <w:sz w:val="24"/>
              </w:rPr>
            </w:pPr>
            <w:r>
              <w:rPr>
                <w:b/>
                <w:sz w:val="24"/>
              </w:rPr>
              <w:t>103</w:t>
            </w:r>
            <w:r>
              <w:rPr>
                <w:b/>
                <w:spacing w:val="-8"/>
                <w:sz w:val="24"/>
              </w:rPr>
              <w:t xml:space="preserve"> </w:t>
            </w:r>
            <w:r>
              <w:rPr>
                <w:b/>
                <w:spacing w:val="-2"/>
                <w:sz w:val="24"/>
              </w:rPr>
              <w:t>credits</w:t>
            </w:r>
          </w:p>
        </w:tc>
        <w:tc>
          <w:tcPr>
            <w:tcW w:w="2690" w:type="dxa"/>
            <w:tcBorders>
              <w:left w:val="double" w:sz="4" w:space="0" w:color="000000"/>
            </w:tcBorders>
          </w:tcPr>
          <w:p w14:paraId="7AF30853" w14:textId="77777777" w:rsidR="00C61A48" w:rsidRDefault="00C61A48" w:rsidP="00367D00">
            <w:pPr>
              <w:pStyle w:val="TableParagraph"/>
              <w:spacing w:line="270" w:lineRule="exact"/>
              <w:ind w:left="29"/>
              <w:rPr>
                <w:spacing w:val="-10"/>
                <w:sz w:val="24"/>
              </w:rPr>
            </w:pPr>
          </w:p>
        </w:tc>
      </w:tr>
    </w:tbl>
    <w:tbl>
      <w:tblPr>
        <w:tblpPr w:leftFromText="180" w:rightFromText="180" w:vertAnchor="text" w:horzAnchor="margin" w:tblpXSpec="center" w:tblpY="429"/>
        <w:tblW w:w="10350" w:type="dxa"/>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CellMar>
          <w:left w:w="0" w:type="dxa"/>
          <w:right w:w="0" w:type="dxa"/>
        </w:tblCellMar>
        <w:tblLook w:val="01E0" w:firstRow="1" w:lastRow="1" w:firstColumn="1" w:lastColumn="1" w:noHBand="0" w:noVBand="0"/>
      </w:tblPr>
      <w:tblGrid>
        <w:gridCol w:w="6390"/>
        <w:gridCol w:w="1710"/>
        <w:gridCol w:w="2250"/>
      </w:tblGrid>
      <w:tr w:rsidR="00A15560" w14:paraId="11B95FAE" w14:textId="77777777" w:rsidTr="00A15560">
        <w:trPr>
          <w:trHeight w:val="354"/>
        </w:trPr>
        <w:tc>
          <w:tcPr>
            <w:tcW w:w="10350" w:type="dxa"/>
            <w:gridSpan w:val="3"/>
            <w:tcBorders>
              <w:left w:val="double" w:sz="4" w:space="0" w:color="000000"/>
              <w:bottom w:val="double" w:sz="4" w:space="0" w:color="000000"/>
              <w:right w:val="double" w:sz="4" w:space="0" w:color="000000"/>
            </w:tcBorders>
            <w:shd w:val="clear" w:color="auto" w:fill="413192"/>
          </w:tcPr>
          <w:p w14:paraId="44D3F060" w14:textId="77777777" w:rsidR="00A15560" w:rsidRDefault="00A15560" w:rsidP="00A15560">
            <w:pPr>
              <w:pStyle w:val="TableParagraph"/>
              <w:spacing w:before="56"/>
              <w:ind w:left="11"/>
              <w:rPr>
                <w:b/>
                <w:color w:val="FFFFFF"/>
                <w:spacing w:val="-2"/>
                <w:sz w:val="24"/>
              </w:rPr>
            </w:pPr>
            <w:r w:rsidRPr="00382FBA">
              <w:rPr>
                <w:b/>
                <w:color w:val="FFFFFF"/>
                <w:spacing w:val="-2"/>
                <w:sz w:val="24"/>
              </w:rPr>
              <w:t>Supervised Clinical Practice Experiences</w:t>
            </w:r>
            <w:r>
              <w:rPr>
                <w:b/>
                <w:color w:val="FFFFFF"/>
                <w:spacing w:val="-2"/>
                <w:sz w:val="24"/>
              </w:rPr>
              <w:t xml:space="preserve"> – </w:t>
            </w:r>
            <w:r w:rsidRPr="00382FBA">
              <w:rPr>
                <w:bCs/>
                <w:color w:val="FFFFFF"/>
                <w:spacing w:val="-2"/>
                <w:sz w:val="24"/>
              </w:rPr>
              <w:t xml:space="preserve">the following courses </w:t>
            </w:r>
            <w:r>
              <w:rPr>
                <w:bCs/>
                <w:color w:val="FFFFFF"/>
                <w:spacing w:val="-2"/>
                <w:sz w:val="24"/>
              </w:rPr>
              <w:t xml:space="preserve">interchange </w:t>
            </w:r>
            <w:r w:rsidRPr="00382FBA">
              <w:rPr>
                <w:bCs/>
                <w:color w:val="FFFFFF"/>
                <w:spacing w:val="-2"/>
                <w:sz w:val="24"/>
              </w:rPr>
              <w:t xml:space="preserve">through eleven consecutive rotation periods.  The sequencing </w:t>
            </w:r>
            <w:r>
              <w:rPr>
                <w:bCs/>
                <w:color w:val="FFFFFF"/>
                <w:spacing w:val="-2"/>
                <w:sz w:val="24"/>
              </w:rPr>
              <w:t>v</w:t>
            </w:r>
            <w:r w:rsidRPr="00382FBA">
              <w:rPr>
                <w:bCs/>
                <w:color w:val="FFFFFF"/>
                <w:spacing w:val="-2"/>
                <w:sz w:val="24"/>
              </w:rPr>
              <w:t>ar</w:t>
            </w:r>
            <w:r>
              <w:rPr>
                <w:bCs/>
                <w:color w:val="FFFFFF"/>
                <w:spacing w:val="-2"/>
                <w:sz w:val="24"/>
              </w:rPr>
              <w:t xml:space="preserve">ies </w:t>
            </w:r>
            <w:r w:rsidRPr="00382FBA">
              <w:rPr>
                <w:bCs/>
                <w:color w:val="FFFFFF"/>
                <w:spacing w:val="-2"/>
                <w:sz w:val="24"/>
              </w:rPr>
              <w:t>for each student.</w:t>
            </w:r>
          </w:p>
        </w:tc>
      </w:tr>
      <w:tr w:rsidR="00A15560" w14:paraId="4C814EE5" w14:textId="77777777" w:rsidTr="00A15560">
        <w:trPr>
          <w:trHeight w:val="354"/>
        </w:trPr>
        <w:tc>
          <w:tcPr>
            <w:tcW w:w="6390" w:type="dxa"/>
            <w:tcBorders>
              <w:left w:val="double" w:sz="4" w:space="0" w:color="000000"/>
              <w:bottom w:val="double" w:sz="4" w:space="0" w:color="000000"/>
              <w:right w:val="double" w:sz="4" w:space="0" w:color="000000"/>
            </w:tcBorders>
            <w:shd w:val="clear" w:color="auto" w:fill="413192"/>
          </w:tcPr>
          <w:p w14:paraId="0F9850A9" w14:textId="77777777" w:rsidR="00A15560" w:rsidRDefault="00A15560" w:rsidP="00A15560">
            <w:pPr>
              <w:pStyle w:val="TableParagraph"/>
              <w:spacing w:before="56"/>
              <w:ind w:left="5"/>
              <w:jc w:val="center"/>
              <w:rPr>
                <w:b/>
                <w:sz w:val="24"/>
              </w:rPr>
            </w:pPr>
            <w:r>
              <w:rPr>
                <w:b/>
                <w:color w:val="FFFFFF"/>
                <w:spacing w:val="-2"/>
                <w:sz w:val="24"/>
              </w:rPr>
              <w:t>Course</w:t>
            </w:r>
          </w:p>
        </w:tc>
        <w:tc>
          <w:tcPr>
            <w:tcW w:w="1710" w:type="dxa"/>
            <w:tcBorders>
              <w:left w:val="double" w:sz="4" w:space="0" w:color="000000"/>
              <w:bottom w:val="double" w:sz="4" w:space="0" w:color="000000"/>
              <w:right w:val="double" w:sz="4" w:space="0" w:color="000000"/>
            </w:tcBorders>
            <w:shd w:val="clear" w:color="auto" w:fill="413192"/>
          </w:tcPr>
          <w:p w14:paraId="615B0A95" w14:textId="77777777" w:rsidR="00A15560" w:rsidRDefault="00A15560" w:rsidP="00A15560">
            <w:pPr>
              <w:pStyle w:val="TableParagraph"/>
              <w:spacing w:before="56"/>
              <w:ind w:left="28"/>
              <w:rPr>
                <w:b/>
                <w:sz w:val="24"/>
              </w:rPr>
            </w:pPr>
            <w:r>
              <w:rPr>
                <w:b/>
                <w:color w:val="FFFFFF"/>
                <w:sz w:val="24"/>
              </w:rPr>
              <w:t>Credit</w:t>
            </w:r>
            <w:r>
              <w:rPr>
                <w:b/>
                <w:color w:val="FFFFFF"/>
                <w:spacing w:val="-8"/>
                <w:sz w:val="24"/>
              </w:rPr>
              <w:t xml:space="preserve"> </w:t>
            </w:r>
            <w:r>
              <w:rPr>
                <w:b/>
                <w:color w:val="FFFFFF"/>
                <w:spacing w:val="-2"/>
                <w:sz w:val="24"/>
              </w:rPr>
              <w:t>Hours</w:t>
            </w:r>
          </w:p>
        </w:tc>
        <w:tc>
          <w:tcPr>
            <w:tcW w:w="2250" w:type="dxa"/>
            <w:tcBorders>
              <w:left w:val="double" w:sz="4" w:space="0" w:color="000000"/>
              <w:bottom w:val="double" w:sz="4" w:space="0" w:color="000000"/>
              <w:right w:val="double" w:sz="4" w:space="0" w:color="000000"/>
            </w:tcBorders>
            <w:shd w:val="clear" w:color="auto" w:fill="413192"/>
          </w:tcPr>
          <w:p w14:paraId="7CB1CFE4" w14:textId="77777777" w:rsidR="00A15560" w:rsidRDefault="00A15560" w:rsidP="00A15560">
            <w:pPr>
              <w:pStyle w:val="TableParagraph"/>
              <w:spacing w:before="56"/>
              <w:ind w:left="11"/>
              <w:jc w:val="center"/>
              <w:rPr>
                <w:b/>
                <w:sz w:val="24"/>
              </w:rPr>
            </w:pPr>
            <w:r>
              <w:rPr>
                <w:b/>
                <w:color w:val="FFFFFF"/>
                <w:spacing w:val="-2"/>
                <w:sz w:val="24"/>
              </w:rPr>
              <w:t>Duration</w:t>
            </w:r>
          </w:p>
        </w:tc>
      </w:tr>
      <w:tr w:rsidR="00A15560" w14:paraId="7029AAE4" w14:textId="77777777" w:rsidTr="00A15560">
        <w:trPr>
          <w:trHeight w:val="327"/>
        </w:trPr>
        <w:tc>
          <w:tcPr>
            <w:tcW w:w="6390" w:type="dxa"/>
            <w:tcBorders>
              <w:top w:val="double" w:sz="4" w:space="0" w:color="000000"/>
              <w:left w:val="double" w:sz="4" w:space="0" w:color="000000"/>
              <w:bottom w:val="double" w:sz="4" w:space="0" w:color="000000"/>
              <w:right w:val="double" w:sz="4" w:space="0" w:color="000000"/>
            </w:tcBorders>
          </w:tcPr>
          <w:p w14:paraId="17BC84C8" w14:textId="77777777" w:rsidR="00A15560" w:rsidRDefault="00A15560" w:rsidP="00A15560">
            <w:pPr>
              <w:pStyle w:val="TableParagraph"/>
              <w:ind w:left="27"/>
              <w:rPr>
                <w:sz w:val="24"/>
              </w:rPr>
            </w:pPr>
            <w:r>
              <w:rPr>
                <w:sz w:val="24"/>
              </w:rPr>
              <w:t>PA</w:t>
            </w:r>
            <w:r>
              <w:rPr>
                <w:spacing w:val="-6"/>
                <w:sz w:val="24"/>
              </w:rPr>
              <w:t xml:space="preserve"> </w:t>
            </w:r>
            <w:r>
              <w:rPr>
                <w:sz w:val="24"/>
              </w:rPr>
              <w:t>670</w:t>
            </w:r>
            <w:r>
              <w:rPr>
                <w:spacing w:val="-4"/>
                <w:sz w:val="24"/>
              </w:rPr>
              <w:t xml:space="preserve"> </w:t>
            </w:r>
            <w:r>
              <w:rPr>
                <w:sz w:val="24"/>
              </w:rPr>
              <w:t>Elective</w:t>
            </w:r>
            <w:r>
              <w:rPr>
                <w:spacing w:val="-3"/>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tcPr>
          <w:p w14:paraId="363E9B1D" w14:textId="77777777" w:rsidR="00A15560" w:rsidRDefault="00A15560" w:rsidP="00A15560">
            <w:pPr>
              <w:pStyle w:val="TableParagraph"/>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tcPr>
          <w:p w14:paraId="1AD172B1" w14:textId="77777777" w:rsidR="00A15560" w:rsidRDefault="00A15560" w:rsidP="00A15560">
            <w:pPr>
              <w:pStyle w:val="TableParagraph"/>
              <w:ind w:left="11" w:right="104"/>
              <w:jc w:val="center"/>
              <w:rPr>
                <w:sz w:val="24"/>
              </w:rPr>
            </w:pPr>
            <w:r>
              <w:rPr>
                <w:sz w:val="24"/>
              </w:rPr>
              <w:t>4</w:t>
            </w:r>
            <w:r>
              <w:rPr>
                <w:spacing w:val="-2"/>
                <w:sz w:val="24"/>
              </w:rPr>
              <w:t xml:space="preserve"> weeks</w:t>
            </w:r>
          </w:p>
        </w:tc>
      </w:tr>
      <w:tr w:rsidR="00A15560" w14:paraId="5B8E6B1B" w14:textId="77777777" w:rsidTr="00A15560">
        <w:trPr>
          <w:trHeight w:val="325"/>
        </w:trPr>
        <w:tc>
          <w:tcPr>
            <w:tcW w:w="6390" w:type="dxa"/>
            <w:tcBorders>
              <w:top w:val="double" w:sz="4" w:space="0" w:color="000000"/>
              <w:left w:val="double" w:sz="4" w:space="0" w:color="000000"/>
              <w:bottom w:val="double" w:sz="4" w:space="0" w:color="000000"/>
              <w:right w:val="double" w:sz="4" w:space="0" w:color="000000"/>
            </w:tcBorders>
            <w:shd w:val="clear" w:color="auto" w:fill="DACDE4"/>
          </w:tcPr>
          <w:p w14:paraId="098DEEAF" w14:textId="77777777" w:rsidR="00A15560" w:rsidRDefault="00A15560" w:rsidP="00A15560">
            <w:pPr>
              <w:pStyle w:val="TableParagraph"/>
              <w:spacing w:before="24"/>
              <w:ind w:left="27"/>
              <w:rPr>
                <w:sz w:val="24"/>
              </w:rPr>
            </w:pPr>
            <w:r>
              <w:rPr>
                <w:sz w:val="24"/>
              </w:rPr>
              <w:t>PA</w:t>
            </w:r>
            <w:r>
              <w:rPr>
                <w:spacing w:val="-5"/>
                <w:sz w:val="24"/>
              </w:rPr>
              <w:t xml:space="preserve"> </w:t>
            </w:r>
            <w:r>
              <w:rPr>
                <w:sz w:val="24"/>
              </w:rPr>
              <w:t>671</w:t>
            </w:r>
            <w:r>
              <w:rPr>
                <w:spacing w:val="-4"/>
                <w:sz w:val="24"/>
              </w:rPr>
              <w:t xml:space="preserve"> </w:t>
            </w:r>
            <w:r>
              <w:rPr>
                <w:sz w:val="24"/>
              </w:rPr>
              <w:t>Family</w:t>
            </w:r>
            <w:r>
              <w:rPr>
                <w:spacing w:val="-7"/>
                <w:sz w:val="24"/>
              </w:rPr>
              <w:t xml:space="preserve"> </w:t>
            </w:r>
            <w:r>
              <w:rPr>
                <w:sz w:val="24"/>
              </w:rPr>
              <w:t>Medicine</w:t>
            </w:r>
            <w:r>
              <w:rPr>
                <w:spacing w:val="-5"/>
                <w:sz w:val="24"/>
              </w:rPr>
              <w:t xml:space="preserve"> </w:t>
            </w:r>
            <w:r>
              <w:rPr>
                <w:sz w:val="24"/>
              </w:rPr>
              <w:t>Clinical</w:t>
            </w:r>
            <w:r>
              <w:rPr>
                <w:spacing w:val="-4"/>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shd w:val="clear" w:color="auto" w:fill="DACDE4"/>
          </w:tcPr>
          <w:p w14:paraId="250A5ACF" w14:textId="77777777" w:rsidR="00A15560" w:rsidRDefault="00A15560" w:rsidP="00A15560">
            <w:pPr>
              <w:pStyle w:val="TableParagraph"/>
              <w:spacing w:before="24"/>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shd w:val="clear" w:color="auto" w:fill="DACDE4"/>
          </w:tcPr>
          <w:p w14:paraId="194A899F" w14:textId="77777777" w:rsidR="00A15560" w:rsidRDefault="00A15560" w:rsidP="00A15560">
            <w:pPr>
              <w:pStyle w:val="TableParagraph"/>
              <w:spacing w:before="24"/>
              <w:ind w:left="11" w:right="104"/>
              <w:jc w:val="center"/>
              <w:rPr>
                <w:sz w:val="24"/>
              </w:rPr>
            </w:pPr>
            <w:r>
              <w:rPr>
                <w:sz w:val="24"/>
              </w:rPr>
              <w:t>4</w:t>
            </w:r>
            <w:r>
              <w:rPr>
                <w:spacing w:val="-2"/>
                <w:sz w:val="24"/>
              </w:rPr>
              <w:t xml:space="preserve"> weeks</w:t>
            </w:r>
          </w:p>
        </w:tc>
      </w:tr>
      <w:tr w:rsidR="00A15560" w14:paraId="2927CA88" w14:textId="77777777" w:rsidTr="00A15560">
        <w:trPr>
          <w:trHeight w:val="325"/>
        </w:trPr>
        <w:tc>
          <w:tcPr>
            <w:tcW w:w="6390" w:type="dxa"/>
            <w:tcBorders>
              <w:top w:val="double" w:sz="4" w:space="0" w:color="000000"/>
              <w:left w:val="double" w:sz="4" w:space="0" w:color="000000"/>
              <w:bottom w:val="double" w:sz="4" w:space="0" w:color="000000"/>
              <w:right w:val="double" w:sz="4" w:space="0" w:color="000000"/>
            </w:tcBorders>
          </w:tcPr>
          <w:p w14:paraId="01AFDC8E" w14:textId="77777777" w:rsidR="00A15560" w:rsidRDefault="00A15560" w:rsidP="00A15560">
            <w:pPr>
              <w:pStyle w:val="TableParagraph"/>
              <w:ind w:left="27"/>
              <w:rPr>
                <w:sz w:val="24"/>
              </w:rPr>
            </w:pPr>
            <w:r>
              <w:rPr>
                <w:sz w:val="24"/>
              </w:rPr>
              <w:t>PA</w:t>
            </w:r>
            <w:r>
              <w:rPr>
                <w:spacing w:val="-5"/>
                <w:sz w:val="24"/>
              </w:rPr>
              <w:t xml:space="preserve"> </w:t>
            </w:r>
            <w:r>
              <w:rPr>
                <w:sz w:val="24"/>
              </w:rPr>
              <w:t>672</w:t>
            </w:r>
            <w:r>
              <w:rPr>
                <w:spacing w:val="-5"/>
                <w:sz w:val="24"/>
              </w:rPr>
              <w:t xml:space="preserve"> </w:t>
            </w:r>
            <w:r>
              <w:rPr>
                <w:sz w:val="24"/>
              </w:rPr>
              <w:t>Primary</w:t>
            </w:r>
            <w:r>
              <w:rPr>
                <w:spacing w:val="-8"/>
                <w:sz w:val="24"/>
              </w:rPr>
              <w:t xml:space="preserve"> </w:t>
            </w:r>
            <w:r>
              <w:rPr>
                <w:sz w:val="24"/>
              </w:rPr>
              <w:t>Care</w:t>
            </w:r>
            <w:r>
              <w:rPr>
                <w:spacing w:val="-5"/>
                <w:sz w:val="24"/>
              </w:rPr>
              <w:t xml:space="preserve"> </w:t>
            </w:r>
            <w:r>
              <w:rPr>
                <w:sz w:val="24"/>
              </w:rPr>
              <w:t>Clinical</w:t>
            </w:r>
            <w:r>
              <w:rPr>
                <w:spacing w:val="-4"/>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tcPr>
          <w:p w14:paraId="52ACDCB9" w14:textId="77777777" w:rsidR="00A15560" w:rsidRDefault="00A15560" w:rsidP="00A15560">
            <w:pPr>
              <w:pStyle w:val="TableParagraph"/>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tcPr>
          <w:p w14:paraId="4C9C7455" w14:textId="77777777" w:rsidR="00A15560" w:rsidRDefault="00A15560" w:rsidP="00A15560">
            <w:pPr>
              <w:pStyle w:val="TableParagraph"/>
              <w:ind w:left="11" w:right="104"/>
              <w:jc w:val="center"/>
              <w:rPr>
                <w:sz w:val="24"/>
              </w:rPr>
            </w:pPr>
            <w:r>
              <w:rPr>
                <w:sz w:val="24"/>
              </w:rPr>
              <w:t>4</w:t>
            </w:r>
            <w:r>
              <w:rPr>
                <w:spacing w:val="-2"/>
                <w:sz w:val="24"/>
              </w:rPr>
              <w:t xml:space="preserve"> weeks</w:t>
            </w:r>
          </w:p>
        </w:tc>
      </w:tr>
      <w:tr w:rsidR="00A15560" w14:paraId="1F7549C7" w14:textId="77777777" w:rsidTr="00A15560">
        <w:trPr>
          <w:trHeight w:val="327"/>
        </w:trPr>
        <w:tc>
          <w:tcPr>
            <w:tcW w:w="6390" w:type="dxa"/>
            <w:tcBorders>
              <w:top w:val="double" w:sz="4" w:space="0" w:color="000000"/>
              <w:left w:val="double" w:sz="4" w:space="0" w:color="000000"/>
              <w:bottom w:val="double" w:sz="4" w:space="0" w:color="000000"/>
              <w:right w:val="double" w:sz="4" w:space="0" w:color="000000"/>
            </w:tcBorders>
            <w:shd w:val="clear" w:color="auto" w:fill="DACDE4"/>
          </w:tcPr>
          <w:p w14:paraId="76917B3A" w14:textId="77777777" w:rsidR="00A15560" w:rsidRDefault="00A15560" w:rsidP="00A15560">
            <w:pPr>
              <w:pStyle w:val="TableParagraph"/>
              <w:ind w:left="27"/>
              <w:rPr>
                <w:sz w:val="24"/>
              </w:rPr>
            </w:pPr>
            <w:r>
              <w:rPr>
                <w:sz w:val="24"/>
              </w:rPr>
              <w:t>PA</w:t>
            </w:r>
            <w:r>
              <w:rPr>
                <w:spacing w:val="-6"/>
                <w:sz w:val="24"/>
              </w:rPr>
              <w:t xml:space="preserve"> </w:t>
            </w:r>
            <w:r>
              <w:rPr>
                <w:sz w:val="24"/>
              </w:rPr>
              <w:t>673</w:t>
            </w:r>
            <w:r>
              <w:rPr>
                <w:spacing w:val="-6"/>
                <w:sz w:val="24"/>
              </w:rPr>
              <w:t xml:space="preserve"> </w:t>
            </w:r>
            <w:r>
              <w:rPr>
                <w:sz w:val="24"/>
              </w:rPr>
              <w:t>Internal</w:t>
            </w:r>
            <w:r>
              <w:rPr>
                <w:spacing w:val="-6"/>
                <w:sz w:val="24"/>
              </w:rPr>
              <w:t xml:space="preserve"> </w:t>
            </w:r>
            <w:r>
              <w:rPr>
                <w:sz w:val="24"/>
              </w:rPr>
              <w:t>Medicine</w:t>
            </w:r>
            <w:r>
              <w:rPr>
                <w:spacing w:val="-6"/>
                <w:sz w:val="24"/>
              </w:rPr>
              <w:t xml:space="preserve"> </w:t>
            </w:r>
            <w:r>
              <w:rPr>
                <w:sz w:val="24"/>
              </w:rPr>
              <w:t>Clinical</w:t>
            </w:r>
            <w:r>
              <w:rPr>
                <w:spacing w:val="-6"/>
                <w:sz w:val="24"/>
              </w:rPr>
              <w:t xml:space="preserve"> </w:t>
            </w:r>
            <w:r>
              <w:rPr>
                <w:sz w:val="24"/>
              </w:rPr>
              <w:t>Rotation</w:t>
            </w:r>
            <w:r>
              <w:rPr>
                <w:spacing w:val="-7"/>
                <w:sz w:val="24"/>
              </w:rPr>
              <w:t xml:space="preserve"> </w:t>
            </w:r>
            <w:r>
              <w:rPr>
                <w:spacing w:val="-10"/>
                <w:sz w:val="24"/>
              </w:rPr>
              <w:t>I</w:t>
            </w:r>
          </w:p>
        </w:tc>
        <w:tc>
          <w:tcPr>
            <w:tcW w:w="1710" w:type="dxa"/>
            <w:tcBorders>
              <w:top w:val="double" w:sz="4" w:space="0" w:color="000000"/>
              <w:left w:val="double" w:sz="4" w:space="0" w:color="000000"/>
              <w:bottom w:val="double" w:sz="4" w:space="0" w:color="000000"/>
              <w:right w:val="double" w:sz="4" w:space="0" w:color="000000"/>
            </w:tcBorders>
            <w:shd w:val="clear" w:color="auto" w:fill="DACDE4"/>
          </w:tcPr>
          <w:p w14:paraId="46314646" w14:textId="77777777" w:rsidR="00A15560" w:rsidRDefault="00A15560" w:rsidP="00A15560">
            <w:pPr>
              <w:pStyle w:val="TableParagraph"/>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shd w:val="clear" w:color="auto" w:fill="DACDE4"/>
          </w:tcPr>
          <w:p w14:paraId="6B61BBFA" w14:textId="77777777" w:rsidR="00A15560" w:rsidRDefault="00A15560" w:rsidP="00A15560">
            <w:pPr>
              <w:pStyle w:val="TableParagraph"/>
              <w:ind w:left="11" w:right="104"/>
              <w:jc w:val="center"/>
              <w:rPr>
                <w:sz w:val="24"/>
              </w:rPr>
            </w:pPr>
            <w:r>
              <w:rPr>
                <w:sz w:val="24"/>
              </w:rPr>
              <w:t>4</w:t>
            </w:r>
            <w:r>
              <w:rPr>
                <w:spacing w:val="-2"/>
                <w:sz w:val="24"/>
              </w:rPr>
              <w:t xml:space="preserve"> weeks</w:t>
            </w:r>
          </w:p>
        </w:tc>
      </w:tr>
      <w:tr w:rsidR="00A15560" w14:paraId="1C1BD97D" w14:textId="77777777" w:rsidTr="00A15560">
        <w:trPr>
          <w:trHeight w:val="325"/>
        </w:trPr>
        <w:tc>
          <w:tcPr>
            <w:tcW w:w="6390" w:type="dxa"/>
            <w:tcBorders>
              <w:top w:val="double" w:sz="4" w:space="0" w:color="000000"/>
              <w:left w:val="double" w:sz="4" w:space="0" w:color="000000"/>
              <w:bottom w:val="double" w:sz="4" w:space="0" w:color="000000"/>
              <w:right w:val="double" w:sz="4" w:space="0" w:color="000000"/>
            </w:tcBorders>
          </w:tcPr>
          <w:p w14:paraId="719C169B" w14:textId="77777777" w:rsidR="00A15560" w:rsidRDefault="00A15560" w:rsidP="00A15560">
            <w:pPr>
              <w:pStyle w:val="TableParagraph"/>
              <w:spacing w:before="24"/>
              <w:ind w:left="27"/>
              <w:rPr>
                <w:sz w:val="24"/>
              </w:rPr>
            </w:pPr>
            <w:r>
              <w:rPr>
                <w:sz w:val="24"/>
              </w:rPr>
              <w:t>PA</w:t>
            </w:r>
            <w:r>
              <w:rPr>
                <w:spacing w:val="-6"/>
                <w:sz w:val="24"/>
              </w:rPr>
              <w:t xml:space="preserve"> </w:t>
            </w:r>
            <w:r>
              <w:rPr>
                <w:sz w:val="24"/>
              </w:rPr>
              <w:t>674</w:t>
            </w:r>
            <w:r>
              <w:rPr>
                <w:spacing w:val="-6"/>
                <w:sz w:val="24"/>
              </w:rPr>
              <w:t xml:space="preserve"> </w:t>
            </w:r>
            <w:r>
              <w:rPr>
                <w:sz w:val="24"/>
              </w:rPr>
              <w:t>Internal</w:t>
            </w:r>
            <w:r>
              <w:rPr>
                <w:spacing w:val="-6"/>
                <w:sz w:val="24"/>
              </w:rPr>
              <w:t xml:space="preserve"> </w:t>
            </w:r>
            <w:r>
              <w:rPr>
                <w:sz w:val="24"/>
              </w:rPr>
              <w:t>Medicine</w:t>
            </w:r>
            <w:r>
              <w:rPr>
                <w:spacing w:val="-6"/>
                <w:sz w:val="24"/>
              </w:rPr>
              <w:t xml:space="preserve"> </w:t>
            </w:r>
            <w:r>
              <w:rPr>
                <w:sz w:val="24"/>
              </w:rPr>
              <w:t>Clinical</w:t>
            </w:r>
            <w:r>
              <w:rPr>
                <w:spacing w:val="-6"/>
                <w:sz w:val="24"/>
              </w:rPr>
              <w:t xml:space="preserve"> </w:t>
            </w:r>
            <w:r>
              <w:rPr>
                <w:sz w:val="24"/>
              </w:rPr>
              <w:t>Rotation</w:t>
            </w:r>
            <w:r>
              <w:rPr>
                <w:spacing w:val="-7"/>
                <w:sz w:val="24"/>
              </w:rPr>
              <w:t xml:space="preserve"> </w:t>
            </w:r>
            <w:r>
              <w:rPr>
                <w:spacing w:val="-5"/>
                <w:sz w:val="24"/>
              </w:rPr>
              <w:t>II</w:t>
            </w:r>
          </w:p>
        </w:tc>
        <w:tc>
          <w:tcPr>
            <w:tcW w:w="1710" w:type="dxa"/>
            <w:tcBorders>
              <w:top w:val="double" w:sz="4" w:space="0" w:color="000000"/>
              <w:left w:val="double" w:sz="4" w:space="0" w:color="000000"/>
              <w:bottom w:val="double" w:sz="4" w:space="0" w:color="000000"/>
              <w:right w:val="double" w:sz="4" w:space="0" w:color="000000"/>
            </w:tcBorders>
          </w:tcPr>
          <w:p w14:paraId="0C1C24CF" w14:textId="77777777" w:rsidR="00A15560" w:rsidRDefault="00A15560" w:rsidP="00A15560">
            <w:pPr>
              <w:pStyle w:val="TableParagraph"/>
              <w:spacing w:before="24"/>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tcPr>
          <w:p w14:paraId="2EBCCD47" w14:textId="77777777" w:rsidR="00A15560" w:rsidRDefault="00A15560" w:rsidP="00A15560">
            <w:pPr>
              <w:pStyle w:val="TableParagraph"/>
              <w:spacing w:before="24"/>
              <w:ind w:left="11" w:right="104"/>
              <w:jc w:val="center"/>
              <w:rPr>
                <w:sz w:val="24"/>
              </w:rPr>
            </w:pPr>
            <w:r>
              <w:rPr>
                <w:sz w:val="24"/>
              </w:rPr>
              <w:t>4</w:t>
            </w:r>
            <w:r>
              <w:rPr>
                <w:spacing w:val="-2"/>
                <w:sz w:val="24"/>
              </w:rPr>
              <w:t xml:space="preserve"> weeks</w:t>
            </w:r>
          </w:p>
        </w:tc>
      </w:tr>
      <w:tr w:rsidR="00A15560" w14:paraId="163C946B" w14:textId="77777777" w:rsidTr="00A15560">
        <w:trPr>
          <w:trHeight w:val="325"/>
        </w:trPr>
        <w:tc>
          <w:tcPr>
            <w:tcW w:w="6390" w:type="dxa"/>
            <w:tcBorders>
              <w:top w:val="double" w:sz="4" w:space="0" w:color="000000"/>
              <w:left w:val="double" w:sz="4" w:space="0" w:color="000000"/>
              <w:bottom w:val="double" w:sz="4" w:space="0" w:color="000000"/>
              <w:right w:val="double" w:sz="4" w:space="0" w:color="000000"/>
            </w:tcBorders>
            <w:shd w:val="clear" w:color="auto" w:fill="DACDE4"/>
          </w:tcPr>
          <w:p w14:paraId="737348D4" w14:textId="77777777" w:rsidR="00A15560" w:rsidRDefault="00A15560" w:rsidP="00A15560">
            <w:pPr>
              <w:pStyle w:val="TableParagraph"/>
              <w:spacing w:before="27"/>
              <w:ind w:left="27"/>
              <w:rPr>
                <w:sz w:val="24"/>
              </w:rPr>
            </w:pPr>
            <w:r>
              <w:rPr>
                <w:sz w:val="24"/>
              </w:rPr>
              <w:t>PA</w:t>
            </w:r>
            <w:r>
              <w:rPr>
                <w:spacing w:val="-6"/>
                <w:sz w:val="24"/>
              </w:rPr>
              <w:t xml:space="preserve"> </w:t>
            </w:r>
            <w:r>
              <w:rPr>
                <w:sz w:val="24"/>
              </w:rPr>
              <w:t>675</w:t>
            </w:r>
            <w:r>
              <w:rPr>
                <w:spacing w:val="-5"/>
                <w:sz w:val="24"/>
              </w:rPr>
              <w:t xml:space="preserve"> </w:t>
            </w:r>
            <w:r>
              <w:rPr>
                <w:sz w:val="24"/>
              </w:rPr>
              <w:t>Pediatrics</w:t>
            </w:r>
            <w:r>
              <w:rPr>
                <w:spacing w:val="-6"/>
                <w:sz w:val="24"/>
              </w:rPr>
              <w:t xml:space="preserve"> </w:t>
            </w:r>
            <w:r>
              <w:rPr>
                <w:sz w:val="24"/>
              </w:rPr>
              <w:t>Clinical</w:t>
            </w:r>
            <w:r>
              <w:rPr>
                <w:spacing w:val="-5"/>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shd w:val="clear" w:color="auto" w:fill="DACDE4"/>
          </w:tcPr>
          <w:p w14:paraId="28BDE49A" w14:textId="77777777" w:rsidR="00A15560" w:rsidRDefault="00A15560" w:rsidP="00A15560">
            <w:pPr>
              <w:pStyle w:val="TableParagraph"/>
              <w:spacing w:before="27"/>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shd w:val="clear" w:color="auto" w:fill="DACDE4"/>
          </w:tcPr>
          <w:p w14:paraId="17F7BDE4" w14:textId="77777777" w:rsidR="00A15560" w:rsidRDefault="00A15560" w:rsidP="00A15560">
            <w:pPr>
              <w:pStyle w:val="TableParagraph"/>
              <w:spacing w:before="27"/>
              <w:ind w:left="11" w:right="104"/>
              <w:jc w:val="center"/>
              <w:rPr>
                <w:sz w:val="24"/>
              </w:rPr>
            </w:pPr>
            <w:r>
              <w:rPr>
                <w:sz w:val="24"/>
              </w:rPr>
              <w:t>4</w:t>
            </w:r>
            <w:r>
              <w:rPr>
                <w:spacing w:val="-2"/>
                <w:sz w:val="24"/>
              </w:rPr>
              <w:t xml:space="preserve"> weeks</w:t>
            </w:r>
          </w:p>
        </w:tc>
      </w:tr>
      <w:tr w:rsidR="00A15560" w14:paraId="0AE260F5" w14:textId="77777777" w:rsidTr="00A15560">
        <w:trPr>
          <w:trHeight w:val="327"/>
        </w:trPr>
        <w:tc>
          <w:tcPr>
            <w:tcW w:w="6390" w:type="dxa"/>
            <w:tcBorders>
              <w:top w:val="double" w:sz="4" w:space="0" w:color="000000"/>
              <w:left w:val="double" w:sz="4" w:space="0" w:color="000000"/>
              <w:bottom w:val="double" w:sz="4" w:space="0" w:color="000000"/>
              <w:right w:val="double" w:sz="4" w:space="0" w:color="000000"/>
            </w:tcBorders>
          </w:tcPr>
          <w:p w14:paraId="2D169661" w14:textId="77777777" w:rsidR="00A15560" w:rsidRDefault="00A15560" w:rsidP="00A15560">
            <w:pPr>
              <w:pStyle w:val="TableParagraph"/>
              <w:ind w:left="27"/>
              <w:rPr>
                <w:sz w:val="24"/>
              </w:rPr>
            </w:pPr>
            <w:r>
              <w:rPr>
                <w:sz w:val="24"/>
              </w:rPr>
              <w:t>PA</w:t>
            </w:r>
            <w:r>
              <w:rPr>
                <w:spacing w:val="-5"/>
                <w:sz w:val="24"/>
              </w:rPr>
              <w:t xml:space="preserve"> </w:t>
            </w:r>
            <w:r>
              <w:rPr>
                <w:sz w:val="24"/>
              </w:rPr>
              <w:t>676</w:t>
            </w:r>
            <w:r>
              <w:rPr>
                <w:spacing w:val="-5"/>
                <w:sz w:val="24"/>
              </w:rPr>
              <w:t xml:space="preserve"> </w:t>
            </w:r>
            <w:r>
              <w:rPr>
                <w:sz w:val="24"/>
              </w:rPr>
              <w:t>Obstetrics</w:t>
            </w:r>
            <w:r>
              <w:rPr>
                <w:spacing w:val="-4"/>
                <w:sz w:val="24"/>
              </w:rPr>
              <w:t xml:space="preserve"> </w:t>
            </w:r>
            <w:r>
              <w:rPr>
                <w:sz w:val="24"/>
              </w:rPr>
              <w:t>and</w:t>
            </w:r>
            <w:r>
              <w:rPr>
                <w:spacing w:val="-7"/>
                <w:sz w:val="24"/>
              </w:rPr>
              <w:t xml:space="preserve"> </w:t>
            </w:r>
            <w:r>
              <w:rPr>
                <w:sz w:val="24"/>
              </w:rPr>
              <w:t>Gynecology</w:t>
            </w:r>
            <w:r>
              <w:rPr>
                <w:spacing w:val="-7"/>
                <w:sz w:val="24"/>
              </w:rPr>
              <w:t xml:space="preserve"> </w:t>
            </w:r>
            <w:r>
              <w:rPr>
                <w:sz w:val="24"/>
              </w:rPr>
              <w:t>Clinical</w:t>
            </w:r>
            <w:r>
              <w:rPr>
                <w:spacing w:val="-1"/>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tcPr>
          <w:p w14:paraId="5693C1FB" w14:textId="77777777" w:rsidR="00A15560" w:rsidRDefault="00A15560" w:rsidP="00A15560">
            <w:pPr>
              <w:pStyle w:val="TableParagraph"/>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tcPr>
          <w:p w14:paraId="7D85A39B" w14:textId="77777777" w:rsidR="00A15560" w:rsidRDefault="00A15560" w:rsidP="00A15560">
            <w:pPr>
              <w:pStyle w:val="TableParagraph"/>
              <w:ind w:left="11" w:right="104"/>
              <w:jc w:val="center"/>
              <w:rPr>
                <w:sz w:val="24"/>
              </w:rPr>
            </w:pPr>
            <w:r>
              <w:rPr>
                <w:sz w:val="24"/>
              </w:rPr>
              <w:t>4</w:t>
            </w:r>
            <w:r>
              <w:rPr>
                <w:spacing w:val="-2"/>
                <w:sz w:val="24"/>
              </w:rPr>
              <w:t xml:space="preserve"> weeks</w:t>
            </w:r>
          </w:p>
        </w:tc>
      </w:tr>
      <w:tr w:rsidR="00A15560" w14:paraId="1FE4C31A" w14:textId="77777777" w:rsidTr="00A15560">
        <w:trPr>
          <w:trHeight w:val="325"/>
        </w:trPr>
        <w:tc>
          <w:tcPr>
            <w:tcW w:w="6390" w:type="dxa"/>
            <w:tcBorders>
              <w:top w:val="double" w:sz="4" w:space="0" w:color="000000"/>
              <w:left w:val="double" w:sz="4" w:space="0" w:color="000000"/>
              <w:bottom w:val="double" w:sz="4" w:space="0" w:color="000000"/>
              <w:right w:val="double" w:sz="4" w:space="0" w:color="000000"/>
            </w:tcBorders>
            <w:shd w:val="clear" w:color="auto" w:fill="DACDE4"/>
          </w:tcPr>
          <w:p w14:paraId="29AE3CD8" w14:textId="77777777" w:rsidR="00A15560" w:rsidRDefault="00A15560" w:rsidP="00A15560">
            <w:pPr>
              <w:pStyle w:val="TableParagraph"/>
              <w:spacing w:before="24"/>
              <w:ind w:left="27"/>
              <w:rPr>
                <w:sz w:val="24"/>
              </w:rPr>
            </w:pPr>
            <w:r>
              <w:rPr>
                <w:sz w:val="24"/>
              </w:rPr>
              <w:t>PA</w:t>
            </w:r>
            <w:r>
              <w:rPr>
                <w:spacing w:val="-5"/>
                <w:sz w:val="24"/>
              </w:rPr>
              <w:t xml:space="preserve"> </w:t>
            </w:r>
            <w:r>
              <w:rPr>
                <w:sz w:val="24"/>
              </w:rPr>
              <w:t>677</w:t>
            </w:r>
            <w:r>
              <w:rPr>
                <w:spacing w:val="-4"/>
                <w:sz w:val="24"/>
              </w:rPr>
              <w:t xml:space="preserve"> </w:t>
            </w:r>
            <w:r>
              <w:rPr>
                <w:sz w:val="24"/>
              </w:rPr>
              <w:t>General</w:t>
            </w:r>
            <w:r>
              <w:rPr>
                <w:spacing w:val="-5"/>
                <w:sz w:val="24"/>
              </w:rPr>
              <w:t xml:space="preserve"> </w:t>
            </w:r>
            <w:r>
              <w:rPr>
                <w:sz w:val="24"/>
              </w:rPr>
              <w:t>Surgery</w:t>
            </w:r>
            <w:r>
              <w:rPr>
                <w:spacing w:val="-8"/>
                <w:sz w:val="24"/>
              </w:rPr>
              <w:t xml:space="preserve"> </w:t>
            </w:r>
            <w:r>
              <w:rPr>
                <w:sz w:val="24"/>
              </w:rPr>
              <w:t>Clinical</w:t>
            </w:r>
            <w:r>
              <w:rPr>
                <w:spacing w:val="-4"/>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shd w:val="clear" w:color="auto" w:fill="DACDE4"/>
          </w:tcPr>
          <w:p w14:paraId="1C60F9E5" w14:textId="77777777" w:rsidR="00A15560" w:rsidRDefault="00A15560" w:rsidP="00A15560">
            <w:pPr>
              <w:pStyle w:val="TableParagraph"/>
              <w:spacing w:before="24"/>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shd w:val="clear" w:color="auto" w:fill="DACDE4"/>
          </w:tcPr>
          <w:p w14:paraId="4F5F8E59" w14:textId="77777777" w:rsidR="00A15560" w:rsidRDefault="00A15560" w:rsidP="00A15560">
            <w:pPr>
              <w:pStyle w:val="TableParagraph"/>
              <w:spacing w:before="24"/>
              <w:ind w:left="11" w:right="104"/>
              <w:jc w:val="center"/>
              <w:rPr>
                <w:sz w:val="24"/>
              </w:rPr>
            </w:pPr>
            <w:r>
              <w:rPr>
                <w:sz w:val="24"/>
              </w:rPr>
              <w:t>4</w:t>
            </w:r>
            <w:r>
              <w:rPr>
                <w:spacing w:val="-2"/>
                <w:sz w:val="24"/>
              </w:rPr>
              <w:t xml:space="preserve"> weeks</w:t>
            </w:r>
          </w:p>
        </w:tc>
      </w:tr>
      <w:tr w:rsidR="00A15560" w14:paraId="21934E7E" w14:textId="77777777" w:rsidTr="00A15560">
        <w:trPr>
          <w:trHeight w:val="325"/>
        </w:trPr>
        <w:tc>
          <w:tcPr>
            <w:tcW w:w="6390" w:type="dxa"/>
            <w:tcBorders>
              <w:top w:val="double" w:sz="4" w:space="0" w:color="000000"/>
              <w:left w:val="double" w:sz="4" w:space="0" w:color="000000"/>
              <w:bottom w:val="double" w:sz="4" w:space="0" w:color="000000"/>
              <w:right w:val="double" w:sz="4" w:space="0" w:color="000000"/>
            </w:tcBorders>
          </w:tcPr>
          <w:p w14:paraId="261D7CF6" w14:textId="77777777" w:rsidR="00A15560" w:rsidRDefault="00A15560" w:rsidP="00A15560">
            <w:pPr>
              <w:pStyle w:val="TableParagraph"/>
              <w:ind w:left="27"/>
              <w:rPr>
                <w:sz w:val="24"/>
              </w:rPr>
            </w:pPr>
            <w:r>
              <w:rPr>
                <w:sz w:val="24"/>
              </w:rPr>
              <w:t>PA</w:t>
            </w:r>
            <w:r>
              <w:rPr>
                <w:spacing w:val="-5"/>
                <w:sz w:val="24"/>
              </w:rPr>
              <w:t xml:space="preserve"> </w:t>
            </w:r>
            <w:r>
              <w:rPr>
                <w:sz w:val="24"/>
              </w:rPr>
              <w:t>678</w:t>
            </w:r>
            <w:r>
              <w:rPr>
                <w:spacing w:val="-5"/>
                <w:sz w:val="24"/>
              </w:rPr>
              <w:t xml:space="preserve"> </w:t>
            </w:r>
            <w:r>
              <w:rPr>
                <w:sz w:val="24"/>
              </w:rPr>
              <w:t>Emergency</w:t>
            </w:r>
            <w:r>
              <w:rPr>
                <w:spacing w:val="-7"/>
                <w:sz w:val="24"/>
              </w:rPr>
              <w:t xml:space="preserve"> </w:t>
            </w:r>
            <w:r>
              <w:rPr>
                <w:sz w:val="24"/>
              </w:rPr>
              <w:t>Medicine</w:t>
            </w:r>
            <w:r>
              <w:rPr>
                <w:spacing w:val="-5"/>
                <w:sz w:val="24"/>
              </w:rPr>
              <w:t xml:space="preserve"> </w:t>
            </w:r>
            <w:r>
              <w:rPr>
                <w:sz w:val="24"/>
              </w:rPr>
              <w:t>Clinical</w:t>
            </w:r>
            <w:r>
              <w:rPr>
                <w:spacing w:val="-4"/>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tcPr>
          <w:p w14:paraId="544FABE7" w14:textId="77777777" w:rsidR="00A15560" w:rsidRDefault="00A15560" w:rsidP="00A15560">
            <w:pPr>
              <w:pStyle w:val="TableParagraph"/>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tcPr>
          <w:p w14:paraId="0F82A226" w14:textId="77777777" w:rsidR="00A15560" w:rsidRDefault="00A15560" w:rsidP="00A15560">
            <w:pPr>
              <w:pStyle w:val="TableParagraph"/>
              <w:ind w:left="11" w:right="104"/>
              <w:jc w:val="center"/>
              <w:rPr>
                <w:sz w:val="24"/>
              </w:rPr>
            </w:pPr>
            <w:r>
              <w:rPr>
                <w:sz w:val="24"/>
              </w:rPr>
              <w:t>4</w:t>
            </w:r>
            <w:r>
              <w:rPr>
                <w:spacing w:val="-2"/>
                <w:sz w:val="24"/>
              </w:rPr>
              <w:t xml:space="preserve"> weeks</w:t>
            </w:r>
          </w:p>
        </w:tc>
      </w:tr>
      <w:tr w:rsidR="00A15560" w14:paraId="568BB876" w14:textId="77777777" w:rsidTr="00A15560">
        <w:trPr>
          <w:trHeight w:val="327"/>
        </w:trPr>
        <w:tc>
          <w:tcPr>
            <w:tcW w:w="6390" w:type="dxa"/>
            <w:tcBorders>
              <w:top w:val="double" w:sz="4" w:space="0" w:color="000000"/>
              <w:left w:val="double" w:sz="4" w:space="0" w:color="000000"/>
              <w:bottom w:val="double" w:sz="4" w:space="0" w:color="000000"/>
              <w:right w:val="double" w:sz="4" w:space="0" w:color="000000"/>
            </w:tcBorders>
            <w:shd w:val="clear" w:color="auto" w:fill="DACDE4"/>
          </w:tcPr>
          <w:p w14:paraId="2B370494" w14:textId="77777777" w:rsidR="00A15560" w:rsidRDefault="00A15560" w:rsidP="00A15560">
            <w:pPr>
              <w:pStyle w:val="TableParagraph"/>
              <w:ind w:left="27"/>
              <w:rPr>
                <w:sz w:val="24"/>
              </w:rPr>
            </w:pPr>
            <w:r>
              <w:rPr>
                <w:sz w:val="24"/>
              </w:rPr>
              <w:t>PA</w:t>
            </w:r>
            <w:r>
              <w:rPr>
                <w:spacing w:val="-6"/>
                <w:sz w:val="24"/>
              </w:rPr>
              <w:t xml:space="preserve"> </w:t>
            </w:r>
            <w:r>
              <w:rPr>
                <w:sz w:val="24"/>
              </w:rPr>
              <w:t>679</w:t>
            </w:r>
            <w:r>
              <w:rPr>
                <w:spacing w:val="-6"/>
                <w:sz w:val="24"/>
              </w:rPr>
              <w:t xml:space="preserve"> </w:t>
            </w:r>
            <w:r>
              <w:rPr>
                <w:sz w:val="24"/>
              </w:rPr>
              <w:t>Behavioral</w:t>
            </w:r>
            <w:r>
              <w:rPr>
                <w:spacing w:val="-5"/>
                <w:sz w:val="24"/>
              </w:rPr>
              <w:t xml:space="preserve"> </w:t>
            </w:r>
            <w:r>
              <w:rPr>
                <w:sz w:val="24"/>
              </w:rPr>
              <w:t>Medicine</w:t>
            </w:r>
            <w:r>
              <w:rPr>
                <w:spacing w:val="-6"/>
                <w:sz w:val="24"/>
              </w:rPr>
              <w:t xml:space="preserve"> </w:t>
            </w:r>
            <w:r>
              <w:rPr>
                <w:sz w:val="24"/>
              </w:rPr>
              <w:t>Clinical</w:t>
            </w:r>
            <w:r>
              <w:rPr>
                <w:spacing w:val="-5"/>
                <w:sz w:val="24"/>
              </w:rPr>
              <w:t xml:space="preserve"> </w:t>
            </w:r>
            <w:r>
              <w:rPr>
                <w:spacing w:val="-2"/>
                <w:sz w:val="24"/>
              </w:rPr>
              <w:t>Rotation</w:t>
            </w:r>
          </w:p>
        </w:tc>
        <w:tc>
          <w:tcPr>
            <w:tcW w:w="1710" w:type="dxa"/>
            <w:tcBorders>
              <w:top w:val="double" w:sz="4" w:space="0" w:color="000000"/>
              <w:left w:val="double" w:sz="4" w:space="0" w:color="000000"/>
              <w:bottom w:val="double" w:sz="4" w:space="0" w:color="000000"/>
              <w:right w:val="double" w:sz="4" w:space="0" w:color="000000"/>
            </w:tcBorders>
            <w:shd w:val="clear" w:color="auto" w:fill="DACDE4"/>
          </w:tcPr>
          <w:p w14:paraId="78B75C35" w14:textId="77777777" w:rsidR="00A15560" w:rsidRDefault="00A15560" w:rsidP="00A15560">
            <w:pPr>
              <w:pStyle w:val="TableParagraph"/>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shd w:val="clear" w:color="auto" w:fill="DACDE4"/>
          </w:tcPr>
          <w:p w14:paraId="2D59512B" w14:textId="77777777" w:rsidR="00A15560" w:rsidRDefault="00A15560" w:rsidP="00A15560">
            <w:pPr>
              <w:pStyle w:val="TableParagraph"/>
              <w:ind w:left="11" w:right="104"/>
              <w:jc w:val="center"/>
              <w:rPr>
                <w:sz w:val="24"/>
              </w:rPr>
            </w:pPr>
            <w:r>
              <w:rPr>
                <w:sz w:val="24"/>
              </w:rPr>
              <w:t>4</w:t>
            </w:r>
            <w:r>
              <w:rPr>
                <w:spacing w:val="-2"/>
                <w:sz w:val="24"/>
              </w:rPr>
              <w:t xml:space="preserve"> weeks</w:t>
            </w:r>
          </w:p>
        </w:tc>
      </w:tr>
      <w:tr w:rsidR="00A15560" w14:paraId="595D6108" w14:textId="77777777" w:rsidTr="00A15560">
        <w:trPr>
          <w:trHeight w:val="323"/>
        </w:trPr>
        <w:tc>
          <w:tcPr>
            <w:tcW w:w="6390" w:type="dxa"/>
            <w:tcBorders>
              <w:top w:val="double" w:sz="4" w:space="0" w:color="000000"/>
              <w:left w:val="double" w:sz="4" w:space="0" w:color="000000"/>
              <w:bottom w:val="double" w:sz="4" w:space="0" w:color="000000"/>
              <w:right w:val="double" w:sz="4" w:space="0" w:color="000000"/>
            </w:tcBorders>
          </w:tcPr>
          <w:p w14:paraId="4930588A" w14:textId="77777777" w:rsidR="00A15560" w:rsidRDefault="00A15560" w:rsidP="00A15560">
            <w:pPr>
              <w:pStyle w:val="TableParagraph"/>
              <w:spacing w:before="24"/>
              <w:ind w:left="27"/>
              <w:rPr>
                <w:sz w:val="24"/>
              </w:rPr>
            </w:pPr>
            <w:r>
              <w:rPr>
                <w:sz w:val="24"/>
              </w:rPr>
              <w:t>PA</w:t>
            </w:r>
            <w:r>
              <w:rPr>
                <w:spacing w:val="-5"/>
                <w:sz w:val="24"/>
              </w:rPr>
              <w:t xml:space="preserve"> </w:t>
            </w:r>
            <w:r>
              <w:rPr>
                <w:sz w:val="24"/>
              </w:rPr>
              <w:t>680</w:t>
            </w:r>
            <w:r>
              <w:rPr>
                <w:spacing w:val="-5"/>
                <w:sz w:val="24"/>
              </w:rPr>
              <w:t xml:space="preserve"> </w:t>
            </w:r>
            <w:r>
              <w:rPr>
                <w:sz w:val="24"/>
              </w:rPr>
              <w:t>Elective</w:t>
            </w:r>
            <w:r>
              <w:rPr>
                <w:spacing w:val="-5"/>
                <w:sz w:val="24"/>
              </w:rPr>
              <w:t xml:space="preserve"> </w:t>
            </w:r>
            <w:r>
              <w:rPr>
                <w:sz w:val="24"/>
              </w:rPr>
              <w:t>Rotation</w:t>
            </w:r>
            <w:r>
              <w:rPr>
                <w:spacing w:val="-5"/>
                <w:sz w:val="24"/>
              </w:rPr>
              <w:t xml:space="preserve"> II</w:t>
            </w:r>
          </w:p>
        </w:tc>
        <w:tc>
          <w:tcPr>
            <w:tcW w:w="1710" w:type="dxa"/>
            <w:tcBorders>
              <w:top w:val="double" w:sz="4" w:space="0" w:color="000000"/>
              <w:left w:val="double" w:sz="4" w:space="0" w:color="000000"/>
              <w:bottom w:val="double" w:sz="4" w:space="0" w:color="000000"/>
              <w:right w:val="double" w:sz="4" w:space="0" w:color="000000"/>
            </w:tcBorders>
          </w:tcPr>
          <w:p w14:paraId="5EC17F85" w14:textId="77777777" w:rsidR="00A15560" w:rsidRDefault="00A15560" w:rsidP="00A15560">
            <w:pPr>
              <w:pStyle w:val="TableParagraph"/>
              <w:spacing w:before="24"/>
              <w:ind w:left="28"/>
              <w:rPr>
                <w:sz w:val="24"/>
              </w:rPr>
            </w:pPr>
            <w:r>
              <w:rPr>
                <w:spacing w:val="-10"/>
                <w:sz w:val="24"/>
              </w:rPr>
              <w:t>2</w:t>
            </w:r>
          </w:p>
        </w:tc>
        <w:tc>
          <w:tcPr>
            <w:tcW w:w="2250" w:type="dxa"/>
            <w:tcBorders>
              <w:top w:val="double" w:sz="4" w:space="0" w:color="000000"/>
              <w:left w:val="double" w:sz="4" w:space="0" w:color="000000"/>
              <w:bottom w:val="double" w:sz="4" w:space="0" w:color="000000"/>
              <w:right w:val="double" w:sz="4" w:space="0" w:color="000000"/>
            </w:tcBorders>
          </w:tcPr>
          <w:p w14:paraId="404605E8" w14:textId="77777777" w:rsidR="00A15560" w:rsidRDefault="00A15560" w:rsidP="00A15560">
            <w:pPr>
              <w:pStyle w:val="TableParagraph"/>
              <w:spacing w:before="24"/>
              <w:ind w:left="11" w:right="104"/>
              <w:jc w:val="center"/>
              <w:rPr>
                <w:sz w:val="24"/>
              </w:rPr>
            </w:pPr>
            <w:r>
              <w:rPr>
                <w:sz w:val="24"/>
              </w:rPr>
              <w:t>4</w:t>
            </w:r>
            <w:r>
              <w:rPr>
                <w:spacing w:val="-2"/>
                <w:sz w:val="24"/>
              </w:rPr>
              <w:t xml:space="preserve"> weeks</w:t>
            </w:r>
          </w:p>
        </w:tc>
      </w:tr>
    </w:tbl>
    <w:p w14:paraId="27277304" w14:textId="77777777" w:rsidR="00C61A48" w:rsidRDefault="00C61A48" w:rsidP="00C61A48">
      <w:pPr>
        <w:spacing w:line="270" w:lineRule="exact"/>
        <w:sectPr w:rsidR="00C61A48" w:rsidSect="00C61A48">
          <w:type w:val="continuous"/>
          <w:pgSz w:w="12240" w:h="15840"/>
          <w:pgMar w:top="1380" w:right="1360" w:bottom="1339" w:left="1340" w:header="720" w:footer="720" w:gutter="0"/>
          <w:cols w:space="720"/>
        </w:sectPr>
      </w:pPr>
    </w:p>
    <w:p w14:paraId="08EDE6E6" w14:textId="77777777" w:rsidR="00C61A48" w:rsidRDefault="00C61A48" w:rsidP="00C61A48">
      <w:pPr>
        <w:jc w:val="center"/>
        <w:sectPr w:rsidR="00C61A48" w:rsidSect="00C61A48">
          <w:type w:val="continuous"/>
          <w:pgSz w:w="12240" w:h="15840"/>
          <w:pgMar w:top="1440" w:right="1360" w:bottom="280" w:left="1340" w:header="720" w:footer="720" w:gutter="0"/>
          <w:cols w:space="720"/>
        </w:sectPr>
      </w:pPr>
    </w:p>
    <w:p w14:paraId="1EEB13B1" w14:textId="77777777" w:rsidR="00925770" w:rsidRPr="00925770" w:rsidRDefault="00925770" w:rsidP="00925770">
      <w:pPr>
        <w:numPr>
          <w:ilvl w:val="0"/>
          <w:numId w:val="57"/>
        </w:numPr>
        <w:shd w:val="clear" w:color="auto" w:fill="FFFFFF"/>
        <w:spacing w:before="100" w:beforeAutospacing="1" w:after="100" w:afterAutospacing="1" w:line="384" w:lineRule="atLeast"/>
        <w:rPr>
          <w:rFonts w:asciiTheme="minorHAnsi" w:hAnsiTheme="minorHAnsi" w:cstheme="minorHAnsi"/>
          <w:color w:val="000000"/>
        </w:rPr>
      </w:pPr>
      <w:r w:rsidRPr="00925770">
        <w:rPr>
          <w:rFonts w:asciiTheme="minorHAnsi" w:hAnsiTheme="minorHAnsi" w:cstheme="minorHAnsi"/>
          <w:color w:val="000000"/>
        </w:rPr>
        <w:lastRenderedPageBreak/>
        <w:t>The 11 rotating courses listed above are the required supervised clinical practice experiences (SCPE).  Each SCPE is 4-weeks long and may take place in Virginia or out-of-state.</w:t>
      </w:r>
    </w:p>
    <w:p w14:paraId="3B5F427F" w14:textId="77777777" w:rsidR="00925770" w:rsidRPr="00925770" w:rsidRDefault="00925770" w:rsidP="00925770">
      <w:pPr>
        <w:numPr>
          <w:ilvl w:val="0"/>
          <w:numId w:val="57"/>
        </w:numPr>
        <w:shd w:val="clear" w:color="auto" w:fill="FFFFFF"/>
        <w:spacing w:before="100" w:beforeAutospacing="1" w:after="100" w:afterAutospacing="1" w:line="384" w:lineRule="atLeast"/>
        <w:rPr>
          <w:rFonts w:asciiTheme="minorHAnsi" w:hAnsiTheme="minorHAnsi" w:cstheme="minorHAnsi"/>
          <w:color w:val="000000"/>
        </w:rPr>
      </w:pPr>
      <w:r w:rsidRPr="00925770">
        <w:rPr>
          <w:rFonts w:asciiTheme="minorHAnsi" w:hAnsiTheme="minorHAnsi" w:cstheme="minorHAnsi"/>
          <w:color w:val="000000"/>
        </w:rPr>
        <w:t>Two of the eleven SCPEs are an elective – students will work with the Director of Clinical Education to decide on what works best for them and their interests.</w:t>
      </w:r>
    </w:p>
    <w:p w14:paraId="5086C9C4" w14:textId="77777777" w:rsidR="00925770" w:rsidRPr="00925770" w:rsidRDefault="00925770" w:rsidP="00925770">
      <w:pPr>
        <w:numPr>
          <w:ilvl w:val="0"/>
          <w:numId w:val="57"/>
        </w:numPr>
        <w:shd w:val="clear" w:color="auto" w:fill="FFFFFF"/>
        <w:spacing w:before="100" w:beforeAutospacing="1" w:after="100" w:afterAutospacing="1" w:line="384" w:lineRule="atLeast"/>
        <w:rPr>
          <w:rFonts w:asciiTheme="minorHAnsi" w:hAnsiTheme="minorHAnsi" w:cstheme="minorHAnsi"/>
          <w:color w:val="000000"/>
        </w:rPr>
      </w:pPr>
      <w:r w:rsidRPr="00925770">
        <w:rPr>
          <w:rFonts w:asciiTheme="minorHAnsi" w:hAnsiTheme="minorHAnsi" w:cstheme="minorHAnsi"/>
          <w:color w:val="000000"/>
        </w:rPr>
        <w:t>The Director of Clinical Education determines the SCPE sequence and locations for each student.</w:t>
      </w:r>
    </w:p>
    <w:p w14:paraId="5DF756EB" w14:textId="77777777" w:rsidR="00925770" w:rsidRPr="00925770" w:rsidRDefault="00925770" w:rsidP="00925770">
      <w:pPr>
        <w:numPr>
          <w:ilvl w:val="0"/>
          <w:numId w:val="57"/>
        </w:numPr>
        <w:shd w:val="clear" w:color="auto" w:fill="FFFFFF"/>
        <w:spacing w:before="100" w:beforeAutospacing="1" w:after="100" w:afterAutospacing="1" w:line="384" w:lineRule="atLeast"/>
        <w:rPr>
          <w:rFonts w:asciiTheme="minorHAnsi" w:hAnsiTheme="minorHAnsi" w:cstheme="minorHAnsi"/>
          <w:color w:val="000000"/>
        </w:rPr>
      </w:pPr>
      <w:r w:rsidRPr="00925770">
        <w:rPr>
          <w:rFonts w:asciiTheme="minorHAnsi" w:hAnsiTheme="minorHAnsi" w:cstheme="minorHAnsi"/>
          <w:color w:val="000000"/>
        </w:rPr>
        <w:t>The Program is under no obligation to meet any individual or personal needs of students or student requests.  The Program’s priority is to provide all students with optimal learning opportunities.  This may include sending students to distant sites in states other than Virginia.  Previously utilized clinical sites (that we may use again) have been in Michigan, Florida, Kentucky, California, Pennsylvania, North Carolina, and more.</w:t>
      </w:r>
    </w:p>
    <w:p w14:paraId="74CE52BB" w14:textId="77777777" w:rsidR="00925770" w:rsidRPr="00925770" w:rsidRDefault="00925770" w:rsidP="00925770">
      <w:pPr>
        <w:numPr>
          <w:ilvl w:val="0"/>
          <w:numId w:val="57"/>
        </w:numPr>
        <w:shd w:val="clear" w:color="auto" w:fill="FFFFFF"/>
        <w:spacing w:before="100" w:beforeAutospacing="1" w:after="100" w:afterAutospacing="1" w:line="384" w:lineRule="atLeast"/>
        <w:rPr>
          <w:rFonts w:asciiTheme="minorHAnsi" w:hAnsiTheme="minorHAnsi" w:cstheme="minorHAnsi"/>
          <w:color w:val="000000"/>
        </w:rPr>
      </w:pPr>
      <w:r w:rsidRPr="00925770">
        <w:rPr>
          <w:rFonts w:asciiTheme="minorHAnsi" w:hAnsiTheme="minorHAnsi" w:cstheme="minorHAnsi"/>
          <w:color w:val="000000"/>
        </w:rPr>
        <w:t>In addition to SCPEs, there are three traditional classroom type courses during the clinical phase: Health Promotion &amp; Disease Prevention, Values &amp; Ethics in Medicine, and Transition to Practice.  These only meet when students return to campus for 1-week following every two SCPEs.</w:t>
      </w:r>
    </w:p>
    <w:p w14:paraId="0ABB5CC1" w14:textId="77777777" w:rsidR="0019293F" w:rsidRDefault="0019293F" w:rsidP="00075315"/>
    <w:p w14:paraId="1A8EEDBF" w14:textId="77777777" w:rsidR="00C5731F" w:rsidRDefault="00C5731F" w:rsidP="00075315"/>
    <w:p w14:paraId="49F68AE0" w14:textId="77777777" w:rsidR="00C5731F" w:rsidRDefault="00C5731F" w:rsidP="00075315"/>
    <w:p w14:paraId="6DC94BCF" w14:textId="77777777" w:rsidR="00C5731F" w:rsidRDefault="00C5731F" w:rsidP="00075315"/>
    <w:p w14:paraId="4773D2E4" w14:textId="77777777" w:rsidR="00C5731F" w:rsidRDefault="00C5731F" w:rsidP="00075315"/>
    <w:p w14:paraId="40BB5D0F" w14:textId="77777777" w:rsidR="00C5731F" w:rsidRDefault="00C5731F" w:rsidP="00075315"/>
    <w:p w14:paraId="37795DC5" w14:textId="77777777" w:rsidR="00C5731F" w:rsidRDefault="00C5731F" w:rsidP="00075315"/>
    <w:p w14:paraId="4EA4EE6B" w14:textId="77777777" w:rsidR="00C5731F" w:rsidRDefault="00C5731F" w:rsidP="00075315"/>
    <w:p w14:paraId="5424C741" w14:textId="77777777" w:rsidR="00C5731F" w:rsidRDefault="00C5731F" w:rsidP="00075315"/>
    <w:p w14:paraId="7CF2D489" w14:textId="77777777" w:rsidR="00C5731F" w:rsidRDefault="00C5731F" w:rsidP="00075315"/>
    <w:p w14:paraId="7B23FD65" w14:textId="77777777" w:rsidR="00C5731F" w:rsidRDefault="00C5731F" w:rsidP="00075315"/>
    <w:p w14:paraId="231F9D27" w14:textId="77777777" w:rsidR="00C5731F" w:rsidRDefault="00C5731F" w:rsidP="00075315"/>
    <w:p w14:paraId="4302444A" w14:textId="77777777" w:rsidR="00C5731F" w:rsidRDefault="00C5731F" w:rsidP="00075315"/>
    <w:p w14:paraId="0578FEC1" w14:textId="77777777" w:rsidR="00C5731F" w:rsidRDefault="00C5731F" w:rsidP="00075315"/>
    <w:p w14:paraId="47B24B6B" w14:textId="77777777" w:rsidR="00C5731F" w:rsidRDefault="00C5731F" w:rsidP="00075315"/>
    <w:p w14:paraId="1CEA932F" w14:textId="77777777" w:rsidR="00C5731F" w:rsidRDefault="00C5731F" w:rsidP="00075315"/>
    <w:p w14:paraId="708C7481" w14:textId="77777777" w:rsidR="00C5731F" w:rsidRDefault="00C5731F" w:rsidP="00075315"/>
    <w:p w14:paraId="21DD1880" w14:textId="77777777" w:rsidR="00C5731F" w:rsidRDefault="00C5731F" w:rsidP="00075315"/>
    <w:p w14:paraId="6FBE20F7" w14:textId="77777777" w:rsidR="00C5731F" w:rsidRDefault="00C5731F" w:rsidP="00075315"/>
    <w:p w14:paraId="61112C73" w14:textId="77777777" w:rsidR="00C5731F" w:rsidRDefault="00C5731F" w:rsidP="00075315"/>
    <w:p w14:paraId="2912B36D" w14:textId="77777777" w:rsidR="00C5731F" w:rsidRDefault="00C5731F" w:rsidP="00075315"/>
    <w:p w14:paraId="08DDC54E" w14:textId="77777777" w:rsidR="00C5731F" w:rsidRDefault="00C5731F" w:rsidP="00075315"/>
    <w:p w14:paraId="12921302" w14:textId="77777777" w:rsidR="0019293F" w:rsidRDefault="0019293F" w:rsidP="00075315"/>
    <w:p w14:paraId="08EFDF90" w14:textId="77777777" w:rsidR="0019293F" w:rsidRDefault="0019293F" w:rsidP="00075315">
      <w:pPr>
        <w:rPr>
          <w:rFonts w:asciiTheme="minorHAnsi" w:hAnsiTheme="minorHAnsi"/>
          <w:b/>
        </w:rPr>
      </w:pPr>
      <w:r w:rsidRPr="00703FD2">
        <w:rPr>
          <w:rFonts w:asciiTheme="minorHAnsi" w:hAnsiTheme="minorHAnsi"/>
        </w:rPr>
        <w:t>*Th</w:t>
      </w:r>
      <w:r>
        <w:rPr>
          <w:rFonts w:asciiTheme="minorHAnsi" w:hAnsiTheme="minorHAnsi"/>
        </w:rPr>
        <w:t xml:space="preserve">e curriculum is designed to meet </w:t>
      </w:r>
      <w:r w:rsidRPr="00703FD2">
        <w:rPr>
          <w:rFonts w:asciiTheme="minorHAnsi" w:hAnsiTheme="minorHAnsi"/>
        </w:rPr>
        <w:t>ARC-PA Accreditation Standard</w:t>
      </w:r>
      <w:r>
        <w:rPr>
          <w:rFonts w:asciiTheme="minorHAnsi" w:hAnsiTheme="minorHAnsi"/>
        </w:rPr>
        <w:t>s</w:t>
      </w:r>
      <w:r w:rsidRPr="00703FD2">
        <w:rPr>
          <w:rFonts w:asciiTheme="minorHAnsi" w:hAnsiTheme="minorHAnsi"/>
        </w:rPr>
        <w:t xml:space="preserve"> </w:t>
      </w:r>
      <w:r w:rsidR="001E663D" w:rsidRPr="001E663D">
        <w:rPr>
          <w:rFonts w:asciiTheme="minorHAnsi" w:hAnsiTheme="minorHAnsi"/>
          <w:b/>
        </w:rPr>
        <w:t>A3.14</w:t>
      </w:r>
      <w:r w:rsidR="001E663D">
        <w:rPr>
          <w:rFonts w:asciiTheme="minorHAnsi" w:hAnsiTheme="minorHAnsi"/>
          <w:b/>
        </w:rPr>
        <w:t xml:space="preserve">, </w:t>
      </w:r>
      <w:r w:rsidRPr="00703FD2">
        <w:rPr>
          <w:rFonts w:asciiTheme="minorHAnsi" w:hAnsiTheme="minorHAnsi"/>
          <w:b/>
        </w:rPr>
        <w:t>B1.0</w:t>
      </w:r>
      <w:r>
        <w:rPr>
          <w:rFonts w:asciiTheme="minorHAnsi" w:hAnsiTheme="minorHAnsi"/>
          <w:b/>
        </w:rPr>
        <w:t>2</w:t>
      </w:r>
      <w:r w:rsidRPr="001E663D">
        <w:rPr>
          <w:rFonts w:asciiTheme="minorHAnsi" w:hAnsiTheme="minorHAnsi"/>
          <w:b/>
        </w:rPr>
        <w:t>, B1</w:t>
      </w:r>
      <w:r w:rsidRPr="00703FD2">
        <w:rPr>
          <w:rFonts w:asciiTheme="minorHAnsi" w:hAnsiTheme="minorHAnsi"/>
          <w:b/>
        </w:rPr>
        <w:t>.0</w:t>
      </w:r>
      <w:r>
        <w:rPr>
          <w:rFonts w:asciiTheme="minorHAnsi" w:hAnsiTheme="minorHAnsi"/>
          <w:b/>
        </w:rPr>
        <w:t>3</w:t>
      </w:r>
      <w:r w:rsidRPr="00703FD2">
        <w:rPr>
          <w:rFonts w:asciiTheme="minorHAnsi" w:hAnsiTheme="minorHAnsi"/>
        </w:rPr>
        <w:t>,</w:t>
      </w:r>
      <w:r w:rsidRPr="00703FD2">
        <w:rPr>
          <w:rFonts w:asciiTheme="minorHAnsi" w:hAnsiTheme="minorHAnsi"/>
          <w:b/>
        </w:rPr>
        <w:t xml:space="preserve"> B1.0</w:t>
      </w:r>
      <w:r>
        <w:rPr>
          <w:rFonts w:asciiTheme="minorHAnsi" w:hAnsiTheme="minorHAnsi"/>
          <w:b/>
        </w:rPr>
        <w:t>4</w:t>
      </w:r>
      <w:r w:rsidRPr="00703FD2">
        <w:rPr>
          <w:rFonts w:asciiTheme="minorHAnsi" w:hAnsiTheme="minorHAnsi"/>
        </w:rPr>
        <w:t>,</w:t>
      </w:r>
      <w:r w:rsidRPr="00703FD2">
        <w:rPr>
          <w:rFonts w:asciiTheme="minorHAnsi" w:hAnsiTheme="minorHAnsi"/>
          <w:b/>
        </w:rPr>
        <w:t xml:space="preserve"> B1.0</w:t>
      </w:r>
      <w:r>
        <w:rPr>
          <w:rFonts w:asciiTheme="minorHAnsi" w:hAnsiTheme="minorHAnsi"/>
          <w:b/>
        </w:rPr>
        <w:t>7</w:t>
      </w:r>
      <w:r w:rsidRPr="00703FD2">
        <w:rPr>
          <w:rFonts w:asciiTheme="minorHAnsi" w:hAnsiTheme="minorHAnsi"/>
        </w:rPr>
        <w:t>,</w:t>
      </w:r>
      <w:r w:rsidRPr="00703FD2">
        <w:rPr>
          <w:rFonts w:asciiTheme="minorHAnsi" w:hAnsiTheme="minorHAnsi"/>
          <w:b/>
        </w:rPr>
        <w:t xml:space="preserve"> B</w:t>
      </w:r>
      <w:r>
        <w:rPr>
          <w:rFonts w:asciiTheme="minorHAnsi" w:hAnsiTheme="minorHAnsi"/>
          <w:b/>
        </w:rPr>
        <w:t>2</w:t>
      </w:r>
      <w:r w:rsidRPr="00703FD2">
        <w:rPr>
          <w:rFonts w:asciiTheme="minorHAnsi" w:hAnsiTheme="minorHAnsi"/>
          <w:b/>
        </w:rPr>
        <w:t>.0</w:t>
      </w:r>
      <w:r>
        <w:rPr>
          <w:rFonts w:asciiTheme="minorHAnsi" w:hAnsiTheme="minorHAnsi"/>
          <w:b/>
        </w:rPr>
        <w:t>2</w:t>
      </w:r>
      <w:r w:rsidRPr="00703FD2">
        <w:rPr>
          <w:rFonts w:asciiTheme="minorHAnsi" w:hAnsiTheme="minorHAnsi"/>
        </w:rPr>
        <w:t>,</w:t>
      </w:r>
      <w:r>
        <w:rPr>
          <w:rFonts w:asciiTheme="minorHAnsi" w:hAnsiTheme="minorHAnsi"/>
        </w:rPr>
        <w:t xml:space="preserve"> </w:t>
      </w:r>
      <w:r w:rsidRPr="00703FD2">
        <w:rPr>
          <w:rFonts w:asciiTheme="minorHAnsi" w:hAnsiTheme="minorHAnsi"/>
          <w:b/>
        </w:rPr>
        <w:t>B</w:t>
      </w:r>
      <w:r>
        <w:rPr>
          <w:rFonts w:asciiTheme="minorHAnsi" w:hAnsiTheme="minorHAnsi"/>
          <w:b/>
        </w:rPr>
        <w:t>2</w:t>
      </w:r>
      <w:r w:rsidRPr="00703FD2">
        <w:rPr>
          <w:rFonts w:asciiTheme="minorHAnsi" w:hAnsiTheme="minorHAnsi"/>
          <w:b/>
        </w:rPr>
        <w:t>.0</w:t>
      </w:r>
      <w:r>
        <w:rPr>
          <w:rFonts w:asciiTheme="minorHAnsi" w:hAnsiTheme="minorHAnsi"/>
          <w:b/>
        </w:rPr>
        <w:t>5</w:t>
      </w:r>
      <w:r w:rsidRPr="00703FD2">
        <w:rPr>
          <w:rFonts w:asciiTheme="minorHAnsi" w:hAnsiTheme="minorHAnsi"/>
        </w:rPr>
        <w:t>,</w:t>
      </w:r>
      <w:r>
        <w:rPr>
          <w:rFonts w:asciiTheme="minorHAnsi" w:hAnsiTheme="minorHAnsi"/>
        </w:rPr>
        <w:t xml:space="preserve"> </w:t>
      </w:r>
      <w:r w:rsidRPr="00703FD2">
        <w:rPr>
          <w:rFonts w:asciiTheme="minorHAnsi" w:hAnsiTheme="minorHAnsi"/>
          <w:b/>
        </w:rPr>
        <w:t>B</w:t>
      </w:r>
      <w:r>
        <w:rPr>
          <w:rFonts w:asciiTheme="minorHAnsi" w:hAnsiTheme="minorHAnsi"/>
          <w:b/>
        </w:rPr>
        <w:t>2</w:t>
      </w:r>
      <w:r w:rsidRPr="00703FD2">
        <w:rPr>
          <w:rFonts w:asciiTheme="minorHAnsi" w:hAnsiTheme="minorHAnsi"/>
          <w:b/>
        </w:rPr>
        <w:t>.0</w:t>
      </w:r>
      <w:r>
        <w:rPr>
          <w:rFonts w:asciiTheme="minorHAnsi" w:hAnsiTheme="minorHAnsi"/>
          <w:b/>
        </w:rPr>
        <w:t>8</w:t>
      </w:r>
      <w:r w:rsidRPr="00703FD2">
        <w:rPr>
          <w:rFonts w:asciiTheme="minorHAnsi" w:hAnsiTheme="minorHAnsi"/>
        </w:rPr>
        <w:t>,</w:t>
      </w:r>
      <w:r>
        <w:rPr>
          <w:rFonts w:asciiTheme="minorHAnsi" w:hAnsiTheme="minorHAnsi"/>
        </w:rPr>
        <w:t xml:space="preserve"> </w:t>
      </w:r>
      <w:r w:rsidRPr="00703FD2">
        <w:rPr>
          <w:rFonts w:asciiTheme="minorHAnsi" w:hAnsiTheme="minorHAnsi"/>
          <w:b/>
        </w:rPr>
        <w:t>B</w:t>
      </w:r>
      <w:r>
        <w:rPr>
          <w:rFonts w:asciiTheme="minorHAnsi" w:hAnsiTheme="minorHAnsi"/>
          <w:b/>
        </w:rPr>
        <w:t>2.10</w:t>
      </w:r>
      <w:r w:rsidRPr="00703FD2">
        <w:rPr>
          <w:rFonts w:asciiTheme="minorHAnsi" w:hAnsiTheme="minorHAnsi"/>
        </w:rPr>
        <w:t>,</w:t>
      </w:r>
      <w:r>
        <w:rPr>
          <w:rFonts w:asciiTheme="minorHAnsi" w:hAnsiTheme="minorHAnsi"/>
        </w:rPr>
        <w:t xml:space="preserve"> </w:t>
      </w:r>
      <w:r w:rsidRPr="00703FD2">
        <w:rPr>
          <w:rFonts w:asciiTheme="minorHAnsi" w:hAnsiTheme="minorHAnsi"/>
          <w:b/>
        </w:rPr>
        <w:t>B</w:t>
      </w:r>
      <w:r>
        <w:rPr>
          <w:rFonts w:asciiTheme="minorHAnsi" w:hAnsiTheme="minorHAnsi"/>
          <w:b/>
        </w:rPr>
        <w:t>2.11</w:t>
      </w:r>
      <w:r w:rsidRPr="00703FD2">
        <w:rPr>
          <w:rFonts w:asciiTheme="minorHAnsi" w:hAnsiTheme="minorHAnsi"/>
        </w:rPr>
        <w:t>,</w:t>
      </w:r>
      <w:r>
        <w:rPr>
          <w:rFonts w:asciiTheme="minorHAnsi" w:hAnsiTheme="minorHAnsi"/>
        </w:rPr>
        <w:t xml:space="preserve"> </w:t>
      </w:r>
      <w:r w:rsidRPr="00703FD2">
        <w:rPr>
          <w:rFonts w:asciiTheme="minorHAnsi" w:hAnsiTheme="minorHAnsi"/>
          <w:b/>
        </w:rPr>
        <w:t>B</w:t>
      </w:r>
      <w:r>
        <w:rPr>
          <w:rFonts w:asciiTheme="minorHAnsi" w:hAnsiTheme="minorHAnsi"/>
          <w:b/>
        </w:rPr>
        <w:t>3</w:t>
      </w:r>
      <w:r w:rsidRPr="00703FD2">
        <w:rPr>
          <w:rFonts w:asciiTheme="minorHAnsi" w:hAnsiTheme="minorHAnsi"/>
          <w:b/>
        </w:rPr>
        <w:t>.0</w:t>
      </w:r>
      <w:r>
        <w:rPr>
          <w:rFonts w:asciiTheme="minorHAnsi" w:hAnsiTheme="minorHAnsi"/>
          <w:b/>
        </w:rPr>
        <w:t>3</w:t>
      </w:r>
      <w:r w:rsidRPr="00703FD2">
        <w:rPr>
          <w:rFonts w:asciiTheme="minorHAnsi" w:hAnsiTheme="minorHAnsi"/>
        </w:rPr>
        <w:t>,</w:t>
      </w:r>
      <w:r>
        <w:rPr>
          <w:rFonts w:asciiTheme="minorHAnsi" w:hAnsiTheme="minorHAnsi"/>
        </w:rPr>
        <w:t xml:space="preserve"> </w:t>
      </w:r>
      <w:r w:rsidRPr="00703FD2">
        <w:rPr>
          <w:rFonts w:asciiTheme="minorHAnsi" w:hAnsiTheme="minorHAnsi"/>
          <w:b/>
        </w:rPr>
        <w:t>B</w:t>
      </w:r>
      <w:r>
        <w:rPr>
          <w:rFonts w:asciiTheme="minorHAnsi" w:hAnsiTheme="minorHAnsi"/>
          <w:b/>
        </w:rPr>
        <w:t>3</w:t>
      </w:r>
      <w:r w:rsidRPr="00703FD2">
        <w:rPr>
          <w:rFonts w:asciiTheme="minorHAnsi" w:hAnsiTheme="minorHAnsi"/>
          <w:b/>
        </w:rPr>
        <w:t>.0</w:t>
      </w:r>
      <w:r>
        <w:rPr>
          <w:rFonts w:asciiTheme="minorHAnsi" w:hAnsiTheme="minorHAnsi"/>
          <w:b/>
        </w:rPr>
        <w:t>4</w:t>
      </w:r>
      <w:r w:rsidRPr="00703FD2">
        <w:rPr>
          <w:rFonts w:asciiTheme="minorHAnsi" w:hAnsiTheme="minorHAnsi"/>
        </w:rPr>
        <w:t>,</w:t>
      </w:r>
      <w:r>
        <w:rPr>
          <w:rFonts w:asciiTheme="minorHAnsi" w:hAnsiTheme="minorHAnsi"/>
        </w:rPr>
        <w:t xml:space="preserve"> </w:t>
      </w:r>
      <w:r w:rsidRPr="008E3A4A">
        <w:rPr>
          <w:rFonts w:asciiTheme="minorHAnsi" w:hAnsiTheme="minorHAnsi"/>
          <w:b/>
        </w:rPr>
        <w:t>and</w:t>
      </w:r>
      <w:r>
        <w:rPr>
          <w:rFonts w:asciiTheme="minorHAnsi" w:hAnsiTheme="minorHAnsi"/>
        </w:rPr>
        <w:t xml:space="preserve"> </w:t>
      </w:r>
      <w:r w:rsidRPr="00703FD2">
        <w:rPr>
          <w:rFonts w:asciiTheme="minorHAnsi" w:hAnsiTheme="minorHAnsi"/>
          <w:b/>
        </w:rPr>
        <w:t>B</w:t>
      </w:r>
      <w:r>
        <w:rPr>
          <w:rFonts w:asciiTheme="minorHAnsi" w:hAnsiTheme="minorHAnsi"/>
          <w:b/>
        </w:rPr>
        <w:t>3</w:t>
      </w:r>
      <w:r w:rsidRPr="00703FD2">
        <w:rPr>
          <w:rFonts w:asciiTheme="minorHAnsi" w:hAnsiTheme="minorHAnsi"/>
          <w:b/>
        </w:rPr>
        <w:t>.0</w:t>
      </w:r>
      <w:r>
        <w:rPr>
          <w:rFonts w:asciiTheme="minorHAnsi" w:hAnsiTheme="minorHAnsi"/>
          <w:b/>
        </w:rPr>
        <w:t>7.</w:t>
      </w:r>
    </w:p>
    <w:p w14:paraId="756054C0" w14:textId="2DC5AD68" w:rsidR="00075315" w:rsidRPr="001F7ADF" w:rsidRDefault="00075315" w:rsidP="00A70EA5">
      <w:pPr>
        <w:pStyle w:val="Heading1"/>
        <w:ind w:left="-450"/>
        <w:rPr>
          <w:rFonts w:asciiTheme="minorHAnsi" w:hAnsiTheme="minorHAnsi" w:cstheme="minorHAnsi"/>
          <w:b w:val="0"/>
          <w:bCs w:val="0"/>
          <w:color w:val="auto"/>
          <w:sz w:val="32"/>
          <w:szCs w:val="32"/>
        </w:rPr>
      </w:pPr>
      <w:bookmarkStart w:id="11" w:name="_Toc225425329"/>
      <w:r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Estimated </w:t>
      </w:r>
      <w:r w:rsidR="007771E1"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Program </w:t>
      </w:r>
      <w:r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Expenses</w:t>
      </w:r>
      <w:bookmarkEnd w:id="11"/>
    </w:p>
    <w:p w14:paraId="22F51EBF" w14:textId="041DC94F" w:rsidR="00847FFE" w:rsidRDefault="00847FFE" w:rsidP="00847FFE">
      <w:pPr>
        <w:pStyle w:val="NormalWeb"/>
        <w:shd w:val="clear" w:color="auto" w:fill="FFFFFF"/>
        <w:spacing w:line="384" w:lineRule="atLeast"/>
        <w:ind w:left="-360"/>
        <w:rPr>
          <w:rFonts w:asciiTheme="minorHAnsi" w:hAnsiTheme="minorHAnsi" w:cstheme="minorHAnsi"/>
          <w:color w:val="000000"/>
        </w:rPr>
      </w:pPr>
      <w:r w:rsidRPr="00847FFE">
        <w:rPr>
          <w:rFonts w:asciiTheme="minorHAnsi" w:hAnsiTheme="minorHAnsi" w:cstheme="minorHAnsi"/>
          <w:color w:val="000000"/>
        </w:rPr>
        <w:t xml:space="preserve">A cohort tuition model is used for students in the PA Program. The tuition for this group/cohort of students, and each </w:t>
      </w:r>
      <w:r w:rsidR="003B0CBB" w:rsidRPr="00847FFE">
        <w:rPr>
          <w:rFonts w:asciiTheme="minorHAnsi" w:hAnsiTheme="minorHAnsi" w:cstheme="minorHAnsi"/>
          <w:color w:val="000000"/>
        </w:rPr>
        <w:t>cohort,</w:t>
      </w:r>
      <w:r w:rsidRPr="00847FFE">
        <w:rPr>
          <w:rFonts w:asciiTheme="minorHAnsi" w:hAnsiTheme="minorHAnsi" w:cstheme="minorHAnsi"/>
          <w:color w:val="000000"/>
        </w:rPr>
        <w:t xml:space="preserve"> thereafter, will be set before the cohort begins the program and will remain the same throughout the seven semesters/28 months of the program. Tuition will not be subject to annual or periodic increases as students’ progress through the seven semesters/28 months of the PA curriculum.  This will allow candidates to better plan and project the cost of their education in the Program.</w:t>
      </w:r>
    </w:p>
    <w:p w14:paraId="307759EB" w14:textId="1D52CA58" w:rsidR="00847FFE" w:rsidRPr="00847FFE" w:rsidRDefault="00847FFE" w:rsidP="00847FFE">
      <w:pPr>
        <w:pStyle w:val="NormalWeb"/>
        <w:shd w:val="clear" w:color="auto" w:fill="FFFFFF"/>
        <w:spacing w:line="384" w:lineRule="atLeast"/>
        <w:ind w:left="-360"/>
        <w:rPr>
          <w:rFonts w:asciiTheme="minorHAnsi" w:hAnsiTheme="minorHAnsi" w:cstheme="minorHAnsi"/>
          <w:color w:val="000000"/>
        </w:rPr>
      </w:pPr>
      <w:r w:rsidRPr="00847FFE">
        <w:rPr>
          <w:rFonts w:asciiTheme="minorHAnsi" w:hAnsiTheme="minorHAnsi" w:cstheme="minorHAnsi"/>
          <w:color w:val="000000"/>
        </w:rPr>
        <w:t>If students remain in the program beyond seven semesters, they will be moved to a new cohort and will be charged tuition at the same rate applied to other students in that new cohort.</w:t>
      </w:r>
    </w:p>
    <w:p w14:paraId="2ACC4D38" w14:textId="77777777" w:rsidR="00847FFE" w:rsidRDefault="00847FFE" w:rsidP="00847FFE">
      <w:pPr>
        <w:ind w:left="-450"/>
        <w:rPr>
          <w:rFonts w:asciiTheme="minorHAnsi" w:hAnsiTheme="minorHAnsi"/>
        </w:rPr>
      </w:pPr>
    </w:p>
    <w:p w14:paraId="1A61C694" w14:textId="77777777" w:rsidR="00847FFE" w:rsidRDefault="00847FFE" w:rsidP="00847FFE">
      <w:pPr>
        <w:ind w:left="-450"/>
        <w:rPr>
          <w:rFonts w:asciiTheme="minorHAnsi" w:hAnsiTheme="minorHAnsi"/>
        </w:rPr>
      </w:pPr>
    </w:p>
    <w:p w14:paraId="286F29DE" w14:textId="2F9196CD" w:rsidR="000D0CE3" w:rsidRPr="00847FFE" w:rsidRDefault="000D0CE3" w:rsidP="000D0CE3">
      <w:pPr>
        <w:ind w:left="-450"/>
        <w:rPr>
          <w:rFonts w:asciiTheme="minorHAnsi" w:hAnsiTheme="minorHAnsi"/>
          <w:b/>
          <w:bCs/>
          <w:u w:val="single"/>
        </w:rPr>
      </w:pPr>
      <w:r w:rsidRPr="00847FFE">
        <w:rPr>
          <w:rFonts w:asciiTheme="minorHAnsi" w:hAnsiTheme="minorHAnsi"/>
          <w:b/>
          <w:bCs/>
          <w:u w:val="single"/>
        </w:rPr>
        <w:t>Tuition for the cohort beginning Fall 202</w:t>
      </w:r>
      <w:r>
        <w:rPr>
          <w:rFonts w:asciiTheme="minorHAnsi" w:hAnsiTheme="minorHAnsi"/>
          <w:b/>
          <w:bCs/>
          <w:u w:val="single"/>
        </w:rPr>
        <w:t>6</w:t>
      </w:r>
    </w:p>
    <w:p w14:paraId="4BA5F148" w14:textId="77777777" w:rsidR="000D0CE3" w:rsidRDefault="000D0CE3" w:rsidP="000D0CE3">
      <w:pPr>
        <w:ind w:left="-450"/>
        <w:rPr>
          <w:rFonts w:asciiTheme="minorHAnsi" w:hAnsiTheme="minorHAnsi"/>
        </w:rPr>
      </w:pPr>
    </w:p>
    <w:tbl>
      <w:tblPr>
        <w:tblW w:w="5330" w:type="pct"/>
        <w:tblInd w:w="-46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227"/>
        <w:gridCol w:w="2610"/>
        <w:gridCol w:w="2431"/>
      </w:tblGrid>
      <w:tr w:rsidR="000D0CE3" w:rsidRPr="00C0383F" w14:paraId="49B80415" w14:textId="77777777" w:rsidTr="001D20BE">
        <w:tc>
          <w:tcPr>
            <w:tcW w:w="254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38262382" w14:textId="77777777" w:rsidR="000D0CE3" w:rsidRPr="004C6555" w:rsidRDefault="000D0CE3" w:rsidP="001D20BE">
            <w:pPr>
              <w:jc w:val="center"/>
              <w:rPr>
                <w:rFonts w:asciiTheme="minorHAnsi" w:hAnsiTheme="minorHAnsi" w:cs="Arial"/>
                <w:b/>
                <w:bCs/>
                <w:color w:val="FFFFFF"/>
              </w:rPr>
            </w:pPr>
            <w:r w:rsidRPr="004C6555">
              <w:rPr>
                <w:rFonts w:asciiTheme="minorHAnsi" w:hAnsiTheme="minorHAnsi" w:cs="Arial"/>
                <w:b/>
                <w:bCs/>
                <w:color w:val="FFFFFF"/>
              </w:rPr>
              <w:t>Item</w:t>
            </w:r>
          </w:p>
        </w:tc>
        <w:tc>
          <w:tcPr>
            <w:tcW w:w="1271"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2A2D0F97" w14:textId="77777777" w:rsidR="000D0CE3" w:rsidRPr="004C6555" w:rsidRDefault="000D0CE3" w:rsidP="001D20BE">
            <w:pPr>
              <w:jc w:val="center"/>
              <w:rPr>
                <w:rFonts w:asciiTheme="minorHAnsi" w:hAnsiTheme="minorHAnsi" w:cs="Arial"/>
                <w:b/>
                <w:bCs/>
                <w:color w:val="FFFFFF"/>
              </w:rPr>
            </w:pPr>
            <w:r>
              <w:rPr>
                <w:rFonts w:asciiTheme="minorHAnsi" w:hAnsiTheme="minorHAnsi" w:cs="Arial"/>
                <w:b/>
                <w:bCs/>
                <w:color w:val="FFFFFF"/>
              </w:rPr>
              <w:t>Virginia Resident</w:t>
            </w:r>
          </w:p>
        </w:tc>
        <w:tc>
          <w:tcPr>
            <w:tcW w:w="1184" w:type="pct"/>
            <w:tcBorders>
              <w:top w:val="outset" w:sz="6" w:space="0" w:color="auto"/>
              <w:left w:val="outset" w:sz="6" w:space="0" w:color="auto"/>
              <w:bottom w:val="outset" w:sz="6" w:space="0" w:color="auto"/>
              <w:right w:val="outset" w:sz="6" w:space="0" w:color="auto"/>
            </w:tcBorders>
            <w:shd w:val="clear" w:color="auto" w:fill="003366"/>
          </w:tcPr>
          <w:p w14:paraId="1DBBD3C6" w14:textId="77777777" w:rsidR="000D0CE3" w:rsidRPr="004C6555" w:rsidRDefault="000D0CE3" w:rsidP="001D20BE">
            <w:pPr>
              <w:jc w:val="center"/>
              <w:rPr>
                <w:rFonts w:asciiTheme="minorHAnsi" w:hAnsiTheme="minorHAnsi" w:cs="Arial"/>
                <w:b/>
                <w:bCs/>
                <w:color w:val="FFFFFF"/>
              </w:rPr>
            </w:pPr>
            <w:r>
              <w:rPr>
                <w:rFonts w:asciiTheme="minorHAnsi" w:hAnsiTheme="minorHAnsi" w:cs="Arial"/>
                <w:b/>
                <w:bCs/>
                <w:color w:val="FFFFFF"/>
              </w:rPr>
              <w:t>Non-Virginia Resident</w:t>
            </w:r>
          </w:p>
        </w:tc>
      </w:tr>
      <w:tr w:rsidR="000D0CE3" w:rsidRPr="00C0383F" w14:paraId="4DAB4D2A" w14:textId="77777777" w:rsidTr="001D20BE">
        <w:trPr>
          <w:trHeight w:val="603"/>
        </w:trPr>
        <w:tc>
          <w:tcPr>
            <w:tcW w:w="25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817977" w14:textId="77777777" w:rsidR="000D0CE3" w:rsidRPr="00F5147F" w:rsidRDefault="000D0CE3" w:rsidP="001D20BE">
            <w:pPr>
              <w:spacing w:before="100" w:beforeAutospacing="1" w:after="100" w:afterAutospacing="1"/>
              <w:rPr>
                <w:rFonts w:asciiTheme="minorHAnsi" w:eastAsiaTheme="minorHAnsi" w:hAnsiTheme="minorHAnsi" w:cs="Arial"/>
                <w:color w:val="000000"/>
              </w:rPr>
            </w:pPr>
            <w:r>
              <w:rPr>
                <w:rFonts w:asciiTheme="minorHAnsi" w:eastAsiaTheme="minorHAnsi" w:hAnsiTheme="minorHAnsi" w:cs="Arial"/>
                <w:color w:val="000000"/>
              </w:rPr>
              <w:t>Didactic Phase (16 months, 74 credits*)</w:t>
            </w:r>
          </w:p>
        </w:tc>
        <w:tc>
          <w:tcPr>
            <w:tcW w:w="127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1D89EC" w14:textId="1AD702EC" w:rsidR="000D0CE3" w:rsidRPr="00F5147F" w:rsidRDefault="000D0CE3" w:rsidP="001D20BE">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w:t>
            </w:r>
            <w:r>
              <w:rPr>
                <w:rFonts w:asciiTheme="minorHAnsi" w:eastAsiaTheme="minorHAnsi" w:hAnsiTheme="minorHAnsi" w:cs="Arial"/>
                <w:color w:val="000000"/>
              </w:rPr>
              <w:t>58,312</w:t>
            </w:r>
          </w:p>
        </w:tc>
        <w:tc>
          <w:tcPr>
            <w:tcW w:w="1184" w:type="pct"/>
            <w:tcBorders>
              <w:top w:val="outset" w:sz="6" w:space="0" w:color="auto"/>
              <w:left w:val="outset" w:sz="6" w:space="0" w:color="auto"/>
              <w:bottom w:val="outset" w:sz="6" w:space="0" w:color="auto"/>
              <w:right w:val="outset" w:sz="6" w:space="0" w:color="auto"/>
            </w:tcBorders>
            <w:vAlign w:val="center"/>
          </w:tcPr>
          <w:p w14:paraId="4D40E558" w14:textId="07DAD344" w:rsidR="000D0CE3" w:rsidRPr="00F5147F" w:rsidRDefault="000D0CE3" w:rsidP="001D20BE">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w:t>
            </w:r>
            <w:r>
              <w:rPr>
                <w:rFonts w:asciiTheme="minorHAnsi" w:eastAsiaTheme="minorHAnsi" w:hAnsiTheme="minorHAnsi" w:cs="Arial"/>
                <w:color w:val="000000"/>
              </w:rPr>
              <w:t>69,634</w:t>
            </w:r>
          </w:p>
        </w:tc>
      </w:tr>
      <w:tr w:rsidR="000D0CE3" w:rsidRPr="00C0383F" w14:paraId="6F16B818" w14:textId="77777777" w:rsidTr="001D20BE">
        <w:trPr>
          <w:trHeight w:val="639"/>
        </w:trPr>
        <w:tc>
          <w:tcPr>
            <w:tcW w:w="254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3FBC2930" w14:textId="77777777" w:rsidR="000D0CE3" w:rsidRPr="00F5147F" w:rsidRDefault="000D0CE3" w:rsidP="001D20BE">
            <w:pPr>
              <w:rPr>
                <w:rFonts w:asciiTheme="minorHAnsi" w:eastAsiaTheme="minorHAnsi" w:hAnsiTheme="minorHAnsi" w:cs="Arial"/>
                <w:color w:val="000000"/>
              </w:rPr>
            </w:pPr>
            <w:r>
              <w:rPr>
                <w:rFonts w:asciiTheme="minorHAnsi" w:eastAsiaTheme="minorHAnsi" w:hAnsiTheme="minorHAnsi" w:cs="Arial"/>
                <w:color w:val="000000"/>
              </w:rPr>
              <w:t>Clinical Phase</w:t>
            </w:r>
            <w:r w:rsidRPr="00F5147F">
              <w:rPr>
                <w:rFonts w:asciiTheme="minorHAnsi" w:eastAsiaTheme="minorHAnsi" w:hAnsiTheme="minorHAnsi" w:cs="Arial"/>
                <w:color w:val="000000"/>
              </w:rPr>
              <w:t xml:space="preserve"> (</w:t>
            </w:r>
            <w:r>
              <w:rPr>
                <w:rFonts w:asciiTheme="minorHAnsi" w:eastAsiaTheme="minorHAnsi" w:hAnsiTheme="minorHAnsi" w:cs="Arial"/>
                <w:color w:val="000000"/>
              </w:rPr>
              <w:t>12 months, 29 credits*)</w:t>
            </w:r>
          </w:p>
        </w:tc>
        <w:tc>
          <w:tcPr>
            <w:tcW w:w="1271"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3084E39D" w14:textId="07E930A2" w:rsidR="000D0CE3" w:rsidRPr="00F5147F" w:rsidRDefault="000D0CE3" w:rsidP="001D20BE">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w:t>
            </w:r>
            <w:r>
              <w:rPr>
                <w:rFonts w:asciiTheme="minorHAnsi" w:eastAsiaTheme="minorHAnsi" w:hAnsiTheme="minorHAnsi" w:cs="Arial"/>
                <w:color w:val="000000"/>
              </w:rPr>
              <w:t>22,852</w:t>
            </w:r>
          </w:p>
        </w:tc>
        <w:tc>
          <w:tcPr>
            <w:tcW w:w="1184" w:type="pct"/>
            <w:tcBorders>
              <w:top w:val="outset" w:sz="6" w:space="0" w:color="auto"/>
              <w:left w:val="outset" w:sz="6" w:space="0" w:color="auto"/>
              <w:bottom w:val="outset" w:sz="6" w:space="0" w:color="auto"/>
              <w:right w:val="outset" w:sz="6" w:space="0" w:color="auto"/>
            </w:tcBorders>
            <w:shd w:val="clear" w:color="auto" w:fill="ECF4F5"/>
            <w:vAlign w:val="center"/>
          </w:tcPr>
          <w:p w14:paraId="751CDB51" w14:textId="4A72BF48" w:rsidR="000D0CE3" w:rsidRPr="00F5147F" w:rsidRDefault="000D0CE3" w:rsidP="001D20BE">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$2</w:t>
            </w:r>
            <w:r>
              <w:rPr>
                <w:rFonts w:asciiTheme="minorHAnsi" w:eastAsiaTheme="minorHAnsi" w:hAnsiTheme="minorHAnsi" w:cs="Arial"/>
                <w:color w:val="000000"/>
              </w:rPr>
              <w:t>7,289</w:t>
            </w:r>
          </w:p>
        </w:tc>
      </w:tr>
      <w:tr w:rsidR="000D0CE3" w:rsidRPr="00C0383F" w14:paraId="027EBEF8" w14:textId="77777777" w:rsidTr="001D20BE">
        <w:tc>
          <w:tcPr>
            <w:tcW w:w="25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5A172B8" w14:textId="77777777" w:rsidR="000D0CE3" w:rsidRPr="00F5147F" w:rsidRDefault="000D0CE3" w:rsidP="001D20BE">
            <w:pPr>
              <w:rPr>
                <w:rFonts w:asciiTheme="minorHAnsi" w:eastAsiaTheme="minorHAnsi" w:hAnsiTheme="minorHAnsi"/>
              </w:rPr>
            </w:pPr>
            <w:r w:rsidRPr="00C0383F">
              <w:rPr>
                <w:rFonts w:asciiTheme="minorHAnsi" w:eastAsiaTheme="minorHAnsi" w:hAnsiTheme="minorHAnsi" w:cs="Arial"/>
                <w:b/>
                <w:bCs/>
                <w:color w:val="000000"/>
              </w:rPr>
              <w:t>TOTAL</w:t>
            </w:r>
            <w:r>
              <w:rPr>
                <w:rFonts w:asciiTheme="minorHAnsi" w:eastAsiaTheme="minorHAnsi" w:hAnsiTheme="minorHAnsi" w:cs="Arial"/>
                <w:b/>
                <w:bCs/>
                <w:color w:val="000000"/>
              </w:rPr>
              <w:t xml:space="preserve"> </w:t>
            </w:r>
            <w:r w:rsidRPr="00847FFE">
              <w:rPr>
                <w:rFonts w:asciiTheme="minorHAnsi" w:eastAsiaTheme="minorHAnsi" w:hAnsiTheme="minorHAnsi" w:cs="Arial"/>
                <w:color w:val="000000"/>
              </w:rPr>
              <w:t>(28 months, 103 credits)</w:t>
            </w:r>
          </w:p>
        </w:tc>
        <w:tc>
          <w:tcPr>
            <w:tcW w:w="127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DBADC61" w14:textId="770B7843" w:rsidR="000D0CE3" w:rsidRPr="00F5147F" w:rsidRDefault="000D0CE3" w:rsidP="001D20BE">
            <w:pPr>
              <w:spacing w:before="100" w:beforeAutospacing="1" w:after="100" w:afterAutospacing="1"/>
              <w:jc w:val="center"/>
              <w:rPr>
                <w:rFonts w:asciiTheme="minorHAnsi" w:eastAsiaTheme="minorHAnsi" w:hAnsiTheme="minorHAnsi" w:cs="Arial"/>
                <w:color w:val="000000"/>
              </w:rPr>
            </w:pPr>
            <w:r>
              <w:rPr>
                <w:rFonts w:asciiTheme="minorHAnsi" w:eastAsiaTheme="minorHAnsi" w:hAnsiTheme="minorHAnsi" w:cs="Arial"/>
                <w:b/>
                <w:bCs/>
                <w:color w:val="000000"/>
              </w:rPr>
              <w:t>$81,164</w:t>
            </w:r>
          </w:p>
        </w:tc>
        <w:tc>
          <w:tcPr>
            <w:tcW w:w="1184" w:type="pct"/>
            <w:tcBorders>
              <w:top w:val="outset" w:sz="6" w:space="0" w:color="auto"/>
              <w:left w:val="outset" w:sz="6" w:space="0" w:color="auto"/>
              <w:bottom w:val="outset" w:sz="6" w:space="0" w:color="auto"/>
              <w:right w:val="outset" w:sz="6" w:space="0" w:color="auto"/>
            </w:tcBorders>
            <w:vAlign w:val="center"/>
          </w:tcPr>
          <w:p w14:paraId="74A53F6A" w14:textId="7F69F76B" w:rsidR="000D0CE3" w:rsidRDefault="000D0CE3" w:rsidP="001D20BE">
            <w:pPr>
              <w:spacing w:before="100" w:beforeAutospacing="1" w:after="100" w:afterAutospacing="1"/>
              <w:jc w:val="center"/>
              <w:rPr>
                <w:rFonts w:asciiTheme="minorHAnsi" w:eastAsiaTheme="minorHAnsi" w:hAnsiTheme="minorHAnsi" w:cs="Arial"/>
                <w:b/>
                <w:bCs/>
                <w:color w:val="000000"/>
              </w:rPr>
            </w:pPr>
            <w:r>
              <w:rPr>
                <w:rFonts w:asciiTheme="minorHAnsi" w:eastAsiaTheme="minorHAnsi" w:hAnsiTheme="minorHAnsi" w:cs="Arial"/>
                <w:b/>
                <w:bCs/>
                <w:color w:val="000000"/>
              </w:rPr>
              <w:t>$96,923</w:t>
            </w:r>
          </w:p>
        </w:tc>
      </w:tr>
    </w:tbl>
    <w:p w14:paraId="5370F481" w14:textId="7F79E307" w:rsidR="000D0CE3" w:rsidRDefault="000D0CE3" w:rsidP="000D0CE3">
      <w:pPr>
        <w:ind w:left="-450"/>
        <w:rPr>
          <w:rFonts w:asciiTheme="minorHAnsi" w:hAnsiTheme="minorHAnsi"/>
        </w:rPr>
      </w:pPr>
      <w:r>
        <w:rPr>
          <w:rFonts w:asciiTheme="minorHAnsi" w:hAnsiTheme="minorHAnsi"/>
        </w:rPr>
        <w:t>*VA Residents @ $788/credit; Non-VA Residents @ $941/credit</w:t>
      </w:r>
    </w:p>
    <w:p w14:paraId="21EF3E5A" w14:textId="77777777" w:rsidR="000D0CE3" w:rsidRDefault="000D0CE3" w:rsidP="00847FFE">
      <w:pPr>
        <w:ind w:left="-450"/>
        <w:rPr>
          <w:rFonts w:asciiTheme="minorHAnsi" w:hAnsiTheme="minorHAnsi"/>
        </w:rPr>
      </w:pPr>
    </w:p>
    <w:p w14:paraId="615F849B" w14:textId="77777777" w:rsidR="000D0CE3" w:rsidRDefault="000D0CE3" w:rsidP="00847FFE">
      <w:pPr>
        <w:ind w:left="-450"/>
        <w:rPr>
          <w:rFonts w:asciiTheme="minorHAnsi" w:hAnsiTheme="minorHAnsi"/>
        </w:rPr>
      </w:pPr>
    </w:p>
    <w:p w14:paraId="08341C0C" w14:textId="77777777" w:rsidR="00D94C1D" w:rsidRDefault="00D94C1D" w:rsidP="00847FFE">
      <w:pPr>
        <w:ind w:left="-450"/>
        <w:rPr>
          <w:rFonts w:asciiTheme="minorHAnsi" w:hAnsiTheme="minorHAnsi"/>
        </w:rPr>
      </w:pPr>
    </w:p>
    <w:p w14:paraId="52E947FE" w14:textId="52A0F184" w:rsidR="00847FFE" w:rsidRPr="00847FFE" w:rsidRDefault="00847FFE" w:rsidP="00847FFE">
      <w:pPr>
        <w:ind w:left="-450"/>
        <w:rPr>
          <w:rFonts w:asciiTheme="minorHAnsi" w:hAnsiTheme="minorHAnsi"/>
          <w:b/>
          <w:bCs/>
          <w:u w:val="single"/>
        </w:rPr>
      </w:pPr>
      <w:r w:rsidRPr="00847FFE">
        <w:rPr>
          <w:rFonts w:asciiTheme="minorHAnsi" w:hAnsiTheme="minorHAnsi"/>
          <w:b/>
          <w:bCs/>
          <w:u w:val="single"/>
        </w:rPr>
        <w:t>Tuition for the cohort beginning Fall 202</w:t>
      </w:r>
      <w:r w:rsidR="001607C9">
        <w:rPr>
          <w:rFonts w:asciiTheme="minorHAnsi" w:hAnsiTheme="minorHAnsi"/>
          <w:b/>
          <w:bCs/>
          <w:u w:val="single"/>
        </w:rPr>
        <w:t>5</w:t>
      </w:r>
    </w:p>
    <w:p w14:paraId="5A7BCEE3" w14:textId="77777777" w:rsidR="00847FFE" w:rsidRDefault="00847FFE" w:rsidP="00847FFE">
      <w:pPr>
        <w:ind w:left="-450"/>
        <w:rPr>
          <w:rFonts w:asciiTheme="minorHAnsi" w:hAnsiTheme="minorHAnsi"/>
        </w:rPr>
      </w:pPr>
    </w:p>
    <w:tbl>
      <w:tblPr>
        <w:tblW w:w="5330" w:type="pct"/>
        <w:tblInd w:w="-46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227"/>
        <w:gridCol w:w="2610"/>
        <w:gridCol w:w="2431"/>
      </w:tblGrid>
      <w:tr w:rsidR="00847FFE" w:rsidRPr="00C0383F" w14:paraId="17733D50" w14:textId="77777777" w:rsidTr="00E52229">
        <w:tc>
          <w:tcPr>
            <w:tcW w:w="254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5ABCBEB8" w14:textId="77777777" w:rsidR="00847FFE" w:rsidRPr="004C6555" w:rsidRDefault="00847FFE" w:rsidP="00E52229">
            <w:pPr>
              <w:jc w:val="center"/>
              <w:rPr>
                <w:rFonts w:asciiTheme="minorHAnsi" w:hAnsiTheme="minorHAnsi" w:cs="Arial"/>
                <w:b/>
                <w:bCs/>
                <w:color w:val="FFFFFF"/>
              </w:rPr>
            </w:pPr>
            <w:r w:rsidRPr="004C6555">
              <w:rPr>
                <w:rFonts w:asciiTheme="minorHAnsi" w:hAnsiTheme="minorHAnsi" w:cs="Arial"/>
                <w:b/>
                <w:bCs/>
                <w:color w:val="FFFFFF"/>
              </w:rPr>
              <w:t>Item</w:t>
            </w:r>
          </w:p>
        </w:tc>
        <w:tc>
          <w:tcPr>
            <w:tcW w:w="1271"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15ED7409" w14:textId="77777777" w:rsidR="00847FFE" w:rsidRPr="004C6555" w:rsidRDefault="00847FFE" w:rsidP="00E52229">
            <w:pPr>
              <w:jc w:val="center"/>
              <w:rPr>
                <w:rFonts w:asciiTheme="minorHAnsi" w:hAnsiTheme="minorHAnsi" w:cs="Arial"/>
                <w:b/>
                <w:bCs/>
                <w:color w:val="FFFFFF"/>
              </w:rPr>
            </w:pPr>
            <w:r>
              <w:rPr>
                <w:rFonts w:asciiTheme="minorHAnsi" w:hAnsiTheme="minorHAnsi" w:cs="Arial"/>
                <w:b/>
                <w:bCs/>
                <w:color w:val="FFFFFF"/>
              </w:rPr>
              <w:t>Virginia Resident</w:t>
            </w:r>
          </w:p>
        </w:tc>
        <w:tc>
          <w:tcPr>
            <w:tcW w:w="1184" w:type="pct"/>
            <w:tcBorders>
              <w:top w:val="outset" w:sz="6" w:space="0" w:color="auto"/>
              <w:left w:val="outset" w:sz="6" w:space="0" w:color="auto"/>
              <w:bottom w:val="outset" w:sz="6" w:space="0" w:color="auto"/>
              <w:right w:val="outset" w:sz="6" w:space="0" w:color="auto"/>
            </w:tcBorders>
            <w:shd w:val="clear" w:color="auto" w:fill="003366"/>
          </w:tcPr>
          <w:p w14:paraId="518932EB" w14:textId="77777777" w:rsidR="00847FFE" w:rsidRPr="004C6555" w:rsidRDefault="00847FFE" w:rsidP="00E52229">
            <w:pPr>
              <w:jc w:val="center"/>
              <w:rPr>
                <w:rFonts w:asciiTheme="minorHAnsi" w:hAnsiTheme="minorHAnsi" w:cs="Arial"/>
                <w:b/>
                <w:bCs/>
                <w:color w:val="FFFFFF"/>
              </w:rPr>
            </w:pPr>
            <w:r>
              <w:rPr>
                <w:rFonts w:asciiTheme="minorHAnsi" w:hAnsiTheme="minorHAnsi" w:cs="Arial"/>
                <w:b/>
                <w:bCs/>
                <w:color w:val="FFFFFF"/>
              </w:rPr>
              <w:t>Non-Virginia Resident</w:t>
            </w:r>
          </w:p>
        </w:tc>
      </w:tr>
      <w:tr w:rsidR="00847FFE" w:rsidRPr="00C0383F" w14:paraId="6D91EE1D" w14:textId="77777777" w:rsidTr="00E52229">
        <w:trPr>
          <w:trHeight w:val="603"/>
        </w:trPr>
        <w:tc>
          <w:tcPr>
            <w:tcW w:w="25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B03D4AB" w14:textId="77777777" w:rsidR="00847FFE" w:rsidRPr="00F5147F" w:rsidRDefault="00847FFE" w:rsidP="00E52229">
            <w:pPr>
              <w:spacing w:before="100" w:beforeAutospacing="1" w:after="100" w:afterAutospacing="1"/>
              <w:rPr>
                <w:rFonts w:asciiTheme="minorHAnsi" w:eastAsiaTheme="minorHAnsi" w:hAnsiTheme="minorHAnsi" w:cs="Arial"/>
                <w:color w:val="000000"/>
              </w:rPr>
            </w:pPr>
            <w:r>
              <w:rPr>
                <w:rFonts w:asciiTheme="minorHAnsi" w:eastAsiaTheme="minorHAnsi" w:hAnsiTheme="minorHAnsi" w:cs="Arial"/>
                <w:color w:val="000000"/>
              </w:rPr>
              <w:t>Didactic Phase (16 months, 74 credits*)</w:t>
            </w:r>
          </w:p>
        </w:tc>
        <w:tc>
          <w:tcPr>
            <w:tcW w:w="127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027D37" w14:textId="3279EF3A" w:rsidR="00847FFE" w:rsidRPr="00F5147F" w:rsidRDefault="00847FFE" w:rsidP="00E52229">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w:t>
            </w:r>
            <w:r>
              <w:rPr>
                <w:rFonts w:asciiTheme="minorHAnsi" w:eastAsiaTheme="minorHAnsi" w:hAnsiTheme="minorHAnsi" w:cs="Arial"/>
                <w:color w:val="000000"/>
              </w:rPr>
              <w:t>5</w:t>
            </w:r>
            <w:r w:rsidR="001607C9">
              <w:rPr>
                <w:rFonts w:asciiTheme="minorHAnsi" w:eastAsiaTheme="minorHAnsi" w:hAnsiTheme="minorHAnsi" w:cs="Arial"/>
                <w:color w:val="000000"/>
              </w:rPr>
              <w:t>6</w:t>
            </w:r>
            <w:r>
              <w:rPr>
                <w:rFonts w:asciiTheme="minorHAnsi" w:eastAsiaTheme="minorHAnsi" w:hAnsiTheme="minorHAnsi" w:cs="Arial"/>
                <w:color w:val="000000"/>
              </w:rPr>
              <w:t>,</w:t>
            </w:r>
            <w:r w:rsidR="001607C9">
              <w:rPr>
                <w:rFonts w:asciiTheme="minorHAnsi" w:eastAsiaTheme="minorHAnsi" w:hAnsiTheme="minorHAnsi" w:cs="Arial"/>
                <w:color w:val="000000"/>
              </w:rPr>
              <w:t>61</w:t>
            </w:r>
            <w:r>
              <w:rPr>
                <w:rFonts w:asciiTheme="minorHAnsi" w:eastAsiaTheme="minorHAnsi" w:hAnsiTheme="minorHAnsi" w:cs="Arial"/>
                <w:color w:val="000000"/>
              </w:rPr>
              <w:t>0</w:t>
            </w:r>
          </w:p>
        </w:tc>
        <w:tc>
          <w:tcPr>
            <w:tcW w:w="1184" w:type="pct"/>
            <w:tcBorders>
              <w:top w:val="outset" w:sz="6" w:space="0" w:color="auto"/>
              <w:left w:val="outset" w:sz="6" w:space="0" w:color="auto"/>
              <w:bottom w:val="outset" w:sz="6" w:space="0" w:color="auto"/>
              <w:right w:val="outset" w:sz="6" w:space="0" w:color="auto"/>
            </w:tcBorders>
            <w:vAlign w:val="center"/>
          </w:tcPr>
          <w:p w14:paraId="038A5956" w14:textId="06E36DE5" w:rsidR="00847FFE" w:rsidRPr="00F5147F" w:rsidRDefault="00847FFE" w:rsidP="00E52229">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w:t>
            </w:r>
            <w:r>
              <w:rPr>
                <w:rFonts w:asciiTheme="minorHAnsi" w:eastAsiaTheme="minorHAnsi" w:hAnsiTheme="minorHAnsi" w:cs="Arial"/>
                <w:color w:val="000000"/>
              </w:rPr>
              <w:t>6</w:t>
            </w:r>
            <w:r w:rsidR="001607C9">
              <w:rPr>
                <w:rFonts w:asciiTheme="minorHAnsi" w:eastAsiaTheme="minorHAnsi" w:hAnsiTheme="minorHAnsi" w:cs="Arial"/>
                <w:color w:val="000000"/>
              </w:rPr>
              <w:t>9</w:t>
            </w:r>
            <w:r>
              <w:rPr>
                <w:rFonts w:asciiTheme="minorHAnsi" w:eastAsiaTheme="minorHAnsi" w:hAnsiTheme="minorHAnsi" w:cs="Arial"/>
                <w:color w:val="000000"/>
              </w:rPr>
              <w:t>,</w:t>
            </w:r>
            <w:r w:rsidR="001607C9">
              <w:rPr>
                <w:rFonts w:asciiTheme="minorHAnsi" w:eastAsiaTheme="minorHAnsi" w:hAnsiTheme="minorHAnsi" w:cs="Arial"/>
                <w:color w:val="000000"/>
              </w:rPr>
              <w:t>63</w:t>
            </w:r>
            <w:r>
              <w:rPr>
                <w:rFonts w:asciiTheme="minorHAnsi" w:eastAsiaTheme="minorHAnsi" w:hAnsiTheme="minorHAnsi" w:cs="Arial"/>
                <w:color w:val="000000"/>
              </w:rPr>
              <w:t>4</w:t>
            </w:r>
          </w:p>
        </w:tc>
      </w:tr>
      <w:tr w:rsidR="00847FFE" w:rsidRPr="00C0383F" w14:paraId="0DF48782" w14:textId="77777777" w:rsidTr="00E52229">
        <w:trPr>
          <w:trHeight w:val="639"/>
        </w:trPr>
        <w:tc>
          <w:tcPr>
            <w:tcW w:w="254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1268BF61" w14:textId="77777777" w:rsidR="00847FFE" w:rsidRPr="00F5147F" w:rsidRDefault="00847FFE" w:rsidP="00E52229">
            <w:pPr>
              <w:rPr>
                <w:rFonts w:asciiTheme="minorHAnsi" w:eastAsiaTheme="minorHAnsi" w:hAnsiTheme="minorHAnsi" w:cs="Arial"/>
                <w:color w:val="000000"/>
              </w:rPr>
            </w:pPr>
            <w:r>
              <w:rPr>
                <w:rFonts w:asciiTheme="minorHAnsi" w:eastAsiaTheme="minorHAnsi" w:hAnsiTheme="minorHAnsi" w:cs="Arial"/>
                <w:color w:val="000000"/>
              </w:rPr>
              <w:t>Clinical Phase</w:t>
            </w:r>
            <w:r w:rsidRPr="00F5147F">
              <w:rPr>
                <w:rFonts w:asciiTheme="minorHAnsi" w:eastAsiaTheme="minorHAnsi" w:hAnsiTheme="minorHAnsi" w:cs="Arial"/>
                <w:color w:val="000000"/>
              </w:rPr>
              <w:t xml:space="preserve"> (</w:t>
            </w:r>
            <w:r>
              <w:rPr>
                <w:rFonts w:asciiTheme="minorHAnsi" w:eastAsiaTheme="minorHAnsi" w:hAnsiTheme="minorHAnsi" w:cs="Arial"/>
                <w:color w:val="000000"/>
              </w:rPr>
              <w:t>12 months, 29 credits*)</w:t>
            </w:r>
          </w:p>
        </w:tc>
        <w:tc>
          <w:tcPr>
            <w:tcW w:w="1271"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5782B4FE" w14:textId="304405E5" w:rsidR="00847FFE" w:rsidRPr="00F5147F" w:rsidRDefault="00847FFE" w:rsidP="00E52229">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$2</w:t>
            </w:r>
            <w:r w:rsidR="001607C9">
              <w:rPr>
                <w:rFonts w:asciiTheme="minorHAnsi" w:eastAsiaTheme="minorHAnsi" w:hAnsiTheme="minorHAnsi" w:cs="Arial"/>
                <w:color w:val="000000"/>
              </w:rPr>
              <w:t>2</w:t>
            </w:r>
            <w:r>
              <w:rPr>
                <w:rFonts w:asciiTheme="minorHAnsi" w:eastAsiaTheme="minorHAnsi" w:hAnsiTheme="minorHAnsi" w:cs="Arial"/>
                <w:color w:val="000000"/>
              </w:rPr>
              <w:t>,</w:t>
            </w:r>
            <w:r w:rsidR="001607C9">
              <w:rPr>
                <w:rFonts w:asciiTheme="minorHAnsi" w:eastAsiaTheme="minorHAnsi" w:hAnsiTheme="minorHAnsi" w:cs="Arial"/>
                <w:color w:val="000000"/>
              </w:rPr>
              <w:t>18</w:t>
            </w:r>
            <w:r>
              <w:rPr>
                <w:rFonts w:asciiTheme="minorHAnsi" w:eastAsiaTheme="minorHAnsi" w:hAnsiTheme="minorHAnsi" w:cs="Arial"/>
                <w:color w:val="000000"/>
              </w:rPr>
              <w:t>5</w:t>
            </w:r>
          </w:p>
        </w:tc>
        <w:tc>
          <w:tcPr>
            <w:tcW w:w="1184" w:type="pct"/>
            <w:tcBorders>
              <w:top w:val="outset" w:sz="6" w:space="0" w:color="auto"/>
              <w:left w:val="outset" w:sz="6" w:space="0" w:color="auto"/>
              <w:bottom w:val="outset" w:sz="6" w:space="0" w:color="auto"/>
              <w:right w:val="outset" w:sz="6" w:space="0" w:color="auto"/>
            </w:tcBorders>
            <w:shd w:val="clear" w:color="auto" w:fill="ECF4F5"/>
            <w:vAlign w:val="center"/>
          </w:tcPr>
          <w:p w14:paraId="4C665C6C" w14:textId="707CB49E" w:rsidR="00847FFE" w:rsidRPr="00F5147F" w:rsidRDefault="00847FFE" w:rsidP="00E52229">
            <w:pPr>
              <w:spacing w:before="100" w:beforeAutospacing="1" w:after="100" w:afterAutospacing="1"/>
              <w:jc w:val="center"/>
              <w:rPr>
                <w:rFonts w:asciiTheme="minorHAnsi" w:eastAsiaTheme="minorHAnsi" w:hAnsiTheme="minorHAnsi" w:cs="Arial"/>
                <w:color w:val="000000"/>
              </w:rPr>
            </w:pPr>
            <w:r w:rsidRPr="00F5147F">
              <w:rPr>
                <w:rFonts w:asciiTheme="minorHAnsi" w:eastAsiaTheme="minorHAnsi" w:hAnsiTheme="minorHAnsi" w:cs="Arial"/>
                <w:color w:val="000000"/>
              </w:rPr>
              <w:t>$2</w:t>
            </w:r>
            <w:r w:rsidR="001607C9">
              <w:rPr>
                <w:rFonts w:asciiTheme="minorHAnsi" w:eastAsiaTheme="minorHAnsi" w:hAnsiTheme="minorHAnsi" w:cs="Arial"/>
                <w:color w:val="000000"/>
              </w:rPr>
              <w:t>7</w:t>
            </w:r>
            <w:r>
              <w:rPr>
                <w:rFonts w:asciiTheme="minorHAnsi" w:eastAsiaTheme="minorHAnsi" w:hAnsiTheme="minorHAnsi" w:cs="Arial"/>
                <w:color w:val="000000"/>
              </w:rPr>
              <w:t>,</w:t>
            </w:r>
            <w:r w:rsidR="001607C9">
              <w:rPr>
                <w:rFonts w:asciiTheme="minorHAnsi" w:eastAsiaTheme="minorHAnsi" w:hAnsiTheme="minorHAnsi" w:cs="Arial"/>
                <w:color w:val="000000"/>
              </w:rPr>
              <w:t>28</w:t>
            </w:r>
            <w:r>
              <w:rPr>
                <w:rFonts w:asciiTheme="minorHAnsi" w:eastAsiaTheme="minorHAnsi" w:hAnsiTheme="minorHAnsi" w:cs="Arial"/>
                <w:color w:val="000000"/>
              </w:rPr>
              <w:t>9</w:t>
            </w:r>
          </w:p>
        </w:tc>
      </w:tr>
      <w:tr w:rsidR="00847FFE" w:rsidRPr="00C0383F" w14:paraId="32745CEE" w14:textId="77777777" w:rsidTr="00E52229">
        <w:tc>
          <w:tcPr>
            <w:tcW w:w="254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8FF4BC2" w14:textId="77777777" w:rsidR="00847FFE" w:rsidRPr="00F5147F" w:rsidRDefault="00847FFE" w:rsidP="00E52229">
            <w:pPr>
              <w:rPr>
                <w:rFonts w:asciiTheme="minorHAnsi" w:eastAsiaTheme="minorHAnsi" w:hAnsiTheme="minorHAnsi"/>
              </w:rPr>
            </w:pPr>
            <w:r w:rsidRPr="00C0383F">
              <w:rPr>
                <w:rFonts w:asciiTheme="minorHAnsi" w:eastAsiaTheme="minorHAnsi" w:hAnsiTheme="minorHAnsi" w:cs="Arial"/>
                <w:b/>
                <w:bCs/>
                <w:color w:val="000000"/>
              </w:rPr>
              <w:t>TOTAL</w:t>
            </w:r>
            <w:r>
              <w:rPr>
                <w:rFonts w:asciiTheme="minorHAnsi" w:eastAsiaTheme="minorHAnsi" w:hAnsiTheme="minorHAnsi" w:cs="Arial"/>
                <w:b/>
                <w:bCs/>
                <w:color w:val="000000"/>
              </w:rPr>
              <w:t xml:space="preserve"> </w:t>
            </w:r>
            <w:r w:rsidRPr="00847FFE">
              <w:rPr>
                <w:rFonts w:asciiTheme="minorHAnsi" w:eastAsiaTheme="minorHAnsi" w:hAnsiTheme="minorHAnsi" w:cs="Arial"/>
                <w:color w:val="000000"/>
              </w:rPr>
              <w:t>(28 months, 103 credits)</w:t>
            </w:r>
          </w:p>
        </w:tc>
        <w:tc>
          <w:tcPr>
            <w:tcW w:w="127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50A40E4" w14:textId="5E84E7A7" w:rsidR="00847FFE" w:rsidRPr="00F5147F" w:rsidRDefault="00847FFE" w:rsidP="00E52229">
            <w:pPr>
              <w:spacing w:before="100" w:beforeAutospacing="1" w:after="100" w:afterAutospacing="1"/>
              <w:jc w:val="center"/>
              <w:rPr>
                <w:rFonts w:asciiTheme="minorHAnsi" w:eastAsiaTheme="minorHAnsi" w:hAnsiTheme="minorHAnsi" w:cs="Arial"/>
                <w:color w:val="000000"/>
              </w:rPr>
            </w:pPr>
            <w:r>
              <w:rPr>
                <w:rFonts w:asciiTheme="minorHAnsi" w:eastAsiaTheme="minorHAnsi" w:hAnsiTheme="minorHAnsi" w:cs="Arial"/>
                <w:b/>
                <w:bCs/>
                <w:color w:val="000000"/>
              </w:rPr>
              <w:t>$7</w:t>
            </w:r>
            <w:r w:rsidR="001607C9">
              <w:rPr>
                <w:rFonts w:asciiTheme="minorHAnsi" w:eastAsiaTheme="minorHAnsi" w:hAnsiTheme="minorHAnsi" w:cs="Arial"/>
                <w:b/>
                <w:bCs/>
                <w:color w:val="000000"/>
              </w:rPr>
              <w:t>8</w:t>
            </w:r>
            <w:r>
              <w:rPr>
                <w:rFonts w:asciiTheme="minorHAnsi" w:eastAsiaTheme="minorHAnsi" w:hAnsiTheme="minorHAnsi" w:cs="Arial"/>
                <w:b/>
                <w:bCs/>
                <w:color w:val="000000"/>
              </w:rPr>
              <w:t>,7</w:t>
            </w:r>
            <w:r w:rsidR="001607C9">
              <w:rPr>
                <w:rFonts w:asciiTheme="minorHAnsi" w:eastAsiaTheme="minorHAnsi" w:hAnsiTheme="minorHAnsi" w:cs="Arial"/>
                <w:b/>
                <w:bCs/>
                <w:color w:val="000000"/>
              </w:rPr>
              <w:t>9</w:t>
            </w:r>
            <w:r>
              <w:rPr>
                <w:rFonts w:asciiTheme="minorHAnsi" w:eastAsiaTheme="minorHAnsi" w:hAnsiTheme="minorHAnsi" w:cs="Arial"/>
                <w:b/>
                <w:bCs/>
                <w:color w:val="000000"/>
              </w:rPr>
              <w:t>5</w:t>
            </w:r>
          </w:p>
        </w:tc>
        <w:tc>
          <w:tcPr>
            <w:tcW w:w="1184" w:type="pct"/>
            <w:tcBorders>
              <w:top w:val="outset" w:sz="6" w:space="0" w:color="auto"/>
              <w:left w:val="outset" w:sz="6" w:space="0" w:color="auto"/>
              <w:bottom w:val="outset" w:sz="6" w:space="0" w:color="auto"/>
              <w:right w:val="outset" w:sz="6" w:space="0" w:color="auto"/>
            </w:tcBorders>
            <w:vAlign w:val="center"/>
          </w:tcPr>
          <w:p w14:paraId="25686EEE" w14:textId="60F45F2A" w:rsidR="00847FFE" w:rsidRDefault="00847FFE" w:rsidP="00E52229">
            <w:pPr>
              <w:spacing w:before="100" w:beforeAutospacing="1" w:after="100" w:afterAutospacing="1"/>
              <w:jc w:val="center"/>
              <w:rPr>
                <w:rFonts w:asciiTheme="minorHAnsi" w:eastAsiaTheme="minorHAnsi" w:hAnsiTheme="minorHAnsi" w:cs="Arial"/>
                <w:b/>
                <w:bCs/>
                <w:color w:val="000000"/>
              </w:rPr>
            </w:pPr>
            <w:r>
              <w:rPr>
                <w:rFonts w:asciiTheme="minorHAnsi" w:eastAsiaTheme="minorHAnsi" w:hAnsiTheme="minorHAnsi" w:cs="Arial"/>
                <w:b/>
                <w:bCs/>
                <w:color w:val="000000"/>
              </w:rPr>
              <w:t>$9</w:t>
            </w:r>
            <w:r w:rsidR="001607C9">
              <w:rPr>
                <w:rFonts w:asciiTheme="minorHAnsi" w:eastAsiaTheme="minorHAnsi" w:hAnsiTheme="minorHAnsi" w:cs="Arial"/>
                <w:b/>
                <w:bCs/>
                <w:color w:val="000000"/>
              </w:rPr>
              <w:t>6</w:t>
            </w:r>
            <w:r>
              <w:rPr>
                <w:rFonts w:asciiTheme="minorHAnsi" w:eastAsiaTheme="minorHAnsi" w:hAnsiTheme="minorHAnsi" w:cs="Arial"/>
                <w:b/>
                <w:bCs/>
                <w:color w:val="000000"/>
              </w:rPr>
              <w:t>,</w:t>
            </w:r>
            <w:r w:rsidR="001607C9">
              <w:rPr>
                <w:rFonts w:asciiTheme="minorHAnsi" w:eastAsiaTheme="minorHAnsi" w:hAnsiTheme="minorHAnsi" w:cs="Arial"/>
                <w:b/>
                <w:bCs/>
                <w:color w:val="000000"/>
              </w:rPr>
              <w:t>92</w:t>
            </w:r>
            <w:r>
              <w:rPr>
                <w:rFonts w:asciiTheme="minorHAnsi" w:eastAsiaTheme="minorHAnsi" w:hAnsiTheme="minorHAnsi" w:cs="Arial"/>
                <w:b/>
                <w:bCs/>
                <w:color w:val="000000"/>
              </w:rPr>
              <w:t>3</w:t>
            </w:r>
          </w:p>
        </w:tc>
      </w:tr>
    </w:tbl>
    <w:p w14:paraId="2452D291" w14:textId="2DA9177B" w:rsidR="00847FFE" w:rsidRDefault="00847FFE" w:rsidP="004613C1">
      <w:pPr>
        <w:ind w:left="-450"/>
        <w:rPr>
          <w:rFonts w:asciiTheme="minorHAnsi" w:hAnsiTheme="minorHAnsi"/>
        </w:rPr>
      </w:pPr>
      <w:r>
        <w:rPr>
          <w:rFonts w:asciiTheme="minorHAnsi" w:hAnsiTheme="minorHAnsi"/>
        </w:rPr>
        <w:t>*VA Residents @ $7</w:t>
      </w:r>
      <w:r w:rsidR="001607C9">
        <w:rPr>
          <w:rFonts w:asciiTheme="minorHAnsi" w:hAnsiTheme="minorHAnsi"/>
        </w:rPr>
        <w:t>6</w:t>
      </w:r>
      <w:r>
        <w:rPr>
          <w:rFonts w:asciiTheme="minorHAnsi" w:hAnsiTheme="minorHAnsi"/>
        </w:rPr>
        <w:t>5/credit; Non-VA Residents @ $9</w:t>
      </w:r>
      <w:r w:rsidR="001607C9">
        <w:rPr>
          <w:rFonts w:asciiTheme="minorHAnsi" w:hAnsiTheme="minorHAnsi"/>
        </w:rPr>
        <w:t>4</w:t>
      </w:r>
      <w:r>
        <w:rPr>
          <w:rFonts w:asciiTheme="minorHAnsi" w:hAnsiTheme="minorHAnsi"/>
        </w:rPr>
        <w:t>1/credit</w:t>
      </w:r>
    </w:p>
    <w:p w14:paraId="6F8B6D34" w14:textId="77777777" w:rsidR="00847FFE" w:rsidRDefault="00847FFE" w:rsidP="004613C1">
      <w:pPr>
        <w:ind w:left="-450"/>
        <w:rPr>
          <w:rFonts w:asciiTheme="minorHAnsi" w:hAnsiTheme="minorHAnsi"/>
        </w:rPr>
      </w:pPr>
    </w:p>
    <w:p w14:paraId="01C38198" w14:textId="77777777" w:rsidR="00847FFE" w:rsidRDefault="00847FFE" w:rsidP="004613C1">
      <w:pPr>
        <w:ind w:left="-450"/>
        <w:rPr>
          <w:rFonts w:asciiTheme="minorHAnsi" w:hAnsiTheme="minorHAnsi"/>
        </w:rPr>
      </w:pPr>
    </w:p>
    <w:p w14:paraId="3556BD25" w14:textId="77777777" w:rsidR="00847FFE" w:rsidRDefault="00847FFE" w:rsidP="004613C1">
      <w:pPr>
        <w:ind w:left="-450"/>
        <w:rPr>
          <w:rFonts w:asciiTheme="minorHAnsi" w:hAnsiTheme="minorHAnsi"/>
        </w:rPr>
      </w:pPr>
    </w:p>
    <w:p w14:paraId="26D755F3" w14:textId="37D281C9" w:rsidR="00D94C1D" w:rsidRPr="00D94C1D" w:rsidRDefault="00D94C1D" w:rsidP="00D94C1D">
      <w:pPr>
        <w:ind w:left="-450"/>
        <w:rPr>
          <w:rFonts w:ascii="Calibri" w:hAnsi="Calibri" w:cs="Calibri"/>
        </w:rPr>
      </w:pPr>
      <w:r w:rsidRPr="00D94C1D">
        <w:rPr>
          <w:rFonts w:ascii="Calibri" w:hAnsi="Calibri" w:cs="Calibri"/>
          <w:u w:val="single"/>
        </w:rPr>
        <w:t>Included with Tuition</w:t>
      </w:r>
      <w:r w:rsidRPr="00D94C1D">
        <w:rPr>
          <w:rFonts w:ascii="Calibri" w:hAnsi="Calibri" w:cs="Calibri"/>
        </w:rPr>
        <w:t xml:space="preserve">:  </w:t>
      </w:r>
      <w:r w:rsidRPr="00D94C1D">
        <w:rPr>
          <w:rFonts w:ascii="Calibri" w:hAnsi="Calibri" w:cs="Calibri"/>
        </w:rPr>
        <w:t>Some PA programs maintain numerous fees in addition to baseline tuition. The JMU PA Program tuition is based on a cohort model. There are no hidden course fees, lab fees, insurance fees, or technology fees. Everything listed below is included with tuition (a total value of $2,041 per student)</w:t>
      </w:r>
      <w:r w:rsidRPr="00D94C1D">
        <w:rPr>
          <w:rFonts w:ascii="Calibri" w:hAnsi="Calibri" w:cs="Calibri"/>
        </w:rPr>
        <w:t>.</w:t>
      </w:r>
    </w:p>
    <w:p w14:paraId="56DEED70" w14:textId="77777777" w:rsidR="00D94C1D" w:rsidRPr="00D94C1D" w:rsidRDefault="00D94C1D" w:rsidP="00D94C1D">
      <w:pPr>
        <w:ind w:left="-450"/>
        <w:rPr>
          <w:rFonts w:ascii="Calibri" w:hAnsi="Calibri" w:cs="Calibri"/>
        </w:rPr>
      </w:pPr>
    </w:p>
    <w:p w14:paraId="2E091143" w14:textId="4147C904" w:rsidR="00D94C1D" w:rsidRPr="00D94C1D" w:rsidRDefault="00D94C1D" w:rsidP="00D94C1D">
      <w:pPr>
        <w:ind w:left="-450"/>
        <w:rPr>
          <w:rFonts w:ascii="Calibri" w:hAnsi="Calibri" w:cs="Calibri"/>
          <w:color w:val="000000" w:themeColor="text1"/>
        </w:rPr>
      </w:pPr>
      <w:r w:rsidRPr="00D94C1D">
        <w:rPr>
          <w:rFonts w:ascii="Calibri" w:hAnsi="Calibri" w:cs="Calibri"/>
          <w:color w:val="000000" w:themeColor="text1"/>
        </w:rPr>
        <w:t>Certifications:</w:t>
      </w:r>
    </w:p>
    <w:p w14:paraId="2CE803D8" w14:textId="77777777" w:rsidR="00D94C1D" w:rsidRPr="00D94C1D" w:rsidRDefault="00D94C1D" w:rsidP="00D94C1D">
      <w:pPr>
        <w:pStyle w:val="ListParagraph"/>
        <w:numPr>
          <w:ilvl w:val="0"/>
          <w:numId w:val="87"/>
        </w:numPr>
        <w:ind w:left="0"/>
        <w:rPr>
          <w:rFonts w:ascii="Calibri" w:hAnsi="Calibri" w:cs="Calibri"/>
          <w:color w:val="000000" w:themeColor="text1"/>
          <w:sz w:val="24"/>
          <w:szCs w:val="24"/>
        </w:rPr>
      </w:pPr>
      <w:hyperlink r:id="rId10" w:history="1">
        <w:r w:rsidRPr="00D94C1D">
          <w:rPr>
            <w:rStyle w:val="Hyperlink"/>
            <w:rFonts w:ascii="Calibri" w:hAnsi="Calibri" w:cs="Calibri"/>
            <w:color w:val="000000" w:themeColor="text1"/>
            <w:sz w:val="24"/>
            <w:szCs w:val="24"/>
            <w:u w:val="none"/>
          </w:rPr>
          <w:t>Basic Life Support</w:t>
        </w:r>
      </w:hyperlink>
      <w:r w:rsidRPr="00D94C1D">
        <w:rPr>
          <w:rFonts w:ascii="Calibri" w:hAnsi="Calibri" w:cs="Calibri"/>
          <w:color w:val="000000" w:themeColor="text1"/>
          <w:sz w:val="24"/>
          <w:szCs w:val="24"/>
        </w:rPr>
        <w:t> (BLS) Certification - $75/student</w:t>
      </w:r>
    </w:p>
    <w:p w14:paraId="5BE83A67" w14:textId="77777777" w:rsidR="00D94C1D" w:rsidRPr="00D94C1D" w:rsidRDefault="00D94C1D" w:rsidP="00D94C1D">
      <w:pPr>
        <w:pStyle w:val="ListParagraph"/>
        <w:numPr>
          <w:ilvl w:val="0"/>
          <w:numId w:val="87"/>
        </w:numPr>
        <w:ind w:left="0"/>
        <w:rPr>
          <w:rFonts w:ascii="Calibri" w:hAnsi="Calibri" w:cs="Calibri"/>
          <w:color w:val="000000" w:themeColor="text1"/>
          <w:sz w:val="24"/>
          <w:szCs w:val="24"/>
        </w:rPr>
      </w:pPr>
      <w:hyperlink r:id="rId11" w:history="1">
        <w:r w:rsidRPr="00D94C1D">
          <w:rPr>
            <w:rStyle w:val="Hyperlink"/>
            <w:rFonts w:ascii="Calibri" w:hAnsi="Calibri" w:cs="Calibri"/>
            <w:color w:val="000000" w:themeColor="text1"/>
            <w:sz w:val="24"/>
            <w:szCs w:val="24"/>
            <w:u w:val="none"/>
          </w:rPr>
          <w:t>Advanced Cardiac Life Support</w:t>
        </w:r>
      </w:hyperlink>
      <w:r w:rsidRPr="00D94C1D">
        <w:rPr>
          <w:rFonts w:ascii="Calibri" w:hAnsi="Calibri" w:cs="Calibri"/>
          <w:color w:val="000000" w:themeColor="text1"/>
          <w:sz w:val="24"/>
          <w:szCs w:val="24"/>
        </w:rPr>
        <w:t> (ACLS) Certification - $95/student</w:t>
      </w:r>
    </w:p>
    <w:p w14:paraId="22D4E931" w14:textId="77777777" w:rsidR="00D94C1D" w:rsidRPr="00D94C1D" w:rsidRDefault="00D94C1D" w:rsidP="00D94C1D">
      <w:pPr>
        <w:ind w:left="-450"/>
        <w:rPr>
          <w:rFonts w:ascii="Calibri" w:hAnsi="Calibri" w:cs="Calibri"/>
          <w:color w:val="000000" w:themeColor="text1"/>
        </w:rPr>
      </w:pPr>
    </w:p>
    <w:p w14:paraId="77155F73" w14:textId="5D02C1CF" w:rsidR="00D94C1D" w:rsidRPr="00D94C1D" w:rsidRDefault="00D94C1D" w:rsidP="00D94C1D">
      <w:pPr>
        <w:ind w:left="-450"/>
        <w:rPr>
          <w:rFonts w:ascii="Calibri" w:hAnsi="Calibri" w:cs="Calibri"/>
          <w:color w:val="000000" w:themeColor="text1"/>
        </w:rPr>
      </w:pPr>
      <w:r w:rsidRPr="00D94C1D">
        <w:rPr>
          <w:rFonts w:ascii="Calibri" w:hAnsi="Calibri" w:cs="Calibri"/>
          <w:color w:val="000000" w:themeColor="text1"/>
        </w:rPr>
        <w:t>Software:</w:t>
      </w:r>
    </w:p>
    <w:p w14:paraId="09FBBD69" w14:textId="77777777" w:rsidR="00D94C1D" w:rsidRPr="00D94C1D" w:rsidRDefault="00D94C1D" w:rsidP="00D94C1D">
      <w:pPr>
        <w:pStyle w:val="ListParagraph"/>
        <w:numPr>
          <w:ilvl w:val="0"/>
          <w:numId w:val="86"/>
        </w:numPr>
        <w:ind w:left="0"/>
        <w:rPr>
          <w:rFonts w:ascii="Calibri" w:hAnsi="Calibri" w:cs="Calibri"/>
          <w:color w:val="000000" w:themeColor="text1"/>
          <w:sz w:val="24"/>
          <w:szCs w:val="24"/>
        </w:rPr>
      </w:pPr>
      <w:hyperlink r:id="rId12" w:history="1">
        <w:r w:rsidRPr="00D94C1D">
          <w:rPr>
            <w:rStyle w:val="Hyperlink"/>
            <w:rFonts w:ascii="Calibri" w:hAnsi="Calibri" w:cs="Calibri"/>
            <w:color w:val="000000" w:themeColor="text1"/>
            <w:sz w:val="24"/>
            <w:szCs w:val="24"/>
            <w:u w:val="none"/>
          </w:rPr>
          <w:t>eMedley</w:t>
        </w:r>
      </w:hyperlink>
      <w:r w:rsidRPr="00D94C1D">
        <w:rPr>
          <w:rFonts w:ascii="Calibri" w:hAnsi="Calibri" w:cs="Calibri"/>
          <w:color w:val="000000" w:themeColor="text1"/>
          <w:sz w:val="24"/>
          <w:szCs w:val="24"/>
        </w:rPr>
        <w:t> Patient Logging - $100/student</w:t>
      </w:r>
    </w:p>
    <w:p w14:paraId="199E1793" w14:textId="77777777" w:rsidR="00D94C1D" w:rsidRPr="00D94C1D" w:rsidRDefault="00D94C1D" w:rsidP="00D94C1D">
      <w:pPr>
        <w:pStyle w:val="ListParagraph"/>
        <w:numPr>
          <w:ilvl w:val="0"/>
          <w:numId w:val="86"/>
        </w:numPr>
        <w:ind w:left="0"/>
        <w:rPr>
          <w:rFonts w:ascii="Calibri" w:hAnsi="Calibri" w:cs="Calibri"/>
          <w:color w:val="000000" w:themeColor="text1"/>
          <w:sz w:val="24"/>
          <w:szCs w:val="24"/>
        </w:rPr>
      </w:pPr>
      <w:hyperlink r:id="rId13" w:history="1">
        <w:r w:rsidRPr="00D94C1D">
          <w:rPr>
            <w:rStyle w:val="Hyperlink"/>
            <w:rFonts w:ascii="Calibri" w:hAnsi="Calibri" w:cs="Calibri"/>
            <w:color w:val="000000" w:themeColor="text1"/>
            <w:sz w:val="24"/>
            <w:szCs w:val="24"/>
            <w:u w:val="none"/>
          </w:rPr>
          <w:t>ExamSoft</w:t>
        </w:r>
      </w:hyperlink>
      <w:r w:rsidRPr="00D94C1D">
        <w:rPr>
          <w:rFonts w:ascii="Calibri" w:hAnsi="Calibri" w:cs="Calibri"/>
          <w:color w:val="000000" w:themeColor="text1"/>
          <w:sz w:val="24"/>
          <w:szCs w:val="24"/>
        </w:rPr>
        <w:t> Assessments - $61/student</w:t>
      </w:r>
    </w:p>
    <w:p w14:paraId="60FB1F3E" w14:textId="77777777" w:rsidR="00D94C1D" w:rsidRPr="00D94C1D" w:rsidRDefault="00D94C1D" w:rsidP="00D94C1D">
      <w:pPr>
        <w:pStyle w:val="ListParagraph"/>
        <w:numPr>
          <w:ilvl w:val="0"/>
          <w:numId w:val="86"/>
        </w:numPr>
        <w:ind w:left="0"/>
        <w:rPr>
          <w:rFonts w:ascii="Calibri" w:hAnsi="Calibri" w:cs="Calibri"/>
          <w:color w:val="000000" w:themeColor="text1"/>
          <w:sz w:val="24"/>
          <w:szCs w:val="24"/>
        </w:rPr>
      </w:pPr>
      <w:hyperlink r:id="rId14" w:history="1">
        <w:r w:rsidRPr="00D94C1D">
          <w:rPr>
            <w:rStyle w:val="Hyperlink"/>
            <w:rFonts w:ascii="Calibri" w:hAnsi="Calibri" w:cs="Calibri"/>
            <w:color w:val="000000" w:themeColor="text1"/>
            <w:sz w:val="24"/>
            <w:szCs w:val="24"/>
            <w:u w:val="none"/>
          </w:rPr>
          <w:t>UpToDate</w:t>
        </w:r>
      </w:hyperlink>
      <w:r w:rsidRPr="00D94C1D">
        <w:rPr>
          <w:rFonts w:ascii="Calibri" w:hAnsi="Calibri" w:cs="Calibri"/>
          <w:color w:val="000000" w:themeColor="text1"/>
          <w:sz w:val="24"/>
          <w:szCs w:val="24"/>
        </w:rPr>
        <w:t> Subscription (clinical decision support) - $400/student</w:t>
      </w:r>
    </w:p>
    <w:p w14:paraId="1CEA7A3F" w14:textId="77777777" w:rsidR="00D94C1D" w:rsidRPr="00D94C1D" w:rsidRDefault="00D94C1D" w:rsidP="00D94C1D">
      <w:pPr>
        <w:pStyle w:val="ListParagraph"/>
        <w:numPr>
          <w:ilvl w:val="0"/>
          <w:numId w:val="86"/>
        </w:numPr>
        <w:ind w:left="0"/>
        <w:rPr>
          <w:rFonts w:ascii="Calibri" w:hAnsi="Calibri" w:cs="Calibri"/>
          <w:color w:val="000000" w:themeColor="text1"/>
          <w:sz w:val="24"/>
          <w:szCs w:val="24"/>
        </w:rPr>
      </w:pPr>
      <w:hyperlink r:id="rId15" w:history="1">
        <w:r w:rsidRPr="00D94C1D">
          <w:rPr>
            <w:rStyle w:val="Hyperlink"/>
            <w:rFonts w:ascii="Calibri" w:hAnsi="Calibri" w:cs="Calibri"/>
            <w:color w:val="000000" w:themeColor="text1"/>
            <w:sz w:val="24"/>
            <w:szCs w:val="24"/>
            <w:u w:val="none"/>
          </w:rPr>
          <w:t>NEJM Healer</w:t>
        </w:r>
      </w:hyperlink>
      <w:r w:rsidRPr="00D94C1D">
        <w:rPr>
          <w:rFonts w:ascii="Calibri" w:hAnsi="Calibri" w:cs="Calibri"/>
          <w:color w:val="000000" w:themeColor="text1"/>
          <w:sz w:val="24"/>
          <w:szCs w:val="24"/>
        </w:rPr>
        <w:t> Patient Simulation - $120/student</w:t>
      </w:r>
    </w:p>
    <w:p w14:paraId="6A608BDD" w14:textId="77777777" w:rsidR="00D94C1D" w:rsidRPr="00D94C1D" w:rsidRDefault="00D94C1D" w:rsidP="00D94C1D">
      <w:pPr>
        <w:pStyle w:val="ListParagraph"/>
        <w:numPr>
          <w:ilvl w:val="0"/>
          <w:numId w:val="86"/>
        </w:numPr>
        <w:ind w:left="0"/>
        <w:rPr>
          <w:rFonts w:ascii="Calibri" w:hAnsi="Calibri" w:cs="Calibri"/>
          <w:color w:val="000000" w:themeColor="text1"/>
          <w:sz w:val="24"/>
          <w:szCs w:val="24"/>
        </w:rPr>
      </w:pPr>
      <w:r w:rsidRPr="00D94C1D">
        <w:rPr>
          <w:rFonts w:ascii="Calibri" w:hAnsi="Calibri" w:cs="Calibri"/>
          <w:color w:val="000000" w:themeColor="text1"/>
          <w:sz w:val="24"/>
          <w:szCs w:val="24"/>
        </w:rPr>
        <w:t>Isabel Clinical </w:t>
      </w:r>
      <w:hyperlink r:id="rId16" w:history="1">
        <w:r w:rsidRPr="00D94C1D">
          <w:rPr>
            <w:rStyle w:val="Hyperlink"/>
            <w:rFonts w:ascii="Calibri" w:hAnsi="Calibri" w:cs="Calibri"/>
            <w:color w:val="000000" w:themeColor="text1"/>
            <w:sz w:val="24"/>
            <w:szCs w:val="24"/>
            <w:u w:val="none"/>
          </w:rPr>
          <w:t>Educator</w:t>
        </w:r>
      </w:hyperlink>
      <w:r w:rsidRPr="00D94C1D">
        <w:rPr>
          <w:rFonts w:ascii="Calibri" w:hAnsi="Calibri" w:cs="Calibri"/>
          <w:color w:val="000000" w:themeColor="text1"/>
          <w:sz w:val="24"/>
          <w:szCs w:val="24"/>
        </w:rPr>
        <w:t> - $138/student</w:t>
      </w:r>
    </w:p>
    <w:p w14:paraId="14E29A58" w14:textId="77777777" w:rsidR="00D94C1D" w:rsidRPr="00D94C1D" w:rsidRDefault="00D94C1D" w:rsidP="00D94C1D">
      <w:pPr>
        <w:pStyle w:val="ListParagraph"/>
        <w:numPr>
          <w:ilvl w:val="0"/>
          <w:numId w:val="86"/>
        </w:numPr>
        <w:ind w:left="0"/>
        <w:rPr>
          <w:rFonts w:ascii="Calibri" w:hAnsi="Calibri" w:cs="Calibri"/>
          <w:color w:val="000000" w:themeColor="text1"/>
          <w:sz w:val="24"/>
          <w:szCs w:val="24"/>
        </w:rPr>
      </w:pPr>
      <w:hyperlink r:id="rId17" w:history="1">
        <w:r w:rsidRPr="00D94C1D">
          <w:rPr>
            <w:rStyle w:val="Hyperlink"/>
            <w:rFonts w:ascii="Calibri" w:hAnsi="Calibri" w:cs="Calibri"/>
            <w:color w:val="000000" w:themeColor="text1"/>
            <w:sz w:val="24"/>
            <w:szCs w:val="24"/>
            <w:u w:val="none"/>
          </w:rPr>
          <w:t>Blueprint/Rosh PANCE Review</w:t>
        </w:r>
      </w:hyperlink>
      <w:r w:rsidRPr="00D94C1D">
        <w:rPr>
          <w:rFonts w:ascii="Calibri" w:hAnsi="Calibri" w:cs="Calibri"/>
          <w:color w:val="000000" w:themeColor="text1"/>
          <w:sz w:val="24"/>
          <w:szCs w:val="24"/>
        </w:rPr>
        <w:t> - $230/student</w:t>
      </w:r>
    </w:p>
    <w:p w14:paraId="0D6B2A0A" w14:textId="77777777" w:rsidR="00D94C1D" w:rsidRPr="00D94C1D" w:rsidRDefault="00D94C1D" w:rsidP="00D94C1D">
      <w:pPr>
        <w:ind w:left="-450"/>
        <w:rPr>
          <w:rFonts w:ascii="Calibri" w:hAnsi="Calibri" w:cs="Calibri"/>
          <w:color w:val="000000" w:themeColor="text1"/>
        </w:rPr>
      </w:pPr>
    </w:p>
    <w:p w14:paraId="5447DB83" w14:textId="6338746F" w:rsidR="00D94C1D" w:rsidRPr="00D94C1D" w:rsidRDefault="00D94C1D" w:rsidP="00D94C1D">
      <w:pPr>
        <w:ind w:left="-450"/>
        <w:rPr>
          <w:rFonts w:ascii="Calibri" w:hAnsi="Calibri" w:cs="Calibri"/>
          <w:color w:val="000000" w:themeColor="text1"/>
        </w:rPr>
      </w:pPr>
      <w:r w:rsidRPr="00D94C1D">
        <w:rPr>
          <w:rFonts w:ascii="Calibri" w:hAnsi="Calibri" w:cs="Calibri"/>
          <w:color w:val="000000" w:themeColor="text1"/>
        </w:rPr>
        <w:t>Memberships:</w:t>
      </w:r>
    </w:p>
    <w:p w14:paraId="63BD1D9C" w14:textId="77777777" w:rsidR="00D94C1D" w:rsidRPr="00D94C1D" w:rsidRDefault="00D94C1D" w:rsidP="00D94C1D">
      <w:pPr>
        <w:pStyle w:val="ListParagraph"/>
        <w:numPr>
          <w:ilvl w:val="0"/>
          <w:numId w:val="85"/>
        </w:numPr>
        <w:ind w:left="0"/>
        <w:rPr>
          <w:rFonts w:ascii="Calibri" w:hAnsi="Calibri" w:cs="Calibri"/>
          <w:color w:val="000000" w:themeColor="text1"/>
          <w:sz w:val="24"/>
          <w:szCs w:val="24"/>
        </w:rPr>
      </w:pPr>
      <w:hyperlink r:id="rId18" w:history="1">
        <w:r w:rsidRPr="00D94C1D">
          <w:rPr>
            <w:rStyle w:val="Hyperlink"/>
            <w:rFonts w:ascii="Calibri" w:hAnsi="Calibri" w:cs="Calibri"/>
            <w:color w:val="000000" w:themeColor="text1"/>
            <w:sz w:val="24"/>
            <w:szCs w:val="24"/>
            <w:u w:val="none"/>
          </w:rPr>
          <w:t>Virginia Academy of PAs</w:t>
        </w:r>
      </w:hyperlink>
      <w:r w:rsidRPr="00D94C1D">
        <w:rPr>
          <w:rFonts w:ascii="Calibri" w:hAnsi="Calibri" w:cs="Calibri"/>
          <w:color w:val="000000" w:themeColor="text1"/>
          <w:sz w:val="24"/>
          <w:szCs w:val="24"/>
        </w:rPr>
        <w:t> (VAPA) - $50/student</w:t>
      </w:r>
    </w:p>
    <w:p w14:paraId="6925CE86" w14:textId="77777777" w:rsidR="00D94C1D" w:rsidRPr="00D94C1D" w:rsidRDefault="00D94C1D" w:rsidP="00D94C1D">
      <w:pPr>
        <w:pStyle w:val="ListParagraph"/>
        <w:numPr>
          <w:ilvl w:val="0"/>
          <w:numId w:val="85"/>
        </w:numPr>
        <w:ind w:left="0"/>
        <w:rPr>
          <w:rFonts w:ascii="Calibri" w:hAnsi="Calibri" w:cs="Calibri"/>
          <w:color w:val="000000" w:themeColor="text1"/>
          <w:sz w:val="24"/>
          <w:szCs w:val="24"/>
        </w:rPr>
      </w:pPr>
      <w:hyperlink r:id="rId19" w:history="1">
        <w:r w:rsidRPr="00D94C1D">
          <w:rPr>
            <w:rStyle w:val="Hyperlink"/>
            <w:rFonts w:ascii="Calibri" w:hAnsi="Calibri" w:cs="Calibri"/>
            <w:color w:val="000000" w:themeColor="text1"/>
            <w:sz w:val="24"/>
            <w:szCs w:val="24"/>
            <w:u w:val="none"/>
          </w:rPr>
          <w:t>Medical Society of Virginia</w:t>
        </w:r>
      </w:hyperlink>
      <w:r w:rsidRPr="00D94C1D">
        <w:rPr>
          <w:rFonts w:ascii="Calibri" w:hAnsi="Calibri" w:cs="Calibri"/>
          <w:color w:val="000000" w:themeColor="text1"/>
          <w:sz w:val="24"/>
          <w:szCs w:val="24"/>
        </w:rPr>
        <w:t> (MSV) - $50/student</w:t>
      </w:r>
    </w:p>
    <w:p w14:paraId="770872D7" w14:textId="77777777" w:rsidR="00D94C1D" w:rsidRPr="00D94C1D" w:rsidRDefault="00D94C1D" w:rsidP="00D94C1D">
      <w:pPr>
        <w:ind w:left="-450"/>
        <w:rPr>
          <w:rFonts w:ascii="Calibri" w:hAnsi="Calibri" w:cs="Calibri"/>
          <w:color w:val="000000" w:themeColor="text1"/>
        </w:rPr>
      </w:pPr>
    </w:p>
    <w:p w14:paraId="6A70D740" w14:textId="1A2A9353" w:rsidR="00D94C1D" w:rsidRPr="00D94C1D" w:rsidRDefault="00D94C1D" w:rsidP="00D94C1D">
      <w:pPr>
        <w:ind w:left="-450"/>
        <w:rPr>
          <w:rFonts w:ascii="Calibri" w:hAnsi="Calibri" w:cs="Calibri"/>
          <w:color w:val="000000" w:themeColor="text1"/>
        </w:rPr>
      </w:pPr>
      <w:r w:rsidRPr="00D94C1D">
        <w:rPr>
          <w:rFonts w:ascii="Calibri" w:hAnsi="Calibri" w:cs="Calibri"/>
          <w:color w:val="000000" w:themeColor="text1"/>
        </w:rPr>
        <w:t>Other:</w:t>
      </w:r>
    </w:p>
    <w:p w14:paraId="05FE93A9" w14:textId="77777777" w:rsidR="00D94C1D" w:rsidRPr="00D94C1D" w:rsidRDefault="00D94C1D" w:rsidP="00D94C1D">
      <w:pPr>
        <w:pStyle w:val="ListParagraph"/>
        <w:numPr>
          <w:ilvl w:val="0"/>
          <w:numId w:val="84"/>
        </w:numPr>
        <w:ind w:left="0"/>
        <w:rPr>
          <w:rFonts w:ascii="Calibri" w:hAnsi="Calibri" w:cs="Calibri"/>
          <w:color w:val="000000" w:themeColor="text1"/>
          <w:sz w:val="24"/>
          <w:szCs w:val="24"/>
        </w:rPr>
      </w:pPr>
      <w:hyperlink r:id="rId20" w:history="1">
        <w:r w:rsidRPr="00D94C1D">
          <w:rPr>
            <w:rStyle w:val="Hyperlink"/>
            <w:rFonts w:ascii="Calibri" w:hAnsi="Calibri" w:cs="Calibri"/>
            <w:color w:val="000000" w:themeColor="text1"/>
            <w:sz w:val="24"/>
            <w:szCs w:val="24"/>
            <w:u w:val="none"/>
          </w:rPr>
          <w:t>ACEMAPP</w:t>
        </w:r>
      </w:hyperlink>
      <w:r w:rsidRPr="00D94C1D">
        <w:rPr>
          <w:rFonts w:ascii="Calibri" w:hAnsi="Calibri" w:cs="Calibri"/>
          <w:color w:val="000000" w:themeColor="text1"/>
          <w:sz w:val="24"/>
          <w:szCs w:val="24"/>
        </w:rPr>
        <w:t> Clinical Placement Compliance - $50/student</w:t>
      </w:r>
    </w:p>
    <w:p w14:paraId="127372F8" w14:textId="77777777" w:rsidR="00D94C1D" w:rsidRPr="00D94C1D" w:rsidRDefault="00D94C1D" w:rsidP="00D94C1D">
      <w:pPr>
        <w:pStyle w:val="ListParagraph"/>
        <w:numPr>
          <w:ilvl w:val="0"/>
          <w:numId w:val="84"/>
        </w:numPr>
        <w:ind w:left="0"/>
        <w:rPr>
          <w:rFonts w:ascii="Calibri" w:hAnsi="Calibri" w:cs="Calibri"/>
          <w:color w:val="000000" w:themeColor="text1"/>
          <w:sz w:val="24"/>
          <w:szCs w:val="24"/>
        </w:rPr>
      </w:pPr>
      <w:r w:rsidRPr="00D94C1D">
        <w:rPr>
          <w:rFonts w:ascii="Calibri" w:hAnsi="Calibri" w:cs="Calibri"/>
          <w:color w:val="000000" w:themeColor="text1"/>
          <w:sz w:val="24"/>
          <w:szCs w:val="24"/>
        </w:rPr>
        <w:t>Supplies for cadaver lab, health assessment lab, skills workshops, etc. - $300/student</w:t>
      </w:r>
    </w:p>
    <w:p w14:paraId="720E4CE3" w14:textId="77777777" w:rsidR="00D94C1D" w:rsidRPr="00D94C1D" w:rsidRDefault="00D94C1D" w:rsidP="00D94C1D">
      <w:pPr>
        <w:pStyle w:val="ListParagraph"/>
        <w:numPr>
          <w:ilvl w:val="0"/>
          <w:numId w:val="84"/>
        </w:numPr>
        <w:ind w:left="0"/>
        <w:rPr>
          <w:rFonts w:ascii="Calibri" w:hAnsi="Calibri" w:cs="Calibri"/>
          <w:color w:val="000000" w:themeColor="text1"/>
          <w:sz w:val="24"/>
          <w:szCs w:val="24"/>
        </w:rPr>
      </w:pPr>
      <w:r w:rsidRPr="00D94C1D">
        <w:rPr>
          <w:rFonts w:ascii="Calibri" w:hAnsi="Calibri" w:cs="Calibri"/>
          <w:color w:val="000000" w:themeColor="text1"/>
          <w:sz w:val="24"/>
          <w:szCs w:val="24"/>
        </w:rPr>
        <w:t>PA Clinical Knowledge Rating and Assessment Tool (</w:t>
      </w:r>
      <w:hyperlink r:id="rId21" w:history="1">
        <w:r w:rsidRPr="00D94C1D">
          <w:rPr>
            <w:rStyle w:val="Hyperlink"/>
            <w:rFonts w:ascii="Calibri" w:hAnsi="Calibri" w:cs="Calibri"/>
            <w:color w:val="000000" w:themeColor="text1"/>
            <w:sz w:val="24"/>
            <w:szCs w:val="24"/>
            <w:u w:val="none"/>
          </w:rPr>
          <w:t>PACKRAT</w:t>
        </w:r>
      </w:hyperlink>
      <w:r w:rsidRPr="00D94C1D">
        <w:rPr>
          <w:rFonts w:ascii="Calibri" w:hAnsi="Calibri" w:cs="Calibri"/>
          <w:color w:val="000000" w:themeColor="text1"/>
          <w:sz w:val="24"/>
          <w:szCs w:val="24"/>
        </w:rPr>
        <w:t>) - $45/student</w:t>
      </w:r>
    </w:p>
    <w:p w14:paraId="29A89488" w14:textId="77777777" w:rsidR="00D94C1D" w:rsidRPr="00D94C1D" w:rsidRDefault="00D94C1D" w:rsidP="00D94C1D">
      <w:pPr>
        <w:pStyle w:val="ListParagraph"/>
        <w:numPr>
          <w:ilvl w:val="0"/>
          <w:numId w:val="84"/>
        </w:numPr>
        <w:ind w:left="0"/>
        <w:rPr>
          <w:rFonts w:ascii="Calibri" w:hAnsi="Calibri" w:cs="Calibri"/>
          <w:color w:val="000000" w:themeColor="text1"/>
          <w:sz w:val="24"/>
          <w:szCs w:val="24"/>
        </w:rPr>
      </w:pPr>
      <w:r w:rsidRPr="00D94C1D">
        <w:rPr>
          <w:rFonts w:ascii="Calibri" w:hAnsi="Calibri" w:cs="Calibri"/>
          <w:color w:val="000000" w:themeColor="text1"/>
          <w:sz w:val="24"/>
          <w:szCs w:val="24"/>
        </w:rPr>
        <w:t>Standardized patient experiences (urological/gynecological teaching associates, OSCEs, etc.) - $327/student</w:t>
      </w:r>
    </w:p>
    <w:p w14:paraId="7AFDC4DD" w14:textId="77777777" w:rsidR="00D94C1D" w:rsidRDefault="00D94C1D" w:rsidP="00C96CB7">
      <w:pPr>
        <w:rPr>
          <w:rFonts w:asciiTheme="minorHAnsi" w:hAnsiTheme="minorHAnsi"/>
        </w:rPr>
      </w:pPr>
    </w:p>
    <w:p w14:paraId="7B24AD1F" w14:textId="77777777" w:rsidR="00D94C1D" w:rsidRDefault="00D94C1D" w:rsidP="00C96CB7">
      <w:pPr>
        <w:rPr>
          <w:rFonts w:asciiTheme="minorHAnsi" w:hAnsiTheme="minorHAnsi"/>
        </w:rPr>
      </w:pPr>
    </w:p>
    <w:p w14:paraId="7F3275C7" w14:textId="77777777" w:rsidR="00CC38BD" w:rsidRDefault="00DE5E0D" w:rsidP="00CC38BD">
      <w:pPr>
        <w:ind w:left="-450"/>
        <w:rPr>
          <w:rFonts w:asciiTheme="minorHAnsi" w:hAnsiTheme="minorHAnsi"/>
          <w:u w:val="single"/>
        </w:rPr>
      </w:pPr>
      <w:r w:rsidRPr="009B55D1">
        <w:rPr>
          <w:rFonts w:asciiTheme="minorHAnsi" w:hAnsiTheme="minorHAnsi"/>
          <w:u w:val="single"/>
        </w:rPr>
        <w:t>Other Costs</w:t>
      </w:r>
    </w:p>
    <w:p w14:paraId="1B6E39BD" w14:textId="423C6042" w:rsidR="00DE5E0D" w:rsidRDefault="00CC38BD" w:rsidP="00CC38BD">
      <w:pPr>
        <w:ind w:left="-450"/>
        <w:rPr>
          <w:rFonts w:asciiTheme="minorHAnsi" w:hAnsiTheme="minorHAnsi" w:cstheme="minorHAnsi"/>
          <w:color w:val="000000"/>
          <w:shd w:val="clear" w:color="auto" w:fill="FFFFFF"/>
        </w:rPr>
      </w:pPr>
      <w:r w:rsidRPr="00CC38BD">
        <w:rPr>
          <w:rFonts w:asciiTheme="minorHAnsi" w:hAnsiTheme="minorHAnsi" w:cstheme="minorHAnsi"/>
          <w:color w:val="000000"/>
          <w:shd w:val="clear" w:color="auto" w:fill="FFFFFF"/>
        </w:rPr>
        <w:t xml:space="preserve">The following estimates for additional costs are offered to assist students with planning. These estimates are based on current rates and costs incurred by previous students. Actual costs will vary depending on individual student situations and choices. Travel to, and secondary housing at clinical sites beyond commuting range is the largest expense and varies widely depending on the location of clinical sites, the assignments of individual students, and the housing needs of individual students. The program assists students in finding housing for the clinical </w:t>
      </w:r>
      <w:r w:rsidR="003B0CBB" w:rsidRPr="00CC38BD">
        <w:rPr>
          <w:rFonts w:asciiTheme="minorHAnsi" w:hAnsiTheme="minorHAnsi" w:cstheme="minorHAnsi"/>
          <w:color w:val="000000"/>
          <w:shd w:val="clear" w:color="auto" w:fill="FFFFFF"/>
        </w:rPr>
        <w:t>phase but</w:t>
      </w:r>
      <w:r w:rsidRPr="00CC38BD">
        <w:rPr>
          <w:rFonts w:asciiTheme="minorHAnsi" w:hAnsiTheme="minorHAnsi" w:cstheme="minorHAnsi"/>
          <w:color w:val="000000"/>
          <w:shd w:val="clear" w:color="auto" w:fill="FFFFFF"/>
        </w:rPr>
        <w:t xml:space="preserve"> does not explicitly provide it. Program tuition includes a student membership with VAPA, but not with AAPA. Membership with AAPA is not </w:t>
      </w:r>
      <w:r w:rsidR="00D94C1D" w:rsidRPr="00CC38BD">
        <w:rPr>
          <w:rFonts w:asciiTheme="minorHAnsi" w:hAnsiTheme="minorHAnsi" w:cstheme="minorHAnsi"/>
          <w:color w:val="000000"/>
          <w:shd w:val="clear" w:color="auto" w:fill="FFFFFF"/>
        </w:rPr>
        <w:t>required but</w:t>
      </w:r>
      <w:r w:rsidRPr="00CC38BD">
        <w:rPr>
          <w:rFonts w:asciiTheme="minorHAnsi" w:hAnsiTheme="minorHAnsi" w:cstheme="minorHAnsi"/>
          <w:color w:val="000000"/>
          <w:shd w:val="clear" w:color="auto" w:fill="FFFFFF"/>
        </w:rPr>
        <w:t xml:space="preserve"> strongly encouraged.</w:t>
      </w:r>
    </w:p>
    <w:p w14:paraId="1D62CB71" w14:textId="77777777" w:rsidR="00CC38BD" w:rsidRPr="00CC38BD" w:rsidRDefault="00CC38BD" w:rsidP="00CC38BD">
      <w:pPr>
        <w:ind w:left="-450"/>
        <w:rPr>
          <w:rFonts w:asciiTheme="minorHAnsi" w:hAnsiTheme="minorHAnsi"/>
          <w:u w:val="single"/>
        </w:rPr>
      </w:pPr>
    </w:p>
    <w:tbl>
      <w:tblPr>
        <w:tblW w:w="5374" w:type="pct"/>
        <w:tblInd w:w="-46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8002"/>
        <w:gridCol w:w="2350"/>
      </w:tblGrid>
      <w:tr w:rsidR="00D76FCB" w:rsidRPr="00C0383F" w14:paraId="482EC580" w14:textId="77777777" w:rsidTr="00D76FCB">
        <w:tc>
          <w:tcPr>
            <w:tcW w:w="386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3BA619AB" w14:textId="77777777" w:rsidR="004C6555" w:rsidRPr="004C6555" w:rsidRDefault="004C6555" w:rsidP="004C6555">
            <w:pPr>
              <w:jc w:val="center"/>
              <w:rPr>
                <w:rFonts w:asciiTheme="minorHAnsi" w:hAnsiTheme="minorHAnsi" w:cs="Arial"/>
                <w:b/>
                <w:bCs/>
                <w:color w:val="FFFFFF"/>
              </w:rPr>
            </w:pPr>
            <w:r w:rsidRPr="004C6555">
              <w:rPr>
                <w:rFonts w:asciiTheme="minorHAnsi" w:hAnsiTheme="minorHAnsi" w:cs="Arial"/>
                <w:b/>
                <w:bCs/>
                <w:color w:val="FFFFFF"/>
              </w:rPr>
              <w:t>Item</w:t>
            </w:r>
          </w:p>
        </w:tc>
        <w:tc>
          <w:tcPr>
            <w:tcW w:w="1135" w:type="pct"/>
            <w:tcBorders>
              <w:top w:val="outset" w:sz="6" w:space="0" w:color="auto"/>
              <w:left w:val="outset" w:sz="6" w:space="0" w:color="auto"/>
              <w:bottom w:val="outset" w:sz="6" w:space="0" w:color="auto"/>
              <w:right w:val="outset" w:sz="6" w:space="0" w:color="auto"/>
            </w:tcBorders>
            <w:shd w:val="clear" w:color="auto" w:fill="003366"/>
            <w:tcMar>
              <w:top w:w="75" w:type="dxa"/>
              <w:left w:w="75" w:type="dxa"/>
              <w:bottom w:w="75" w:type="dxa"/>
              <w:right w:w="75" w:type="dxa"/>
            </w:tcMar>
            <w:vAlign w:val="center"/>
            <w:hideMark/>
          </w:tcPr>
          <w:p w14:paraId="6E337C27" w14:textId="77777777" w:rsidR="004C6555" w:rsidRPr="004C6555" w:rsidRDefault="004C6555" w:rsidP="004C6555">
            <w:pPr>
              <w:jc w:val="center"/>
              <w:rPr>
                <w:rFonts w:asciiTheme="minorHAnsi" w:hAnsiTheme="minorHAnsi" w:cs="Arial"/>
                <w:b/>
                <w:bCs/>
                <w:color w:val="FFFFFF"/>
              </w:rPr>
            </w:pPr>
            <w:r w:rsidRPr="004C6555">
              <w:rPr>
                <w:rFonts w:asciiTheme="minorHAnsi" w:hAnsiTheme="minorHAnsi" w:cs="Arial"/>
                <w:b/>
                <w:bCs/>
                <w:color w:val="FFFFFF"/>
              </w:rPr>
              <w:t>Approximate Expense</w:t>
            </w:r>
          </w:p>
        </w:tc>
      </w:tr>
      <w:tr w:rsidR="00D76FCB" w:rsidRPr="00C0383F" w14:paraId="2F443FCF" w14:textId="77777777" w:rsidTr="00E50A3A">
        <w:trPr>
          <w:trHeight w:val="405"/>
        </w:trPr>
        <w:tc>
          <w:tcPr>
            <w:tcW w:w="38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55B978A" w14:textId="49AD3094" w:rsidR="004C6555" w:rsidRPr="00F5147F" w:rsidRDefault="004C6555" w:rsidP="004C6555">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Medical equipment</w:t>
            </w:r>
            <w:r w:rsidR="00C55D63" w:rsidRPr="00F5147F">
              <w:rPr>
                <w:rFonts w:asciiTheme="minorHAnsi" w:eastAsiaTheme="minorHAnsi" w:hAnsiTheme="minorHAnsi" w:cs="Arial"/>
                <w:color w:val="000000"/>
              </w:rPr>
              <w:t xml:space="preserve"> </w:t>
            </w:r>
            <w:r w:rsidRPr="00F5147F">
              <w:rPr>
                <w:rFonts w:asciiTheme="minorHAnsi" w:eastAsiaTheme="minorHAnsi" w:hAnsiTheme="minorHAnsi" w:cs="Arial"/>
                <w:color w:val="000000"/>
              </w:rPr>
              <w:t>(</w:t>
            </w:r>
            <w:proofErr w:type="spellStart"/>
            <w:r w:rsidRPr="00F5147F">
              <w:rPr>
                <w:rFonts w:asciiTheme="minorHAnsi" w:eastAsiaTheme="minorHAnsi" w:hAnsiTheme="minorHAnsi" w:cs="Arial"/>
                <w:color w:val="000000"/>
              </w:rPr>
              <w:t>oto</w:t>
            </w:r>
            <w:proofErr w:type="spellEnd"/>
            <w:r w:rsidR="00E50A3A">
              <w:rPr>
                <w:rFonts w:asciiTheme="minorHAnsi" w:eastAsiaTheme="minorHAnsi" w:hAnsiTheme="minorHAnsi" w:cs="Arial"/>
                <w:color w:val="000000"/>
              </w:rPr>
              <w:t>/</w:t>
            </w:r>
            <w:r w:rsidRPr="00F5147F">
              <w:rPr>
                <w:rFonts w:asciiTheme="minorHAnsi" w:eastAsiaTheme="minorHAnsi" w:hAnsiTheme="minorHAnsi" w:cs="Arial"/>
                <w:color w:val="000000"/>
              </w:rPr>
              <w:t>ophthalmoscope, stethoscope, white coat, etc.)</w:t>
            </w:r>
          </w:p>
        </w:tc>
        <w:tc>
          <w:tcPr>
            <w:tcW w:w="11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D17361" w14:textId="77777777" w:rsidR="004C6555" w:rsidRPr="00F5147F" w:rsidRDefault="004C6555" w:rsidP="004C6555">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$1,200</w:t>
            </w:r>
          </w:p>
        </w:tc>
      </w:tr>
      <w:tr w:rsidR="00D76FCB" w:rsidRPr="00C0383F" w14:paraId="5E5088CB" w14:textId="77777777" w:rsidTr="00D76FCB">
        <w:tc>
          <w:tcPr>
            <w:tcW w:w="386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6850AD6E" w14:textId="6A347FFB" w:rsidR="004C6555" w:rsidRPr="00F5147F" w:rsidRDefault="004C6555" w:rsidP="00114D22">
            <w:pPr>
              <w:rPr>
                <w:rFonts w:asciiTheme="minorHAnsi" w:eastAsiaTheme="minorHAnsi" w:hAnsiTheme="minorHAnsi" w:cs="Arial"/>
                <w:color w:val="000000"/>
              </w:rPr>
            </w:pPr>
            <w:r w:rsidRPr="00F5147F">
              <w:rPr>
                <w:rFonts w:asciiTheme="minorHAnsi" w:eastAsiaTheme="minorHAnsi" w:hAnsiTheme="minorHAnsi" w:cs="Arial"/>
                <w:color w:val="000000"/>
              </w:rPr>
              <w:t>Textbooks</w:t>
            </w:r>
            <w:r w:rsidR="00674AC3" w:rsidRPr="00F5147F">
              <w:rPr>
                <w:rFonts w:asciiTheme="minorHAnsi" w:eastAsiaTheme="minorHAnsi" w:hAnsiTheme="minorHAnsi" w:cs="Arial"/>
                <w:color w:val="000000"/>
              </w:rPr>
              <w:t xml:space="preserve"> </w:t>
            </w:r>
            <w:r w:rsidR="00EC4885" w:rsidRPr="00F5147F">
              <w:rPr>
                <w:rFonts w:asciiTheme="minorHAnsi" w:eastAsiaTheme="minorHAnsi" w:hAnsiTheme="minorHAnsi" w:cs="Arial"/>
                <w:color w:val="000000"/>
              </w:rPr>
              <w:t>(</w:t>
            </w:r>
            <w:r w:rsidR="007771E1">
              <w:rPr>
                <w:rFonts w:asciiTheme="minorHAnsi" w:eastAsiaTheme="minorHAnsi" w:hAnsiTheme="minorHAnsi" w:cs="Arial"/>
                <w:color w:val="000000"/>
              </w:rPr>
              <w:t>approximate – depends on new vs. used)</w:t>
            </w:r>
          </w:p>
        </w:tc>
        <w:tc>
          <w:tcPr>
            <w:tcW w:w="113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7A1A4EDE" w14:textId="0D033756" w:rsidR="004C6555" w:rsidRPr="00F5147F" w:rsidRDefault="004C6555" w:rsidP="004C6555">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$2,000</w:t>
            </w:r>
          </w:p>
        </w:tc>
      </w:tr>
      <w:tr w:rsidR="00D76FCB" w:rsidRPr="00C0383F" w14:paraId="421DE4C6" w14:textId="77777777" w:rsidTr="00D76FCB">
        <w:tc>
          <w:tcPr>
            <w:tcW w:w="38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9CAE2F" w14:textId="2034FB75" w:rsidR="004C6555" w:rsidRPr="00F5147F" w:rsidRDefault="004C6555" w:rsidP="004C6555">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lastRenderedPageBreak/>
              <w:t>Drug test &amp; background check (subject to change)</w:t>
            </w:r>
          </w:p>
        </w:tc>
        <w:tc>
          <w:tcPr>
            <w:tcW w:w="11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D32421" w14:textId="77777777" w:rsidR="004C6555" w:rsidRPr="00F5147F" w:rsidRDefault="004C6555" w:rsidP="004C6555">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$80</w:t>
            </w:r>
          </w:p>
        </w:tc>
      </w:tr>
      <w:tr w:rsidR="007771E1" w:rsidRPr="00C0383F" w14:paraId="3D08E820" w14:textId="77777777" w:rsidTr="007771E1">
        <w:trPr>
          <w:trHeight w:val="639"/>
        </w:trPr>
        <w:tc>
          <w:tcPr>
            <w:tcW w:w="386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0FDE5128" w14:textId="71FAE76F" w:rsidR="007771E1" w:rsidRPr="00F5147F" w:rsidRDefault="00CC38BD" w:rsidP="007771E1">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Membership – American Academy of P</w:t>
            </w:r>
            <w:r w:rsidR="00D94C1D">
              <w:rPr>
                <w:rFonts w:asciiTheme="minorHAnsi" w:eastAsiaTheme="minorHAnsi" w:hAnsiTheme="minorHAnsi" w:cs="Arial"/>
                <w:color w:val="000000"/>
              </w:rPr>
              <w:t>A</w:t>
            </w:r>
            <w:r w:rsidRPr="00F5147F">
              <w:rPr>
                <w:rFonts w:asciiTheme="minorHAnsi" w:eastAsiaTheme="minorHAnsi" w:hAnsiTheme="minorHAnsi" w:cs="Arial"/>
                <w:color w:val="000000"/>
              </w:rPr>
              <w:t>s</w:t>
            </w:r>
            <w:r w:rsidRPr="00F5147F">
              <w:rPr>
                <w:rFonts w:asciiTheme="minorHAnsi" w:eastAsia="PMingLiU" w:hAnsiTheme="minorHAnsi" w:cs="PMingLiU"/>
                <w:color w:val="000000"/>
              </w:rPr>
              <w:br/>
            </w:r>
            <w:r w:rsidRPr="00F5147F">
              <w:rPr>
                <w:rFonts w:asciiTheme="minorHAnsi" w:eastAsiaTheme="minorHAnsi" w:hAnsiTheme="minorHAnsi" w:cs="Arial"/>
                <w:color w:val="000000"/>
              </w:rPr>
              <w:t>(optional, but encouraged)</w:t>
            </w:r>
          </w:p>
        </w:tc>
        <w:tc>
          <w:tcPr>
            <w:tcW w:w="113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hideMark/>
          </w:tcPr>
          <w:p w14:paraId="5EDC1B1C" w14:textId="6A472B33" w:rsidR="007771E1" w:rsidRPr="00F5147F" w:rsidRDefault="007771E1" w:rsidP="007771E1">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w:t>
            </w:r>
            <w:r w:rsidR="00CC38BD">
              <w:rPr>
                <w:rFonts w:asciiTheme="minorHAnsi" w:eastAsiaTheme="minorHAnsi" w:hAnsiTheme="minorHAnsi" w:cs="Arial"/>
                <w:color w:val="000000"/>
              </w:rPr>
              <w:t>75</w:t>
            </w:r>
          </w:p>
        </w:tc>
      </w:tr>
      <w:tr w:rsidR="00CC38BD" w:rsidRPr="00C0383F" w14:paraId="5B17AE24" w14:textId="77777777" w:rsidTr="00E50A3A">
        <w:trPr>
          <w:trHeight w:val="279"/>
        </w:trPr>
        <w:tc>
          <w:tcPr>
            <w:tcW w:w="38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9BDDD22" w14:textId="0EECAC14" w:rsidR="00CC38BD" w:rsidRPr="00F5147F" w:rsidRDefault="00CC38BD" w:rsidP="00CC38BD">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Laptop computer</w:t>
            </w:r>
          </w:p>
        </w:tc>
        <w:tc>
          <w:tcPr>
            <w:tcW w:w="11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3D91C19" w14:textId="28923AEB" w:rsidR="00CC38BD" w:rsidRPr="00F5147F" w:rsidRDefault="00CC38BD" w:rsidP="00CC38BD">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$500 - $1,000</w:t>
            </w:r>
          </w:p>
        </w:tc>
      </w:tr>
      <w:tr w:rsidR="00CC38BD" w:rsidRPr="00C0383F" w14:paraId="23613692" w14:textId="77777777" w:rsidTr="007771E1">
        <w:trPr>
          <w:trHeight w:val="279"/>
        </w:trPr>
        <w:tc>
          <w:tcPr>
            <w:tcW w:w="386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36808AB9" w14:textId="6027AAB6" w:rsidR="00CC38BD" w:rsidRPr="00F5147F" w:rsidRDefault="00CC38BD" w:rsidP="00CC38BD">
            <w:pPr>
              <w:spacing w:before="100" w:beforeAutospacing="1" w:after="100" w:afterAutospacing="1"/>
              <w:rPr>
                <w:rFonts w:asciiTheme="minorHAnsi" w:eastAsiaTheme="minorHAnsi" w:hAnsiTheme="minorHAnsi" w:cs="Arial"/>
                <w:color w:val="000000"/>
              </w:rPr>
            </w:pPr>
            <w:r w:rsidRPr="00F5147F">
              <w:rPr>
                <w:rFonts w:asciiTheme="minorHAnsi" w:hAnsiTheme="minorHAnsi"/>
              </w:rPr>
              <w:t>Annual parking pass, JMU campus</w:t>
            </w:r>
          </w:p>
        </w:tc>
        <w:tc>
          <w:tcPr>
            <w:tcW w:w="113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7C56A768" w14:textId="6CCCFECD" w:rsidR="00CC38BD" w:rsidRPr="00F5147F" w:rsidRDefault="00CC38BD" w:rsidP="00CC38BD">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$300</w:t>
            </w:r>
          </w:p>
        </w:tc>
      </w:tr>
      <w:tr w:rsidR="00CC38BD" w:rsidRPr="00C0383F" w14:paraId="171CD457" w14:textId="77777777" w:rsidTr="007771E1">
        <w:tc>
          <w:tcPr>
            <w:tcW w:w="38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3774731" w14:textId="272AB263" w:rsidR="00CC38BD" w:rsidRPr="00F5147F" w:rsidRDefault="00CC38BD" w:rsidP="00CC38BD">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rPr>
              <w:t xml:space="preserve">All associated expenses during the clinical phase (this includes, but is not limited to, </w:t>
            </w:r>
            <w:r w:rsidRPr="00F5147F">
              <w:rPr>
                <w:rFonts w:asciiTheme="minorHAnsi" w:hAnsiTheme="minorHAnsi"/>
              </w:rPr>
              <w:t>travel/gas housing costs, parking fees, etc.).</w:t>
            </w:r>
          </w:p>
        </w:tc>
        <w:tc>
          <w:tcPr>
            <w:tcW w:w="11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1F31FEE" w14:textId="0AE05375" w:rsidR="00CC38BD" w:rsidRPr="00F5147F" w:rsidRDefault="00CC38BD" w:rsidP="00CC38BD">
            <w:pPr>
              <w:spacing w:before="100" w:beforeAutospacing="1" w:after="100" w:afterAutospacing="1"/>
              <w:rPr>
                <w:rFonts w:asciiTheme="minorHAnsi" w:eastAsiaTheme="minorHAnsi" w:hAnsiTheme="minorHAnsi" w:cs="Arial"/>
                <w:color w:val="000000"/>
              </w:rPr>
            </w:pPr>
            <w:r w:rsidRPr="00F5147F">
              <w:rPr>
                <w:rFonts w:asciiTheme="minorHAnsi" w:eastAsiaTheme="minorHAnsi" w:hAnsiTheme="minorHAnsi" w:cs="Arial"/>
                <w:color w:val="000000"/>
              </w:rPr>
              <w:t>$0 – $</w:t>
            </w:r>
            <w:r w:rsidR="000928BB">
              <w:rPr>
                <w:rFonts w:asciiTheme="minorHAnsi" w:eastAsiaTheme="minorHAnsi" w:hAnsiTheme="minorHAnsi" w:cs="Arial"/>
                <w:color w:val="000000"/>
              </w:rPr>
              <w:t>2</w:t>
            </w:r>
            <w:r w:rsidRPr="00F5147F">
              <w:rPr>
                <w:rFonts w:asciiTheme="minorHAnsi" w:eastAsiaTheme="minorHAnsi" w:hAnsiTheme="minorHAnsi" w:cs="Arial"/>
                <w:color w:val="000000"/>
              </w:rPr>
              <w:t>0,000</w:t>
            </w:r>
            <w:r w:rsidRPr="00F5147F">
              <w:rPr>
                <w:rFonts w:asciiTheme="minorHAnsi" w:eastAsia="PMingLiU" w:hAnsiTheme="minorHAnsi" w:cs="PMingLiU"/>
                <w:color w:val="000000"/>
              </w:rPr>
              <w:br/>
            </w:r>
            <w:r w:rsidRPr="00F5147F">
              <w:rPr>
                <w:rFonts w:asciiTheme="minorHAnsi" w:eastAsiaTheme="minorHAnsi" w:hAnsiTheme="minorHAnsi" w:cs="Arial"/>
                <w:color w:val="000000"/>
              </w:rPr>
              <w:t>(average: $</w:t>
            </w:r>
            <w:r w:rsidR="000928BB">
              <w:rPr>
                <w:rFonts w:asciiTheme="minorHAnsi" w:eastAsiaTheme="minorHAnsi" w:hAnsiTheme="minorHAnsi" w:cs="Arial"/>
                <w:color w:val="000000"/>
              </w:rPr>
              <w:t>10</w:t>
            </w:r>
            <w:r w:rsidRPr="00F5147F">
              <w:rPr>
                <w:rFonts w:asciiTheme="minorHAnsi" w:eastAsiaTheme="minorHAnsi" w:hAnsiTheme="minorHAnsi" w:cs="Arial"/>
                <w:color w:val="000000"/>
              </w:rPr>
              <w:t>,000)</w:t>
            </w:r>
          </w:p>
        </w:tc>
      </w:tr>
      <w:tr w:rsidR="00CC38BD" w:rsidRPr="00C0383F" w14:paraId="520D3546" w14:textId="77777777" w:rsidTr="00E50A3A">
        <w:trPr>
          <w:trHeight w:val="324"/>
        </w:trPr>
        <w:tc>
          <w:tcPr>
            <w:tcW w:w="386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480AD037" w14:textId="33878875" w:rsidR="00CC38BD" w:rsidRPr="00F5147F" w:rsidRDefault="00CC38BD" w:rsidP="00CC38BD">
            <w:pPr>
              <w:rPr>
                <w:rFonts w:asciiTheme="minorHAnsi" w:hAnsiTheme="minorHAnsi"/>
              </w:rPr>
            </w:pPr>
            <w:r>
              <w:rPr>
                <w:rFonts w:asciiTheme="minorHAnsi" w:hAnsiTheme="minorHAnsi"/>
              </w:rPr>
              <w:t>Registration for the PANCE via NCCPA</w:t>
            </w:r>
          </w:p>
        </w:tc>
        <w:tc>
          <w:tcPr>
            <w:tcW w:w="1135" w:type="pct"/>
            <w:tcBorders>
              <w:top w:val="outset" w:sz="6" w:space="0" w:color="auto"/>
              <w:left w:val="outset" w:sz="6" w:space="0" w:color="auto"/>
              <w:bottom w:val="outset" w:sz="6" w:space="0" w:color="auto"/>
              <w:right w:val="outset" w:sz="6" w:space="0" w:color="auto"/>
            </w:tcBorders>
            <w:shd w:val="clear" w:color="auto" w:fill="ECF4F5"/>
            <w:tcMar>
              <w:top w:w="75" w:type="dxa"/>
              <w:left w:w="75" w:type="dxa"/>
              <w:bottom w:w="75" w:type="dxa"/>
              <w:right w:w="75" w:type="dxa"/>
            </w:tcMar>
            <w:vAlign w:val="center"/>
          </w:tcPr>
          <w:p w14:paraId="61E2BA2D" w14:textId="498ED5FE" w:rsidR="00CC38BD" w:rsidRPr="00F5147F" w:rsidRDefault="00CC38BD" w:rsidP="00CC38BD">
            <w:pPr>
              <w:spacing w:before="100" w:beforeAutospacing="1" w:after="100" w:afterAutospacing="1"/>
              <w:rPr>
                <w:rFonts w:asciiTheme="minorHAnsi" w:eastAsiaTheme="minorHAnsi" w:hAnsiTheme="minorHAnsi" w:cs="Arial"/>
                <w:color w:val="000000"/>
              </w:rPr>
            </w:pPr>
            <w:r>
              <w:rPr>
                <w:rFonts w:asciiTheme="minorHAnsi" w:eastAsiaTheme="minorHAnsi" w:hAnsiTheme="minorHAnsi" w:cs="Arial"/>
                <w:color w:val="000000"/>
              </w:rPr>
              <w:t>$550</w:t>
            </w:r>
          </w:p>
        </w:tc>
      </w:tr>
      <w:tr w:rsidR="00CC38BD" w:rsidRPr="00C0383F" w14:paraId="48B01B4F" w14:textId="77777777" w:rsidTr="00C9704F">
        <w:tc>
          <w:tcPr>
            <w:tcW w:w="38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52F6788" w14:textId="5E4DA471" w:rsidR="00CC38BD" w:rsidRPr="00F5147F" w:rsidRDefault="00CC38BD" w:rsidP="00CC38BD">
            <w:pPr>
              <w:rPr>
                <w:rFonts w:asciiTheme="minorHAnsi" w:eastAsiaTheme="minorHAnsi" w:hAnsiTheme="minorHAnsi"/>
              </w:rPr>
            </w:pPr>
            <w:r w:rsidRPr="00C0383F">
              <w:rPr>
                <w:rFonts w:asciiTheme="minorHAnsi" w:eastAsiaTheme="minorHAnsi" w:hAnsiTheme="minorHAnsi" w:cs="Arial"/>
                <w:b/>
                <w:bCs/>
                <w:color w:val="000000"/>
              </w:rPr>
              <w:t>TOTAL</w:t>
            </w:r>
          </w:p>
        </w:tc>
        <w:tc>
          <w:tcPr>
            <w:tcW w:w="11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6A37AF1" w14:textId="1C3FA801" w:rsidR="00CC38BD" w:rsidRPr="00F5147F" w:rsidRDefault="00CC38BD" w:rsidP="00CC38BD">
            <w:pPr>
              <w:spacing w:before="100" w:beforeAutospacing="1" w:after="100" w:afterAutospacing="1"/>
              <w:rPr>
                <w:rFonts w:asciiTheme="minorHAnsi" w:eastAsiaTheme="minorHAnsi" w:hAnsiTheme="minorHAnsi" w:cs="Arial"/>
                <w:color w:val="000000"/>
              </w:rPr>
            </w:pPr>
            <w:r>
              <w:rPr>
                <w:rFonts w:asciiTheme="minorHAnsi" w:eastAsiaTheme="minorHAnsi" w:hAnsiTheme="minorHAnsi" w:cs="Arial"/>
                <w:b/>
                <w:bCs/>
                <w:color w:val="000000"/>
              </w:rPr>
              <w:t>$4,705</w:t>
            </w:r>
            <w:r w:rsidRPr="00C0383F">
              <w:rPr>
                <w:rFonts w:asciiTheme="minorHAnsi" w:eastAsiaTheme="minorHAnsi" w:hAnsiTheme="minorHAnsi" w:cs="Arial"/>
                <w:b/>
                <w:bCs/>
                <w:color w:val="000000"/>
              </w:rPr>
              <w:t xml:space="preserve"> – $</w:t>
            </w:r>
            <w:r w:rsidR="000928BB">
              <w:rPr>
                <w:rFonts w:asciiTheme="minorHAnsi" w:eastAsiaTheme="minorHAnsi" w:hAnsiTheme="minorHAnsi" w:cs="Arial"/>
                <w:b/>
                <w:bCs/>
                <w:color w:val="000000"/>
              </w:rPr>
              <w:t>25</w:t>
            </w:r>
            <w:r w:rsidRPr="00C0383F">
              <w:rPr>
                <w:rFonts w:asciiTheme="minorHAnsi" w:eastAsiaTheme="minorHAnsi" w:hAnsiTheme="minorHAnsi" w:cs="Arial"/>
                <w:b/>
                <w:bCs/>
                <w:color w:val="000000"/>
              </w:rPr>
              <w:t>,</w:t>
            </w:r>
            <w:r w:rsidR="000928BB">
              <w:rPr>
                <w:rFonts w:asciiTheme="minorHAnsi" w:eastAsiaTheme="minorHAnsi" w:hAnsiTheme="minorHAnsi" w:cs="Arial"/>
                <w:b/>
                <w:bCs/>
                <w:color w:val="000000"/>
              </w:rPr>
              <w:t>2</w:t>
            </w:r>
            <w:r>
              <w:rPr>
                <w:rFonts w:asciiTheme="minorHAnsi" w:eastAsiaTheme="minorHAnsi" w:hAnsiTheme="minorHAnsi" w:cs="Arial"/>
                <w:b/>
                <w:bCs/>
                <w:color w:val="000000"/>
              </w:rPr>
              <w:t>05</w:t>
            </w:r>
          </w:p>
        </w:tc>
      </w:tr>
    </w:tbl>
    <w:p w14:paraId="317FF400" w14:textId="77777777" w:rsidR="000D0CE3" w:rsidRDefault="000D0CE3" w:rsidP="00E50A3A">
      <w:pPr>
        <w:ind w:left="-450"/>
        <w:rPr>
          <w:rFonts w:asciiTheme="minorHAnsi" w:hAnsiTheme="minorHAnsi" w:cs="Arial"/>
        </w:rPr>
      </w:pPr>
    </w:p>
    <w:p w14:paraId="653FB2A2" w14:textId="77777777" w:rsidR="00D94C1D" w:rsidRDefault="00D94C1D" w:rsidP="00E50A3A">
      <w:pPr>
        <w:ind w:left="-450"/>
        <w:rPr>
          <w:rFonts w:asciiTheme="minorHAnsi" w:hAnsiTheme="minorHAnsi" w:cs="Arial"/>
        </w:rPr>
      </w:pPr>
    </w:p>
    <w:p w14:paraId="52E3FF84" w14:textId="77777777" w:rsidR="00D94C1D" w:rsidRDefault="00D94C1D" w:rsidP="00E50A3A">
      <w:pPr>
        <w:ind w:left="-450"/>
        <w:rPr>
          <w:rFonts w:asciiTheme="minorHAnsi" w:hAnsiTheme="minorHAnsi" w:cs="Arial"/>
        </w:rPr>
      </w:pPr>
    </w:p>
    <w:p w14:paraId="79B014B4" w14:textId="77777777" w:rsidR="00D94C1D" w:rsidRDefault="00D94C1D" w:rsidP="00E50A3A">
      <w:pPr>
        <w:ind w:left="-450"/>
        <w:rPr>
          <w:rFonts w:asciiTheme="minorHAnsi" w:hAnsiTheme="minorHAnsi" w:cs="Arial"/>
        </w:rPr>
      </w:pPr>
    </w:p>
    <w:p w14:paraId="5E71B8A7" w14:textId="77777777" w:rsidR="00D94C1D" w:rsidRDefault="00D94C1D" w:rsidP="00E50A3A">
      <w:pPr>
        <w:ind w:left="-450"/>
        <w:rPr>
          <w:rFonts w:asciiTheme="minorHAnsi" w:hAnsiTheme="minorHAnsi" w:cs="Arial"/>
        </w:rPr>
      </w:pPr>
    </w:p>
    <w:p w14:paraId="7DC807ED" w14:textId="77777777" w:rsidR="00D94C1D" w:rsidRDefault="00D94C1D" w:rsidP="00E50A3A">
      <w:pPr>
        <w:ind w:left="-450"/>
        <w:rPr>
          <w:rFonts w:asciiTheme="minorHAnsi" w:hAnsiTheme="minorHAnsi" w:cs="Arial"/>
        </w:rPr>
      </w:pPr>
    </w:p>
    <w:p w14:paraId="7E67A6CD" w14:textId="4BC5C94A" w:rsidR="00075315" w:rsidRPr="005E2C7B" w:rsidRDefault="00BF7551" w:rsidP="00E50A3A">
      <w:pPr>
        <w:ind w:left="-450"/>
        <w:rPr>
          <w:rFonts w:asciiTheme="minorHAnsi" w:hAnsiTheme="minorHAnsi" w:cs="Arial"/>
        </w:rPr>
      </w:pPr>
      <w:r w:rsidRPr="005E2C7B">
        <w:rPr>
          <w:rFonts w:asciiTheme="minorHAnsi" w:hAnsiTheme="minorHAnsi" w:cs="Arial"/>
        </w:rPr>
        <w:t>*</w:t>
      </w:r>
      <w:r w:rsidR="006D5CAB" w:rsidRPr="005E2C7B">
        <w:rPr>
          <w:rFonts w:asciiTheme="minorHAnsi" w:hAnsiTheme="minorHAnsi" w:cs="Arial"/>
        </w:rPr>
        <w:t>T</w:t>
      </w:r>
      <w:r w:rsidRPr="005E2C7B">
        <w:rPr>
          <w:rFonts w:asciiTheme="minorHAnsi" w:hAnsiTheme="minorHAnsi" w:cs="Arial"/>
        </w:rPr>
        <w:t xml:space="preserve">his policy is in accordance with ARC-PA Accreditation Standard </w:t>
      </w:r>
      <w:r w:rsidRPr="005E2C7B">
        <w:rPr>
          <w:rFonts w:asciiTheme="minorHAnsi" w:hAnsiTheme="minorHAnsi"/>
          <w:b/>
        </w:rPr>
        <w:t>A3.1</w:t>
      </w:r>
      <w:r w:rsidR="00116915" w:rsidRPr="005E2C7B">
        <w:rPr>
          <w:rFonts w:asciiTheme="minorHAnsi" w:hAnsiTheme="minorHAnsi"/>
          <w:b/>
        </w:rPr>
        <w:t>2</w:t>
      </w:r>
      <w:r w:rsidR="001E663D" w:rsidRPr="005E2C7B">
        <w:rPr>
          <w:rFonts w:asciiTheme="minorHAnsi" w:hAnsiTheme="minorHAnsi"/>
          <w:b/>
        </w:rPr>
        <w:t>f</w:t>
      </w:r>
      <w:r w:rsidRPr="005E2C7B">
        <w:rPr>
          <w:rFonts w:asciiTheme="minorHAnsi" w:hAnsiTheme="minorHAnsi"/>
        </w:rPr>
        <w:t xml:space="preserve"> which states, “</w:t>
      </w:r>
      <w:r w:rsidRPr="005E2C7B">
        <w:rPr>
          <w:rFonts w:asciiTheme="minorHAnsi" w:hAnsiTheme="minorHAnsi"/>
          <w:i/>
          <w:iCs/>
        </w:rPr>
        <w:t>The program must define, publish and make readily available to enrolled and prospective students general program information to include</w:t>
      </w:r>
      <w:r w:rsidR="001E663D" w:rsidRPr="005E2C7B">
        <w:rPr>
          <w:rFonts w:asciiTheme="minorHAnsi" w:hAnsiTheme="minorHAnsi"/>
          <w:i/>
          <w:iCs/>
        </w:rPr>
        <w:t xml:space="preserve"> – estimates of all costs (tuition, fees, etc.) related to the program</w:t>
      </w:r>
      <w:r w:rsidRPr="005E2C7B">
        <w:rPr>
          <w:rFonts w:asciiTheme="minorHAnsi" w:hAnsiTheme="minorHAnsi"/>
        </w:rPr>
        <w:t>”.</w:t>
      </w:r>
      <w:r w:rsidR="00075315" w:rsidRPr="005E2C7B">
        <w:br w:type="page"/>
      </w:r>
    </w:p>
    <w:p w14:paraId="78CBC9E0" w14:textId="5C2187B4" w:rsidR="00075315" w:rsidRDefault="00075315" w:rsidP="001F7AD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2" w:name="_Toc225425330"/>
      <w:r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Academic Standards &amp; Progress</w:t>
      </w:r>
      <w:bookmarkEnd w:id="12"/>
    </w:p>
    <w:p w14:paraId="406B3BCF" w14:textId="6CE253A8" w:rsidR="001F7ADF" w:rsidRDefault="001F7ADF" w:rsidP="001F7ADF"/>
    <w:p w14:paraId="41B03D9B" w14:textId="77777777" w:rsidR="001F7ADF" w:rsidRPr="001F7ADF" w:rsidRDefault="001F7ADF" w:rsidP="001F7ADF"/>
    <w:p w14:paraId="3D0C892A" w14:textId="77777777" w:rsidR="00AF2E24" w:rsidRPr="00AF2E24" w:rsidRDefault="00AF2E24" w:rsidP="00E803C4">
      <w:pPr>
        <w:pStyle w:val="ListParagraph"/>
        <w:numPr>
          <w:ilvl w:val="0"/>
          <w:numId w:val="8"/>
        </w:numPr>
        <w:ind w:left="360"/>
        <w:rPr>
          <w:rFonts w:asciiTheme="minorHAnsi" w:hAnsiTheme="minorHAnsi" w:cs="Arial"/>
          <w:sz w:val="24"/>
          <w:szCs w:val="24"/>
        </w:rPr>
      </w:pPr>
      <w:r w:rsidRPr="00AF2E24">
        <w:rPr>
          <w:rFonts w:asciiTheme="minorHAnsi" w:hAnsiTheme="minorHAnsi" w:cs="Arial"/>
          <w:b/>
          <w:i/>
          <w:sz w:val="24"/>
          <w:szCs w:val="24"/>
        </w:rPr>
        <w:t>Satisfactory academic progress</w:t>
      </w:r>
      <w:r w:rsidRPr="00AF2E24">
        <w:rPr>
          <w:rFonts w:asciiTheme="minorHAnsi" w:hAnsiTheme="minorHAnsi" w:cs="Arial"/>
          <w:sz w:val="24"/>
          <w:szCs w:val="24"/>
        </w:rPr>
        <w:t xml:space="preserve"> is defined as achieving at least a “B</w:t>
      </w:r>
      <w:r>
        <w:rPr>
          <w:rFonts w:asciiTheme="minorHAnsi" w:hAnsiTheme="minorHAnsi" w:cs="Arial"/>
          <w:sz w:val="24"/>
          <w:szCs w:val="24"/>
        </w:rPr>
        <w:t>”</w:t>
      </w:r>
      <w:r w:rsidRPr="00AF2E24">
        <w:rPr>
          <w:rFonts w:asciiTheme="minorHAnsi" w:hAnsiTheme="minorHAnsi" w:cs="Arial"/>
          <w:sz w:val="24"/>
          <w:szCs w:val="24"/>
        </w:rPr>
        <w:t xml:space="preserve"> or</w:t>
      </w:r>
      <w:r>
        <w:rPr>
          <w:rFonts w:asciiTheme="minorHAnsi" w:hAnsiTheme="minorHAnsi" w:cs="Arial"/>
          <w:sz w:val="24"/>
          <w:szCs w:val="24"/>
        </w:rPr>
        <w:t xml:space="preserve"> a</w:t>
      </w:r>
      <w:r w:rsidRPr="00AF2E24">
        <w:rPr>
          <w:rFonts w:asciiTheme="minorHAnsi" w:hAnsiTheme="minorHAnsi" w:cs="Arial"/>
          <w:sz w:val="24"/>
          <w:szCs w:val="24"/>
        </w:rPr>
        <w:t xml:space="preserve"> </w:t>
      </w:r>
      <w:r>
        <w:rPr>
          <w:rFonts w:asciiTheme="minorHAnsi" w:hAnsiTheme="minorHAnsi" w:cs="Arial"/>
          <w:sz w:val="24"/>
          <w:szCs w:val="24"/>
        </w:rPr>
        <w:t>“</w:t>
      </w:r>
      <w:r w:rsidRPr="00AF2E24">
        <w:rPr>
          <w:rFonts w:asciiTheme="minorHAnsi" w:hAnsiTheme="minorHAnsi" w:cs="Arial"/>
          <w:sz w:val="24"/>
          <w:szCs w:val="24"/>
        </w:rPr>
        <w:t>3.0” grade in each course.</w:t>
      </w:r>
    </w:p>
    <w:p w14:paraId="24F6F497" w14:textId="77777777" w:rsidR="00AF2E24" w:rsidRPr="00AF2E24" w:rsidRDefault="00AF2E24" w:rsidP="00AF2E24">
      <w:pPr>
        <w:rPr>
          <w:rFonts w:asciiTheme="minorHAnsi" w:hAnsiTheme="minorHAnsi" w:cs="Arial"/>
        </w:rPr>
      </w:pPr>
    </w:p>
    <w:p w14:paraId="311200A6" w14:textId="77777777" w:rsidR="00AF2E24" w:rsidRPr="00AF2E24" w:rsidRDefault="00AF2E24" w:rsidP="00E803C4">
      <w:pPr>
        <w:pStyle w:val="ListParagraph"/>
        <w:numPr>
          <w:ilvl w:val="0"/>
          <w:numId w:val="8"/>
        </w:numPr>
        <w:ind w:left="360"/>
        <w:rPr>
          <w:rFonts w:asciiTheme="minorHAnsi" w:hAnsiTheme="minorHAnsi" w:cs="Arial"/>
          <w:sz w:val="24"/>
          <w:szCs w:val="24"/>
        </w:rPr>
      </w:pPr>
      <w:r w:rsidRPr="00AF2E24">
        <w:rPr>
          <w:rFonts w:asciiTheme="minorHAnsi" w:hAnsiTheme="minorHAnsi" w:cs="Arial"/>
          <w:sz w:val="24"/>
          <w:szCs w:val="24"/>
        </w:rPr>
        <w:t xml:space="preserve">As noted in the Graduate School catalog, PA courses have prerequisites for sequencing that must be met </w:t>
      </w:r>
      <w:r w:rsidR="002D7E41">
        <w:rPr>
          <w:rFonts w:asciiTheme="minorHAnsi" w:hAnsiTheme="minorHAnsi" w:cs="Arial"/>
          <w:sz w:val="24"/>
          <w:szCs w:val="24"/>
        </w:rPr>
        <w:t>(</w:t>
      </w:r>
      <w:r w:rsidRPr="00AF2E24">
        <w:rPr>
          <w:rFonts w:asciiTheme="minorHAnsi" w:hAnsiTheme="minorHAnsi" w:cs="Arial"/>
          <w:sz w:val="24"/>
          <w:szCs w:val="24"/>
        </w:rPr>
        <w:t>or waived by the Program Director</w:t>
      </w:r>
      <w:r w:rsidR="002D7E41">
        <w:rPr>
          <w:rFonts w:asciiTheme="minorHAnsi" w:hAnsiTheme="minorHAnsi" w:cs="Arial"/>
          <w:sz w:val="24"/>
          <w:szCs w:val="24"/>
        </w:rPr>
        <w:t>)</w:t>
      </w:r>
      <w:r w:rsidRPr="00AF2E24">
        <w:rPr>
          <w:rFonts w:asciiTheme="minorHAnsi" w:hAnsiTheme="minorHAnsi" w:cs="Arial"/>
          <w:sz w:val="24"/>
          <w:szCs w:val="24"/>
        </w:rPr>
        <w:t xml:space="preserve"> prior to taking each class.</w:t>
      </w:r>
      <w:r w:rsidR="002D7E41">
        <w:rPr>
          <w:rFonts w:asciiTheme="minorHAnsi" w:hAnsiTheme="minorHAnsi" w:cs="Arial"/>
          <w:sz w:val="24"/>
          <w:szCs w:val="24"/>
        </w:rPr>
        <w:t xml:space="preserve"> </w:t>
      </w:r>
      <w:r w:rsidRPr="00AF2E24">
        <w:rPr>
          <w:rFonts w:asciiTheme="minorHAnsi" w:hAnsiTheme="minorHAnsi" w:cs="Arial"/>
          <w:sz w:val="24"/>
          <w:szCs w:val="24"/>
        </w:rPr>
        <w:t xml:space="preserve"> All students are required to successfully complete all courses in the curriculum</w:t>
      </w:r>
      <w:r w:rsidR="002D7E41">
        <w:rPr>
          <w:rFonts w:asciiTheme="minorHAnsi" w:hAnsiTheme="minorHAnsi" w:cs="Arial"/>
          <w:sz w:val="24"/>
          <w:szCs w:val="24"/>
        </w:rPr>
        <w:t xml:space="preserve"> in sequence</w:t>
      </w:r>
      <w:r w:rsidRPr="00AF2E24">
        <w:rPr>
          <w:rFonts w:asciiTheme="minorHAnsi" w:hAnsiTheme="minorHAnsi" w:cs="Arial"/>
          <w:sz w:val="24"/>
          <w:szCs w:val="24"/>
        </w:rPr>
        <w:t>.</w:t>
      </w:r>
    </w:p>
    <w:p w14:paraId="60DD1DE7" w14:textId="77777777" w:rsidR="00A70EA5" w:rsidRDefault="00A70EA5" w:rsidP="00A70EA5">
      <w:pPr>
        <w:pStyle w:val="ListParagraph"/>
        <w:rPr>
          <w:rFonts w:asciiTheme="minorHAnsi" w:hAnsiTheme="minorHAnsi" w:cs="Arial"/>
          <w:sz w:val="24"/>
          <w:szCs w:val="24"/>
        </w:rPr>
      </w:pPr>
    </w:p>
    <w:p w14:paraId="1AAFB833" w14:textId="77777777" w:rsidR="00AF2E24" w:rsidRPr="00AF2E24" w:rsidRDefault="00AF2E24" w:rsidP="00AF2E24">
      <w:pPr>
        <w:rPr>
          <w:rFonts w:asciiTheme="minorHAnsi" w:hAnsiTheme="minorHAnsi" w:cs="Arial"/>
        </w:rPr>
      </w:pPr>
    </w:p>
    <w:p w14:paraId="623A3279" w14:textId="77777777" w:rsidR="00AF2E24" w:rsidRPr="00AF2E24" w:rsidRDefault="00AF2E24" w:rsidP="00E803C4">
      <w:pPr>
        <w:pStyle w:val="ListParagraph"/>
        <w:numPr>
          <w:ilvl w:val="0"/>
          <w:numId w:val="8"/>
        </w:numPr>
        <w:ind w:left="360"/>
        <w:rPr>
          <w:rFonts w:asciiTheme="minorHAnsi" w:hAnsiTheme="minorHAnsi" w:cs="Arial"/>
          <w:sz w:val="24"/>
          <w:szCs w:val="24"/>
        </w:rPr>
      </w:pPr>
      <w:r w:rsidRPr="00AF2E24">
        <w:rPr>
          <w:rFonts w:asciiTheme="minorHAnsi" w:hAnsiTheme="minorHAnsi" w:cs="Arial"/>
          <w:sz w:val="24"/>
          <w:szCs w:val="24"/>
        </w:rPr>
        <w:t xml:space="preserve">A student must achieve satisfactory </w:t>
      </w:r>
      <w:r w:rsidR="002D7E41">
        <w:rPr>
          <w:rFonts w:asciiTheme="minorHAnsi" w:hAnsiTheme="minorHAnsi" w:cs="Arial"/>
          <w:sz w:val="24"/>
          <w:szCs w:val="24"/>
        </w:rPr>
        <w:t xml:space="preserve">academic </w:t>
      </w:r>
      <w:r w:rsidRPr="00AF2E24">
        <w:rPr>
          <w:rFonts w:asciiTheme="minorHAnsi" w:hAnsiTheme="minorHAnsi" w:cs="Arial"/>
          <w:sz w:val="24"/>
          <w:szCs w:val="24"/>
        </w:rPr>
        <w:t>progress or successfully complete a prescribed remediation for every course in the didactic year prior to beginning clinical rotations.</w:t>
      </w:r>
    </w:p>
    <w:p w14:paraId="1DD11A63" w14:textId="77777777" w:rsidR="00A70EA5" w:rsidRDefault="00A70EA5" w:rsidP="00A70EA5">
      <w:pPr>
        <w:pStyle w:val="ListParagraph"/>
        <w:rPr>
          <w:rFonts w:asciiTheme="minorHAnsi" w:hAnsiTheme="minorHAnsi" w:cs="Arial"/>
          <w:sz w:val="24"/>
          <w:szCs w:val="24"/>
        </w:rPr>
      </w:pPr>
    </w:p>
    <w:p w14:paraId="6DAF43C4" w14:textId="77777777" w:rsidR="00AF2E24" w:rsidRPr="00AF2E24" w:rsidRDefault="00AF2E24" w:rsidP="00AF2E24">
      <w:pPr>
        <w:rPr>
          <w:rFonts w:asciiTheme="minorHAnsi" w:hAnsiTheme="minorHAnsi" w:cs="Arial"/>
        </w:rPr>
      </w:pPr>
    </w:p>
    <w:p w14:paraId="77C7A10C" w14:textId="77777777" w:rsidR="00AF2E24" w:rsidRPr="002D7E41" w:rsidRDefault="00AF2E24" w:rsidP="00E803C4">
      <w:pPr>
        <w:pStyle w:val="ListParagraph"/>
        <w:numPr>
          <w:ilvl w:val="0"/>
          <w:numId w:val="8"/>
        </w:numPr>
        <w:ind w:left="360"/>
        <w:rPr>
          <w:rStyle w:val="h21"/>
          <w:rFonts w:asciiTheme="minorHAnsi" w:hAnsiTheme="minorHAnsi"/>
          <w:b w:val="0"/>
          <w:color w:val="000000"/>
          <w:sz w:val="24"/>
          <w:szCs w:val="24"/>
        </w:rPr>
      </w:pPr>
      <w:r w:rsidRPr="002D7E41">
        <w:rPr>
          <w:rStyle w:val="h21"/>
          <w:rFonts w:asciiTheme="minorHAnsi" w:hAnsiTheme="minorHAnsi"/>
          <w:b w:val="0"/>
          <w:color w:val="000000"/>
          <w:sz w:val="24"/>
          <w:szCs w:val="24"/>
        </w:rPr>
        <w:t xml:space="preserve">Unsatisfactory </w:t>
      </w:r>
      <w:r w:rsidR="002D7E41" w:rsidRPr="002D7E41">
        <w:rPr>
          <w:rStyle w:val="h21"/>
          <w:rFonts w:asciiTheme="minorHAnsi" w:hAnsiTheme="minorHAnsi"/>
          <w:b w:val="0"/>
          <w:color w:val="000000"/>
          <w:sz w:val="24"/>
          <w:szCs w:val="24"/>
        </w:rPr>
        <w:t>academic p</w:t>
      </w:r>
      <w:r w:rsidRPr="002D7E41">
        <w:rPr>
          <w:rStyle w:val="h21"/>
          <w:rFonts w:asciiTheme="minorHAnsi" w:hAnsiTheme="minorHAnsi"/>
          <w:b w:val="0"/>
          <w:color w:val="000000"/>
          <w:sz w:val="24"/>
          <w:szCs w:val="24"/>
        </w:rPr>
        <w:t>rogress is subject to regulations pu</w:t>
      </w:r>
      <w:r w:rsidR="002D7E41">
        <w:rPr>
          <w:rStyle w:val="h21"/>
          <w:rFonts w:asciiTheme="minorHAnsi" w:hAnsiTheme="minorHAnsi"/>
          <w:b w:val="0"/>
          <w:color w:val="000000"/>
          <w:sz w:val="24"/>
          <w:szCs w:val="24"/>
        </w:rPr>
        <w:t>t forth in The Graduate School c</w:t>
      </w:r>
      <w:r w:rsidRPr="002D7E41">
        <w:rPr>
          <w:rStyle w:val="h21"/>
          <w:rFonts w:asciiTheme="minorHAnsi" w:hAnsiTheme="minorHAnsi"/>
          <w:b w:val="0"/>
          <w:color w:val="000000"/>
          <w:sz w:val="24"/>
          <w:szCs w:val="24"/>
        </w:rPr>
        <w:t>atalog (</w:t>
      </w:r>
      <w:hyperlink r:id="rId22" w:history="1">
        <w:r w:rsidRPr="002D7E41">
          <w:rPr>
            <w:rStyle w:val="Hyperlink"/>
            <w:rFonts w:asciiTheme="minorHAnsi" w:hAnsiTheme="minorHAnsi" w:cs="Arial"/>
            <w:b/>
            <w:sz w:val="24"/>
            <w:szCs w:val="24"/>
          </w:rPr>
          <w:t>www.jmu.edu/gradcatalog/10/general/regulations.html</w:t>
        </w:r>
      </w:hyperlink>
      <w:r w:rsidRPr="002D7E41">
        <w:rPr>
          <w:rStyle w:val="h21"/>
          <w:rFonts w:asciiTheme="minorHAnsi" w:hAnsiTheme="minorHAnsi"/>
          <w:b w:val="0"/>
          <w:color w:val="000000"/>
          <w:sz w:val="24"/>
          <w:szCs w:val="24"/>
        </w:rPr>
        <w:t>)</w:t>
      </w:r>
      <w:r w:rsidR="002D7E41">
        <w:rPr>
          <w:rStyle w:val="h21"/>
          <w:rFonts w:asciiTheme="minorHAnsi" w:hAnsiTheme="minorHAnsi"/>
          <w:b w:val="0"/>
          <w:color w:val="000000"/>
          <w:sz w:val="24"/>
          <w:szCs w:val="24"/>
        </w:rPr>
        <w:t xml:space="preserve">.  </w:t>
      </w:r>
      <w:r w:rsidRPr="002D7E41">
        <w:rPr>
          <w:rStyle w:val="h21"/>
          <w:rFonts w:asciiTheme="minorHAnsi" w:hAnsiTheme="minorHAnsi"/>
          <w:b w:val="0"/>
          <w:color w:val="000000"/>
          <w:sz w:val="24"/>
          <w:szCs w:val="24"/>
        </w:rPr>
        <w:t>See the catalog for the complete, current regulations.</w:t>
      </w:r>
      <w:r w:rsidR="002D7E41">
        <w:rPr>
          <w:rStyle w:val="h21"/>
          <w:rFonts w:asciiTheme="minorHAnsi" w:hAnsiTheme="minorHAnsi"/>
          <w:b w:val="0"/>
          <w:color w:val="000000"/>
          <w:sz w:val="24"/>
          <w:szCs w:val="24"/>
        </w:rPr>
        <w:t xml:space="preserve">  Note the following highlights:</w:t>
      </w:r>
    </w:p>
    <w:p w14:paraId="79EDF7EA" w14:textId="77777777" w:rsidR="00A70EA5" w:rsidRPr="00A70EA5" w:rsidRDefault="00A70EA5" w:rsidP="00A70EA5">
      <w:pPr>
        <w:pStyle w:val="ListParagraph"/>
        <w:rPr>
          <w:rFonts w:asciiTheme="minorHAnsi" w:hAnsiTheme="minorHAnsi" w:cs="Arial"/>
          <w:color w:val="000000"/>
          <w:sz w:val="24"/>
          <w:szCs w:val="24"/>
        </w:rPr>
      </w:pPr>
    </w:p>
    <w:p w14:paraId="407A4A76" w14:textId="1D133033" w:rsidR="00AF2E24" w:rsidRPr="00AF2E24" w:rsidRDefault="00AF2E24" w:rsidP="00E803C4">
      <w:pPr>
        <w:pStyle w:val="ListParagraph"/>
        <w:numPr>
          <w:ilvl w:val="0"/>
          <w:numId w:val="8"/>
        </w:numPr>
        <w:rPr>
          <w:rFonts w:asciiTheme="minorHAnsi" w:hAnsiTheme="minorHAnsi" w:cs="Arial"/>
          <w:color w:val="000000"/>
          <w:sz w:val="24"/>
          <w:szCs w:val="24"/>
        </w:rPr>
      </w:pPr>
      <w:r w:rsidRPr="00AF2E24">
        <w:rPr>
          <w:rFonts w:asciiTheme="minorHAnsi" w:hAnsiTheme="minorHAnsi" w:cs="Arial"/>
          <w:color w:val="000000"/>
          <w:sz w:val="24"/>
          <w:szCs w:val="24"/>
        </w:rPr>
        <w:t>“If, at any time, a graduate student fails to make satisfactory progress toward the degree, the student may be denied permission to continue in the program.</w:t>
      </w:r>
      <w:r w:rsidR="002D7E41">
        <w:rPr>
          <w:rFonts w:asciiTheme="minorHAnsi" w:hAnsiTheme="minorHAnsi" w:cs="Arial"/>
          <w:color w:val="000000"/>
          <w:sz w:val="24"/>
          <w:szCs w:val="24"/>
        </w:rPr>
        <w:t xml:space="preserve"> </w:t>
      </w:r>
      <w:r w:rsidRPr="00AF2E24">
        <w:rPr>
          <w:rFonts w:asciiTheme="minorHAnsi" w:hAnsiTheme="minorHAnsi" w:cs="Arial"/>
          <w:color w:val="000000"/>
          <w:sz w:val="24"/>
          <w:szCs w:val="24"/>
        </w:rPr>
        <w:t xml:space="preserve"> Such a decision may be reached by the student</w:t>
      </w:r>
      <w:r w:rsidR="00A70EA5">
        <w:rPr>
          <w:rFonts w:asciiTheme="minorHAnsi" w:hAnsiTheme="minorHAnsi" w:cs="Arial"/>
          <w:color w:val="000000"/>
          <w:sz w:val="24"/>
          <w:szCs w:val="24"/>
        </w:rPr>
        <w:t>’</w:t>
      </w:r>
      <w:r w:rsidRPr="00AF2E24">
        <w:rPr>
          <w:rFonts w:asciiTheme="minorHAnsi" w:hAnsiTheme="minorHAnsi" w:cs="Arial"/>
          <w:color w:val="000000"/>
          <w:sz w:val="24"/>
          <w:szCs w:val="24"/>
        </w:rPr>
        <w:t>s adviser, academic unit head, or graduate program coordinator and will be referred to The Graduate School for final action.”  Note: Within the MPAS program, failure of a student to achieve a “B</w:t>
      </w:r>
      <w:r w:rsidR="002D7E41">
        <w:rPr>
          <w:rFonts w:asciiTheme="minorHAnsi" w:hAnsiTheme="minorHAnsi" w:cs="Arial"/>
          <w:color w:val="000000"/>
          <w:sz w:val="24"/>
          <w:szCs w:val="24"/>
        </w:rPr>
        <w:t>”</w:t>
      </w:r>
      <w:r w:rsidRPr="00AF2E24">
        <w:rPr>
          <w:rFonts w:asciiTheme="minorHAnsi" w:hAnsiTheme="minorHAnsi" w:cs="Arial"/>
          <w:color w:val="000000"/>
          <w:sz w:val="24"/>
          <w:szCs w:val="24"/>
        </w:rPr>
        <w:t xml:space="preserve"> or </w:t>
      </w:r>
      <w:r w:rsidR="002D7E41">
        <w:rPr>
          <w:rFonts w:asciiTheme="minorHAnsi" w:hAnsiTheme="minorHAnsi" w:cs="Arial"/>
          <w:color w:val="000000"/>
          <w:sz w:val="24"/>
          <w:szCs w:val="24"/>
        </w:rPr>
        <w:t>“</w:t>
      </w:r>
      <w:r w:rsidRPr="00AF2E24">
        <w:rPr>
          <w:rFonts w:asciiTheme="minorHAnsi" w:hAnsiTheme="minorHAnsi" w:cs="Arial"/>
          <w:color w:val="000000"/>
          <w:sz w:val="24"/>
          <w:szCs w:val="24"/>
        </w:rPr>
        <w:t xml:space="preserve">3.0” grade in any course may result in review by the </w:t>
      </w:r>
      <w:r w:rsidR="00B40135">
        <w:rPr>
          <w:rFonts w:asciiTheme="minorHAnsi" w:hAnsiTheme="minorHAnsi" w:cs="Arial"/>
          <w:color w:val="000000"/>
          <w:sz w:val="24"/>
          <w:szCs w:val="24"/>
        </w:rPr>
        <w:t>Progress Committee</w:t>
      </w:r>
      <w:r w:rsidR="002D7E41">
        <w:rPr>
          <w:rFonts w:asciiTheme="minorHAnsi" w:hAnsiTheme="minorHAnsi" w:cs="Arial"/>
          <w:color w:val="000000"/>
          <w:sz w:val="24"/>
          <w:szCs w:val="24"/>
        </w:rPr>
        <w:t>.  See Academic &amp; Professionalism Review below.</w:t>
      </w:r>
    </w:p>
    <w:p w14:paraId="2E876982" w14:textId="45D64769" w:rsidR="00AF2E24" w:rsidRPr="00AF2E24" w:rsidRDefault="00AF2E24" w:rsidP="00E803C4">
      <w:pPr>
        <w:pStyle w:val="NormalWeb"/>
        <w:numPr>
          <w:ilvl w:val="0"/>
          <w:numId w:val="8"/>
        </w:numPr>
        <w:shd w:val="clear" w:color="auto" w:fill="FFFFFF"/>
        <w:rPr>
          <w:rFonts w:asciiTheme="minorHAnsi" w:hAnsiTheme="minorHAnsi"/>
          <w:color w:val="000000"/>
        </w:rPr>
      </w:pPr>
      <w:r w:rsidRPr="00AF2E24">
        <w:rPr>
          <w:rFonts w:asciiTheme="minorHAnsi" w:hAnsiTheme="minorHAnsi"/>
          <w:color w:val="000000"/>
        </w:rPr>
        <w:t xml:space="preserve">“Students who receive two </w:t>
      </w:r>
      <w:r w:rsidR="00A70EA5">
        <w:rPr>
          <w:rFonts w:asciiTheme="minorHAnsi" w:hAnsiTheme="minorHAnsi"/>
          <w:color w:val="000000"/>
        </w:rPr>
        <w:t>“</w:t>
      </w:r>
      <w:r w:rsidRPr="00AF2E24">
        <w:rPr>
          <w:rFonts w:asciiTheme="minorHAnsi" w:hAnsiTheme="minorHAnsi"/>
          <w:color w:val="000000"/>
        </w:rPr>
        <w:t>C</w:t>
      </w:r>
      <w:r w:rsidR="00A70EA5">
        <w:rPr>
          <w:rFonts w:asciiTheme="minorHAnsi" w:hAnsiTheme="minorHAnsi"/>
          <w:color w:val="000000"/>
        </w:rPr>
        <w:t>”</w:t>
      </w:r>
      <w:r w:rsidRPr="00AF2E24">
        <w:rPr>
          <w:rFonts w:asciiTheme="minorHAnsi" w:hAnsiTheme="minorHAnsi"/>
          <w:color w:val="000000"/>
        </w:rPr>
        <w:t xml:space="preserve"> grades or a GPA of below 3.0 will be placed on academic warning </w:t>
      </w:r>
      <w:r w:rsidR="002D7E41">
        <w:rPr>
          <w:rFonts w:asciiTheme="minorHAnsi" w:hAnsiTheme="minorHAnsi"/>
          <w:color w:val="000000"/>
        </w:rPr>
        <w:t xml:space="preserve">(Program probation) </w:t>
      </w:r>
      <w:r w:rsidRPr="00AF2E24">
        <w:rPr>
          <w:rFonts w:asciiTheme="minorHAnsi" w:hAnsiTheme="minorHAnsi"/>
          <w:color w:val="000000"/>
        </w:rPr>
        <w:t xml:space="preserve">and will receive written notification. </w:t>
      </w:r>
      <w:r w:rsidR="002D7E41">
        <w:rPr>
          <w:rFonts w:asciiTheme="minorHAnsi" w:hAnsiTheme="minorHAnsi"/>
          <w:color w:val="000000"/>
        </w:rPr>
        <w:t xml:space="preserve"> </w:t>
      </w:r>
      <w:r w:rsidRPr="00AF2E24">
        <w:rPr>
          <w:rFonts w:asciiTheme="minorHAnsi" w:hAnsiTheme="minorHAnsi"/>
          <w:color w:val="000000"/>
        </w:rPr>
        <w:t xml:space="preserve">A student will be dismissed from the degree program if the student receives an </w:t>
      </w:r>
      <w:r w:rsidR="00A70EA5">
        <w:rPr>
          <w:rFonts w:asciiTheme="minorHAnsi" w:hAnsiTheme="minorHAnsi"/>
          <w:color w:val="000000"/>
        </w:rPr>
        <w:t>“</w:t>
      </w:r>
      <w:r w:rsidRPr="00AF2E24">
        <w:rPr>
          <w:rFonts w:asciiTheme="minorHAnsi" w:hAnsiTheme="minorHAnsi"/>
          <w:color w:val="000000"/>
        </w:rPr>
        <w:t>F</w:t>
      </w:r>
      <w:r w:rsidR="00A70EA5">
        <w:rPr>
          <w:rFonts w:asciiTheme="minorHAnsi" w:hAnsiTheme="minorHAnsi"/>
          <w:color w:val="000000"/>
        </w:rPr>
        <w:t>”</w:t>
      </w:r>
      <w:r w:rsidRPr="00AF2E24">
        <w:rPr>
          <w:rFonts w:asciiTheme="minorHAnsi" w:hAnsiTheme="minorHAnsi"/>
          <w:color w:val="000000"/>
        </w:rPr>
        <w:t xml:space="preserve"> or </w:t>
      </w:r>
      <w:r w:rsidR="00A70EA5">
        <w:rPr>
          <w:rFonts w:asciiTheme="minorHAnsi" w:hAnsiTheme="minorHAnsi"/>
          <w:color w:val="000000"/>
        </w:rPr>
        <w:t>“</w:t>
      </w:r>
      <w:r w:rsidRPr="00AF2E24">
        <w:rPr>
          <w:rFonts w:asciiTheme="minorHAnsi" w:hAnsiTheme="minorHAnsi"/>
          <w:color w:val="000000"/>
        </w:rPr>
        <w:t>U</w:t>
      </w:r>
      <w:r w:rsidR="00A70EA5">
        <w:rPr>
          <w:rFonts w:asciiTheme="minorHAnsi" w:hAnsiTheme="minorHAnsi"/>
          <w:color w:val="000000"/>
        </w:rPr>
        <w:t>”</w:t>
      </w:r>
      <w:r w:rsidRPr="00AF2E24">
        <w:rPr>
          <w:rFonts w:asciiTheme="minorHAnsi" w:hAnsiTheme="minorHAnsi"/>
          <w:color w:val="000000"/>
        </w:rPr>
        <w:t xml:space="preserve"> in any graduate course or a total of three </w:t>
      </w:r>
      <w:r w:rsidR="00A70EA5">
        <w:rPr>
          <w:rFonts w:asciiTheme="minorHAnsi" w:hAnsiTheme="minorHAnsi"/>
          <w:color w:val="000000"/>
        </w:rPr>
        <w:t>“</w:t>
      </w:r>
      <w:r w:rsidRPr="00AF2E24">
        <w:rPr>
          <w:rFonts w:asciiTheme="minorHAnsi" w:hAnsiTheme="minorHAnsi"/>
          <w:color w:val="000000"/>
        </w:rPr>
        <w:t>C</w:t>
      </w:r>
      <w:r w:rsidR="00A70EA5">
        <w:rPr>
          <w:rFonts w:asciiTheme="minorHAnsi" w:hAnsiTheme="minorHAnsi"/>
          <w:color w:val="000000"/>
        </w:rPr>
        <w:t>”</w:t>
      </w:r>
      <w:r w:rsidRPr="00AF2E24">
        <w:rPr>
          <w:rFonts w:asciiTheme="minorHAnsi" w:hAnsiTheme="minorHAnsi"/>
          <w:color w:val="000000"/>
        </w:rPr>
        <w:t xml:space="preserve"> grades in his or her graduate program. </w:t>
      </w:r>
      <w:r w:rsidR="002D7E41">
        <w:rPr>
          <w:rFonts w:asciiTheme="minorHAnsi" w:hAnsiTheme="minorHAnsi"/>
          <w:color w:val="000000"/>
        </w:rPr>
        <w:t xml:space="preserve"> </w:t>
      </w:r>
      <w:r w:rsidRPr="00AF2E24">
        <w:rPr>
          <w:rFonts w:asciiTheme="minorHAnsi" w:hAnsiTheme="minorHAnsi"/>
          <w:color w:val="000000"/>
        </w:rPr>
        <w:t xml:space="preserve">A student dismissed from the degree program may not enroll in any graduate-level courses for a period of one year. </w:t>
      </w:r>
      <w:r w:rsidR="002D7E41">
        <w:rPr>
          <w:rFonts w:asciiTheme="minorHAnsi" w:hAnsiTheme="minorHAnsi"/>
          <w:color w:val="000000"/>
        </w:rPr>
        <w:t xml:space="preserve"> </w:t>
      </w:r>
      <w:r w:rsidRPr="00AF2E24">
        <w:rPr>
          <w:rFonts w:asciiTheme="minorHAnsi" w:hAnsiTheme="minorHAnsi"/>
          <w:color w:val="000000"/>
        </w:rPr>
        <w:t xml:space="preserve">Students who want to return to the university must re-apply and be re-accepted in the usual manner.” </w:t>
      </w:r>
    </w:p>
    <w:p w14:paraId="199357BD" w14:textId="1E20EB2F" w:rsidR="004903B7" w:rsidRPr="00A13CF0" w:rsidRDefault="00AF2E24" w:rsidP="00A13CF0">
      <w:pPr>
        <w:pStyle w:val="NormalWeb"/>
        <w:numPr>
          <w:ilvl w:val="0"/>
          <w:numId w:val="8"/>
        </w:numPr>
        <w:shd w:val="clear" w:color="auto" w:fill="FFFFFF"/>
        <w:rPr>
          <w:rFonts w:asciiTheme="minorHAnsi" w:hAnsiTheme="minorHAnsi"/>
          <w:color w:val="000000"/>
        </w:rPr>
      </w:pPr>
      <w:r w:rsidRPr="00AF2E24">
        <w:rPr>
          <w:rFonts w:asciiTheme="minorHAnsi" w:hAnsiTheme="minorHAnsi"/>
          <w:color w:val="000000"/>
        </w:rPr>
        <w:t xml:space="preserve">“A graduate student will receive a notice of academic warning upon receiving a grade of </w:t>
      </w:r>
      <w:r w:rsidR="00A70EA5">
        <w:rPr>
          <w:rFonts w:asciiTheme="minorHAnsi" w:hAnsiTheme="minorHAnsi"/>
          <w:color w:val="000000"/>
        </w:rPr>
        <w:t>“</w:t>
      </w:r>
      <w:r w:rsidRPr="00AF2E24">
        <w:rPr>
          <w:rFonts w:asciiTheme="minorHAnsi" w:hAnsiTheme="minorHAnsi"/>
          <w:color w:val="000000"/>
        </w:rPr>
        <w:t>C</w:t>
      </w:r>
      <w:r w:rsidR="00A70EA5">
        <w:rPr>
          <w:rFonts w:asciiTheme="minorHAnsi" w:hAnsiTheme="minorHAnsi"/>
          <w:color w:val="000000"/>
        </w:rPr>
        <w:t>”</w:t>
      </w:r>
      <w:r w:rsidRPr="00AF2E24">
        <w:rPr>
          <w:rFonts w:asciiTheme="minorHAnsi" w:hAnsiTheme="minorHAnsi"/>
          <w:color w:val="000000"/>
        </w:rPr>
        <w:t xml:space="preserve"> in any two graduate courses or if the student</w:t>
      </w:r>
      <w:r w:rsidR="00A70EA5">
        <w:rPr>
          <w:rFonts w:asciiTheme="minorHAnsi" w:hAnsiTheme="minorHAnsi"/>
          <w:color w:val="000000"/>
        </w:rPr>
        <w:t>’</w:t>
      </w:r>
      <w:r w:rsidRPr="00AF2E24">
        <w:rPr>
          <w:rFonts w:asciiTheme="minorHAnsi" w:hAnsiTheme="minorHAnsi"/>
          <w:color w:val="000000"/>
        </w:rPr>
        <w:t xml:space="preserve">s grade point average falls below 3.0. </w:t>
      </w:r>
      <w:r w:rsidR="002D7E41">
        <w:rPr>
          <w:rFonts w:asciiTheme="minorHAnsi" w:hAnsiTheme="minorHAnsi"/>
          <w:color w:val="000000"/>
        </w:rPr>
        <w:t xml:space="preserve"> </w:t>
      </w:r>
      <w:r w:rsidRPr="00AF2E24">
        <w:rPr>
          <w:rFonts w:asciiTheme="minorHAnsi" w:hAnsiTheme="minorHAnsi"/>
          <w:color w:val="000000"/>
        </w:rPr>
        <w:t>This academic warning will be noted on the student</w:t>
      </w:r>
      <w:r w:rsidR="00A70EA5">
        <w:rPr>
          <w:rFonts w:asciiTheme="minorHAnsi" w:hAnsiTheme="minorHAnsi"/>
          <w:color w:val="000000"/>
        </w:rPr>
        <w:t>’</w:t>
      </w:r>
      <w:r w:rsidRPr="00AF2E24">
        <w:rPr>
          <w:rFonts w:asciiTheme="minorHAnsi" w:hAnsiTheme="minorHAnsi"/>
          <w:color w:val="000000"/>
        </w:rPr>
        <w:t>s transcript.</w:t>
      </w:r>
      <w:r w:rsidR="002D7E41">
        <w:rPr>
          <w:rFonts w:asciiTheme="minorHAnsi" w:hAnsiTheme="minorHAnsi"/>
          <w:color w:val="000000"/>
        </w:rPr>
        <w:t xml:space="preserve"> </w:t>
      </w:r>
      <w:r w:rsidRPr="00AF2E24">
        <w:rPr>
          <w:rFonts w:asciiTheme="minorHAnsi" w:hAnsiTheme="minorHAnsi"/>
          <w:color w:val="000000"/>
        </w:rPr>
        <w:t xml:space="preserve"> All credits attempted and all grades earned, whether passing or failing, will be used to calculate a student</w:t>
      </w:r>
      <w:r w:rsidR="00A70EA5">
        <w:rPr>
          <w:rFonts w:asciiTheme="minorHAnsi" w:hAnsiTheme="minorHAnsi"/>
          <w:color w:val="000000"/>
        </w:rPr>
        <w:t>’</w:t>
      </w:r>
      <w:r w:rsidRPr="00AF2E24">
        <w:rPr>
          <w:rFonts w:asciiTheme="minorHAnsi" w:hAnsiTheme="minorHAnsi"/>
          <w:color w:val="000000"/>
        </w:rPr>
        <w:t xml:space="preserve">s grade point average.” </w:t>
      </w:r>
    </w:p>
    <w:p w14:paraId="3782D903" w14:textId="77777777" w:rsidR="00B6032B" w:rsidRDefault="00B6032B">
      <w:pPr>
        <w:spacing w:after="200" w:line="276" w:lineRule="auto"/>
        <w:rPr>
          <w:rFonts w:asciiTheme="minorHAnsi" w:hAnsiTheme="minorHAnsi" w:cs="Arial"/>
        </w:rPr>
      </w:pPr>
    </w:p>
    <w:p w14:paraId="41CB07C9" w14:textId="4889C6C0" w:rsidR="000827FF" w:rsidRPr="005E2C7B" w:rsidRDefault="00A019D6" w:rsidP="000827FF">
      <w:pPr>
        <w:autoSpaceDE w:val="0"/>
        <w:autoSpaceDN w:val="0"/>
        <w:adjustRightInd w:val="0"/>
        <w:rPr>
          <w:rFonts w:asciiTheme="minorHAnsi" w:eastAsiaTheme="minorHAnsi" w:hAnsiTheme="minorHAnsi" w:cstheme="minorHAnsi"/>
          <w:i/>
          <w:iCs/>
        </w:rPr>
      </w:pPr>
      <w:r w:rsidRPr="005E2C7B">
        <w:rPr>
          <w:rFonts w:asciiTheme="minorHAnsi" w:hAnsiTheme="minorHAnsi" w:cstheme="minorHAnsi"/>
        </w:rPr>
        <w:t>*</w:t>
      </w:r>
      <w:r w:rsidR="006D5CAB" w:rsidRPr="005E2C7B">
        <w:rPr>
          <w:rFonts w:asciiTheme="minorHAnsi" w:hAnsiTheme="minorHAnsi" w:cstheme="minorHAnsi"/>
        </w:rPr>
        <w:t>T</w:t>
      </w:r>
      <w:r w:rsidRPr="005E2C7B">
        <w:rPr>
          <w:rFonts w:asciiTheme="minorHAnsi" w:hAnsiTheme="minorHAnsi" w:cstheme="minorHAnsi"/>
        </w:rPr>
        <w:t xml:space="preserve">his policy is in accordance with ARC-PA Accreditation Standard </w:t>
      </w:r>
      <w:r w:rsidRPr="005E2C7B">
        <w:rPr>
          <w:rFonts w:asciiTheme="minorHAnsi" w:hAnsiTheme="minorHAnsi" w:cstheme="minorHAnsi"/>
          <w:b/>
        </w:rPr>
        <w:t>A3.1</w:t>
      </w:r>
      <w:r w:rsidR="000827FF" w:rsidRPr="005E2C7B">
        <w:rPr>
          <w:rFonts w:asciiTheme="minorHAnsi" w:hAnsiTheme="minorHAnsi" w:cstheme="minorHAnsi"/>
          <w:b/>
        </w:rPr>
        <w:t>5</w:t>
      </w:r>
      <w:r w:rsidR="004903B7" w:rsidRPr="005E2C7B">
        <w:rPr>
          <w:rFonts w:asciiTheme="minorHAnsi" w:hAnsiTheme="minorHAnsi" w:cstheme="minorHAnsi"/>
          <w:b/>
        </w:rPr>
        <w:t>a and A3.1</w:t>
      </w:r>
      <w:r w:rsidR="000827FF" w:rsidRPr="005E2C7B">
        <w:rPr>
          <w:rFonts w:asciiTheme="minorHAnsi" w:hAnsiTheme="minorHAnsi" w:cstheme="minorHAnsi"/>
          <w:b/>
        </w:rPr>
        <w:t>5b</w:t>
      </w:r>
      <w:r w:rsidRPr="005E2C7B">
        <w:rPr>
          <w:rFonts w:asciiTheme="minorHAnsi" w:hAnsiTheme="minorHAnsi" w:cstheme="minorHAnsi"/>
        </w:rPr>
        <w:t xml:space="preserve"> which states, “</w:t>
      </w:r>
      <w:r w:rsidR="000827FF" w:rsidRPr="005E2C7B">
        <w:rPr>
          <w:rFonts w:asciiTheme="minorHAnsi" w:eastAsiaTheme="minorHAnsi" w:hAnsiTheme="minorHAnsi" w:cstheme="minorHAnsi"/>
          <w:i/>
          <w:iCs/>
        </w:rPr>
        <w:t>The program must define, publish, consistently apply, and make readily available to students upon</w:t>
      </w:r>
    </w:p>
    <w:p w14:paraId="57E3C990" w14:textId="37D7E627" w:rsidR="00A019D6" w:rsidRPr="005E2C7B" w:rsidRDefault="000827FF" w:rsidP="000827FF">
      <w:pPr>
        <w:autoSpaceDE w:val="0"/>
        <w:autoSpaceDN w:val="0"/>
        <w:adjustRightInd w:val="0"/>
        <w:rPr>
          <w:rFonts w:asciiTheme="minorHAnsi" w:eastAsiaTheme="minorHAnsi" w:hAnsiTheme="minorHAnsi" w:cstheme="minorHAnsi"/>
          <w:i/>
          <w:iCs/>
        </w:rPr>
      </w:pPr>
      <w:r w:rsidRPr="005E2C7B">
        <w:rPr>
          <w:rFonts w:asciiTheme="minorHAnsi" w:eastAsiaTheme="minorHAnsi" w:hAnsiTheme="minorHAnsi" w:cstheme="minorHAnsi"/>
          <w:i/>
          <w:iCs/>
        </w:rPr>
        <w:t xml:space="preserve">Admission any required academic standards </w:t>
      </w:r>
      <w:r w:rsidR="00A70EA5" w:rsidRPr="005E2C7B">
        <w:rPr>
          <w:rFonts w:asciiTheme="minorHAnsi" w:eastAsiaTheme="minorHAnsi" w:hAnsiTheme="minorHAnsi" w:cstheme="minorHAnsi"/>
          <w:i/>
          <w:iCs/>
        </w:rPr>
        <w:t>–</w:t>
      </w:r>
      <w:r w:rsidRPr="005E2C7B">
        <w:rPr>
          <w:rFonts w:asciiTheme="minorHAnsi" w:eastAsiaTheme="minorHAnsi" w:hAnsiTheme="minorHAnsi" w:cstheme="minorHAnsi"/>
          <w:i/>
          <w:iCs/>
        </w:rPr>
        <w:t xml:space="preserve"> requirements and deadlines for progression in and completion of the program</w:t>
      </w:r>
      <w:r w:rsidR="00A019D6" w:rsidRPr="005E2C7B">
        <w:rPr>
          <w:rFonts w:asciiTheme="minorHAnsi" w:hAnsiTheme="minorHAnsi" w:cstheme="minorHAnsi"/>
        </w:rPr>
        <w:t>”</w:t>
      </w:r>
    </w:p>
    <w:p w14:paraId="387C8173" w14:textId="03A4316F" w:rsidR="00075315" w:rsidRPr="001F7ADF" w:rsidRDefault="00075315" w:rsidP="001F7AD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3" w:name="_Toc225425331"/>
      <w:r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Advanced Academic Standing</w:t>
      </w:r>
      <w:bookmarkEnd w:id="13"/>
    </w:p>
    <w:p w14:paraId="1B7EFA7D" w14:textId="77777777" w:rsidR="00C35973" w:rsidRPr="00C35973" w:rsidRDefault="00C35973" w:rsidP="002D7E41">
      <w:pPr>
        <w:rPr>
          <w:rFonts w:asciiTheme="minorHAnsi" w:hAnsiTheme="minorHAnsi" w:cs="Arial"/>
        </w:rPr>
      </w:pPr>
    </w:p>
    <w:p w14:paraId="145D64A3" w14:textId="77777777" w:rsidR="000F6D98" w:rsidRPr="000F6D98" w:rsidRDefault="002D7E41" w:rsidP="00444CAE">
      <w:pPr>
        <w:pStyle w:val="ListParagraph"/>
        <w:numPr>
          <w:ilvl w:val="0"/>
          <w:numId w:val="78"/>
        </w:numPr>
        <w:rPr>
          <w:rFonts w:asciiTheme="minorHAnsi" w:hAnsiTheme="minorHAnsi" w:cstheme="minorHAnsi"/>
          <w:sz w:val="24"/>
          <w:szCs w:val="32"/>
        </w:rPr>
      </w:pPr>
      <w:r w:rsidRPr="000F6D98">
        <w:rPr>
          <w:rFonts w:asciiTheme="minorHAnsi" w:hAnsiTheme="minorHAnsi" w:cstheme="minorHAnsi"/>
          <w:sz w:val="24"/>
          <w:szCs w:val="32"/>
        </w:rPr>
        <w:t xml:space="preserve">Completion of the </w:t>
      </w:r>
      <w:r w:rsidR="00767EA0" w:rsidRPr="000F6D98">
        <w:rPr>
          <w:rFonts w:asciiTheme="minorHAnsi" w:hAnsiTheme="minorHAnsi" w:cstheme="minorHAnsi"/>
          <w:sz w:val="24"/>
          <w:szCs w:val="32"/>
        </w:rPr>
        <w:t>Graduate Physician Assistant Program</w:t>
      </w:r>
      <w:r w:rsidRPr="000F6D98">
        <w:rPr>
          <w:rFonts w:asciiTheme="minorHAnsi" w:hAnsiTheme="minorHAnsi" w:cstheme="minorHAnsi"/>
          <w:sz w:val="24"/>
          <w:szCs w:val="32"/>
        </w:rPr>
        <w:t xml:space="preserve"> requires that students successfully complete all required courses.  No credit is granted for experiential learning attained prior to entry into the program.</w:t>
      </w:r>
    </w:p>
    <w:p w14:paraId="16271AB0" w14:textId="77777777" w:rsidR="000F6D98" w:rsidRPr="000F6D98" w:rsidRDefault="002D7E41" w:rsidP="000F6D98">
      <w:pPr>
        <w:pStyle w:val="ListParagraph"/>
        <w:numPr>
          <w:ilvl w:val="0"/>
          <w:numId w:val="78"/>
        </w:numPr>
        <w:rPr>
          <w:rFonts w:asciiTheme="minorHAnsi" w:hAnsiTheme="minorHAnsi" w:cstheme="minorHAnsi"/>
          <w:sz w:val="24"/>
          <w:szCs w:val="24"/>
        </w:rPr>
      </w:pPr>
      <w:r w:rsidRPr="000F6D98">
        <w:rPr>
          <w:rFonts w:asciiTheme="minorHAnsi" w:hAnsiTheme="minorHAnsi" w:cstheme="minorHAnsi"/>
          <w:sz w:val="24"/>
          <w:szCs w:val="32"/>
        </w:rPr>
        <w:t xml:space="preserve">In accord with TGS </w:t>
      </w:r>
      <w:r w:rsidRPr="000F6D98">
        <w:rPr>
          <w:rFonts w:asciiTheme="minorHAnsi" w:hAnsiTheme="minorHAnsi" w:cstheme="minorHAnsi"/>
          <w:sz w:val="24"/>
          <w:szCs w:val="24"/>
        </w:rPr>
        <w:t xml:space="preserve">regulations on transfer credit, students who wish to request graduate credit for courses taken prior to entering the JMU graduate program must submit </w:t>
      </w:r>
      <w:r w:rsidRPr="000F6D98">
        <w:rPr>
          <w:rFonts w:asciiTheme="minorHAnsi" w:hAnsiTheme="minorHAnsi" w:cstheme="minorHAnsi"/>
          <w:sz w:val="24"/>
          <w:szCs w:val="24"/>
          <w:u w:val="single"/>
        </w:rPr>
        <w:t>requests</w:t>
      </w:r>
      <w:r w:rsidRPr="000F6D98">
        <w:rPr>
          <w:rFonts w:asciiTheme="minorHAnsi" w:hAnsiTheme="minorHAnsi" w:cstheme="minorHAnsi"/>
          <w:sz w:val="24"/>
          <w:szCs w:val="24"/>
        </w:rPr>
        <w:t xml:space="preserve"> to their adviser during the first semester of enrollment. The Transfer of Credit form is available online at </w:t>
      </w:r>
      <w:hyperlink r:id="rId23" w:history="1">
        <w:r w:rsidRPr="000F6D98">
          <w:rPr>
            <w:rStyle w:val="Hyperlink"/>
            <w:rFonts w:asciiTheme="minorHAnsi" w:hAnsiTheme="minorHAnsi" w:cstheme="minorHAnsi"/>
            <w:sz w:val="24"/>
            <w:szCs w:val="24"/>
          </w:rPr>
          <w:t>http://www.jmu.edu/gradprograms/forms.htm</w:t>
        </w:r>
      </w:hyperlink>
      <w:r w:rsidRPr="000F6D98">
        <w:rPr>
          <w:rFonts w:asciiTheme="minorHAnsi" w:hAnsiTheme="minorHAnsi" w:cstheme="minorHAnsi"/>
          <w:sz w:val="24"/>
          <w:szCs w:val="24"/>
        </w:rPr>
        <w:t xml:space="preserve"> or from </w:t>
      </w:r>
      <w:r w:rsidR="00767EA0" w:rsidRPr="000F6D98">
        <w:rPr>
          <w:rFonts w:asciiTheme="minorHAnsi" w:hAnsiTheme="minorHAnsi" w:cstheme="minorHAnsi"/>
          <w:sz w:val="24"/>
          <w:szCs w:val="24"/>
        </w:rPr>
        <w:t>T</w:t>
      </w:r>
      <w:r w:rsidRPr="000F6D98">
        <w:rPr>
          <w:rFonts w:asciiTheme="minorHAnsi" w:hAnsiTheme="minorHAnsi" w:cstheme="minorHAnsi"/>
          <w:sz w:val="24"/>
          <w:szCs w:val="24"/>
        </w:rPr>
        <w:t xml:space="preserve">he Graduate School.  However, </w:t>
      </w:r>
      <w:r w:rsidRPr="000F6D98">
        <w:rPr>
          <w:rFonts w:asciiTheme="minorHAnsi" w:hAnsiTheme="minorHAnsi" w:cstheme="minorHAnsi"/>
          <w:b/>
          <w:i/>
          <w:sz w:val="24"/>
          <w:szCs w:val="24"/>
        </w:rPr>
        <w:t>the PA Program does not accept courses taken at other institutions as substitutes for courses required in the MPAS curriculum</w:t>
      </w:r>
      <w:r w:rsidRPr="000F6D98">
        <w:rPr>
          <w:rFonts w:asciiTheme="minorHAnsi" w:hAnsiTheme="minorHAnsi" w:cstheme="minorHAnsi"/>
          <w:sz w:val="24"/>
          <w:szCs w:val="24"/>
        </w:rPr>
        <w:t>.</w:t>
      </w:r>
      <w:r w:rsidR="000F6D98" w:rsidRPr="000F6D98">
        <w:rPr>
          <w:rFonts w:asciiTheme="minorHAnsi" w:hAnsiTheme="minorHAnsi" w:cstheme="minorHAnsi"/>
          <w:sz w:val="24"/>
          <w:szCs w:val="24"/>
        </w:rPr>
        <w:t xml:space="preserve">  </w:t>
      </w:r>
      <w:r w:rsidR="00313BF2" w:rsidRPr="000F6D98">
        <w:rPr>
          <w:rFonts w:asciiTheme="minorHAnsi" w:hAnsiTheme="minorHAnsi" w:cstheme="minorHAnsi"/>
          <w:color w:val="000000"/>
          <w:sz w:val="24"/>
          <w:szCs w:val="24"/>
          <w:shd w:val="clear" w:color="auto" w:fill="FFFFFF"/>
        </w:rPr>
        <w:t>The required courses must be taken at JMU</w:t>
      </w:r>
      <w:r w:rsidR="000F6D98" w:rsidRPr="000F6D98">
        <w:rPr>
          <w:rFonts w:asciiTheme="minorHAnsi" w:hAnsiTheme="minorHAnsi" w:cstheme="minorHAnsi"/>
          <w:color w:val="000000"/>
          <w:sz w:val="24"/>
          <w:szCs w:val="24"/>
          <w:shd w:val="clear" w:color="auto" w:fill="FFFFFF"/>
        </w:rPr>
        <w:t>.</w:t>
      </w:r>
    </w:p>
    <w:p w14:paraId="715C3B7D" w14:textId="4CEDAFB9" w:rsidR="00444CAE" w:rsidRPr="000F6D98" w:rsidRDefault="00313BF2" w:rsidP="000F6D98">
      <w:pPr>
        <w:pStyle w:val="ListParagraph"/>
        <w:numPr>
          <w:ilvl w:val="0"/>
          <w:numId w:val="78"/>
        </w:numPr>
        <w:rPr>
          <w:rFonts w:asciiTheme="minorHAnsi" w:hAnsiTheme="minorHAnsi" w:cstheme="minorHAnsi"/>
          <w:sz w:val="24"/>
          <w:szCs w:val="24"/>
        </w:rPr>
      </w:pPr>
      <w:r w:rsidRPr="000F6D98">
        <w:rPr>
          <w:rFonts w:asciiTheme="minorHAnsi" w:hAnsiTheme="minorHAnsi" w:cstheme="minorHAnsi"/>
          <w:color w:val="000000"/>
          <w:sz w:val="24"/>
          <w:szCs w:val="24"/>
          <w:shd w:val="clear" w:color="auto" w:fill="FFFFFF"/>
        </w:rPr>
        <w:t xml:space="preserve">All but two courses in the </w:t>
      </w:r>
      <w:r w:rsidR="000F6D98">
        <w:rPr>
          <w:rFonts w:asciiTheme="minorHAnsi" w:hAnsiTheme="minorHAnsi" w:cstheme="minorHAnsi"/>
          <w:color w:val="000000"/>
          <w:sz w:val="24"/>
          <w:szCs w:val="24"/>
          <w:shd w:val="clear" w:color="auto" w:fill="FFFFFF"/>
        </w:rPr>
        <w:t xml:space="preserve">PA Program </w:t>
      </w:r>
      <w:r w:rsidRPr="000F6D98">
        <w:rPr>
          <w:rFonts w:asciiTheme="minorHAnsi" w:hAnsiTheme="minorHAnsi" w:cstheme="minorHAnsi"/>
          <w:color w:val="000000"/>
          <w:sz w:val="24"/>
          <w:szCs w:val="24"/>
          <w:shd w:val="clear" w:color="auto" w:fill="FFFFFF"/>
        </w:rPr>
        <w:t xml:space="preserve">curriculum are available only to </w:t>
      </w:r>
      <w:r w:rsidR="000F6D98">
        <w:rPr>
          <w:rFonts w:asciiTheme="minorHAnsi" w:hAnsiTheme="minorHAnsi" w:cstheme="minorHAnsi"/>
          <w:color w:val="000000"/>
          <w:sz w:val="24"/>
          <w:szCs w:val="24"/>
          <w:shd w:val="clear" w:color="auto" w:fill="FFFFFF"/>
        </w:rPr>
        <w:t xml:space="preserve">enrolled PA </w:t>
      </w:r>
      <w:r w:rsidRPr="000F6D98">
        <w:rPr>
          <w:rFonts w:asciiTheme="minorHAnsi" w:hAnsiTheme="minorHAnsi" w:cstheme="minorHAnsi"/>
          <w:color w:val="000000"/>
          <w:sz w:val="24"/>
          <w:szCs w:val="24"/>
          <w:shd w:val="clear" w:color="auto" w:fill="FFFFFF"/>
        </w:rPr>
        <w:t>students</w:t>
      </w:r>
      <w:r w:rsidR="000F6D98">
        <w:rPr>
          <w:rFonts w:asciiTheme="minorHAnsi" w:hAnsiTheme="minorHAnsi" w:cstheme="minorHAnsi"/>
          <w:color w:val="000000"/>
          <w:sz w:val="24"/>
          <w:szCs w:val="24"/>
          <w:shd w:val="clear" w:color="auto" w:fill="FFFFFF"/>
        </w:rPr>
        <w:t xml:space="preserve">.  </w:t>
      </w:r>
      <w:r w:rsidRPr="000F6D98">
        <w:rPr>
          <w:rFonts w:asciiTheme="minorHAnsi" w:hAnsiTheme="minorHAnsi" w:cstheme="minorHAnsi"/>
          <w:color w:val="000000"/>
          <w:sz w:val="24"/>
          <w:szCs w:val="24"/>
          <w:shd w:val="clear" w:color="auto" w:fill="FFFFFF"/>
        </w:rPr>
        <w:t xml:space="preserve">These two courses are BIO 513 Gross Human Anatomy with Clinical Applications </w:t>
      </w:r>
      <w:r w:rsidR="000F6D98" w:rsidRPr="000F6D98">
        <w:rPr>
          <w:rFonts w:asciiTheme="minorHAnsi" w:hAnsiTheme="minorHAnsi" w:cstheme="minorHAnsi"/>
          <w:color w:val="000000"/>
          <w:sz w:val="24"/>
          <w:szCs w:val="24"/>
          <w:shd w:val="clear" w:color="auto" w:fill="FFFFFF"/>
        </w:rPr>
        <w:t xml:space="preserve">and BIO 516 Physiology &amp; Pathophysiology.  </w:t>
      </w:r>
      <w:proofErr w:type="gramStart"/>
      <w:r w:rsidR="000F6D98">
        <w:rPr>
          <w:rFonts w:asciiTheme="minorHAnsi" w:hAnsiTheme="minorHAnsi" w:cstheme="minorHAnsi"/>
          <w:color w:val="000000"/>
          <w:sz w:val="24"/>
          <w:szCs w:val="24"/>
          <w:shd w:val="clear" w:color="auto" w:fill="FFFFFF"/>
        </w:rPr>
        <w:t xml:space="preserve">Both </w:t>
      </w:r>
      <w:r w:rsidR="000F6D98" w:rsidRPr="000F6D98">
        <w:rPr>
          <w:rFonts w:asciiTheme="minorHAnsi" w:hAnsiTheme="minorHAnsi" w:cstheme="minorHAnsi"/>
          <w:color w:val="000000"/>
          <w:sz w:val="24"/>
          <w:szCs w:val="24"/>
          <w:shd w:val="clear" w:color="auto" w:fill="FFFFFF"/>
        </w:rPr>
        <w:t>of these</w:t>
      </w:r>
      <w:proofErr w:type="gramEnd"/>
      <w:r w:rsidR="000F6D98" w:rsidRPr="000F6D98">
        <w:rPr>
          <w:rFonts w:asciiTheme="minorHAnsi" w:hAnsiTheme="minorHAnsi" w:cstheme="minorHAnsi"/>
          <w:color w:val="000000"/>
          <w:sz w:val="24"/>
          <w:szCs w:val="24"/>
          <w:shd w:val="clear" w:color="auto" w:fill="FFFFFF"/>
        </w:rPr>
        <w:t xml:space="preserve"> courses </w:t>
      </w:r>
      <w:r w:rsidRPr="000F6D98">
        <w:rPr>
          <w:rFonts w:asciiTheme="minorHAnsi" w:hAnsiTheme="minorHAnsi" w:cstheme="minorHAnsi"/>
          <w:color w:val="000000"/>
          <w:sz w:val="24"/>
          <w:szCs w:val="24"/>
          <w:shd w:val="clear" w:color="auto" w:fill="FFFFFF"/>
        </w:rPr>
        <w:t>may be taken by students in the graduate program in biology</w:t>
      </w:r>
      <w:r w:rsidR="000F6D98">
        <w:rPr>
          <w:rFonts w:asciiTheme="minorHAnsi" w:hAnsiTheme="minorHAnsi" w:cstheme="minorHAnsi"/>
          <w:color w:val="000000"/>
          <w:sz w:val="24"/>
          <w:szCs w:val="24"/>
          <w:shd w:val="clear" w:color="auto" w:fill="FFFFFF"/>
        </w:rPr>
        <w:t>.  If</w:t>
      </w:r>
      <w:r w:rsidRPr="000F6D98">
        <w:rPr>
          <w:rFonts w:asciiTheme="minorHAnsi" w:hAnsiTheme="minorHAnsi" w:cstheme="minorHAnsi"/>
          <w:color w:val="000000"/>
          <w:sz w:val="24"/>
          <w:szCs w:val="24"/>
          <w:shd w:val="clear" w:color="auto" w:fill="FFFFFF"/>
        </w:rPr>
        <w:t xml:space="preserve"> a student has taken either of these two courses at JMU prior to enrollment in the PA program and has earned a grade of </w:t>
      </w:r>
      <w:r w:rsidR="00A70EA5" w:rsidRPr="000F6D98">
        <w:rPr>
          <w:rFonts w:asciiTheme="minorHAnsi" w:hAnsiTheme="minorHAnsi" w:cstheme="minorHAnsi"/>
          <w:color w:val="000000"/>
          <w:sz w:val="24"/>
          <w:szCs w:val="24"/>
          <w:shd w:val="clear" w:color="auto" w:fill="FFFFFF"/>
        </w:rPr>
        <w:t>“</w:t>
      </w:r>
      <w:r w:rsidRPr="000F6D98">
        <w:rPr>
          <w:rFonts w:asciiTheme="minorHAnsi" w:hAnsiTheme="minorHAnsi" w:cstheme="minorHAnsi"/>
          <w:color w:val="000000"/>
          <w:sz w:val="24"/>
          <w:szCs w:val="24"/>
          <w:shd w:val="clear" w:color="auto" w:fill="FFFFFF"/>
        </w:rPr>
        <w:t>B</w:t>
      </w:r>
      <w:r w:rsidR="000F6D98">
        <w:rPr>
          <w:rFonts w:asciiTheme="minorHAnsi" w:hAnsiTheme="minorHAnsi" w:cstheme="minorHAnsi"/>
          <w:color w:val="000000"/>
          <w:sz w:val="24"/>
          <w:szCs w:val="24"/>
          <w:shd w:val="clear" w:color="auto" w:fill="FFFFFF"/>
        </w:rPr>
        <w:t xml:space="preserve">” </w:t>
      </w:r>
      <w:r w:rsidRPr="000F6D98">
        <w:rPr>
          <w:rFonts w:asciiTheme="minorHAnsi" w:hAnsiTheme="minorHAnsi" w:cstheme="minorHAnsi"/>
          <w:color w:val="000000"/>
          <w:sz w:val="24"/>
          <w:szCs w:val="24"/>
          <w:shd w:val="clear" w:color="auto" w:fill="FFFFFF"/>
        </w:rPr>
        <w:t>(3.0) or better in the course, the student does not have to retake the course.</w:t>
      </w:r>
      <w:r w:rsidR="00D5195C" w:rsidRPr="000F6D98">
        <w:rPr>
          <w:rFonts w:asciiTheme="minorHAnsi" w:hAnsiTheme="minorHAnsi" w:cstheme="minorHAnsi"/>
          <w:color w:val="000000"/>
          <w:sz w:val="24"/>
          <w:szCs w:val="24"/>
          <w:shd w:val="clear" w:color="auto" w:fill="FFFFFF"/>
        </w:rPr>
        <w:t xml:space="preserve">  </w:t>
      </w:r>
      <w:r w:rsidR="000827FF" w:rsidRPr="000F6D98">
        <w:rPr>
          <w:rFonts w:asciiTheme="minorHAnsi" w:hAnsiTheme="minorHAnsi" w:cstheme="minorHAnsi"/>
          <w:color w:val="000000"/>
          <w:sz w:val="24"/>
          <w:szCs w:val="24"/>
          <w:shd w:val="clear" w:color="auto" w:fill="FFFFFF"/>
        </w:rPr>
        <w:t>Except for</w:t>
      </w:r>
      <w:r w:rsidR="00D5195C" w:rsidRPr="000F6D98">
        <w:rPr>
          <w:rFonts w:asciiTheme="minorHAnsi" w:hAnsiTheme="minorHAnsi" w:cstheme="minorHAnsi"/>
          <w:color w:val="000000"/>
          <w:sz w:val="24"/>
          <w:szCs w:val="24"/>
          <w:shd w:val="clear" w:color="auto" w:fill="FFFFFF"/>
        </w:rPr>
        <w:t xml:space="preserve"> the two courses listed above, the PA Program DOES NOT offer any advanced placement.</w:t>
      </w:r>
    </w:p>
    <w:p w14:paraId="7A631F72" w14:textId="77777777" w:rsidR="00444CAE" w:rsidRDefault="00444CAE" w:rsidP="00444CAE">
      <w:pPr>
        <w:rPr>
          <w:rFonts w:asciiTheme="minorHAnsi" w:hAnsiTheme="minorHAnsi"/>
        </w:rPr>
      </w:pPr>
    </w:p>
    <w:p w14:paraId="47BA4E20" w14:textId="77777777" w:rsidR="00444CAE" w:rsidRDefault="00444CAE" w:rsidP="00444CAE">
      <w:pPr>
        <w:rPr>
          <w:rFonts w:asciiTheme="minorHAnsi" w:hAnsiTheme="minorHAnsi"/>
        </w:rPr>
      </w:pPr>
    </w:p>
    <w:p w14:paraId="51540940" w14:textId="77777777" w:rsidR="00444CAE" w:rsidRDefault="00444CAE" w:rsidP="00444CAE">
      <w:pPr>
        <w:rPr>
          <w:rFonts w:asciiTheme="minorHAnsi" w:hAnsiTheme="minorHAnsi"/>
        </w:rPr>
      </w:pPr>
    </w:p>
    <w:p w14:paraId="1FF3BE1C" w14:textId="77777777" w:rsidR="00444CAE" w:rsidRDefault="00444CAE" w:rsidP="00444CAE">
      <w:pPr>
        <w:rPr>
          <w:rFonts w:asciiTheme="minorHAnsi" w:hAnsiTheme="minorHAnsi"/>
        </w:rPr>
      </w:pPr>
    </w:p>
    <w:p w14:paraId="64D0F430" w14:textId="77777777" w:rsidR="00444CAE" w:rsidRDefault="00444CAE" w:rsidP="00444CAE">
      <w:pPr>
        <w:rPr>
          <w:rFonts w:asciiTheme="minorHAnsi" w:hAnsiTheme="minorHAnsi"/>
        </w:rPr>
      </w:pPr>
    </w:p>
    <w:p w14:paraId="3F34C23C" w14:textId="77777777" w:rsidR="00444CAE" w:rsidRDefault="00444CAE" w:rsidP="00444CAE">
      <w:pPr>
        <w:rPr>
          <w:rFonts w:asciiTheme="minorHAnsi" w:hAnsiTheme="minorHAnsi"/>
        </w:rPr>
      </w:pPr>
    </w:p>
    <w:p w14:paraId="660C47BE" w14:textId="77777777" w:rsidR="00444CAE" w:rsidRDefault="00444CAE" w:rsidP="00444CAE">
      <w:pPr>
        <w:rPr>
          <w:rFonts w:asciiTheme="minorHAnsi" w:hAnsiTheme="minorHAnsi"/>
        </w:rPr>
      </w:pPr>
    </w:p>
    <w:p w14:paraId="00293CF6" w14:textId="77777777" w:rsidR="00444CAE" w:rsidRDefault="00444CAE" w:rsidP="00444CAE">
      <w:pPr>
        <w:rPr>
          <w:rFonts w:asciiTheme="minorHAnsi" w:hAnsiTheme="minorHAnsi"/>
        </w:rPr>
      </w:pPr>
    </w:p>
    <w:p w14:paraId="49146349" w14:textId="77777777" w:rsidR="00444CAE" w:rsidRDefault="00444CAE" w:rsidP="00444CAE">
      <w:pPr>
        <w:rPr>
          <w:rFonts w:asciiTheme="minorHAnsi" w:hAnsiTheme="minorHAnsi"/>
        </w:rPr>
      </w:pPr>
    </w:p>
    <w:p w14:paraId="2E31D105" w14:textId="77777777" w:rsidR="00444CAE" w:rsidRDefault="00444CAE" w:rsidP="00444CAE">
      <w:pPr>
        <w:rPr>
          <w:rFonts w:asciiTheme="minorHAnsi" w:hAnsiTheme="minorHAnsi"/>
        </w:rPr>
      </w:pPr>
    </w:p>
    <w:p w14:paraId="482C8B73" w14:textId="77777777" w:rsidR="00444CAE" w:rsidRDefault="00444CAE" w:rsidP="00444CAE">
      <w:pPr>
        <w:rPr>
          <w:rFonts w:asciiTheme="minorHAnsi" w:hAnsiTheme="minorHAnsi"/>
        </w:rPr>
      </w:pPr>
    </w:p>
    <w:p w14:paraId="6FEEA46C" w14:textId="77777777" w:rsidR="00444CAE" w:rsidRDefault="00444CAE" w:rsidP="00444CAE">
      <w:pPr>
        <w:rPr>
          <w:rFonts w:asciiTheme="minorHAnsi" w:hAnsiTheme="minorHAnsi"/>
        </w:rPr>
      </w:pPr>
    </w:p>
    <w:p w14:paraId="3126C7C9" w14:textId="77777777" w:rsidR="00444CAE" w:rsidRDefault="00444CAE" w:rsidP="00444CAE">
      <w:pPr>
        <w:rPr>
          <w:rFonts w:asciiTheme="minorHAnsi" w:hAnsiTheme="minorHAnsi"/>
        </w:rPr>
      </w:pPr>
    </w:p>
    <w:p w14:paraId="37CB29EF" w14:textId="77777777" w:rsidR="00444CAE" w:rsidRDefault="00444CAE" w:rsidP="00444CAE">
      <w:pPr>
        <w:rPr>
          <w:rFonts w:asciiTheme="minorHAnsi" w:hAnsiTheme="minorHAnsi"/>
        </w:rPr>
      </w:pPr>
    </w:p>
    <w:p w14:paraId="08148D58" w14:textId="77777777" w:rsidR="00444CAE" w:rsidRDefault="00444CAE" w:rsidP="00444CAE">
      <w:pPr>
        <w:rPr>
          <w:rFonts w:asciiTheme="minorHAnsi" w:hAnsiTheme="minorHAnsi"/>
        </w:rPr>
      </w:pPr>
    </w:p>
    <w:p w14:paraId="31A40A8A" w14:textId="77777777" w:rsidR="000F6D98" w:rsidRDefault="000F6D98" w:rsidP="00444CAE">
      <w:pPr>
        <w:rPr>
          <w:rFonts w:asciiTheme="minorHAnsi" w:hAnsiTheme="minorHAnsi"/>
        </w:rPr>
      </w:pPr>
    </w:p>
    <w:p w14:paraId="53550833" w14:textId="77777777" w:rsidR="00A13CF0" w:rsidRDefault="00A13CF0" w:rsidP="00444CAE">
      <w:pPr>
        <w:rPr>
          <w:rFonts w:asciiTheme="minorHAnsi" w:hAnsiTheme="minorHAnsi"/>
        </w:rPr>
      </w:pPr>
    </w:p>
    <w:p w14:paraId="4B22E26A" w14:textId="77777777" w:rsidR="00A13CF0" w:rsidRDefault="00A13CF0" w:rsidP="00444CAE">
      <w:pPr>
        <w:rPr>
          <w:rFonts w:asciiTheme="minorHAnsi" w:hAnsiTheme="minorHAnsi"/>
        </w:rPr>
      </w:pPr>
    </w:p>
    <w:p w14:paraId="177F2271" w14:textId="77777777" w:rsidR="00444CAE" w:rsidRDefault="00444CAE" w:rsidP="00444CAE">
      <w:pPr>
        <w:rPr>
          <w:rFonts w:asciiTheme="minorHAnsi" w:hAnsiTheme="minorHAnsi"/>
        </w:rPr>
      </w:pPr>
    </w:p>
    <w:p w14:paraId="7D0FB349" w14:textId="77777777" w:rsidR="00EF2FF4" w:rsidRDefault="00EF2FF4" w:rsidP="00444CAE">
      <w:pPr>
        <w:rPr>
          <w:rFonts w:asciiTheme="minorHAnsi" w:hAnsiTheme="minorHAnsi"/>
        </w:rPr>
      </w:pPr>
    </w:p>
    <w:p w14:paraId="26177206" w14:textId="77777777" w:rsidR="00FE4CF5" w:rsidRDefault="00FE4CF5" w:rsidP="00444CAE">
      <w:pPr>
        <w:rPr>
          <w:rFonts w:asciiTheme="minorHAnsi" w:hAnsiTheme="minorHAnsi"/>
        </w:rPr>
      </w:pPr>
    </w:p>
    <w:p w14:paraId="7A176ED5" w14:textId="46D262C7" w:rsidR="000827FF" w:rsidRPr="005E2C7B" w:rsidRDefault="00444CAE" w:rsidP="000827FF">
      <w:pPr>
        <w:autoSpaceDE w:val="0"/>
        <w:autoSpaceDN w:val="0"/>
        <w:adjustRightInd w:val="0"/>
        <w:rPr>
          <w:rFonts w:asciiTheme="minorHAnsi" w:eastAsiaTheme="minorHAnsi" w:hAnsiTheme="minorHAnsi" w:cstheme="minorHAnsi"/>
          <w:i/>
          <w:iCs/>
        </w:rPr>
      </w:pPr>
      <w:r w:rsidRPr="005E2C7B">
        <w:rPr>
          <w:rFonts w:asciiTheme="minorHAnsi" w:hAnsiTheme="minorHAnsi" w:cstheme="minorHAnsi"/>
        </w:rPr>
        <w:t xml:space="preserve">*This policy is in accordance with ARC-PA Accreditation Standard </w:t>
      </w:r>
      <w:r w:rsidRPr="005E2C7B">
        <w:rPr>
          <w:rFonts w:asciiTheme="minorHAnsi" w:hAnsiTheme="minorHAnsi" w:cstheme="minorHAnsi"/>
          <w:b/>
        </w:rPr>
        <w:t>A3.1</w:t>
      </w:r>
      <w:r w:rsidR="000827FF" w:rsidRPr="005E2C7B">
        <w:rPr>
          <w:rFonts w:asciiTheme="minorHAnsi" w:hAnsiTheme="minorHAnsi" w:cstheme="minorHAnsi"/>
          <w:b/>
        </w:rPr>
        <w:t>3c</w:t>
      </w:r>
      <w:r w:rsidR="00443EE4" w:rsidRPr="005E2C7B">
        <w:rPr>
          <w:rFonts w:asciiTheme="minorHAnsi" w:hAnsiTheme="minorHAnsi" w:cstheme="minorHAnsi"/>
        </w:rPr>
        <w:t xml:space="preserve"> which states, “</w:t>
      </w:r>
      <w:r w:rsidR="000827FF" w:rsidRPr="005E2C7B">
        <w:rPr>
          <w:rFonts w:asciiTheme="minorHAnsi" w:eastAsiaTheme="minorHAnsi" w:hAnsiTheme="minorHAnsi" w:cstheme="minorHAnsi"/>
          <w:i/>
          <w:iCs/>
        </w:rPr>
        <w:t xml:space="preserve">The program must define, publish, consistently </w:t>
      </w:r>
      <w:r w:rsidR="0043797B" w:rsidRPr="005E2C7B">
        <w:rPr>
          <w:rFonts w:asciiTheme="minorHAnsi" w:eastAsiaTheme="minorHAnsi" w:hAnsiTheme="minorHAnsi" w:cstheme="minorHAnsi"/>
          <w:i/>
          <w:iCs/>
        </w:rPr>
        <w:t>apply,</w:t>
      </w:r>
      <w:r w:rsidR="000827FF" w:rsidRPr="005E2C7B">
        <w:rPr>
          <w:rFonts w:asciiTheme="minorHAnsi" w:eastAsiaTheme="minorHAnsi" w:hAnsiTheme="minorHAnsi" w:cstheme="minorHAnsi"/>
          <w:i/>
          <w:iCs/>
        </w:rPr>
        <w:t xml:space="preserve"> and make readily available to prospective</w:t>
      </w:r>
    </w:p>
    <w:p w14:paraId="0617E470" w14:textId="2AF76B79" w:rsidR="000827FF" w:rsidRPr="005E2C7B" w:rsidRDefault="000827FF" w:rsidP="000827FF">
      <w:pPr>
        <w:rPr>
          <w:rFonts w:asciiTheme="minorHAnsi" w:eastAsiaTheme="minorHAnsi" w:hAnsiTheme="minorHAnsi" w:cstheme="minorHAnsi"/>
          <w:i/>
          <w:iCs/>
        </w:rPr>
      </w:pPr>
      <w:r w:rsidRPr="005E2C7B">
        <w:rPr>
          <w:rFonts w:asciiTheme="minorHAnsi" w:eastAsiaTheme="minorHAnsi" w:hAnsiTheme="minorHAnsi" w:cstheme="minorHAnsi"/>
          <w:i/>
          <w:iCs/>
        </w:rPr>
        <w:t xml:space="preserve">students, </w:t>
      </w:r>
      <w:r w:rsidR="0043797B" w:rsidRPr="005E2C7B">
        <w:rPr>
          <w:rFonts w:asciiTheme="minorHAnsi" w:eastAsiaTheme="minorHAnsi" w:hAnsiTheme="minorHAnsi" w:cstheme="minorHAnsi"/>
          <w:i/>
          <w:iCs/>
        </w:rPr>
        <w:t>policies,</w:t>
      </w:r>
      <w:r w:rsidRPr="005E2C7B">
        <w:rPr>
          <w:rFonts w:asciiTheme="minorHAnsi" w:eastAsiaTheme="minorHAnsi" w:hAnsiTheme="minorHAnsi" w:cstheme="minorHAnsi"/>
          <w:i/>
          <w:iCs/>
        </w:rPr>
        <w:t xml:space="preserve"> and procedures to include</w:t>
      </w:r>
      <w:r w:rsidR="0043797B" w:rsidRPr="005E2C7B">
        <w:rPr>
          <w:rFonts w:asciiTheme="minorHAnsi" w:eastAsiaTheme="minorHAnsi" w:hAnsiTheme="minorHAnsi" w:cstheme="minorHAnsi"/>
          <w:i/>
          <w:iCs/>
        </w:rPr>
        <w:t xml:space="preserve"> </w:t>
      </w:r>
      <w:r w:rsidR="00A70EA5" w:rsidRPr="005E2C7B">
        <w:rPr>
          <w:rFonts w:asciiTheme="minorHAnsi" w:eastAsiaTheme="minorHAnsi" w:hAnsiTheme="minorHAnsi" w:cstheme="minorHAnsi"/>
          <w:i/>
          <w:iCs/>
        </w:rPr>
        <w:t>–</w:t>
      </w:r>
      <w:r w:rsidR="0043797B" w:rsidRPr="005E2C7B">
        <w:rPr>
          <w:rFonts w:asciiTheme="minorHAnsi" w:eastAsiaTheme="minorHAnsi" w:hAnsiTheme="minorHAnsi" w:cstheme="minorHAnsi"/>
          <w:i/>
          <w:iCs/>
        </w:rPr>
        <w:t xml:space="preserve"> practices for awarding or granting advanced placement”</w:t>
      </w:r>
    </w:p>
    <w:p w14:paraId="2E57482A" w14:textId="77777777" w:rsidR="00A13CF0" w:rsidRDefault="00A13CF0">
      <w:pPr>
        <w:spacing w:after="200" w:line="276" w:lineRule="auto"/>
        <w:rPr>
          <w:rFonts w:asciiTheme="minorHAnsi" w:eastAsiaTheme="majorEastAsia" w:hAnsiTheme="minorHAnsi" w:cs="Calibri (Body)"/>
          <w:bCs/>
          <w:color w:val="000000" w:themeColor="text1"/>
          <w:sz w:val="32"/>
          <w:szCs w:val="32"/>
          <w14:shadow w14:blurRad="50800" w14:dist="38100" w14:dir="2700000" w14:sx="100000" w14:sy="100000" w14:kx="0" w14:ky="0" w14:algn="tl">
            <w14:srgbClr w14:val="000000">
              <w14:alpha w14:val="60000"/>
            </w14:srgbClr>
          </w14:shadow>
        </w:rPr>
      </w:pPr>
      <w:r>
        <w:rPr>
          <w:rFonts w:asciiTheme="minorHAnsi" w:hAnsiTheme="minorHAnsi" w:cs="Calibri (Body)"/>
          <w:b/>
          <w:color w:val="000000" w:themeColor="text1"/>
          <w:sz w:val="32"/>
          <w:szCs w:val="32"/>
          <w14:shadow w14:blurRad="50800" w14:dist="38100" w14:dir="2700000" w14:sx="100000" w14:sy="100000" w14:kx="0" w14:ky="0" w14:algn="tl">
            <w14:srgbClr w14:val="000000">
              <w14:alpha w14:val="60000"/>
            </w14:srgbClr>
          </w14:shadow>
        </w:rPr>
        <w:br w:type="page"/>
      </w:r>
    </w:p>
    <w:p w14:paraId="54125BAE" w14:textId="6FEB3B85" w:rsidR="00075315" w:rsidRPr="00830B7D" w:rsidRDefault="00075315" w:rsidP="00830B7D">
      <w:pPr>
        <w:pStyle w:val="Heading1"/>
        <w:rPr>
          <w:rFonts w:asciiTheme="minorHAnsi" w:hAnsiTheme="minorHAnsi" w:cs="Calibri (Body)"/>
          <w:b w:val="0"/>
          <w:color w:val="000000" w:themeColor="text1"/>
          <w:sz w:val="32"/>
          <w:szCs w:val="32"/>
          <w14:shadow w14:blurRad="50800" w14:dist="38100" w14:dir="2700000" w14:sx="100000" w14:sy="100000" w14:kx="0" w14:ky="0" w14:algn="tl">
            <w14:srgbClr w14:val="000000">
              <w14:alpha w14:val="60000"/>
            </w14:srgbClr>
          </w14:shadow>
        </w:rPr>
      </w:pPr>
      <w:bookmarkStart w:id="14" w:name="_Toc225425332"/>
      <w:r w:rsidRPr="00830B7D">
        <w:rPr>
          <w:rFonts w:asciiTheme="minorHAnsi" w:hAnsiTheme="minorHAnsi" w:cs="Calibri (Body)"/>
          <w:b w:val="0"/>
          <w:color w:val="000000" w:themeColor="text1"/>
          <w:sz w:val="32"/>
          <w:szCs w:val="32"/>
          <w14:shadow w14:blurRad="50800" w14:dist="38100" w14:dir="2700000" w14:sx="100000" w14:sy="100000" w14:kx="0" w14:ky="0" w14:algn="tl">
            <w14:srgbClr w14:val="000000">
              <w14:alpha w14:val="60000"/>
            </w14:srgbClr>
          </w14:shadow>
        </w:rPr>
        <w:lastRenderedPageBreak/>
        <w:t>Comprehensive Examination</w:t>
      </w:r>
      <w:bookmarkEnd w:id="14"/>
    </w:p>
    <w:p w14:paraId="052CF0E1" w14:textId="28218D6E" w:rsidR="001F7ADF" w:rsidRDefault="001F7ADF" w:rsidP="001F7ADF"/>
    <w:p w14:paraId="2A3B7673" w14:textId="77777777" w:rsidR="001F7ADF" w:rsidRPr="001F7ADF" w:rsidRDefault="001F7ADF" w:rsidP="001F7ADF"/>
    <w:p w14:paraId="5F54045E" w14:textId="77777777" w:rsidR="00261311" w:rsidRPr="00261311" w:rsidRDefault="00EF2FF4" w:rsidP="00E803C4">
      <w:pPr>
        <w:pStyle w:val="ListParagraph"/>
        <w:numPr>
          <w:ilvl w:val="0"/>
          <w:numId w:val="10"/>
        </w:numPr>
        <w:tabs>
          <w:tab w:val="clear" w:pos="1080"/>
          <w:tab w:val="num" w:pos="360"/>
        </w:tabs>
        <w:spacing w:after="200" w:line="276" w:lineRule="auto"/>
        <w:ind w:left="360"/>
        <w:rPr>
          <w:rFonts w:asciiTheme="minorHAnsi" w:hAnsiTheme="minorHAnsi"/>
          <w:sz w:val="24"/>
          <w:szCs w:val="24"/>
        </w:rPr>
      </w:pPr>
      <w:r>
        <w:rPr>
          <w:rFonts w:asciiTheme="minorHAnsi" w:hAnsiTheme="minorHAnsi" w:cs="Arial"/>
          <w:sz w:val="24"/>
          <w:szCs w:val="24"/>
        </w:rPr>
        <w:t>T</w:t>
      </w:r>
      <w:r w:rsidR="002D7E41" w:rsidRPr="00B806FB">
        <w:rPr>
          <w:rFonts w:asciiTheme="minorHAnsi" w:hAnsiTheme="minorHAnsi" w:cs="Arial"/>
          <w:sz w:val="24"/>
          <w:szCs w:val="24"/>
        </w:rPr>
        <w:t xml:space="preserve">he PA program </w:t>
      </w:r>
      <w:r w:rsidR="002D7E41" w:rsidRPr="00000671">
        <w:rPr>
          <w:rFonts w:asciiTheme="minorHAnsi" w:hAnsiTheme="minorHAnsi" w:cs="Arial"/>
          <w:sz w:val="24"/>
          <w:szCs w:val="24"/>
          <w:u w:val="single"/>
        </w:rPr>
        <w:t xml:space="preserve">administers a comprehensive examination to all students approximately midway </w:t>
      </w:r>
      <w:r w:rsidR="00000671">
        <w:rPr>
          <w:rFonts w:asciiTheme="minorHAnsi" w:hAnsiTheme="minorHAnsi" w:cs="Arial"/>
          <w:sz w:val="24"/>
          <w:szCs w:val="24"/>
          <w:u w:val="single"/>
        </w:rPr>
        <w:t xml:space="preserve">through </w:t>
      </w:r>
      <w:r w:rsidR="002D7E41" w:rsidRPr="00000671">
        <w:rPr>
          <w:rFonts w:asciiTheme="minorHAnsi" w:hAnsiTheme="minorHAnsi" w:cs="Arial"/>
          <w:sz w:val="24"/>
          <w:szCs w:val="24"/>
          <w:u w:val="single"/>
        </w:rPr>
        <w:t>the</w:t>
      </w:r>
      <w:r w:rsidR="00000671">
        <w:rPr>
          <w:rFonts w:asciiTheme="minorHAnsi" w:hAnsiTheme="minorHAnsi" w:cs="Arial"/>
          <w:sz w:val="24"/>
          <w:szCs w:val="24"/>
          <w:u w:val="single"/>
        </w:rPr>
        <w:t>ir</w:t>
      </w:r>
      <w:r w:rsidR="002D7E41" w:rsidRPr="00000671">
        <w:rPr>
          <w:rFonts w:asciiTheme="minorHAnsi" w:hAnsiTheme="minorHAnsi" w:cs="Arial"/>
          <w:sz w:val="24"/>
          <w:szCs w:val="24"/>
          <w:u w:val="single"/>
        </w:rPr>
        <w:t xml:space="preserve"> final semester </w:t>
      </w:r>
      <w:r w:rsidR="00000671">
        <w:rPr>
          <w:rFonts w:asciiTheme="minorHAnsi" w:hAnsiTheme="minorHAnsi" w:cs="Arial"/>
          <w:sz w:val="24"/>
          <w:szCs w:val="24"/>
          <w:u w:val="single"/>
        </w:rPr>
        <w:t>in the P</w:t>
      </w:r>
      <w:r w:rsidR="002D7E41" w:rsidRPr="00000671">
        <w:rPr>
          <w:rFonts w:asciiTheme="minorHAnsi" w:hAnsiTheme="minorHAnsi" w:cs="Arial"/>
          <w:sz w:val="24"/>
          <w:szCs w:val="24"/>
          <w:u w:val="single"/>
        </w:rPr>
        <w:t>rogram</w:t>
      </w:r>
      <w:r w:rsidR="002D7E41" w:rsidRPr="00B806FB">
        <w:rPr>
          <w:rFonts w:asciiTheme="minorHAnsi" w:hAnsiTheme="minorHAnsi" w:cs="Arial"/>
          <w:sz w:val="24"/>
          <w:szCs w:val="24"/>
        </w:rPr>
        <w:t xml:space="preserve">.  </w:t>
      </w:r>
      <w:r w:rsidR="00FA5721">
        <w:rPr>
          <w:rFonts w:asciiTheme="minorHAnsi" w:hAnsiTheme="minorHAnsi" w:cs="Arial"/>
          <w:sz w:val="24"/>
          <w:szCs w:val="24"/>
        </w:rPr>
        <w:t xml:space="preserve">It consists of </w:t>
      </w:r>
      <w:r w:rsidR="00261311">
        <w:rPr>
          <w:rFonts w:asciiTheme="minorHAnsi" w:hAnsiTheme="minorHAnsi" w:cs="Arial"/>
          <w:sz w:val="24"/>
          <w:szCs w:val="24"/>
        </w:rPr>
        <w:t xml:space="preserve">both </w:t>
      </w:r>
      <w:r w:rsidR="00FA5721">
        <w:rPr>
          <w:rFonts w:asciiTheme="minorHAnsi" w:hAnsiTheme="minorHAnsi" w:cs="Arial"/>
          <w:sz w:val="24"/>
          <w:szCs w:val="24"/>
        </w:rPr>
        <w:t>a written and practical component</w:t>
      </w:r>
      <w:r w:rsidR="00C76D4D">
        <w:rPr>
          <w:rFonts w:asciiTheme="minorHAnsi" w:hAnsiTheme="minorHAnsi" w:cs="Arial"/>
          <w:sz w:val="24"/>
          <w:szCs w:val="24"/>
        </w:rPr>
        <w:t xml:space="preserve">.  The practical component </w:t>
      </w:r>
      <w:r w:rsidR="00261311">
        <w:rPr>
          <w:rFonts w:asciiTheme="minorHAnsi" w:hAnsiTheme="minorHAnsi" w:cs="Arial"/>
          <w:sz w:val="24"/>
          <w:szCs w:val="24"/>
        </w:rPr>
        <w:t>is a case-based scenario that utilizes a mock patient.</w:t>
      </w:r>
      <w:r w:rsidR="00EB180B">
        <w:rPr>
          <w:rFonts w:asciiTheme="minorHAnsi" w:hAnsiTheme="minorHAnsi" w:cs="Arial"/>
          <w:sz w:val="24"/>
          <w:szCs w:val="24"/>
        </w:rPr>
        <w:t xml:space="preserve">  Student behavior/professionalism is also assessed.</w:t>
      </w:r>
    </w:p>
    <w:p w14:paraId="3538620A" w14:textId="77777777" w:rsidR="00261311" w:rsidRPr="00261311" w:rsidRDefault="00261311" w:rsidP="00261311">
      <w:pPr>
        <w:pStyle w:val="ListParagraph"/>
        <w:rPr>
          <w:rFonts w:asciiTheme="minorHAnsi" w:hAnsiTheme="minorHAnsi" w:cs="Arial"/>
          <w:sz w:val="24"/>
          <w:szCs w:val="24"/>
        </w:rPr>
      </w:pPr>
    </w:p>
    <w:p w14:paraId="058ABD5D" w14:textId="511A8D07" w:rsidR="00F42A39" w:rsidRPr="00F42A39" w:rsidRDefault="00F42A39" w:rsidP="00F42A39">
      <w:pPr>
        <w:pStyle w:val="ListParagraph"/>
        <w:numPr>
          <w:ilvl w:val="0"/>
          <w:numId w:val="10"/>
        </w:numPr>
        <w:tabs>
          <w:tab w:val="clear" w:pos="1080"/>
          <w:tab w:val="num" w:pos="360"/>
        </w:tabs>
        <w:spacing w:after="200" w:line="276" w:lineRule="auto"/>
        <w:ind w:left="360"/>
        <w:rPr>
          <w:rFonts w:asciiTheme="minorHAnsi" w:hAnsiTheme="minorHAnsi" w:cs="Arial"/>
          <w:sz w:val="24"/>
          <w:szCs w:val="24"/>
        </w:rPr>
      </w:pPr>
      <w:r>
        <w:rPr>
          <w:rFonts w:asciiTheme="minorHAnsi" w:hAnsiTheme="minorHAnsi" w:cs="Arial"/>
          <w:sz w:val="24"/>
          <w:szCs w:val="24"/>
        </w:rPr>
        <w:t xml:space="preserve">Passing of the summative exam is a score </w:t>
      </w:r>
      <w:r>
        <w:rPr>
          <w:rFonts w:asciiTheme="minorHAnsi" w:hAnsiTheme="minorHAnsi" w:cs="Arial"/>
          <w:sz w:val="24"/>
          <w:szCs w:val="24"/>
        </w:rPr>
        <w:sym w:font="Symbol" w:char="F0B3"/>
      </w:r>
      <w:r>
        <w:rPr>
          <w:rFonts w:asciiTheme="minorHAnsi" w:hAnsiTheme="minorHAnsi" w:cs="Arial"/>
          <w:sz w:val="24"/>
          <w:szCs w:val="24"/>
        </w:rPr>
        <w:t xml:space="preserve"> 70%.</w:t>
      </w:r>
    </w:p>
    <w:p w14:paraId="368F394E" w14:textId="77777777" w:rsidR="00F42A39" w:rsidRPr="00F42A39" w:rsidRDefault="00F42A39" w:rsidP="00F42A39">
      <w:pPr>
        <w:pStyle w:val="ListParagraph"/>
        <w:rPr>
          <w:rFonts w:asciiTheme="minorHAnsi" w:hAnsiTheme="minorHAnsi" w:cs="Arial"/>
          <w:sz w:val="24"/>
          <w:szCs w:val="24"/>
        </w:rPr>
      </w:pPr>
    </w:p>
    <w:p w14:paraId="4F15F5F2" w14:textId="673208DC" w:rsidR="00EF2FF4" w:rsidRDefault="002D7E41" w:rsidP="00C76D4D">
      <w:pPr>
        <w:pStyle w:val="ListParagraph"/>
        <w:numPr>
          <w:ilvl w:val="0"/>
          <w:numId w:val="10"/>
        </w:numPr>
        <w:tabs>
          <w:tab w:val="clear" w:pos="1080"/>
          <w:tab w:val="num" w:pos="360"/>
          <w:tab w:val="left" w:pos="450"/>
        </w:tabs>
        <w:spacing w:after="200" w:line="276" w:lineRule="auto"/>
        <w:ind w:left="360"/>
        <w:rPr>
          <w:rFonts w:asciiTheme="minorHAnsi" w:hAnsiTheme="minorHAnsi" w:cs="Arial"/>
          <w:sz w:val="24"/>
          <w:szCs w:val="24"/>
        </w:rPr>
      </w:pPr>
      <w:r w:rsidRPr="00B806FB">
        <w:rPr>
          <w:rFonts w:asciiTheme="minorHAnsi" w:hAnsiTheme="minorHAnsi" w:cs="Arial"/>
          <w:sz w:val="24"/>
          <w:szCs w:val="24"/>
        </w:rPr>
        <w:t>Students are notified, in writing, of success or failure of the comprehensive examination.  In accord with TGS policy, “</w:t>
      </w:r>
      <w:r w:rsidRPr="00B806FB">
        <w:rPr>
          <w:rFonts w:asciiTheme="minorHAnsi" w:hAnsiTheme="minorHAnsi" w:cs="Arial"/>
          <w:color w:val="000000"/>
          <w:sz w:val="24"/>
          <w:szCs w:val="24"/>
        </w:rPr>
        <w:t xml:space="preserve">In the event a student fails the comprehensive evaluation, the student may request a re-examination. </w:t>
      </w:r>
      <w:r w:rsidR="00000671">
        <w:rPr>
          <w:rFonts w:asciiTheme="minorHAnsi" w:hAnsiTheme="minorHAnsi" w:cs="Arial"/>
          <w:color w:val="000000"/>
          <w:sz w:val="24"/>
          <w:szCs w:val="24"/>
        </w:rPr>
        <w:t xml:space="preserve"> </w:t>
      </w:r>
      <w:r w:rsidRPr="00B806FB">
        <w:rPr>
          <w:rFonts w:asciiTheme="minorHAnsi" w:hAnsiTheme="minorHAnsi" w:cs="Arial"/>
          <w:color w:val="000000"/>
          <w:sz w:val="24"/>
          <w:szCs w:val="24"/>
        </w:rPr>
        <w:t>Unless there are extenuating circumstances, the re-examination must occur within six months of the date of failure.</w:t>
      </w:r>
      <w:r w:rsidR="00000671">
        <w:rPr>
          <w:rFonts w:asciiTheme="minorHAnsi" w:hAnsiTheme="minorHAnsi" w:cs="Arial"/>
          <w:color w:val="000000"/>
          <w:sz w:val="24"/>
          <w:szCs w:val="24"/>
        </w:rPr>
        <w:t xml:space="preserve"> </w:t>
      </w:r>
      <w:r w:rsidRPr="00B806FB">
        <w:rPr>
          <w:rFonts w:asciiTheme="minorHAnsi" w:hAnsiTheme="minorHAnsi" w:cs="Arial"/>
          <w:color w:val="000000"/>
          <w:sz w:val="24"/>
          <w:szCs w:val="24"/>
        </w:rPr>
        <w:t xml:space="preserve"> Only one re-examination will be allowed.</w:t>
      </w:r>
      <w:r w:rsidRPr="00B806FB">
        <w:rPr>
          <w:rFonts w:asciiTheme="minorHAnsi" w:hAnsiTheme="minorHAnsi" w:cs="Arial"/>
          <w:sz w:val="24"/>
          <w:szCs w:val="24"/>
        </w:rPr>
        <w:t xml:space="preserve">”  </w:t>
      </w:r>
      <w:r w:rsidR="00871E44" w:rsidRPr="00B34256">
        <w:rPr>
          <w:rFonts w:asciiTheme="minorHAnsi" w:hAnsiTheme="minorHAnsi" w:cs="Arial"/>
          <w:i/>
          <w:sz w:val="24"/>
          <w:szCs w:val="24"/>
        </w:rPr>
        <w:t>(Although the Graduate School allows the re-examination to occur within six months, the PA Program mandates the re-examination be completed near the end of the student’s final semester in the Program).</w:t>
      </w:r>
    </w:p>
    <w:p w14:paraId="70E2D28D" w14:textId="77777777" w:rsidR="00A70EA5" w:rsidRDefault="00A70EA5" w:rsidP="00A70EA5">
      <w:pPr>
        <w:pStyle w:val="ListParagraph"/>
        <w:rPr>
          <w:rFonts w:asciiTheme="minorHAnsi" w:hAnsiTheme="minorHAnsi" w:cs="Arial"/>
          <w:sz w:val="24"/>
          <w:szCs w:val="24"/>
        </w:rPr>
      </w:pPr>
    </w:p>
    <w:p w14:paraId="1889165D" w14:textId="77777777" w:rsidR="00EF2FF4" w:rsidRPr="00EF2FF4" w:rsidRDefault="00EF2FF4" w:rsidP="00EF2FF4">
      <w:pPr>
        <w:pStyle w:val="ListParagraph"/>
        <w:rPr>
          <w:rFonts w:asciiTheme="minorHAnsi" w:hAnsiTheme="minorHAnsi" w:cs="Arial"/>
          <w:sz w:val="24"/>
          <w:szCs w:val="24"/>
        </w:rPr>
      </w:pPr>
    </w:p>
    <w:p w14:paraId="5E2BB245" w14:textId="77777777" w:rsidR="00C76D4D" w:rsidRDefault="00EF2FF4" w:rsidP="00C76D4D">
      <w:pPr>
        <w:pStyle w:val="ListParagraph"/>
        <w:numPr>
          <w:ilvl w:val="0"/>
          <w:numId w:val="10"/>
        </w:numPr>
        <w:tabs>
          <w:tab w:val="clear" w:pos="1080"/>
          <w:tab w:val="num" w:pos="360"/>
          <w:tab w:val="left" w:pos="450"/>
        </w:tabs>
        <w:spacing w:after="200" w:line="276" w:lineRule="auto"/>
        <w:ind w:left="360"/>
        <w:rPr>
          <w:rFonts w:asciiTheme="minorHAnsi" w:hAnsiTheme="minorHAnsi" w:cs="Arial"/>
          <w:sz w:val="24"/>
          <w:szCs w:val="24"/>
        </w:rPr>
      </w:pPr>
      <w:r>
        <w:rPr>
          <w:rFonts w:asciiTheme="minorHAnsi" w:hAnsiTheme="minorHAnsi" w:cs="Arial"/>
          <w:sz w:val="24"/>
          <w:szCs w:val="24"/>
        </w:rPr>
        <w:t>This same comprehensive exam also serves as the “summative evaluation” required by the ARC-PA.</w:t>
      </w:r>
      <w:r w:rsidR="00A27579">
        <w:rPr>
          <w:rFonts w:asciiTheme="minorHAnsi" w:hAnsiTheme="minorHAnsi" w:cs="Arial"/>
          <w:sz w:val="24"/>
          <w:szCs w:val="24"/>
        </w:rPr>
        <w:t xml:space="preserve">  The written component of the comprehensive exam is NOT the PACKRAT.</w:t>
      </w:r>
    </w:p>
    <w:p w14:paraId="48B46402" w14:textId="77777777" w:rsidR="00A70EA5" w:rsidRDefault="00A70EA5" w:rsidP="00A70EA5">
      <w:pPr>
        <w:pStyle w:val="ListParagraph"/>
        <w:rPr>
          <w:rFonts w:asciiTheme="minorHAnsi" w:hAnsiTheme="minorHAnsi" w:cs="Arial"/>
          <w:sz w:val="24"/>
          <w:szCs w:val="24"/>
        </w:rPr>
      </w:pPr>
    </w:p>
    <w:p w14:paraId="4D62DBA7" w14:textId="77777777" w:rsidR="00C76D4D" w:rsidRPr="00C76D4D" w:rsidRDefault="00C76D4D" w:rsidP="00C76D4D">
      <w:pPr>
        <w:pStyle w:val="ListParagraph"/>
        <w:rPr>
          <w:rFonts w:asciiTheme="minorHAnsi" w:hAnsiTheme="minorHAnsi" w:cs="Arial"/>
          <w:sz w:val="24"/>
          <w:szCs w:val="24"/>
        </w:rPr>
      </w:pPr>
    </w:p>
    <w:p w14:paraId="649186A8" w14:textId="77777777" w:rsidR="00C76D4D" w:rsidRDefault="00C76D4D" w:rsidP="00C76D4D">
      <w:pPr>
        <w:pStyle w:val="ListParagraph"/>
        <w:tabs>
          <w:tab w:val="left" w:pos="450"/>
        </w:tabs>
        <w:spacing w:after="200" w:line="276" w:lineRule="auto"/>
        <w:ind w:left="360"/>
        <w:rPr>
          <w:rFonts w:asciiTheme="minorHAnsi" w:hAnsiTheme="minorHAnsi" w:cs="Arial"/>
          <w:sz w:val="24"/>
          <w:szCs w:val="24"/>
        </w:rPr>
      </w:pPr>
    </w:p>
    <w:p w14:paraId="6764C7CB" w14:textId="77777777" w:rsidR="00C76D4D" w:rsidRPr="005E2C7B" w:rsidRDefault="00C76D4D" w:rsidP="005E2C7B">
      <w:pPr>
        <w:tabs>
          <w:tab w:val="left" w:pos="450"/>
        </w:tabs>
        <w:spacing w:after="200" w:line="276" w:lineRule="auto"/>
        <w:rPr>
          <w:rFonts w:asciiTheme="minorHAnsi" w:hAnsiTheme="minorHAnsi" w:cs="Arial"/>
        </w:rPr>
      </w:pPr>
    </w:p>
    <w:p w14:paraId="20519ADB" w14:textId="77777777" w:rsidR="00C76D4D" w:rsidRDefault="00C76D4D" w:rsidP="00C76D4D">
      <w:pPr>
        <w:pStyle w:val="ListParagraph"/>
        <w:tabs>
          <w:tab w:val="left" w:pos="450"/>
        </w:tabs>
        <w:spacing w:after="200" w:line="276" w:lineRule="auto"/>
        <w:ind w:left="360"/>
        <w:rPr>
          <w:rFonts w:asciiTheme="minorHAnsi" w:hAnsiTheme="minorHAnsi" w:cs="Arial"/>
          <w:sz w:val="24"/>
          <w:szCs w:val="24"/>
        </w:rPr>
      </w:pPr>
    </w:p>
    <w:p w14:paraId="75AE8172" w14:textId="77777777" w:rsidR="00C76D4D" w:rsidRDefault="00C76D4D" w:rsidP="00C76D4D">
      <w:pPr>
        <w:pStyle w:val="ListParagraph"/>
        <w:tabs>
          <w:tab w:val="left" w:pos="450"/>
        </w:tabs>
        <w:spacing w:after="200" w:line="276" w:lineRule="auto"/>
        <w:ind w:left="360"/>
        <w:rPr>
          <w:rFonts w:asciiTheme="minorHAnsi" w:hAnsiTheme="minorHAnsi" w:cs="Arial"/>
          <w:sz w:val="24"/>
          <w:szCs w:val="24"/>
        </w:rPr>
      </w:pPr>
    </w:p>
    <w:p w14:paraId="2AE3763A" w14:textId="77777777" w:rsidR="00D10DA2" w:rsidRPr="00F42A39" w:rsidRDefault="00D10DA2" w:rsidP="00F42A39">
      <w:pPr>
        <w:tabs>
          <w:tab w:val="left" w:pos="450"/>
        </w:tabs>
        <w:spacing w:after="200" w:line="276" w:lineRule="auto"/>
        <w:rPr>
          <w:rFonts w:asciiTheme="minorHAnsi" w:hAnsiTheme="minorHAnsi" w:cs="Arial"/>
        </w:rPr>
      </w:pPr>
    </w:p>
    <w:p w14:paraId="733B6888" w14:textId="77777777" w:rsidR="00A8494D" w:rsidRDefault="00A8494D" w:rsidP="00C76D4D">
      <w:pPr>
        <w:pStyle w:val="ListParagraph"/>
        <w:tabs>
          <w:tab w:val="left" w:pos="450"/>
        </w:tabs>
        <w:spacing w:after="200" w:line="276" w:lineRule="auto"/>
        <w:ind w:left="360"/>
        <w:rPr>
          <w:rFonts w:asciiTheme="minorHAnsi" w:hAnsiTheme="minorHAnsi" w:cs="Arial"/>
          <w:sz w:val="24"/>
          <w:szCs w:val="24"/>
        </w:rPr>
      </w:pPr>
    </w:p>
    <w:p w14:paraId="492624F6" w14:textId="77777777" w:rsidR="00AD31DD" w:rsidRDefault="00AD31DD" w:rsidP="00C76D4D">
      <w:pPr>
        <w:pStyle w:val="ListParagraph"/>
        <w:tabs>
          <w:tab w:val="left" w:pos="450"/>
        </w:tabs>
        <w:spacing w:after="200" w:line="276" w:lineRule="auto"/>
        <w:ind w:left="360"/>
        <w:rPr>
          <w:rFonts w:asciiTheme="minorHAnsi" w:hAnsiTheme="minorHAnsi" w:cs="Arial"/>
          <w:sz w:val="24"/>
          <w:szCs w:val="24"/>
        </w:rPr>
      </w:pPr>
    </w:p>
    <w:p w14:paraId="5764DF70" w14:textId="40EAFE50" w:rsidR="00C76D4D" w:rsidRPr="005E2C7B" w:rsidRDefault="00AD31DD" w:rsidP="00B246EC">
      <w:pPr>
        <w:tabs>
          <w:tab w:val="left" w:pos="450"/>
        </w:tabs>
        <w:spacing w:after="200" w:line="276" w:lineRule="auto"/>
        <w:rPr>
          <w:rFonts w:asciiTheme="minorHAnsi" w:hAnsiTheme="minorHAnsi" w:cstheme="minorHAnsi"/>
          <w:i/>
          <w:iCs/>
        </w:rPr>
      </w:pPr>
      <w:r w:rsidRPr="005E2C7B">
        <w:rPr>
          <w:rFonts w:asciiTheme="minorHAnsi" w:hAnsiTheme="minorHAnsi" w:cstheme="minorHAnsi"/>
        </w:rPr>
        <w:t>*</w:t>
      </w:r>
      <w:r w:rsidR="006D5CAB" w:rsidRPr="005E2C7B">
        <w:rPr>
          <w:rFonts w:asciiTheme="minorHAnsi" w:hAnsiTheme="minorHAnsi" w:cstheme="minorHAnsi"/>
        </w:rPr>
        <w:t>T</w:t>
      </w:r>
      <w:r w:rsidRPr="005E2C7B">
        <w:rPr>
          <w:rFonts w:asciiTheme="minorHAnsi" w:hAnsiTheme="minorHAnsi" w:cstheme="minorHAnsi"/>
        </w:rPr>
        <w:t xml:space="preserve">his policy is in accordance with </w:t>
      </w:r>
      <w:r w:rsidR="00C76D4D" w:rsidRPr="005E2C7B">
        <w:rPr>
          <w:rFonts w:asciiTheme="minorHAnsi" w:hAnsiTheme="minorHAnsi" w:cstheme="minorHAnsi"/>
        </w:rPr>
        <w:t>T</w:t>
      </w:r>
      <w:r w:rsidRPr="005E2C7B">
        <w:rPr>
          <w:rFonts w:asciiTheme="minorHAnsi" w:hAnsiTheme="minorHAnsi" w:cstheme="minorHAnsi"/>
        </w:rPr>
        <w:t xml:space="preserve">he </w:t>
      </w:r>
      <w:r w:rsidR="00C76D4D" w:rsidRPr="005E2C7B">
        <w:rPr>
          <w:rFonts w:asciiTheme="minorHAnsi" w:hAnsiTheme="minorHAnsi" w:cstheme="minorHAnsi"/>
        </w:rPr>
        <w:t>G</w:t>
      </w:r>
      <w:r w:rsidRPr="005E2C7B">
        <w:rPr>
          <w:rFonts w:asciiTheme="minorHAnsi" w:hAnsiTheme="minorHAnsi" w:cstheme="minorHAnsi"/>
        </w:rPr>
        <w:t xml:space="preserve">raduate </w:t>
      </w:r>
      <w:r w:rsidR="00C76D4D" w:rsidRPr="005E2C7B">
        <w:rPr>
          <w:rFonts w:asciiTheme="minorHAnsi" w:hAnsiTheme="minorHAnsi" w:cstheme="minorHAnsi"/>
        </w:rPr>
        <w:t>S</w:t>
      </w:r>
      <w:r w:rsidRPr="005E2C7B">
        <w:rPr>
          <w:rFonts w:asciiTheme="minorHAnsi" w:hAnsiTheme="minorHAnsi" w:cstheme="minorHAnsi"/>
        </w:rPr>
        <w:t>chool</w:t>
      </w:r>
      <w:r w:rsidR="00C76D4D" w:rsidRPr="005E2C7B">
        <w:rPr>
          <w:rFonts w:asciiTheme="minorHAnsi" w:hAnsiTheme="minorHAnsi" w:cstheme="minorHAnsi"/>
        </w:rPr>
        <w:t xml:space="preserve"> catalog</w:t>
      </w:r>
      <w:r w:rsidRPr="005E2C7B">
        <w:rPr>
          <w:rFonts w:asciiTheme="minorHAnsi" w:hAnsiTheme="minorHAnsi" w:cstheme="minorHAnsi"/>
        </w:rPr>
        <w:t xml:space="preserve"> which states</w:t>
      </w:r>
      <w:r w:rsidR="00C76D4D" w:rsidRPr="005E2C7B">
        <w:rPr>
          <w:rFonts w:asciiTheme="minorHAnsi" w:hAnsiTheme="minorHAnsi" w:cstheme="minorHAnsi"/>
        </w:rPr>
        <w:t>, “</w:t>
      </w:r>
      <w:r w:rsidR="00C76D4D" w:rsidRPr="005E2C7B">
        <w:rPr>
          <w:rFonts w:asciiTheme="minorHAnsi" w:hAnsiTheme="minorHAnsi" w:cstheme="minorHAnsi"/>
          <w:i/>
          <w:iCs/>
        </w:rPr>
        <w:t>a formal assessment of mastery, designed to appraise the student’s competence is required of each JMU student in order to complete his or her program of graduate study”.</w:t>
      </w:r>
    </w:p>
    <w:p w14:paraId="53DC9F02" w14:textId="5DE0E36E" w:rsidR="00EF2FF4" w:rsidRPr="005E2C7B" w:rsidRDefault="006D5CAB" w:rsidP="0043797B">
      <w:pPr>
        <w:autoSpaceDE w:val="0"/>
        <w:autoSpaceDN w:val="0"/>
        <w:adjustRightInd w:val="0"/>
        <w:rPr>
          <w:rFonts w:asciiTheme="minorHAnsi" w:eastAsiaTheme="minorHAnsi" w:hAnsiTheme="minorHAnsi" w:cstheme="minorHAnsi"/>
          <w:i/>
          <w:iCs/>
        </w:rPr>
      </w:pPr>
      <w:r w:rsidRPr="005E2C7B">
        <w:rPr>
          <w:rFonts w:asciiTheme="minorHAnsi" w:hAnsiTheme="minorHAnsi" w:cstheme="minorHAnsi"/>
        </w:rPr>
        <w:t>*T</w:t>
      </w:r>
      <w:r w:rsidR="00EF2FF4" w:rsidRPr="005E2C7B">
        <w:rPr>
          <w:rFonts w:asciiTheme="minorHAnsi" w:hAnsiTheme="minorHAnsi" w:cstheme="minorHAnsi"/>
        </w:rPr>
        <w:t xml:space="preserve">his policy is in accordance with ARC-PA Accreditation Standard </w:t>
      </w:r>
      <w:r w:rsidR="0043797B" w:rsidRPr="005E2C7B">
        <w:rPr>
          <w:rFonts w:asciiTheme="minorHAnsi" w:hAnsiTheme="minorHAnsi" w:cstheme="minorHAnsi"/>
          <w:b/>
        </w:rPr>
        <w:t>B4.03</w:t>
      </w:r>
      <w:r w:rsidR="00EF2FF4" w:rsidRPr="005E2C7B">
        <w:rPr>
          <w:rFonts w:asciiTheme="minorHAnsi" w:hAnsiTheme="minorHAnsi" w:cstheme="minorHAnsi"/>
        </w:rPr>
        <w:t xml:space="preserve"> which states, “</w:t>
      </w:r>
      <w:r w:rsidR="0043797B" w:rsidRPr="005E2C7B">
        <w:rPr>
          <w:rFonts w:asciiTheme="minorHAnsi" w:eastAsiaTheme="minorHAnsi" w:hAnsiTheme="minorHAnsi" w:cstheme="minorHAnsi"/>
          <w:i/>
          <w:iCs/>
        </w:rPr>
        <w:t xml:space="preserve">The program must conduct and document a summative evaluation of each student within </w:t>
      </w:r>
      <w:r w:rsidR="00A70EA5" w:rsidRPr="005E2C7B">
        <w:rPr>
          <w:rFonts w:asciiTheme="minorHAnsi" w:eastAsiaTheme="minorHAnsi" w:hAnsiTheme="minorHAnsi" w:cstheme="minorHAnsi"/>
          <w:i/>
          <w:iCs/>
        </w:rPr>
        <w:t>the final</w:t>
      </w:r>
      <w:r w:rsidR="0043797B" w:rsidRPr="005E2C7B">
        <w:rPr>
          <w:rFonts w:asciiTheme="minorHAnsi" w:eastAsiaTheme="minorHAnsi" w:hAnsiTheme="minorHAnsi" w:cstheme="minorHAnsi"/>
          <w:i/>
          <w:iCs/>
        </w:rPr>
        <w:t xml:space="preserve"> four months of the program to verify that each student meets the program </w:t>
      </w:r>
      <w:r w:rsidR="00A70EA5" w:rsidRPr="005E2C7B">
        <w:rPr>
          <w:rFonts w:asciiTheme="minorHAnsi" w:eastAsiaTheme="minorHAnsi" w:hAnsiTheme="minorHAnsi" w:cstheme="minorHAnsi"/>
          <w:i/>
          <w:iCs/>
        </w:rPr>
        <w:t>competencies required</w:t>
      </w:r>
      <w:r w:rsidR="0043797B" w:rsidRPr="005E2C7B">
        <w:rPr>
          <w:rFonts w:asciiTheme="minorHAnsi" w:eastAsiaTheme="minorHAnsi" w:hAnsiTheme="minorHAnsi" w:cstheme="minorHAnsi"/>
          <w:i/>
          <w:iCs/>
        </w:rPr>
        <w:t xml:space="preserve"> to enter clinical practice</w:t>
      </w:r>
      <w:r w:rsidR="00EF2FF4" w:rsidRPr="005E2C7B">
        <w:rPr>
          <w:rFonts w:asciiTheme="minorHAnsi" w:hAnsiTheme="minorHAnsi" w:cstheme="minorHAnsi"/>
        </w:rPr>
        <w:t>”.</w:t>
      </w:r>
    </w:p>
    <w:p w14:paraId="0393965F" w14:textId="2847001D" w:rsidR="001F7ADF" w:rsidRPr="00A70EA5" w:rsidRDefault="00892107" w:rsidP="00A70EA5">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5" w:name="_Toc225425333"/>
      <w:r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Continuous Enrollment</w:t>
      </w:r>
      <w:bookmarkEnd w:id="15"/>
    </w:p>
    <w:p w14:paraId="3D123262" w14:textId="77777777" w:rsidR="00892107" w:rsidRPr="0049412B" w:rsidRDefault="00892107" w:rsidP="005B27EE">
      <w:pPr>
        <w:pStyle w:val="NormalWeb"/>
        <w:numPr>
          <w:ilvl w:val="0"/>
          <w:numId w:val="30"/>
        </w:numPr>
        <w:rPr>
          <w:rFonts w:asciiTheme="minorHAnsi" w:hAnsiTheme="minorHAnsi" w:cs="Arial"/>
          <w:color w:val="000000"/>
        </w:rPr>
      </w:pPr>
      <w:r w:rsidRPr="0049412B">
        <w:rPr>
          <w:rFonts w:asciiTheme="minorHAnsi" w:hAnsiTheme="minorHAnsi" w:cs="Arial"/>
          <w:color w:val="000000"/>
        </w:rPr>
        <w:t>All students enrolled in graduate degree programs must enroll each regular semester for a minimum of one graduate credit hour. This registration must continue with no breaks from enrollment in the first graduate program course to graduation. This policy does not include summer sessions.</w:t>
      </w:r>
    </w:p>
    <w:p w14:paraId="7E23AD98" w14:textId="77777777" w:rsidR="00892107" w:rsidRPr="0049412B" w:rsidRDefault="00892107" w:rsidP="005B27EE">
      <w:pPr>
        <w:pStyle w:val="NormalWeb"/>
        <w:numPr>
          <w:ilvl w:val="0"/>
          <w:numId w:val="30"/>
        </w:numPr>
        <w:rPr>
          <w:rFonts w:asciiTheme="minorHAnsi" w:hAnsiTheme="minorHAnsi" w:cs="Arial"/>
          <w:color w:val="000000"/>
        </w:rPr>
      </w:pPr>
      <w:r w:rsidRPr="0049412B">
        <w:rPr>
          <w:rFonts w:asciiTheme="minorHAnsi" w:hAnsiTheme="minorHAnsi" w:cs="Arial"/>
          <w:color w:val="000000"/>
        </w:rPr>
        <w:t xml:space="preserve">It is preferable that students enroll in courses relevant to their graduate program to facilitate timely completion. If it is not possible to do so, however, The Graduate School has established a one-credit continuous enrollment </w:t>
      </w:r>
      <w:r w:rsidRPr="0049412B">
        <w:rPr>
          <w:rFonts w:asciiTheme="minorHAnsi" w:hAnsiTheme="minorHAnsi" w:cs="Arial"/>
        </w:rPr>
        <w:t>course,</w:t>
      </w:r>
      <w:r w:rsidRPr="0049412B">
        <w:rPr>
          <w:rStyle w:val="apple-converted-space"/>
          <w:rFonts w:asciiTheme="minorHAnsi" w:hAnsiTheme="minorHAnsi" w:cs="Arial"/>
        </w:rPr>
        <w:t> </w:t>
      </w:r>
      <w:hyperlink r:id="rId24" w:anchor="GRAD597" w:history="1">
        <w:r w:rsidRPr="0049412B">
          <w:rPr>
            <w:rStyle w:val="Hyperlink"/>
            <w:rFonts w:asciiTheme="minorHAnsi" w:hAnsiTheme="minorHAnsi" w:cs="Arial"/>
            <w:b/>
            <w:bCs/>
            <w:color w:val="auto"/>
          </w:rPr>
          <w:t>GRAD 597.</w:t>
        </w:r>
      </w:hyperlink>
      <w:r w:rsidRPr="0049412B">
        <w:rPr>
          <w:rStyle w:val="apple-converted-space"/>
          <w:rFonts w:asciiTheme="minorHAnsi" w:hAnsiTheme="minorHAnsi" w:cs="Arial"/>
        </w:rPr>
        <w:t> </w:t>
      </w:r>
      <w:r w:rsidRPr="0049412B">
        <w:rPr>
          <w:rFonts w:asciiTheme="minorHAnsi" w:hAnsiTheme="minorHAnsi" w:cs="Arial"/>
        </w:rPr>
        <w:t xml:space="preserve">The tuition for </w:t>
      </w:r>
      <w:r w:rsidRPr="0049412B">
        <w:rPr>
          <w:rFonts w:asciiTheme="minorHAnsi" w:hAnsiTheme="minorHAnsi" w:cs="Arial"/>
          <w:color w:val="000000"/>
        </w:rPr>
        <w:t>this course is $50.00. No grade will be assigned for this course.</w:t>
      </w:r>
    </w:p>
    <w:p w14:paraId="39C791D0" w14:textId="77777777" w:rsidR="00892107" w:rsidRDefault="00892107" w:rsidP="00892107">
      <w:pPr>
        <w:pStyle w:val="indent1"/>
        <w:spacing w:before="0" w:beforeAutospacing="0" w:after="0" w:afterAutospacing="0"/>
        <w:rPr>
          <w:rStyle w:val="course"/>
          <w:rFonts w:asciiTheme="minorHAnsi" w:hAnsiTheme="minorHAnsi" w:cs="Arial"/>
          <w:b/>
          <w:bCs/>
          <w:color w:val="000000"/>
        </w:rPr>
      </w:pPr>
      <w:bookmarkStart w:id="16" w:name="GRAD597"/>
      <w:bookmarkEnd w:id="16"/>
    </w:p>
    <w:p w14:paraId="38319A20" w14:textId="77777777" w:rsidR="00892107" w:rsidRPr="00014101" w:rsidRDefault="00892107" w:rsidP="00892107">
      <w:pPr>
        <w:pStyle w:val="indent1"/>
        <w:spacing w:before="0" w:beforeAutospacing="0" w:after="0" w:afterAutospacing="0"/>
        <w:rPr>
          <w:rStyle w:val="course"/>
          <w:rFonts w:asciiTheme="minorHAnsi" w:hAnsiTheme="minorHAnsi" w:cs="Arial"/>
          <w:bCs/>
          <w:color w:val="000000"/>
        </w:rPr>
      </w:pPr>
      <w:r w:rsidRPr="00014101">
        <w:rPr>
          <w:rStyle w:val="course"/>
          <w:rFonts w:asciiTheme="minorHAnsi" w:hAnsiTheme="minorHAnsi" w:cs="Arial"/>
          <w:bCs/>
          <w:color w:val="000000"/>
        </w:rPr>
        <w:t>Course:</w:t>
      </w:r>
    </w:p>
    <w:p w14:paraId="61F294FD" w14:textId="77777777" w:rsidR="00892107" w:rsidRPr="0049412B" w:rsidRDefault="00892107" w:rsidP="00892107">
      <w:pPr>
        <w:pStyle w:val="indent1"/>
        <w:spacing w:before="0" w:beforeAutospacing="0" w:after="0" w:afterAutospacing="0"/>
        <w:rPr>
          <w:rFonts w:asciiTheme="minorHAnsi" w:hAnsiTheme="minorHAnsi" w:cs="Arial"/>
          <w:color w:val="000000"/>
        </w:rPr>
      </w:pPr>
      <w:r>
        <w:rPr>
          <w:rStyle w:val="course"/>
          <w:rFonts w:asciiTheme="minorHAnsi" w:hAnsiTheme="minorHAnsi" w:cs="Arial"/>
          <w:b/>
          <w:bCs/>
          <w:color w:val="000000"/>
        </w:rPr>
        <w:t>GRAD 597. Continuance</w:t>
      </w:r>
      <w:r w:rsidRPr="0049412B">
        <w:rPr>
          <w:rFonts w:asciiTheme="minorHAnsi" w:hAnsiTheme="minorHAnsi" w:cs="Arial"/>
          <w:color w:val="000000"/>
        </w:rPr>
        <w:br/>
      </w:r>
      <w:r w:rsidRPr="0049412B">
        <w:rPr>
          <w:rStyle w:val="credits"/>
          <w:rFonts w:asciiTheme="minorHAnsi" w:hAnsiTheme="minorHAnsi" w:cs="Arial"/>
          <w:i/>
          <w:iCs/>
          <w:color w:val="000000"/>
        </w:rPr>
        <w:t>1 credit.</w:t>
      </w:r>
      <w:r w:rsidRPr="0049412B">
        <w:rPr>
          <w:rFonts w:asciiTheme="minorHAnsi" w:hAnsiTheme="minorHAnsi" w:cs="Arial"/>
          <w:color w:val="000000"/>
        </w:rPr>
        <w:br/>
        <w:t>To remain in good standing in their program, all graduate students must maintain continuous enrollment each semester in their program from entry until graduation. This course allows those students who are not intending to register for any other courses during the current semester to continue in their program in good standing. Course may be repeated as needed.</w:t>
      </w:r>
    </w:p>
    <w:p w14:paraId="324AA62C" w14:textId="77777777" w:rsidR="00892107" w:rsidRDefault="00892107" w:rsidP="00892107">
      <w:pPr>
        <w:spacing w:before="100" w:beforeAutospacing="1" w:after="100" w:afterAutospacing="1"/>
        <w:rPr>
          <w:rFonts w:asciiTheme="minorHAnsi" w:hAnsiTheme="minorHAnsi" w:cs="Arial"/>
          <w:color w:val="000000"/>
        </w:rPr>
      </w:pPr>
    </w:p>
    <w:p w14:paraId="74D5ADEA" w14:textId="77777777" w:rsidR="00892107" w:rsidRDefault="00892107" w:rsidP="00892107">
      <w:pPr>
        <w:spacing w:before="100" w:beforeAutospacing="1" w:after="100" w:afterAutospacing="1"/>
        <w:rPr>
          <w:rFonts w:asciiTheme="minorHAnsi" w:hAnsiTheme="minorHAnsi" w:cs="Arial"/>
          <w:color w:val="000000"/>
        </w:rPr>
      </w:pPr>
    </w:p>
    <w:p w14:paraId="447DD23C" w14:textId="77777777" w:rsidR="00892107" w:rsidRDefault="00892107" w:rsidP="00892107">
      <w:pPr>
        <w:spacing w:before="100" w:beforeAutospacing="1" w:after="100" w:afterAutospacing="1"/>
        <w:rPr>
          <w:rFonts w:asciiTheme="minorHAnsi" w:hAnsiTheme="minorHAnsi" w:cs="Arial"/>
          <w:color w:val="000000"/>
        </w:rPr>
      </w:pPr>
    </w:p>
    <w:p w14:paraId="29F714C0" w14:textId="77777777" w:rsidR="00892107" w:rsidRDefault="00892107" w:rsidP="00892107">
      <w:pPr>
        <w:spacing w:before="100" w:beforeAutospacing="1" w:after="100" w:afterAutospacing="1"/>
        <w:rPr>
          <w:rFonts w:asciiTheme="minorHAnsi" w:hAnsiTheme="minorHAnsi" w:cs="Arial"/>
          <w:color w:val="000000"/>
        </w:rPr>
      </w:pPr>
    </w:p>
    <w:p w14:paraId="06E3D222" w14:textId="77777777" w:rsidR="002D798E" w:rsidRDefault="002D798E" w:rsidP="00892107">
      <w:pPr>
        <w:spacing w:before="100" w:beforeAutospacing="1" w:after="100" w:afterAutospacing="1"/>
        <w:rPr>
          <w:rFonts w:asciiTheme="minorHAnsi" w:hAnsiTheme="minorHAnsi" w:cs="Arial"/>
          <w:color w:val="000000"/>
        </w:rPr>
      </w:pPr>
    </w:p>
    <w:p w14:paraId="605B58E8" w14:textId="77777777" w:rsidR="002D798E" w:rsidRDefault="002D798E" w:rsidP="00892107">
      <w:pPr>
        <w:spacing w:before="100" w:beforeAutospacing="1" w:after="100" w:afterAutospacing="1"/>
        <w:rPr>
          <w:rFonts w:asciiTheme="minorHAnsi" w:hAnsiTheme="minorHAnsi" w:cs="Arial"/>
          <w:color w:val="000000"/>
        </w:rPr>
      </w:pPr>
    </w:p>
    <w:p w14:paraId="3554B740" w14:textId="77777777" w:rsidR="003726E3" w:rsidRDefault="003726E3" w:rsidP="00892107">
      <w:pPr>
        <w:spacing w:before="100" w:beforeAutospacing="1" w:after="100" w:afterAutospacing="1"/>
        <w:rPr>
          <w:rFonts w:asciiTheme="minorHAnsi" w:hAnsiTheme="minorHAnsi" w:cs="Arial"/>
          <w:color w:val="000000"/>
        </w:rPr>
      </w:pPr>
    </w:p>
    <w:p w14:paraId="4EEED900" w14:textId="77777777" w:rsidR="007C009D" w:rsidRDefault="007C009D" w:rsidP="007C009D">
      <w:pPr>
        <w:rPr>
          <w:rFonts w:asciiTheme="minorHAnsi" w:hAnsiTheme="minorHAnsi"/>
        </w:rPr>
      </w:pPr>
    </w:p>
    <w:p w14:paraId="6D5D9AD1" w14:textId="77777777" w:rsidR="00A70EA5" w:rsidRDefault="00A70EA5" w:rsidP="005B450B">
      <w:pPr>
        <w:autoSpaceDE w:val="0"/>
        <w:autoSpaceDN w:val="0"/>
        <w:adjustRightInd w:val="0"/>
        <w:rPr>
          <w:rFonts w:asciiTheme="minorHAnsi" w:hAnsiTheme="minorHAnsi"/>
        </w:rPr>
      </w:pPr>
    </w:p>
    <w:p w14:paraId="6D8A5787" w14:textId="77777777" w:rsidR="00A70EA5" w:rsidRDefault="00A70EA5" w:rsidP="005B450B">
      <w:pPr>
        <w:autoSpaceDE w:val="0"/>
        <w:autoSpaceDN w:val="0"/>
        <w:adjustRightInd w:val="0"/>
        <w:rPr>
          <w:rFonts w:asciiTheme="minorHAnsi" w:hAnsiTheme="minorHAnsi"/>
        </w:rPr>
      </w:pPr>
    </w:p>
    <w:p w14:paraId="7114A898" w14:textId="77777777" w:rsidR="00A70EA5" w:rsidRDefault="00A70EA5" w:rsidP="005B450B">
      <w:pPr>
        <w:autoSpaceDE w:val="0"/>
        <w:autoSpaceDN w:val="0"/>
        <w:adjustRightInd w:val="0"/>
        <w:rPr>
          <w:rFonts w:asciiTheme="minorHAnsi" w:hAnsiTheme="minorHAnsi"/>
        </w:rPr>
      </w:pPr>
    </w:p>
    <w:p w14:paraId="275C3A31" w14:textId="77777777" w:rsidR="00A70EA5" w:rsidRDefault="00A70EA5" w:rsidP="005B450B">
      <w:pPr>
        <w:autoSpaceDE w:val="0"/>
        <w:autoSpaceDN w:val="0"/>
        <w:adjustRightInd w:val="0"/>
        <w:rPr>
          <w:rFonts w:asciiTheme="minorHAnsi" w:hAnsiTheme="minorHAnsi"/>
        </w:rPr>
      </w:pPr>
    </w:p>
    <w:p w14:paraId="311D08DE" w14:textId="77777777" w:rsidR="00A70EA5" w:rsidRDefault="00A70EA5" w:rsidP="005B450B">
      <w:pPr>
        <w:autoSpaceDE w:val="0"/>
        <w:autoSpaceDN w:val="0"/>
        <w:adjustRightInd w:val="0"/>
        <w:rPr>
          <w:rFonts w:asciiTheme="minorHAnsi" w:hAnsiTheme="minorHAnsi"/>
        </w:rPr>
      </w:pPr>
    </w:p>
    <w:p w14:paraId="4A4F97D9" w14:textId="77777777" w:rsidR="00A70EA5" w:rsidRDefault="00A70EA5" w:rsidP="005B450B">
      <w:pPr>
        <w:autoSpaceDE w:val="0"/>
        <w:autoSpaceDN w:val="0"/>
        <w:adjustRightInd w:val="0"/>
        <w:rPr>
          <w:rFonts w:asciiTheme="minorHAnsi" w:hAnsiTheme="minorHAnsi"/>
        </w:rPr>
      </w:pPr>
    </w:p>
    <w:p w14:paraId="7C4BD91B" w14:textId="77777777" w:rsidR="00A70EA5" w:rsidRPr="005E2C7B" w:rsidRDefault="00A70EA5" w:rsidP="005B450B">
      <w:pPr>
        <w:autoSpaceDE w:val="0"/>
        <w:autoSpaceDN w:val="0"/>
        <w:adjustRightInd w:val="0"/>
        <w:rPr>
          <w:rFonts w:asciiTheme="minorHAnsi" w:hAnsiTheme="minorHAnsi" w:cstheme="minorHAnsi"/>
        </w:rPr>
      </w:pPr>
    </w:p>
    <w:p w14:paraId="073EF837" w14:textId="04D4EDFA" w:rsidR="005B450B" w:rsidRPr="005E2C7B" w:rsidRDefault="007C009D" w:rsidP="005B450B">
      <w:pPr>
        <w:autoSpaceDE w:val="0"/>
        <w:autoSpaceDN w:val="0"/>
        <w:adjustRightInd w:val="0"/>
        <w:rPr>
          <w:rFonts w:asciiTheme="minorHAnsi" w:eastAsiaTheme="minorHAnsi" w:hAnsiTheme="minorHAnsi" w:cstheme="minorHAnsi"/>
          <w:i/>
          <w:iCs/>
        </w:rPr>
      </w:pPr>
      <w:r w:rsidRPr="005E2C7B">
        <w:rPr>
          <w:rFonts w:asciiTheme="minorHAnsi" w:hAnsiTheme="minorHAnsi" w:cstheme="minorHAnsi"/>
        </w:rPr>
        <w:t xml:space="preserve">*This policy is in accordance with ARC-PA Accreditation Standard </w:t>
      </w:r>
      <w:r w:rsidRPr="005E2C7B">
        <w:rPr>
          <w:rFonts w:asciiTheme="minorHAnsi" w:hAnsiTheme="minorHAnsi" w:cstheme="minorHAnsi"/>
          <w:b/>
        </w:rPr>
        <w:t>A3.1</w:t>
      </w:r>
      <w:r w:rsidR="005B450B" w:rsidRPr="005E2C7B">
        <w:rPr>
          <w:rFonts w:asciiTheme="minorHAnsi" w:hAnsiTheme="minorHAnsi" w:cstheme="minorHAnsi"/>
          <w:b/>
        </w:rPr>
        <w:t>5</w:t>
      </w:r>
      <w:r w:rsidRPr="005E2C7B">
        <w:rPr>
          <w:rFonts w:asciiTheme="minorHAnsi" w:hAnsiTheme="minorHAnsi" w:cstheme="minorHAnsi"/>
          <w:b/>
        </w:rPr>
        <w:t>c</w:t>
      </w:r>
      <w:r w:rsidRPr="005E2C7B">
        <w:rPr>
          <w:rFonts w:asciiTheme="minorHAnsi" w:hAnsiTheme="minorHAnsi" w:cstheme="minorHAnsi"/>
        </w:rPr>
        <w:t xml:space="preserve"> which states, “</w:t>
      </w:r>
      <w:r w:rsidR="005B450B" w:rsidRPr="005E2C7B">
        <w:rPr>
          <w:rFonts w:asciiTheme="minorHAnsi" w:eastAsiaTheme="minorHAnsi" w:hAnsiTheme="minorHAnsi" w:cstheme="minorHAnsi"/>
          <w:i/>
          <w:iCs/>
        </w:rPr>
        <w:t>The program must define, publish, consistently apply and make readily available to students upon</w:t>
      </w:r>
    </w:p>
    <w:p w14:paraId="0C8F0E02" w14:textId="40E46B48" w:rsidR="000C48C7" w:rsidRDefault="005B450B" w:rsidP="005B450B">
      <w:pPr>
        <w:rPr>
          <w:rFonts w:asciiTheme="minorHAnsi" w:hAnsiTheme="minorHAnsi"/>
          <w:sz w:val="32"/>
          <w14:shadow w14:blurRad="50800" w14:dist="38100" w14:dir="2700000" w14:sx="100000" w14:sy="100000" w14:kx="0" w14:ky="0" w14:algn="tl">
            <w14:srgbClr w14:val="000000">
              <w14:alpha w14:val="60000"/>
            </w14:srgbClr>
          </w14:shadow>
        </w:rPr>
      </w:pPr>
      <w:r w:rsidRPr="005E2C7B">
        <w:rPr>
          <w:rFonts w:asciiTheme="minorHAnsi" w:eastAsiaTheme="minorHAnsi" w:hAnsiTheme="minorHAnsi" w:cstheme="minorHAnsi"/>
          <w:i/>
          <w:iCs/>
        </w:rPr>
        <w:t xml:space="preserve">Admission </w:t>
      </w:r>
      <w:r w:rsidR="00A70EA5" w:rsidRPr="005E2C7B">
        <w:rPr>
          <w:rFonts w:asciiTheme="minorHAnsi" w:eastAsiaTheme="minorHAnsi" w:hAnsiTheme="minorHAnsi" w:cstheme="minorHAnsi"/>
          <w:i/>
          <w:iCs/>
        </w:rPr>
        <w:t>–</w:t>
      </w:r>
      <w:r w:rsidRPr="005E2C7B">
        <w:rPr>
          <w:rFonts w:asciiTheme="minorHAnsi" w:eastAsiaTheme="minorHAnsi" w:hAnsiTheme="minorHAnsi" w:cstheme="minorHAnsi"/>
          <w:i/>
          <w:iCs/>
        </w:rPr>
        <w:t xml:space="preserve"> requirements and deadlines for progression in and completion of the program”</w:t>
      </w:r>
      <w:r w:rsidR="000C48C7">
        <w:rPr>
          <w:rFonts w:asciiTheme="minorHAnsi" w:hAnsiTheme="minorHAnsi"/>
          <w:sz w:val="32"/>
          <w14:shadow w14:blurRad="50800" w14:dist="38100" w14:dir="2700000" w14:sx="100000" w14:sy="100000" w14:kx="0" w14:ky="0" w14:algn="tl">
            <w14:srgbClr w14:val="000000">
              <w14:alpha w14:val="60000"/>
            </w14:srgbClr>
          </w14:shadow>
        </w:rPr>
        <w:br w:type="page"/>
      </w:r>
    </w:p>
    <w:p w14:paraId="67190EB5" w14:textId="29CD1BEA" w:rsidR="00075315" w:rsidRPr="001F7ADF" w:rsidRDefault="00075315" w:rsidP="001F7AD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7" w:name="_Toc225425334"/>
      <w:r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Course Load</w:t>
      </w:r>
      <w:bookmarkEnd w:id="17"/>
    </w:p>
    <w:p w14:paraId="1F56F424" w14:textId="77777777" w:rsidR="001F7ADF" w:rsidRDefault="001F7ADF" w:rsidP="002D7E41">
      <w:pPr>
        <w:rPr>
          <w:rFonts w:asciiTheme="minorHAnsi" w:hAnsiTheme="minorHAnsi" w:cs="Arial"/>
        </w:rPr>
      </w:pPr>
    </w:p>
    <w:p w14:paraId="4F3602A3" w14:textId="77777777" w:rsidR="002D7E41" w:rsidRPr="002717D4" w:rsidRDefault="002D7E41" w:rsidP="002D7E41">
      <w:pPr>
        <w:rPr>
          <w:rFonts w:asciiTheme="minorHAnsi" w:hAnsiTheme="minorHAnsi" w:cs="Arial"/>
        </w:rPr>
      </w:pPr>
      <w:r w:rsidRPr="002717D4">
        <w:rPr>
          <w:rFonts w:asciiTheme="minorHAnsi" w:hAnsiTheme="minorHAnsi" w:cs="Arial"/>
        </w:rPr>
        <w:t>The university defines academi</w:t>
      </w:r>
      <w:r w:rsidR="002717D4">
        <w:rPr>
          <w:rFonts w:asciiTheme="minorHAnsi" w:hAnsiTheme="minorHAnsi" w:cs="Arial"/>
        </w:rPr>
        <w:t>c load for graduate students as:</w:t>
      </w:r>
    </w:p>
    <w:tbl>
      <w:tblPr>
        <w:tblW w:w="0" w:type="auto"/>
        <w:tblInd w:w="765" w:type="dxa"/>
        <w:tblLook w:val="0000" w:firstRow="0" w:lastRow="0" w:firstColumn="0" w:lastColumn="0" w:noHBand="0" w:noVBand="0"/>
      </w:tblPr>
      <w:tblGrid>
        <w:gridCol w:w="2943"/>
        <w:gridCol w:w="1980"/>
      </w:tblGrid>
      <w:tr w:rsidR="002D7E41" w:rsidRPr="002717D4" w14:paraId="3F499080" w14:textId="77777777" w:rsidTr="00032B3C">
        <w:tc>
          <w:tcPr>
            <w:tcW w:w="2943" w:type="dxa"/>
          </w:tcPr>
          <w:p w14:paraId="660FF656" w14:textId="77777777" w:rsidR="002D7E41" w:rsidRPr="002717D4" w:rsidRDefault="002D7E41" w:rsidP="00032B3C">
            <w:pPr>
              <w:rPr>
                <w:rFonts w:asciiTheme="minorHAnsi" w:eastAsia="Arial Unicode MS" w:hAnsiTheme="minorHAnsi" w:cs="Arial"/>
                <w:u w:val="single"/>
              </w:rPr>
            </w:pPr>
            <w:r w:rsidRPr="002717D4">
              <w:rPr>
                <w:rFonts w:asciiTheme="minorHAnsi" w:hAnsiTheme="minorHAnsi" w:cs="Arial"/>
                <w:u w:val="single"/>
              </w:rPr>
              <w:t>Status</w:t>
            </w:r>
          </w:p>
        </w:tc>
        <w:tc>
          <w:tcPr>
            <w:tcW w:w="1980" w:type="dxa"/>
          </w:tcPr>
          <w:p w14:paraId="0D6A3A41" w14:textId="77777777" w:rsidR="002D7E41" w:rsidRPr="002717D4" w:rsidRDefault="002D7E41" w:rsidP="00032B3C">
            <w:pPr>
              <w:rPr>
                <w:rFonts w:asciiTheme="minorHAnsi" w:eastAsia="Arial Unicode MS" w:hAnsiTheme="minorHAnsi" w:cs="Arial"/>
                <w:u w:val="single"/>
              </w:rPr>
            </w:pPr>
            <w:r w:rsidRPr="002717D4">
              <w:rPr>
                <w:rFonts w:asciiTheme="minorHAnsi" w:hAnsiTheme="minorHAnsi" w:cs="Arial"/>
                <w:u w:val="single"/>
              </w:rPr>
              <w:t xml:space="preserve">Credit Hours </w:t>
            </w:r>
          </w:p>
        </w:tc>
      </w:tr>
      <w:tr w:rsidR="002D7E41" w:rsidRPr="002717D4" w14:paraId="6F57D758" w14:textId="77777777" w:rsidTr="00032B3C">
        <w:tc>
          <w:tcPr>
            <w:tcW w:w="2943" w:type="dxa"/>
          </w:tcPr>
          <w:p w14:paraId="043963E2"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Full time</w:t>
            </w:r>
          </w:p>
        </w:tc>
        <w:tc>
          <w:tcPr>
            <w:tcW w:w="1980" w:type="dxa"/>
          </w:tcPr>
          <w:p w14:paraId="28B97F5D"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 xml:space="preserve">9 or more </w:t>
            </w:r>
          </w:p>
        </w:tc>
      </w:tr>
      <w:tr w:rsidR="002D7E41" w:rsidRPr="002717D4" w14:paraId="12FEA0E2" w14:textId="77777777" w:rsidTr="00032B3C">
        <w:tc>
          <w:tcPr>
            <w:tcW w:w="2943" w:type="dxa"/>
          </w:tcPr>
          <w:p w14:paraId="17ED2C87"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Three-quarter time</w:t>
            </w:r>
          </w:p>
        </w:tc>
        <w:tc>
          <w:tcPr>
            <w:tcW w:w="1980" w:type="dxa"/>
          </w:tcPr>
          <w:p w14:paraId="00D1FDB4"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 xml:space="preserve">6 </w:t>
            </w:r>
          </w:p>
        </w:tc>
      </w:tr>
      <w:tr w:rsidR="002D7E41" w:rsidRPr="002717D4" w14:paraId="6EC0E2DA" w14:textId="77777777" w:rsidTr="00032B3C">
        <w:tc>
          <w:tcPr>
            <w:tcW w:w="2943" w:type="dxa"/>
          </w:tcPr>
          <w:p w14:paraId="4D6EC44F"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Half time</w:t>
            </w:r>
          </w:p>
        </w:tc>
        <w:tc>
          <w:tcPr>
            <w:tcW w:w="1980" w:type="dxa"/>
          </w:tcPr>
          <w:p w14:paraId="2D6DF79C"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 xml:space="preserve">5 </w:t>
            </w:r>
          </w:p>
        </w:tc>
      </w:tr>
      <w:tr w:rsidR="002D7E41" w:rsidRPr="002717D4" w14:paraId="09823C9F" w14:textId="77777777" w:rsidTr="00032B3C">
        <w:trPr>
          <w:trHeight w:val="288"/>
        </w:trPr>
        <w:tc>
          <w:tcPr>
            <w:tcW w:w="2943" w:type="dxa"/>
          </w:tcPr>
          <w:p w14:paraId="78CBB476"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Less than half time</w:t>
            </w:r>
          </w:p>
        </w:tc>
        <w:tc>
          <w:tcPr>
            <w:tcW w:w="1980" w:type="dxa"/>
          </w:tcPr>
          <w:p w14:paraId="39D70908" w14:textId="77777777" w:rsidR="002D7E41" w:rsidRPr="002717D4" w:rsidRDefault="002D7E41" w:rsidP="00032B3C">
            <w:pPr>
              <w:rPr>
                <w:rFonts w:asciiTheme="minorHAnsi" w:eastAsia="Arial Unicode MS" w:hAnsiTheme="minorHAnsi" w:cs="Arial"/>
              </w:rPr>
            </w:pPr>
            <w:r w:rsidRPr="002717D4">
              <w:rPr>
                <w:rFonts w:asciiTheme="minorHAnsi" w:hAnsiTheme="minorHAnsi" w:cs="Arial"/>
              </w:rPr>
              <w:t xml:space="preserve">4 or less </w:t>
            </w:r>
          </w:p>
        </w:tc>
      </w:tr>
    </w:tbl>
    <w:p w14:paraId="645C4287" w14:textId="77777777" w:rsidR="002D7E41" w:rsidRPr="002717D4" w:rsidRDefault="002D7E41" w:rsidP="002D7E41">
      <w:pPr>
        <w:rPr>
          <w:rFonts w:asciiTheme="minorHAnsi" w:hAnsiTheme="minorHAnsi" w:cs="Arial"/>
        </w:rPr>
      </w:pPr>
    </w:p>
    <w:p w14:paraId="427119AC" w14:textId="77777777" w:rsidR="002D7E41" w:rsidRPr="002717D4" w:rsidRDefault="002717D4" w:rsidP="002D7E41">
      <w:pPr>
        <w:rPr>
          <w:rFonts w:asciiTheme="minorHAnsi" w:hAnsiTheme="minorHAnsi" w:cs="Arial"/>
        </w:rPr>
      </w:pPr>
      <w:r>
        <w:rPr>
          <w:rFonts w:asciiTheme="minorHAnsi" w:hAnsiTheme="minorHAnsi" w:cs="Arial"/>
        </w:rPr>
        <w:t xml:space="preserve">The </w:t>
      </w:r>
      <w:r w:rsidR="002D7E41" w:rsidRPr="002717D4">
        <w:rPr>
          <w:rFonts w:asciiTheme="minorHAnsi" w:hAnsiTheme="minorHAnsi" w:cs="Arial"/>
        </w:rPr>
        <w:t>curriculum is designed so that</w:t>
      </w:r>
      <w:r>
        <w:rPr>
          <w:rFonts w:asciiTheme="minorHAnsi" w:hAnsiTheme="minorHAnsi" w:cs="Arial"/>
        </w:rPr>
        <w:t xml:space="preserve"> </w:t>
      </w:r>
      <w:r w:rsidRPr="002717D4">
        <w:rPr>
          <w:rFonts w:asciiTheme="minorHAnsi" w:hAnsiTheme="minorHAnsi" w:cs="Arial"/>
          <w:u w:val="single"/>
        </w:rPr>
        <w:t>PA</w:t>
      </w:r>
      <w:r w:rsidR="002D7E41" w:rsidRPr="002717D4">
        <w:rPr>
          <w:rFonts w:asciiTheme="minorHAnsi" w:hAnsiTheme="minorHAnsi" w:cs="Arial"/>
          <w:u w:val="single"/>
        </w:rPr>
        <w:t xml:space="preserve"> students </w:t>
      </w:r>
      <w:r w:rsidRPr="002717D4">
        <w:rPr>
          <w:rFonts w:asciiTheme="minorHAnsi" w:hAnsiTheme="minorHAnsi" w:cs="Arial"/>
          <w:u w:val="single"/>
        </w:rPr>
        <w:t xml:space="preserve">always </w:t>
      </w:r>
      <w:r w:rsidR="002D7E41" w:rsidRPr="002717D4">
        <w:rPr>
          <w:rFonts w:asciiTheme="minorHAnsi" w:hAnsiTheme="minorHAnsi" w:cs="Arial"/>
          <w:u w:val="single"/>
        </w:rPr>
        <w:t>maintain full-time status</w:t>
      </w:r>
      <w:r w:rsidR="002D7E41" w:rsidRPr="002717D4">
        <w:rPr>
          <w:rFonts w:asciiTheme="minorHAnsi" w:hAnsiTheme="minorHAnsi" w:cs="Arial"/>
        </w:rPr>
        <w:t xml:space="preserve">.  PA students are required to register for and complete the PA curriculum </w:t>
      </w:r>
      <w:r w:rsidR="002D7E41" w:rsidRPr="002717D4">
        <w:rPr>
          <w:rFonts w:asciiTheme="minorHAnsi" w:hAnsiTheme="minorHAnsi" w:cs="Arial"/>
          <w:u w:val="single"/>
        </w:rPr>
        <w:t>in sequence</w:t>
      </w:r>
      <w:r>
        <w:rPr>
          <w:rFonts w:asciiTheme="minorHAnsi" w:hAnsiTheme="minorHAnsi" w:cs="Arial"/>
          <w:u w:val="single"/>
        </w:rPr>
        <w:t>,</w:t>
      </w:r>
      <w:r w:rsidR="002D7E41" w:rsidRPr="002717D4">
        <w:rPr>
          <w:rFonts w:asciiTheme="minorHAnsi" w:hAnsiTheme="minorHAnsi" w:cs="Arial"/>
          <w:u w:val="single"/>
        </w:rPr>
        <w:t xml:space="preserve"> as courses are offered</w:t>
      </w:r>
      <w:r w:rsidR="002D7E41" w:rsidRPr="002717D4">
        <w:rPr>
          <w:rFonts w:asciiTheme="minorHAnsi" w:hAnsiTheme="minorHAnsi" w:cs="Arial"/>
        </w:rPr>
        <w:t>.</w:t>
      </w:r>
    </w:p>
    <w:p w14:paraId="07F2B327" w14:textId="77777777" w:rsidR="00153636" w:rsidRDefault="00153636" w:rsidP="00153636">
      <w:pPr>
        <w:rPr>
          <w:rFonts w:asciiTheme="minorHAnsi" w:hAnsiTheme="minorHAnsi"/>
        </w:rPr>
      </w:pPr>
    </w:p>
    <w:p w14:paraId="04CFA694" w14:textId="77777777" w:rsidR="00153636" w:rsidRDefault="00153636" w:rsidP="00153636">
      <w:pPr>
        <w:rPr>
          <w:rFonts w:asciiTheme="minorHAnsi" w:hAnsiTheme="minorHAnsi"/>
        </w:rPr>
      </w:pPr>
    </w:p>
    <w:p w14:paraId="2D363337" w14:textId="77777777" w:rsidR="00153636" w:rsidRDefault="00153636" w:rsidP="00153636">
      <w:pPr>
        <w:rPr>
          <w:rFonts w:asciiTheme="minorHAnsi" w:hAnsiTheme="minorHAnsi"/>
        </w:rPr>
      </w:pPr>
    </w:p>
    <w:p w14:paraId="13578858" w14:textId="77777777" w:rsidR="00153636" w:rsidRDefault="00153636" w:rsidP="00153636">
      <w:pPr>
        <w:rPr>
          <w:rFonts w:asciiTheme="minorHAnsi" w:hAnsiTheme="minorHAnsi"/>
        </w:rPr>
      </w:pPr>
    </w:p>
    <w:p w14:paraId="201656C3" w14:textId="77777777" w:rsidR="00153636" w:rsidRDefault="00153636" w:rsidP="00153636">
      <w:pPr>
        <w:rPr>
          <w:rFonts w:asciiTheme="minorHAnsi" w:hAnsiTheme="minorHAnsi"/>
        </w:rPr>
      </w:pPr>
    </w:p>
    <w:p w14:paraId="140B3290" w14:textId="77777777" w:rsidR="00153636" w:rsidRDefault="00153636" w:rsidP="00153636">
      <w:pPr>
        <w:rPr>
          <w:rFonts w:asciiTheme="minorHAnsi" w:hAnsiTheme="minorHAnsi"/>
        </w:rPr>
      </w:pPr>
    </w:p>
    <w:p w14:paraId="0C9F68E0" w14:textId="77777777" w:rsidR="00153636" w:rsidRDefault="00153636" w:rsidP="00153636">
      <w:pPr>
        <w:rPr>
          <w:rFonts w:asciiTheme="minorHAnsi" w:hAnsiTheme="minorHAnsi"/>
        </w:rPr>
      </w:pPr>
    </w:p>
    <w:p w14:paraId="5A871371" w14:textId="77777777" w:rsidR="00153636" w:rsidRDefault="00153636" w:rsidP="00153636">
      <w:pPr>
        <w:rPr>
          <w:rFonts w:asciiTheme="minorHAnsi" w:hAnsiTheme="minorHAnsi"/>
        </w:rPr>
      </w:pPr>
    </w:p>
    <w:p w14:paraId="0B01CD7D" w14:textId="77777777" w:rsidR="00153636" w:rsidRDefault="00153636" w:rsidP="00153636">
      <w:pPr>
        <w:rPr>
          <w:rFonts w:asciiTheme="minorHAnsi" w:hAnsiTheme="minorHAnsi"/>
        </w:rPr>
      </w:pPr>
    </w:p>
    <w:p w14:paraId="5F34FC6A" w14:textId="77777777" w:rsidR="00153636" w:rsidRDefault="00153636" w:rsidP="00153636">
      <w:pPr>
        <w:rPr>
          <w:rFonts w:asciiTheme="minorHAnsi" w:hAnsiTheme="minorHAnsi"/>
        </w:rPr>
      </w:pPr>
    </w:p>
    <w:p w14:paraId="0EC45DB4" w14:textId="77777777" w:rsidR="00153636" w:rsidRDefault="00153636" w:rsidP="00153636">
      <w:pPr>
        <w:rPr>
          <w:rFonts w:asciiTheme="minorHAnsi" w:hAnsiTheme="minorHAnsi"/>
        </w:rPr>
      </w:pPr>
    </w:p>
    <w:p w14:paraId="1E4B8B26" w14:textId="77777777" w:rsidR="00153636" w:rsidRDefault="00153636" w:rsidP="00153636">
      <w:pPr>
        <w:rPr>
          <w:rFonts w:asciiTheme="minorHAnsi" w:hAnsiTheme="minorHAnsi"/>
        </w:rPr>
      </w:pPr>
    </w:p>
    <w:p w14:paraId="5325F297" w14:textId="77777777" w:rsidR="00153636" w:rsidRDefault="00153636" w:rsidP="00153636">
      <w:pPr>
        <w:rPr>
          <w:rFonts w:asciiTheme="minorHAnsi" w:hAnsiTheme="minorHAnsi"/>
        </w:rPr>
      </w:pPr>
    </w:p>
    <w:p w14:paraId="71D87720" w14:textId="77777777" w:rsidR="00153636" w:rsidRDefault="00153636" w:rsidP="00153636">
      <w:pPr>
        <w:rPr>
          <w:rFonts w:asciiTheme="minorHAnsi" w:hAnsiTheme="minorHAnsi"/>
        </w:rPr>
      </w:pPr>
    </w:p>
    <w:p w14:paraId="185EF286" w14:textId="77777777" w:rsidR="00153636" w:rsidRDefault="00153636" w:rsidP="00153636">
      <w:pPr>
        <w:rPr>
          <w:rFonts w:asciiTheme="minorHAnsi" w:hAnsiTheme="minorHAnsi"/>
        </w:rPr>
      </w:pPr>
    </w:p>
    <w:p w14:paraId="0D8AC7BD" w14:textId="77777777" w:rsidR="00153636" w:rsidRDefault="00153636" w:rsidP="00153636">
      <w:pPr>
        <w:rPr>
          <w:rFonts w:asciiTheme="minorHAnsi" w:hAnsiTheme="minorHAnsi"/>
        </w:rPr>
      </w:pPr>
    </w:p>
    <w:p w14:paraId="201D54F6" w14:textId="77777777" w:rsidR="00153636" w:rsidRDefault="00153636" w:rsidP="00153636">
      <w:pPr>
        <w:rPr>
          <w:rFonts w:asciiTheme="minorHAnsi" w:hAnsiTheme="minorHAnsi"/>
        </w:rPr>
      </w:pPr>
    </w:p>
    <w:p w14:paraId="205116CB" w14:textId="77777777" w:rsidR="00153636" w:rsidRDefault="00153636" w:rsidP="00153636">
      <w:pPr>
        <w:rPr>
          <w:rFonts w:asciiTheme="minorHAnsi" w:hAnsiTheme="minorHAnsi"/>
        </w:rPr>
      </w:pPr>
    </w:p>
    <w:p w14:paraId="61E430C7" w14:textId="77777777" w:rsidR="00153636" w:rsidRDefault="00153636" w:rsidP="00153636">
      <w:pPr>
        <w:rPr>
          <w:rFonts w:asciiTheme="minorHAnsi" w:hAnsiTheme="minorHAnsi"/>
        </w:rPr>
      </w:pPr>
    </w:p>
    <w:p w14:paraId="0A3023A1" w14:textId="77777777" w:rsidR="00153636" w:rsidRDefault="00153636" w:rsidP="00153636">
      <w:pPr>
        <w:rPr>
          <w:rFonts w:asciiTheme="minorHAnsi" w:hAnsiTheme="minorHAnsi"/>
        </w:rPr>
      </w:pPr>
    </w:p>
    <w:p w14:paraId="73D38917" w14:textId="77777777" w:rsidR="00153636" w:rsidRDefault="00153636" w:rsidP="00153636">
      <w:pPr>
        <w:rPr>
          <w:rFonts w:asciiTheme="minorHAnsi" w:hAnsiTheme="minorHAnsi"/>
        </w:rPr>
      </w:pPr>
    </w:p>
    <w:p w14:paraId="153F1AA3" w14:textId="77777777" w:rsidR="00153636" w:rsidRDefault="00153636" w:rsidP="00153636">
      <w:pPr>
        <w:rPr>
          <w:rFonts w:asciiTheme="minorHAnsi" w:hAnsiTheme="minorHAnsi"/>
        </w:rPr>
      </w:pPr>
    </w:p>
    <w:p w14:paraId="30EDAC9E" w14:textId="77777777" w:rsidR="00153636" w:rsidRDefault="00153636" w:rsidP="00153636">
      <w:pPr>
        <w:rPr>
          <w:rFonts w:asciiTheme="minorHAnsi" w:hAnsiTheme="minorHAnsi"/>
        </w:rPr>
      </w:pPr>
    </w:p>
    <w:p w14:paraId="2903F53A" w14:textId="77777777" w:rsidR="00153636" w:rsidRDefault="00153636" w:rsidP="00153636">
      <w:pPr>
        <w:rPr>
          <w:rFonts w:asciiTheme="minorHAnsi" w:hAnsiTheme="minorHAnsi"/>
        </w:rPr>
      </w:pPr>
    </w:p>
    <w:p w14:paraId="3DCDDFDB" w14:textId="77777777" w:rsidR="005B450B" w:rsidRDefault="005B450B" w:rsidP="005B450B">
      <w:pPr>
        <w:autoSpaceDE w:val="0"/>
        <w:autoSpaceDN w:val="0"/>
        <w:adjustRightInd w:val="0"/>
        <w:rPr>
          <w:rFonts w:asciiTheme="minorHAnsi" w:hAnsiTheme="minorHAnsi"/>
        </w:rPr>
      </w:pPr>
    </w:p>
    <w:p w14:paraId="27A14DA0" w14:textId="77777777" w:rsidR="005B450B" w:rsidRDefault="005B450B" w:rsidP="005B450B">
      <w:pPr>
        <w:autoSpaceDE w:val="0"/>
        <w:autoSpaceDN w:val="0"/>
        <w:adjustRightInd w:val="0"/>
        <w:rPr>
          <w:rFonts w:asciiTheme="minorHAnsi" w:hAnsiTheme="minorHAnsi"/>
        </w:rPr>
      </w:pPr>
    </w:p>
    <w:p w14:paraId="11FED876" w14:textId="77777777" w:rsidR="005B450B" w:rsidRDefault="005B450B" w:rsidP="005B450B">
      <w:pPr>
        <w:autoSpaceDE w:val="0"/>
        <w:autoSpaceDN w:val="0"/>
        <w:adjustRightInd w:val="0"/>
        <w:rPr>
          <w:rFonts w:asciiTheme="minorHAnsi" w:hAnsiTheme="minorHAnsi"/>
        </w:rPr>
      </w:pPr>
    </w:p>
    <w:p w14:paraId="28608361" w14:textId="77777777" w:rsidR="00A70EA5" w:rsidRDefault="00A70EA5" w:rsidP="005B450B">
      <w:pPr>
        <w:autoSpaceDE w:val="0"/>
        <w:autoSpaceDN w:val="0"/>
        <w:adjustRightInd w:val="0"/>
        <w:rPr>
          <w:rFonts w:asciiTheme="minorHAnsi" w:hAnsiTheme="minorHAnsi"/>
        </w:rPr>
      </w:pPr>
    </w:p>
    <w:p w14:paraId="34301A16" w14:textId="77777777" w:rsidR="00A70EA5" w:rsidRDefault="00A70EA5" w:rsidP="005B450B">
      <w:pPr>
        <w:autoSpaceDE w:val="0"/>
        <w:autoSpaceDN w:val="0"/>
        <w:adjustRightInd w:val="0"/>
        <w:rPr>
          <w:rFonts w:asciiTheme="minorHAnsi" w:hAnsiTheme="minorHAnsi"/>
        </w:rPr>
      </w:pPr>
    </w:p>
    <w:p w14:paraId="39BDA9B2" w14:textId="77777777" w:rsidR="00A70EA5" w:rsidRDefault="00A70EA5" w:rsidP="005B450B">
      <w:pPr>
        <w:autoSpaceDE w:val="0"/>
        <w:autoSpaceDN w:val="0"/>
        <w:adjustRightInd w:val="0"/>
        <w:rPr>
          <w:rFonts w:asciiTheme="minorHAnsi" w:hAnsiTheme="minorHAnsi"/>
        </w:rPr>
      </w:pPr>
    </w:p>
    <w:p w14:paraId="6F5784F3" w14:textId="3C23EDFA" w:rsidR="005B450B" w:rsidRPr="005E2C7B" w:rsidRDefault="005B450B" w:rsidP="005B450B">
      <w:pPr>
        <w:autoSpaceDE w:val="0"/>
        <w:autoSpaceDN w:val="0"/>
        <w:adjustRightInd w:val="0"/>
        <w:rPr>
          <w:rFonts w:asciiTheme="minorHAnsi" w:eastAsiaTheme="minorHAnsi" w:hAnsiTheme="minorHAnsi" w:cstheme="minorHAnsi"/>
          <w:i/>
          <w:iCs/>
        </w:rPr>
      </w:pPr>
      <w:r w:rsidRPr="005E2C7B">
        <w:rPr>
          <w:rFonts w:asciiTheme="minorHAnsi" w:hAnsiTheme="minorHAnsi" w:cstheme="minorHAnsi"/>
        </w:rPr>
        <w:t xml:space="preserve">*This policy is in accordance with ARC-PA Accreditation Standard </w:t>
      </w:r>
      <w:r w:rsidRPr="005E2C7B">
        <w:rPr>
          <w:rFonts w:asciiTheme="minorHAnsi" w:hAnsiTheme="minorHAnsi" w:cstheme="minorHAnsi"/>
          <w:b/>
        </w:rPr>
        <w:t>A3.15c</w:t>
      </w:r>
      <w:r w:rsidRPr="005E2C7B">
        <w:rPr>
          <w:rFonts w:asciiTheme="minorHAnsi" w:hAnsiTheme="minorHAnsi" w:cstheme="minorHAnsi"/>
        </w:rPr>
        <w:t xml:space="preserve"> which states, “</w:t>
      </w:r>
      <w:r w:rsidRPr="005E2C7B">
        <w:rPr>
          <w:rFonts w:asciiTheme="minorHAnsi" w:eastAsiaTheme="minorHAnsi" w:hAnsiTheme="minorHAnsi" w:cstheme="minorHAnsi"/>
          <w:i/>
          <w:iCs/>
        </w:rPr>
        <w:t>The program must define, publish, consistently apply and make readily available to students upon</w:t>
      </w:r>
    </w:p>
    <w:p w14:paraId="1636E0FA" w14:textId="5EC59427" w:rsidR="006235E8" w:rsidRPr="005E2C7B" w:rsidRDefault="005B450B" w:rsidP="005B450B">
      <w:pPr>
        <w:shd w:val="clear" w:color="auto" w:fill="FFFFFF"/>
        <w:spacing w:after="180" w:line="270" w:lineRule="atLeast"/>
        <w:rPr>
          <w:rFonts w:asciiTheme="minorHAnsi" w:eastAsiaTheme="minorHAnsi" w:hAnsiTheme="minorHAnsi" w:cstheme="minorHAnsi"/>
          <w:i/>
          <w:iCs/>
        </w:rPr>
      </w:pPr>
      <w:r w:rsidRPr="005E2C7B">
        <w:rPr>
          <w:rFonts w:asciiTheme="minorHAnsi" w:eastAsiaTheme="minorHAnsi" w:hAnsiTheme="minorHAnsi" w:cstheme="minorHAnsi"/>
          <w:i/>
          <w:iCs/>
        </w:rPr>
        <w:t xml:space="preserve">Admission </w:t>
      </w:r>
      <w:r w:rsidR="00A70EA5" w:rsidRPr="005E2C7B">
        <w:rPr>
          <w:rFonts w:asciiTheme="minorHAnsi" w:eastAsiaTheme="minorHAnsi" w:hAnsiTheme="minorHAnsi" w:cstheme="minorHAnsi"/>
          <w:i/>
          <w:iCs/>
        </w:rPr>
        <w:t>–</w:t>
      </w:r>
      <w:r w:rsidRPr="005E2C7B">
        <w:rPr>
          <w:rFonts w:asciiTheme="minorHAnsi" w:eastAsiaTheme="minorHAnsi" w:hAnsiTheme="minorHAnsi" w:cstheme="minorHAnsi"/>
          <w:i/>
          <w:iCs/>
        </w:rPr>
        <w:t xml:space="preserve"> requirements and deadlines for progression in and completion of the program”</w:t>
      </w:r>
    </w:p>
    <w:p w14:paraId="15718650" w14:textId="716D7B0C" w:rsidR="005B450B" w:rsidRPr="004A2529" w:rsidRDefault="004A2529" w:rsidP="004A2529">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8" w:name="_Toc225425335"/>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Disability Services</w:t>
      </w:r>
      <w:bookmarkEnd w:id="18"/>
    </w:p>
    <w:p w14:paraId="257E0265" w14:textId="77777777" w:rsidR="004A2529" w:rsidRPr="004A2529" w:rsidRDefault="004A2529" w:rsidP="004A2529">
      <w:pPr>
        <w:shd w:val="clear" w:color="auto" w:fill="FFFFFF"/>
        <w:spacing w:after="180" w:line="270" w:lineRule="atLeast"/>
        <w:rPr>
          <w:rFonts w:asciiTheme="minorHAnsi" w:hAnsiTheme="minorHAnsi" w:cs="Arial"/>
          <w:color w:val="414042"/>
          <w:szCs w:val="18"/>
        </w:rPr>
      </w:pPr>
    </w:p>
    <w:p w14:paraId="308BF341" w14:textId="77777777" w:rsidR="00D113BC" w:rsidRPr="00D113BC" w:rsidRDefault="006235E8" w:rsidP="005B27EE">
      <w:pPr>
        <w:pStyle w:val="ListParagraph"/>
        <w:numPr>
          <w:ilvl w:val="0"/>
          <w:numId w:val="31"/>
        </w:numPr>
        <w:shd w:val="clear" w:color="auto" w:fill="FFFFFF"/>
        <w:spacing w:after="180" w:line="270" w:lineRule="atLeast"/>
        <w:rPr>
          <w:rFonts w:asciiTheme="minorHAnsi" w:hAnsiTheme="minorHAnsi" w:cs="Arial"/>
          <w:color w:val="414042"/>
          <w:sz w:val="24"/>
          <w:szCs w:val="18"/>
        </w:rPr>
      </w:pPr>
      <w:r w:rsidRPr="005E2C7B">
        <w:rPr>
          <w:rFonts w:asciiTheme="minorHAnsi" w:hAnsiTheme="minorHAnsi" w:cs="Arial"/>
          <w:color w:val="000000" w:themeColor="text1"/>
          <w:sz w:val="24"/>
          <w:szCs w:val="18"/>
        </w:rPr>
        <w:t>JMU abides by Section 504 of the Rehabilitation Act of 1973 and the Americans with Disabilities Act, which mandate reasonable accommodations be provided for students with documented disabilities.</w:t>
      </w:r>
    </w:p>
    <w:p w14:paraId="786E0751" w14:textId="77777777" w:rsidR="00D113BC" w:rsidRPr="00D113BC" w:rsidRDefault="00D113BC" w:rsidP="00D113BC">
      <w:pPr>
        <w:rPr>
          <w:rStyle w:val="qowt-font4-calibri"/>
          <w:rFonts w:asciiTheme="minorHAnsi" w:hAnsiTheme="minorHAnsi" w:cstheme="minorHAnsi"/>
        </w:rPr>
      </w:pPr>
    </w:p>
    <w:p w14:paraId="4A4FEFAA" w14:textId="4C1609E5" w:rsidR="00D113BC" w:rsidRPr="00D113BC" w:rsidRDefault="00D113BC" w:rsidP="00D113BC">
      <w:pPr>
        <w:pStyle w:val="ListParagraph"/>
        <w:numPr>
          <w:ilvl w:val="0"/>
          <w:numId w:val="31"/>
        </w:numPr>
        <w:shd w:val="clear" w:color="auto" w:fill="FFFFFF"/>
        <w:spacing w:after="180" w:line="270" w:lineRule="atLeast"/>
        <w:rPr>
          <w:rStyle w:val="qowt-font4-calibri"/>
          <w:rFonts w:asciiTheme="minorHAnsi" w:hAnsiTheme="minorHAnsi" w:cstheme="minorHAnsi"/>
          <w:color w:val="000000" w:themeColor="text1"/>
          <w:sz w:val="24"/>
          <w:szCs w:val="24"/>
        </w:rPr>
      </w:pPr>
      <w:r w:rsidRPr="00D113BC">
        <w:rPr>
          <w:rStyle w:val="qowt-font4-calibri"/>
          <w:rFonts w:asciiTheme="minorHAnsi" w:hAnsiTheme="minorHAnsi" w:cstheme="minorHAnsi"/>
          <w:sz w:val="24"/>
          <w:szCs w:val="24"/>
        </w:rPr>
        <w:t xml:space="preserve">The mission of the Office of Disability Services </w:t>
      </w:r>
      <w:r>
        <w:rPr>
          <w:rStyle w:val="qowt-font4-calibri"/>
          <w:rFonts w:asciiTheme="minorHAnsi" w:hAnsiTheme="minorHAnsi" w:cstheme="minorHAnsi"/>
          <w:sz w:val="24"/>
          <w:szCs w:val="24"/>
        </w:rPr>
        <w:t xml:space="preserve">(ODS) </w:t>
      </w:r>
      <w:r w:rsidRPr="00D113BC">
        <w:rPr>
          <w:rStyle w:val="qowt-font4-calibri"/>
          <w:rFonts w:asciiTheme="minorHAnsi" w:hAnsiTheme="minorHAnsi" w:cstheme="minorHAnsi"/>
          <w:sz w:val="24"/>
          <w:szCs w:val="24"/>
        </w:rPr>
        <w:t xml:space="preserve">is to assist the University in creating an accessible community where students with disabilities have an equal opportunity to fully participate in their educational experience. </w:t>
      </w:r>
      <w:r>
        <w:rPr>
          <w:rStyle w:val="qowt-font4-calibri"/>
          <w:rFonts w:asciiTheme="minorHAnsi" w:hAnsiTheme="minorHAnsi" w:cstheme="minorHAnsi"/>
          <w:sz w:val="24"/>
          <w:szCs w:val="24"/>
        </w:rPr>
        <w:t xml:space="preserve"> </w:t>
      </w:r>
      <w:r w:rsidRPr="00D113BC">
        <w:rPr>
          <w:rStyle w:val="qowt-font4-calibri"/>
          <w:rFonts w:asciiTheme="minorHAnsi" w:hAnsiTheme="minorHAnsi" w:cstheme="minorHAnsi"/>
          <w:sz w:val="24"/>
          <w:szCs w:val="24"/>
        </w:rPr>
        <w:t xml:space="preserve">If you need an accommodation based on the impact of a disability, you should contact </w:t>
      </w:r>
      <w:r>
        <w:rPr>
          <w:rStyle w:val="qowt-font4-calibri"/>
          <w:rFonts w:asciiTheme="minorHAnsi" w:hAnsiTheme="minorHAnsi" w:cstheme="minorHAnsi"/>
          <w:sz w:val="24"/>
          <w:szCs w:val="24"/>
        </w:rPr>
        <w:t>ODS</w:t>
      </w:r>
      <w:r w:rsidRPr="00D113BC">
        <w:rPr>
          <w:rStyle w:val="qowt-font4-calibri"/>
          <w:rFonts w:asciiTheme="minorHAnsi" w:hAnsiTheme="minorHAnsi" w:cstheme="minorHAnsi"/>
          <w:sz w:val="24"/>
          <w:szCs w:val="24"/>
        </w:rPr>
        <w:t xml:space="preserve">. </w:t>
      </w:r>
      <w:r>
        <w:rPr>
          <w:rStyle w:val="qowt-font4-calibri"/>
          <w:rFonts w:asciiTheme="minorHAnsi" w:hAnsiTheme="minorHAnsi" w:cstheme="minorHAnsi"/>
          <w:sz w:val="24"/>
          <w:szCs w:val="24"/>
        </w:rPr>
        <w:t xml:space="preserve"> ODS </w:t>
      </w:r>
      <w:r w:rsidRPr="00D113BC">
        <w:rPr>
          <w:rStyle w:val="qowt-font4-calibri"/>
          <w:rFonts w:asciiTheme="minorHAnsi" w:hAnsiTheme="minorHAnsi" w:cstheme="minorHAnsi"/>
          <w:sz w:val="24"/>
          <w:szCs w:val="24"/>
        </w:rPr>
        <w:t>will provide you with an Access Plan Letter that will verify your need for services and make recommendations for accommodations to be used in the classroom.</w:t>
      </w:r>
    </w:p>
    <w:p w14:paraId="760E3CA5" w14:textId="77777777" w:rsidR="00D113BC" w:rsidRPr="00D113BC" w:rsidRDefault="00D113BC" w:rsidP="00D113BC">
      <w:pPr>
        <w:pStyle w:val="ListParagraph"/>
        <w:rPr>
          <w:rFonts w:asciiTheme="minorHAnsi" w:hAnsiTheme="minorHAnsi" w:cstheme="minorHAnsi"/>
          <w:color w:val="000000" w:themeColor="text1"/>
          <w:sz w:val="24"/>
          <w:szCs w:val="24"/>
        </w:rPr>
      </w:pPr>
    </w:p>
    <w:p w14:paraId="353283E8" w14:textId="5CF665FC" w:rsidR="00D113BC" w:rsidRPr="00D113BC" w:rsidRDefault="00D113BC" w:rsidP="00D113BC">
      <w:pPr>
        <w:pStyle w:val="ListParagraph"/>
        <w:numPr>
          <w:ilvl w:val="0"/>
          <w:numId w:val="31"/>
        </w:numPr>
        <w:shd w:val="clear" w:color="auto" w:fill="FFFFFF"/>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ODS</w:t>
      </w:r>
      <w:r>
        <w:rPr>
          <w:rStyle w:val="qowt-font4-calibri"/>
          <w:rFonts w:asciiTheme="minorHAnsi" w:hAnsiTheme="minorHAnsi" w:cstheme="minorHAnsi"/>
          <w:sz w:val="24"/>
          <w:szCs w:val="24"/>
        </w:rPr>
        <w:t xml:space="preserve"> </w:t>
      </w:r>
      <w:proofErr w:type="gramStart"/>
      <w:r>
        <w:rPr>
          <w:rStyle w:val="qowt-font4-calibri"/>
          <w:rFonts w:asciiTheme="minorHAnsi" w:hAnsiTheme="minorHAnsi" w:cstheme="minorHAnsi"/>
          <w:sz w:val="24"/>
          <w:szCs w:val="24"/>
        </w:rPr>
        <w:t>is located in</w:t>
      </w:r>
      <w:proofErr w:type="gramEnd"/>
      <w:r>
        <w:rPr>
          <w:rStyle w:val="qowt-font4-calibri"/>
          <w:rFonts w:asciiTheme="minorHAnsi" w:hAnsiTheme="minorHAnsi" w:cstheme="minorHAnsi"/>
          <w:sz w:val="24"/>
          <w:szCs w:val="24"/>
        </w:rPr>
        <w:t xml:space="preserve"> the </w:t>
      </w:r>
      <w:r w:rsidRPr="00D113BC">
        <w:rPr>
          <w:rStyle w:val="qowt-font4-calibri"/>
          <w:rFonts w:asciiTheme="minorHAnsi" w:hAnsiTheme="minorHAnsi" w:cstheme="minorHAnsi"/>
          <w:sz w:val="24"/>
          <w:szCs w:val="24"/>
        </w:rPr>
        <w:t>Student Success Center</w:t>
      </w:r>
    </w:p>
    <w:p w14:paraId="008DBFA7" w14:textId="74E5F910" w:rsidR="00D113BC" w:rsidRPr="00D113BC" w:rsidRDefault="00D113BC" w:rsidP="00D113BC">
      <w:pPr>
        <w:pStyle w:val="ListParagraph"/>
        <w:numPr>
          <w:ilvl w:val="1"/>
          <w:numId w:val="31"/>
        </w:numPr>
        <w:shd w:val="clear" w:color="auto" w:fill="FFFFFF"/>
        <w:rPr>
          <w:rFonts w:asciiTheme="minorHAnsi" w:hAnsiTheme="minorHAnsi" w:cstheme="minorHAnsi"/>
          <w:color w:val="000000" w:themeColor="text1"/>
          <w:sz w:val="24"/>
          <w:szCs w:val="24"/>
        </w:rPr>
      </w:pPr>
      <w:hyperlink r:id="rId25" w:history="1">
        <w:r w:rsidRPr="0070472E">
          <w:rPr>
            <w:rStyle w:val="Hyperlink"/>
            <w:rFonts w:asciiTheme="minorHAnsi" w:hAnsiTheme="minorHAnsi" w:cstheme="minorHAnsi"/>
            <w:sz w:val="24"/>
            <w:szCs w:val="24"/>
          </w:rPr>
          <w:t>www.jmu.edu/ods</w:t>
        </w:r>
      </w:hyperlink>
    </w:p>
    <w:p w14:paraId="32B8C945" w14:textId="4079AAEF" w:rsidR="00D113BC" w:rsidRPr="00D113BC" w:rsidRDefault="00D113BC" w:rsidP="00D113BC">
      <w:pPr>
        <w:pStyle w:val="ListParagraph"/>
        <w:numPr>
          <w:ilvl w:val="1"/>
          <w:numId w:val="31"/>
        </w:numPr>
        <w:shd w:val="clear" w:color="auto" w:fill="FFFFFF"/>
        <w:rPr>
          <w:rFonts w:asciiTheme="minorHAnsi" w:hAnsiTheme="minorHAnsi" w:cstheme="minorHAnsi"/>
          <w:color w:val="000000" w:themeColor="text1"/>
          <w:sz w:val="24"/>
          <w:szCs w:val="24"/>
        </w:rPr>
      </w:pPr>
      <w:r w:rsidRPr="00D113BC">
        <w:rPr>
          <w:rStyle w:val="qowt-font4-calibri"/>
          <w:rFonts w:asciiTheme="minorHAnsi" w:hAnsiTheme="minorHAnsi" w:cstheme="minorHAnsi"/>
          <w:sz w:val="24"/>
          <w:szCs w:val="24"/>
        </w:rPr>
        <w:t>540-568-6705</w:t>
      </w:r>
    </w:p>
    <w:p w14:paraId="5CD1952D" w14:textId="77777777" w:rsidR="00A70EA5" w:rsidRDefault="00A70EA5" w:rsidP="00A70EA5">
      <w:pPr>
        <w:pStyle w:val="ListParagraph"/>
        <w:rPr>
          <w:rFonts w:asciiTheme="minorHAnsi" w:hAnsiTheme="minorHAnsi" w:cs="Arial"/>
          <w:color w:val="000000"/>
          <w:sz w:val="24"/>
          <w:szCs w:val="24"/>
        </w:rPr>
      </w:pPr>
    </w:p>
    <w:p w14:paraId="0BD0C491" w14:textId="77777777" w:rsidR="006235E8" w:rsidRDefault="006235E8" w:rsidP="006235E8">
      <w:pPr>
        <w:spacing w:before="100" w:beforeAutospacing="1" w:after="100" w:afterAutospacing="1"/>
        <w:rPr>
          <w:rFonts w:asciiTheme="minorHAnsi" w:hAnsiTheme="minorHAnsi" w:cs="Arial"/>
          <w:color w:val="000000"/>
        </w:rPr>
      </w:pPr>
    </w:p>
    <w:p w14:paraId="631198B5" w14:textId="77777777" w:rsidR="006235E8" w:rsidRDefault="006235E8" w:rsidP="006235E8">
      <w:pPr>
        <w:spacing w:before="100" w:beforeAutospacing="1" w:after="100" w:afterAutospacing="1"/>
        <w:rPr>
          <w:rFonts w:asciiTheme="minorHAnsi" w:hAnsiTheme="minorHAnsi" w:cs="Arial"/>
          <w:color w:val="000000"/>
        </w:rPr>
      </w:pPr>
    </w:p>
    <w:p w14:paraId="351C5423" w14:textId="77777777" w:rsidR="006235E8" w:rsidRDefault="006235E8" w:rsidP="006235E8">
      <w:pPr>
        <w:spacing w:before="100" w:beforeAutospacing="1" w:after="100" w:afterAutospacing="1"/>
        <w:rPr>
          <w:rFonts w:asciiTheme="minorHAnsi" w:hAnsiTheme="minorHAnsi" w:cs="Arial"/>
          <w:color w:val="000000"/>
        </w:rPr>
      </w:pPr>
    </w:p>
    <w:p w14:paraId="1AD48A46" w14:textId="77777777" w:rsidR="006235E8" w:rsidRDefault="006235E8" w:rsidP="006235E8">
      <w:pPr>
        <w:spacing w:before="100" w:beforeAutospacing="1" w:after="100" w:afterAutospacing="1"/>
        <w:rPr>
          <w:rFonts w:asciiTheme="minorHAnsi" w:hAnsiTheme="minorHAnsi" w:cs="Arial"/>
          <w:color w:val="000000"/>
        </w:rPr>
      </w:pPr>
    </w:p>
    <w:p w14:paraId="66C964D0" w14:textId="77777777" w:rsidR="006235E8" w:rsidRDefault="006235E8" w:rsidP="006235E8">
      <w:pPr>
        <w:spacing w:before="100" w:beforeAutospacing="1" w:after="100" w:afterAutospacing="1"/>
        <w:rPr>
          <w:rFonts w:asciiTheme="minorHAnsi" w:hAnsiTheme="minorHAnsi" w:cs="Arial"/>
          <w:color w:val="000000"/>
        </w:rPr>
      </w:pPr>
    </w:p>
    <w:p w14:paraId="572D610B" w14:textId="77777777" w:rsidR="006C7362" w:rsidRDefault="006C7362" w:rsidP="006235E8">
      <w:pPr>
        <w:spacing w:before="100" w:beforeAutospacing="1" w:after="100" w:afterAutospacing="1"/>
        <w:rPr>
          <w:rFonts w:asciiTheme="minorHAnsi" w:hAnsiTheme="minorHAnsi" w:cs="Arial"/>
          <w:color w:val="000000"/>
        </w:rPr>
      </w:pPr>
    </w:p>
    <w:p w14:paraId="02F0C8E7" w14:textId="77777777" w:rsidR="006C7362" w:rsidRDefault="006C7362" w:rsidP="006235E8">
      <w:pPr>
        <w:spacing w:before="100" w:beforeAutospacing="1" w:after="100" w:afterAutospacing="1"/>
        <w:rPr>
          <w:rFonts w:asciiTheme="minorHAnsi" w:hAnsiTheme="minorHAnsi" w:cs="Arial"/>
          <w:color w:val="000000"/>
        </w:rPr>
      </w:pPr>
    </w:p>
    <w:p w14:paraId="6A57FA97" w14:textId="77777777" w:rsidR="006C7362" w:rsidRDefault="006C7362" w:rsidP="006235E8">
      <w:pPr>
        <w:spacing w:before="100" w:beforeAutospacing="1" w:after="100" w:afterAutospacing="1"/>
        <w:rPr>
          <w:rFonts w:asciiTheme="minorHAnsi" w:hAnsiTheme="minorHAnsi" w:cs="Arial"/>
          <w:color w:val="000000"/>
        </w:rPr>
      </w:pPr>
    </w:p>
    <w:p w14:paraId="4C35674C" w14:textId="77777777" w:rsidR="006C7362" w:rsidRDefault="006C7362" w:rsidP="006235E8">
      <w:pPr>
        <w:spacing w:before="100" w:beforeAutospacing="1" w:after="100" w:afterAutospacing="1"/>
        <w:rPr>
          <w:rFonts w:asciiTheme="minorHAnsi" w:hAnsiTheme="minorHAnsi" w:cs="Arial"/>
          <w:color w:val="000000"/>
        </w:rPr>
      </w:pPr>
    </w:p>
    <w:p w14:paraId="571CFF7E" w14:textId="77777777" w:rsidR="006C7362" w:rsidRDefault="006C7362" w:rsidP="006235E8">
      <w:pPr>
        <w:spacing w:before="100" w:beforeAutospacing="1" w:after="100" w:afterAutospacing="1"/>
        <w:rPr>
          <w:rFonts w:asciiTheme="minorHAnsi" w:hAnsiTheme="minorHAnsi" w:cs="Arial"/>
          <w:color w:val="000000"/>
        </w:rPr>
      </w:pPr>
    </w:p>
    <w:p w14:paraId="2706F3D0" w14:textId="77777777" w:rsidR="00A70EA5" w:rsidRDefault="00A70EA5" w:rsidP="005B450B">
      <w:pPr>
        <w:autoSpaceDE w:val="0"/>
        <w:autoSpaceDN w:val="0"/>
        <w:adjustRightInd w:val="0"/>
        <w:rPr>
          <w:rFonts w:asciiTheme="minorHAnsi" w:hAnsiTheme="minorHAnsi"/>
        </w:rPr>
      </w:pPr>
    </w:p>
    <w:p w14:paraId="771D4659" w14:textId="77777777" w:rsidR="00A70EA5" w:rsidRDefault="00A70EA5" w:rsidP="005B450B">
      <w:pPr>
        <w:autoSpaceDE w:val="0"/>
        <w:autoSpaceDN w:val="0"/>
        <w:adjustRightInd w:val="0"/>
        <w:rPr>
          <w:rFonts w:asciiTheme="minorHAnsi" w:hAnsiTheme="minorHAnsi"/>
        </w:rPr>
      </w:pPr>
    </w:p>
    <w:p w14:paraId="3AB01B9E" w14:textId="77777777" w:rsidR="00A70EA5" w:rsidRDefault="00A70EA5" w:rsidP="005B450B">
      <w:pPr>
        <w:autoSpaceDE w:val="0"/>
        <w:autoSpaceDN w:val="0"/>
        <w:adjustRightInd w:val="0"/>
        <w:rPr>
          <w:rFonts w:asciiTheme="minorHAnsi" w:hAnsiTheme="minorHAnsi"/>
        </w:rPr>
      </w:pPr>
    </w:p>
    <w:p w14:paraId="79B24414" w14:textId="11203FFD" w:rsidR="005B450B" w:rsidRPr="004A2529" w:rsidRDefault="006C7362" w:rsidP="005B450B">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A1.0</w:t>
      </w:r>
      <w:r w:rsidR="005B450B" w:rsidRPr="004A2529">
        <w:rPr>
          <w:rFonts w:asciiTheme="minorHAnsi" w:hAnsiTheme="minorHAnsi" w:cstheme="minorHAnsi"/>
          <w:b/>
        </w:rPr>
        <w:t>4</w:t>
      </w:r>
      <w:r w:rsidRPr="004A2529">
        <w:rPr>
          <w:rFonts w:asciiTheme="minorHAnsi" w:hAnsiTheme="minorHAnsi" w:cstheme="minorHAnsi"/>
        </w:rPr>
        <w:t xml:space="preserve"> which state</w:t>
      </w:r>
      <w:r w:rsidR="000F67C0" w:rsidRPr="004A2529">
        <w:rPr>
          <w:rFonts w:asciiTheme="minorHAnsi" w:hAnsiTheme="minorHAnsi" w:cstheme="minorHAnsi"/>
        </w:rPr>
        <w:t>s</w:t>
      </w:r>
      <w:r w:rsidRPr="004A2529">
        <w:rPr>
          <w:rFonts w:asciiTheme="minorHAnsi" w:hAnsiTheme="minorHAnsi" w:cstheme="minorHAnsi"/>
        </w:rPr>
        <w:t>, “</w:t>
      </w:r>
      <w:r w:rsidR="005B450B" w:rsidRPr="004A2529">
        <w:rPr>
          <w:rFonts w:asciiTheme="minorHAnsi" w:eastAsiaTheme="minorHAnsi" w:hAnsiTheme="minorHAnsi" w:cstheme="minorHAnsi"/>
          <w:i/>
          <w:iCs/>
        </w:rPr>
        <w:t>The sponsoring institution must provide academic support and student services to PA students</w:t>
      </w:r>
    </w:p>
    <w:p w14:paraId="3AB3BBDD" w14:textId="10166BFB" w:rsidR="00012B1F" w:rsidRPr="004A2529" w:rsidRDefault="005B450B" w:rsidP="00A70EA5">
      <w:pPr>
        <w:rPr>
          <w:rFonts w:asciiTheme="minorHAnsi" w:hAnsiTheme="minorHAnsi" w:cstheme="minorHAnsi"/>
          <w14:shadow w14:blurRad="50800" w14:dist="38100" w14:dir="2700000" w14:sx="100000" w14:sy="100000" w14:kx="0" w14:ky="0" w14:algn="tl">
            <w14:srgbClr w14:val="000000">
              <w14:alpha w14:val="60000"/>
            </w14:srgbClr>
          </w14:shadow>
        </w:rPr>
      </w:pPr>
      <w:r w:rsidRPr="004A2529">
        <w:rPr>
          <w:rFonts w:asciiTheme="minorHAnsi" w:eastAsiaTheme="minorHAnsi" w:hAnsiTheme="minorHAnsi" w:cstheme="minorHAnsi"/>
          <w:i/>
          <w:iCs/>
        </w:rPr>
        <w:t>that are equivalent to those services provided to other comparable students of the institution.</w:t>
      </w:r>
      <w:r w:rsidR="006C7362" w:rsidRPr="004A2529">
        <w:rPr>
          <w:rFonts w:asciiTheme="minorHAnsi" w:hAnsiTheme="minorHAnsi" w:cstheme="minorHAnsi"/>
        </w:rPr>
        <w:t>”</w:t>
      </w:r>
    </w:p>
    <w:p w14:paraId="1C3AD8BE" w14:textId="1F485355" w:rsidR="001C0A40" w:rsidRPr="001F7ADF" w:rsidRDefault="001C0A40" w:rsidP="001F7AD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19" w:name="_Toc225425336"/>
      <w:r w:rsidRPr="001F7AD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Family Educational Rights &amp; Privacy Act (FERPA)</w:t>
      </w:r>
      <w:bookmarkEnd w:id="19"/>
    </w:p>
    <w:p w14:paraId="1899A121" w14:textId="77777777" w:rsidR="001C0A40" w:rsidRPr="00966DB0" w:rsidRDefault="001C0A40" w:rsidP="001C0A40">
      <w:pPr>
        <w:pStyle w:val="NormalWeb"/>
        <w:rPr>
          <w:rFonts w:asciiTheme="minorHAnsi" w:hAnsiTheme="minorHAnsi" w:cs="Arial"/>
          <w:color w:val="000000"/>
          <w:szCs w:val="22"/>
        </w:rPr>
      </w:pPr>
      <w:r w:rsidRPr="00966DB0">
        <w:rPr>
          <w:rFonts w:asciiTheme="minorHAnsi" w:hAnsiTheme="minorHAnsi" w:cs="Arial"/>
          <w:color w:val="000000"/>
          <w:szCs w:val="22"/>
        </w:rPr>
        <w:t>James Madison University adheres to and annually informs students of the Family Educational Rights and Privacy Act of 1974, as amended. This act, with which the institution intends to fully comply, was designated to protect the privacy of educational records. Under the</w:t>
      </w:r>
      <w:r w:rsidRPr="00966DB0">
        <w:rPr>
          <w:rStyle w:val="apple-converted-space"/>
          <w:rFonts w:asciiTheme="minorHAnsi" w:hAnsiTheme="minorHAnsi" w:cs="Arial"/>
          <w:color w:val="000000"/>
          <w:szCs w:val="22"/>
        </w:rPr>
        <w:t> </w:t>
      </w:r>
      <w:hyperlink r:id="rId26" w:history="1">
        <w:r w:rsidRPr="00966DB0">
          <w:rPr>
            <w:rStyle w:val="Hyperlink"/>
            <w:rFonts w:asciiTheme="minorHAnsi" w:hAnsiTheme="minorHAnsi" w:cs="Arial"/>
            <w:b/>
            <w:bCs/>
            <w:color w:val="450084"/>
            <w:szCs w:val="22"/>
          </w:rPr>
          <w:t>Family Educational Rights and Privacy Act (FERPA)</w:t>
        </w:r>
      </w:hyperlink>
      <w:r w:rsidRPr="00966DB0">
        <w:rPr>
          <w:rStyle w:val="apple-converted-space"/>
          <w:rFonts w:asciiTheme="minorHAnsi" w:hAnsiTheme="minorHAnsi" w:cs="Arial"/>
          <w:color w:val="000000"/>
          <w:szCs w:val="22"/>
        </w:rPr>
        <w:t> </w:t>
      </w:r>
      <w:r w:rsidRPr="00966DB0">
        <w:rPr>
          <w:rFonts w:asciiTheme="minorHAnsi" w:hAnsiTheme="minorHAnsi" w:cs="Arial"/>
          <w:color w:val="000000"/>
          <w:szCs w:val="22"/>
        </w:rPr>
        <w:t>students have certain rights with respect to their education records. These rights include:</w:t>
      </w:r>
    </w:p>
    <w:p w14:paraId="58C739FE" w14:textId="2253C0F6" w:rsidR="001C0A40" w:rsidRPr="00966DB0" w:rsidRDefault="001C0A40" w:rsidP="005B27EE">
      <w:pPr>
        <w:numPr>
          <w:ilvl w:val="0"/>
          <w:numId w:val="32"/>
        </w:numPr>
        <w:spacing w:before="100" w:beforeAutospacing="1" w:after="360"/>
        <w:rPr>
          <w:rFonts w:asciiTheme="minorHAnsi" w:hAnsiTheme="minorHAnsi" w:cs="Arial"/>
          <w:color w:val="000000"/>
          <w:szCs w:val="22"/>
        </w:rPr>
      </w:pPr>
      <w:r w:rsidRPr="00966DB0">
        <w:rPr>
          <w:rStyle w:val="Strong"/>
          <w:rFonts w:asciiTheme="minorHAnsi" w:hAnsiTheme="minorHAnsi" w:cs="Arial"/>
          <w:color w:val="000000"/>
          <w:szCs w:val="22"/>
        </w:rPr>
        <w:t>The right to inspect and review the student</w:t>
      </w:r>
      <w:r w:rsidR="00A70EA5">
        <w:rPr>
          <w:rStyle w:val="Strong"/>
          <w:rFonts w:asciiTheme="minorHAnsi" w:hAnsiTheme="minorHAnsi" w:cs="Arial"/>
          <w:color w:val="000000"/>
          <w:szCs w:val="22"/>
        </w:rPr>
        <w:t>’</w:t>
      </w:r>
      <w:r w:rsidRPr="00966DB0">
        <w:rPr>
          <w:rStyle w:val="Strong"/>
          <w:rFonts w:asciiTheme="minorHAnsi" w:hAnsiTheme="minorHAnsi" w:cs="Arial"/>
          <w:color w:val="000000"/>
          <w:szCs w:val="22"/>
        </w:rPr>
        <w:t xml:space="preserve">s education records within 45 days of the day the university receives a request for access.  </w:t>
      </w:r>
      <w:r w:rsidRPr="00966DB0">
        <w:rPr>
          <w:rFonts w:asciiTheme="minorHAnsi" w:hAnsiTheme="minorHAnsi" w:cs="Arial"/>
          <w:color w:val="000000"/>
          <w:szCs w:val="22"/>
        </w:rPr>
        <w:t xml:space="preserve">The student should submit to the registrar, dean, head of the academic unit or other appropriate official written requests that identify the record(s) he or she wishes to inspect. The university official will </w:t>
      </w:r>
      <w:r w:rsidR="00DF4FF8" w:rsidRPr="00966DB0">
        <w:rPr>
          <w:rFonts w:asciiTheme="minorHAnsi" w:hAnsiTheme="minorHAnsi" w:cs="Arial"/>
          <w:color w:val="000000"/>
          <w:szCs w:val="22"/>
        </w:rPr>
        <w:t>plan</w:t>
      </w:r>
      <w:r w:rsidRPr="00966DB0">
        <w:rPr>
          <w:rFonts w:asciiTheme="minorHAnsi" w:hAnsiTheme="minorHAnsi" w:cs="Arial"/>
          <w:color w:val="000000"/>
          <w:szCs w:val="22"/>
        </w:rPr>
        <w:t xml:space="preserve"> for access and notify the student of the time and place where the records may be inspected. If the records are not maintained by the university official to whom the request was submitted, that official shall advise the student of the correct official to whom the request should be addressed.</w:t>
      </w:r>
    </w:p>
    <w:p w14:paraId="6E08984B" w14:textId="64714DB4" w:rsidR="001C0A40" w:rsidRPr="00966DB0" w:rsidRDefault="001C0A40" w:rsidP="005B27EE">
      <w:pPr>
        <w:numPr>
          <w:ilvl w:val="0"/>
          <w:numId w:val="32"/>
        </w:numPr>
        <w:spacing w:before="100" w:beforeAutospacing="1" w:after="360"/>
        <w:rPr>
          <w:rFonts w:asciiTheme="minorHAnsi" w:hAnsiTheme="minorHAnsi" w:cs="Arial"/>
          <w:color w:val="000000"/>
          <w:szCs w:val="22"/>
        </w:rPr>
      </w:pPr>
      <w:r w:rsidRPr="00966DB0">
        <w:rPr>
          <w:rStyle w:val="Strong"/>
          <w:rFonts w:asciiTheme="minorHAnsi" w:hAnsiTheme="minorHAnsi" w:cs="Arial"/>
          <w:color w:val="000000"/>
          <w:szCs w:val="22"/>
        </w:rPr>
        <w:t>The right to request the amendment of the student</w:t>
      </w:r>
      <w:r w:rsidR="00A70EA5">
        <w:rPr>
          <w:rStyle w:val="Strong"/>
          <w:rFonts w:asciiTheme="minorHAnsi" w:hAnsiTheme="minorHAnsi" w:cs="Arial"/>
          <w:color w:val="000000"/>
          <w:szCs w:val="22"/>
        </w:rPr>
        <w:t>’</w:t>
      </w:r>
      <w:r w:rsidRPr="00966DB0">
        <w:rPr>
          <w:rStyle w:val="Strong"/>
          <w:rFonts w:asciiTheme="minorHAnsi" w:hAnsiTheme="minorHAnsi" w:cs="Arial"/>
          <w:color w:val="000000"/>
          <w:szCs w:val="22"/>
        </w:rPr>
        <w:t xml:space="preserve">s education records that the student believes are inaccurate or misleading.  </w:t>
      </w:r>
      <w:r w:rsidRPr="00966DB0">
        <w:rPr>
          <w:rFonts w:asciiTheme="minorHAnsi" w:hAnsiTheme="minorHAnsi" w:cs="Arial"/>
          <w:color w:val="000000"/>
          <w:szCs w:val="22"/>
        </w:rPr>
        <w:t xml:space="preserve">The student may ask the university to amend a record that he or she believes is inaccurate or misleading. The student should write the university official responsible for the </w:t>
      </w:r>
      <w:proofErr w:type="gramStart"/>
      <w:r w:rsidRPr="00966DB0">
        <w:rPr>
          <w:rFonts w:asciiTheme="minorHAnsi" w:hAnsiTheme="minorHAnsi" w:cs="Arial"/>
          <w:color w:val="000000"/>
          <w:szCs w:val="22"/>
        </w:rPr>
        <w:t>record,</w:t>
      </w:r>
      <w:proofErr w:type="gramEnd"/>
      <w:r w:rsidRPr="00966DB0">
        <w:rPr>
          <w:rFonts w:asciiTheme="minorHAnsi" w:hAnsiTheme="minorHAnsi" w:cs="Arial"/>
          <w:color w:val="000000"/>
          <w:szCs w:val="22"/>
        </w:rPr>
        <w:t xml:space="preserve"> clearly identify the part of the record he or she wants </w:t>
      </w:r>
      <w:r w:rsidR="00DF4FF8" w:rsidRPr="00966DB0">
        <w:rPr>
          <w:rFonts w:asciiTheme="minorHAnsi" w:hAnsiTheme="minorHAnsi" w:cs="Arial"/>
          <w:color w:val="000000"/>
          <w:szCs w:val="22"/>
        </w:rPr>
        <w:t>changed and</w:t>
      </w:r>
      <w:r w:rsidRPr="00966DB0">
        <w:rPr>
          <w:rFonts w:asciiTheme="minorHAnsi" w:hAnsiTheme="minorHAnsi" w:cs="Arial"/>
          <w:color w:val="000000"/>
          <w:szCs w:val="22"/>
        </w:rPr>
        <w:t xml:space="preserve"> specify why it is inaccurate or misleading. If the university decides not to amend the record as requested by the student, the university will notify the student of the decision and advise the student of his or her right to a hearing regarding the request for amendment. Additional information regarding the hearing procedures will be provided to the student when notified of the right to a hearing.</w:t>
      </w:r>
    </w:p>
    <w:p w14:paraId="5AC758F9" w14:textId="1682B912" w:rsidR="001C0A40" w:rsidRPr="00966DB0" w:rsidRDefault="001C0A40" w:rsidP="005B27EE">
      <w:pPr>
        <w:numPr>
          <w:ilvl w:val="0"/>
          <w:numId w:val="32"/>
        </w:numPr>
        <w:spacing w:before="100" w:beforeAutospacing="1" w:after="360"/>
        <w:rPr>
          <w:rFonts w:asciiTheme="minorHAnsi" w:hAnsiTheme="minorHAnsi" w:cs="Arial"/>
          <w:color w:val="000000"/>
          <w:szCs w:val="22"/>
        </w:rPr>
      </w:pPr>
      <w:r w:rsidRPr="00966DB0">
        <w:rPr>
          <w:rStyle w:val="Strong"/>
          <w:rFonts w:asciiTheme="minorHAnsi" w:hAnsiTheme="minorHAnsi" w:cs="Arial"/>
          <w:color w:val="000000"/>
          <w:szCs w:val="22"/>
        </w:rPr>
        <w:t>The right to consent to disclosures of personally identifiable information contained in the student</w:t>
      </w:r>
      <w:r w:rsidR="00A70EA5">
        <w:rPr>
          <w:rStyle w:val="Strong"/>
          <w:rFonts w:asciiTheme="minorHAnsi" w:hAnsiTheme="minorHAnsi" w:cs="Arial"/>
          <w:color w:val="000000"/>
          <w:szCs w:val="22"/>
        </w:rPr>
        <w:t>’</w:t>
      </w:r>
      <w:r w:rsidRPr="00966DB0">
        <w:rPr>
          <w:rStyle w:val="Strong"/>
          <w:rFonts w:asciiTheme="minorHAnsi" w:hAnsiTheme="minorHAnsi" w:cs="Arial"/>
          <w:color w:val="000000"/>
          <w:szCs w:val="22"/>
        </w:rPr>
        <w:t xml:space="preserve">s education records, except to the extent that FERPA authorizes disclosure without consent.  </w:t>
      </w:r>
      <w:r w:rsidRPr="00966DB0">
        <w:rPr>
          <w:rFonts w:asciiTheme="minorHAnsi" w:hAnsiTheme="minorHAnsi" w:cs="Arial"/>
          <w:color w:val="000000"/>
          <w:szCs w:val="22"/>
        </w:rPr>
        <w:t xml:space="preserve">One exception which permits disclosure without consent is disclosure to school officials with legitimate educational interests. A school official is a person employed by the university in an administrative, supervisory, academic or research, or support staff position (including law enforcement unit personnel and health staff); a person or company with whom the university has contracted (such as an attorney, auditor or collection agent); a person serving on the Board of Trustees; or a student serving on an official committee, such as a disciplinary or grievance committee, or assisting another school official in performing his or her tasks. A school official has a legitimate educational interest if the official needs to review an education record </w:t>
      </w:r>
      <w:r w:rsidR="00DF4FF8" w:rsidRPr="00966DB0">
        <w:rPr>
          <w:rFonts w:asciiTheme="minorHAnsi" w:hAnsiTheme="minorHAnsi" w:cs="Arial"/>
          <w:color w:val="000000"/>
          <w:szCs w:val="22"/>
        </w:rPr>
        <w:t>to</w:t>
      </w:r>
      <w:r w:rsidRPr="00966DB0">
        <w:rPr>
          <w:rFonts w:asciiTheme="minorHAnsi" w:hAnsiTheme="minorHAnsi" w:cs="Arial"/>
          <w:color w:val="000000"/>
          <w:szCs w:val="22"/>
        </w:rPr>
        <w:t xml:space="preserve"> fulfill his or her professional responsibility. Upon request, the university may disclose education records without consent to officials of another school in which a student seeks or intends to enroll. The following is considered </w:t>
      </w:r>
      <w:r w:rsidR="00A70EA5">
        <w:rPr>
          <w:rFonts w:asciiTheme="minorHAnsi" w:hAnsiTheme="minorHAnsi" w:cs="Arial"/>
          <w:color w:val="000000"/>
          <w:szCs w:val="22"/>
        </w:rPr>
        <w:t>“</w:t>
      </w:r>
      <w:r w:rsidRPr="00966DB0">
        <w:rPr>
          <w:rFonts w:asciiTheme="minorHAnsi" w:hAnsiTheme="minorHAnsi" w:cs="Arial"/>
          <w:color w:val="000000"/>
          <w:szCs w:val="22"/>
        </w:rPr>
        <w:t>Directory Information</w:t>
      </w:r>
      <w:r w:rsidR="00A70EA5">
        <w:rPr>
          <w:rFonts w:asciiTheme="minorHAnsi" w:hAnsiTheme="minorHAnsi" w:cs="Arial"/>
          <w:color w:val="000000"/>
          <w:szCs w:val="22"/>
        </w:rPr>
        <w:t>”</w:t>
      </w:r>
      <w:r w:rsidRPr="00966DB0">
        <w:rPr>
          <w:rFonts w:asciiTheme="minorHAnsi" w:hAnsiTheme="minorHAnsi" w:cs="Arial"/>
          <w:color w:val="000000"/>
          <w:szCs w:val="22"/>
        </w:rPr>
        <w:t xml:space="preserve"> at James Madison University and may be made available to the general public unless the student notifies the Office of the Registrar in person or in writing within five days after the first day of class registration: Student</w:t>
      </w:r>
      <w:r w:rsidR="00A70EA5">
        <w:rPr>
          <w:rFonts w:asciiTheme="minorHAnsi" w:hAnsiTheme="minorHAnsi" w:cs="Arial"/>
          <w:color w:val="000000"/>
          <w:szCs w:val="22"/>
        </w:rPr>
        <w:t>’</w:t>
      </w:r>
      <w:r w:rsidRPr="00966DB0">
        <w:rPr>
          <w:rFonts w:asciiTheme="minorHAnsi" w:hAnsiTheme="minorHAnsi" w:cs="Arial"/>
          <w:color w:val="000000"/>
          <w:szCs w:val="22"/>
        </w:rPr>
        <w:t xml:space="preserve">s name, telephone numbers, addresses, place of birth, major and minor fields of study, college of major and year (first year, sophomore, etc.), enrollment status (full-time/part-time) including credit hours, dates of attendance, degree sought and time, degrees conferred, awards and honors conferred, participation in officially recognized activities </w:t>
      </w:r>
      <w:r w:rsidRPr="00966DB0">
        <w:rPr>
          <w:rFonts w:asciiTheme="minorHAnsi" w:hAnsiTheme="minorHAnsi" w:cs="Arial"/>
          <w:color w:val="000000"/>
          <w:szCs w:val="22"/>
        </w:rPr>
        <w:lastRenderedPageBreak/>
        <w:t>and sports, weight and height of members of athletic teams, the most recent previous educational agency or institution attended by the student, fraternity and/or sorority and educational societies.</w:t>
      </w:r>
    </w:p>
    <w:p w14:paraId="2CAD3FAB" w14:textId="77777777" w:rsidR="001C0A40" w:rsidRPr="00966DB0" w:rsidRDefault="001C0A40" w:rsidP="005B27EE">
      <w:pPr>
        <w:numPr>
          <w:ilvl w:val="0"/>
          <w:numId w:val="32"/>
        </w:numPr>
        <w:spacing w:before="100" w:beforeAutospacing="1" w:after="100" w:afterAutospacing="1"/>
        <w:rPr>
          <w:rFonts w:asciiTheme="minorHAnsi" w:hAnsiTheme="minorHAnsi" w:cs="Arial"/>
          <w:color w:val="000000"/>
          <w:szCs w:val="22"/>
        </w:rPr>
      </w:pPr>
      <w:r w:rsidRPr="00966DB0">
        <w:rPr>
          <w:rStyle w:val="Strong"/>
          <w:rFonts w:asciiTheme="minorHAnsi" w:hAnsiTheme="minorHAnsi" w:cs="Arial"/>
          <w:color w:val="000000"/>
          <w:szCs w:val="22"/>
        </w:rPr>
        <w:t>The right to file a complaint with the U.S. Department of Education concerning alleged failures by James Madison University to comply with the requirements of FERPA.</w:t>
      </w:r>
    </w:p>
    <w:p w14:paraId="0D705C97" w14:textId="77777777" w:rsidR="001C0A40" w:rsidRPr="00966DB0" w:rsidRDefault="001C0A40" w:rsidP="001C0A40">
      <w:pPr>
        <w:pStyle w:val="NormalWeb"/>
        <w:rPr>
          <w:rFonts w:asciiTheme="minorHAnsi" w:hAnsiTheme="minorHAnsi" w:cs="Arial"/>
          <w:color w:val="000000"/>
          <w:szCs w:val="22"/>
        </w:rPr>
      </w:pPr>
    </w:p>
    <w:p w14:paraId="2A9CBBB0" w14:textId="77777777" w:rsidR="001C0A40" w:rsidRPr="00966DB0" w:rsidRDefault="001C0A40" w:rsidP="001C0A40">
      <w:pPr>
        <w:pStyle w:val="NormalWeb"/>
        <w:spacing w:before="0" w:beforeAutospacing="0" w:after="0" w:afterAutospacing="0"/>
        <w:rPr>
          <w:rFonts w:asciiTheme="minorHAnsi" w:hAnsiTheme="minorHAnsi" w:cs="Arial"/>
          <w:color w:val="000000"/>
          <w:szCs w:val="22"/>
        </w:rPr>
      </w:pPr>
      <w:r w:rsidRPr="00966DB0">
        <w:rPr>
          <w:rFonts w:asciiTheme="minorHAnsi" w:hAnsiTheme="minorHAnsi" w:cs="Arial"/>
          <w:color w:val="000000"/>
          <w:szCs w:val="22"/>
        </w:rPr>
        <w:t>The name and address of the office that administers FERPA is:</w:t>
      </w:r>
    </w:p>
    <w:p w14:paraId="59D91691" w14:textId="77777777" w:rsidR="001C0A40" w:rsidRPr="00966DB0" w:rsidRDefault="001C0A40" w:rsidP="001C0A40">
      <w:pPr>
        <w:pStyle w:val="indent1"/>
        <w:spacing w:before="0" w:beforeAutospacing="0" w:after="0" w:afterAutospacing="0"/>
        <w:rPr>
          <w:rFonts w:asciiTheme="minorHAnsi" w:hAnsiTheme="minorHAnsi" w:cs="Arial"/>
          <w:color w:val="000000"/>
          <w:szCs w:val="22"/>
        </w:rPr>
      </w:pPr>
      <w:r w:rsidRPr="00966DB0">
        <w:rPr>
          <w:rStyle w:val="Strong"/>
          <w:rFonts w:asciiTheme="minorHAnsi" w:hAnsiTheme="minorHAnsi" w:cs="Arial"/>
          <w:color w:val="000000"/>
          <w:szCs w:val="22"/>
        </w:rPr>
        <w:t>Family Policy Compliance Office</w:t>
      </w:r>
      <w:r w:rsidRPr="00966DB0">
        <w:rPr>
          <w:rFonts w:asciiTheme="minorHAnsi" w:hAnsiTheme="minorHAnsi" w:cs="Arial"/>
          <w:b/>
          <w:bCs/>
          <w:color w:val="000000"/>
          <w:szCs w:val="22"/>
        </w:rPr>
        <w:br/>
      </w:r>
      <w:r w:rsidRPr="00966DB0">
        <w:rPr>
          <w:rStyle w:val="Strong"/>
          <w:rFonts w:asciiTheme="minorHAnsi" w:hAnsiTheme="minorHAnsi" w:cs="Arial"/>
          <w:color w:val="000000"/>
          <w:szCs w:val="22"/>
        </w:rPr>
        <w:t>U.S. Department of Education</w:t>
      </w:r>
      <w:r w:rsidRPr="00966DB0">
        <w:rPr>
          <w:rFonts w:asciiTheme="minorHAnsi" w:hAnsiTheme="minorHAnsi" w:cs="Arial"/>
          <w:b/>
          <w:bCs/>
          <w:color w:val="000000"/>
          <w:szCs w:val="22"/>
        </w:rPr>
        <w:br/>
      </w:r>
      <w:r w:rsidRPr="00966DB0">
        <w:rPr>
          <w:rStyle w:val="Strong"/>
          <w:rFonts w:asciiTheme="minorHAnsi" w:hAnsiTheme="minorHAnsi" w:cs="Arial"/>
          <w:color w:val="000000"/>
          <w:szCs w:val="22"/>
        </w:rPr>
        <w:t>400 Maryland Avenue, SW</w:t>
      </w:r>
      <w:r w:rsidRPr="00966DB0">
        <w:rPr>
          <w:rFonts w:asciiTheme="minorHAnsi" w:hAnsiTheme="minorHAnsi" w:cs="Arial"/>
          <w:b/>
          <w:bCs/>
          <w:color w:val="000000"/>
          <w:szCs w:val="22"/>
        </w:rPr>
        <w:br/>
      </w:r>
      <w:r w:rsidRPr="00966DB0">
        <w:rPr>
          <w:rStyle w:val="Strong"/>
          <w:rFonts w:asciiTheme="minorHAnsi" w:hAnsiTheme="minorHAnsi" w:cs="Arial"/>
          <w:color w:val="000000"/>
          <w:szCs w:val="22"/>
        </w:rPr>
        <w:t>Washington, D.C. 20202-4605</w:t>
      </w:r>
      <w:r w:rsidRPr="00966DB0">
        <w:rPr>
          <w:rFonts w:asciiTheme="minorHAnsi" w:hAnsiTheme="minorHAnsi" w:cs="Arial"/>
          <w:color w:val="000000"/>
          <w:szCs w:val="22"/>
        </w:rPr>
        <w:br/>
      </w:r>
      <w:hyperlink r:id="rId27" w:history="1">
        <w:r w:rsidRPr="00966DB0">
          <w:rPr>
            <w:rStyle w:val="Hyperlink"/>
            <w:rFonts w:asciiTheme="minorHAnsi" w:hAnsiTheme="minorHAnsi" w:cs="Arial"/>
            <w:b/>
            <w:bCs/>
            <w:color w:val="450084"/>
            <w:szCs w:val="22"/>
          </w:rPr>
          <w:t>http://www.ed.gov/policy/gen/reg/ferpa/index.html</w:t>
        </w:r>
      </w:hyperlink>
    </w:p>
    <w:p w14:paraId="7843AB63" w14:textId="6EFBFA62" w:rsidR="001C0A40" w:rsidRPr="00966DB0" w:rsidRDefault="001C0A40" w:rsidP="001C0A40">
      <w:pPr>
        <w:pStyle w:val="NormalWeb"/>
        <w:rPr>
          <w:rFonts w:asciiTheme="minorHAnsi" w:hAnsiTheme="minorHAnsi" w:cs="Arial"/>
          <w:color w:val="000000"/>
          <w:szCs w:val="22"/>
        </w:rPr>
      </w:pPr>
      <w:r w:rsidRPr="00966DB0">
        <w:rPr>
          <w:rFonts w:asciiTheme="minorHAnsi" w:hAnsiTheme="minorHAnsi" w:cs="Arial"/>
          <w:color w:val="000000"/>
          <w:szCs w:val="22"/>
        </w:rPr>
        <w:t>For more detailed information conc</w:t>
      </w:r>
      <w:r w:rsidR="006D5CAB">
        <w:rPr>
          <w:rFonts w:asciiTheme="minorHAnsi" w:hAnsiTheme="minorHAnsi" w:cs="Arial"/>
          <w:color w:val="000000"/>
          <w:szCs w:val="22"/>
        </w:rPr>
        <w:t>erning JMU</w:t>
      </w:r>
      <w:r w:rsidR="00A70EA5">
        <w:rPr>
          <w:rFonts w:asciiTheme="minorHAnsi" w:hAnsiTheme="minorHAnsi" w:cs="Arial"/>
          <w:color w:val="000000"/>
          <w:szCs w:val="22"/>
        </w:rPr>
        <w:t>’</w:t>
      </w:r>
      <w:r w:rsidR="006D5CAB">
        <w:rPr>
          <w:rFonts w:asciiTheme="minorHAnsi" w:hAnsiTheme="minorHAnsi" w:cs="Arial"/>
          <w:color w:val="000000"/>
          <w:szCs w:val="22"/>
        </w:rPr>
        <w:t>s records policy se</w:t>
      </w:r>
      <w:r w:rsidRPr="00966DB0">
        <w:rPr>
          <w:rFonts w:asciiTheme="minorHAnsi" w:hAnsiTheme="minorHAnsi" w:cs="Arial"/>
          <w:color w:val="000000"/>
          <w:szCs w:val="22"/>
        </w:rPr>
        <w:t xml:space="preserve">e:  </w:t>
      </w:r>
      <w:hyperlink r:id="rId28" w:history="1">
        <w:r w:rsidRPr="00966DB0">
          <w:rPr>
            <w:rStyle w:val="Hyperlink"/>
            <w:rFonts w:asciiTheme="minorHAnsi" w:hAnsiTheme="minorHAnsi" w:cs="Arial"/>
            <w:b/>
            <w:bCs/>
            <w:color w:val="450084"/>
            <w:szCs w:val="22"/>
          </w:rPr>
          <w:t>Policies and Procedures, Policy 2112, The Family Educational Rights and Privacy Act</w:t>
        </w:r>
      </w:hyperlink>
      <w:r w:rsidRPr="00966DB0">
        <w:rPr>
          <w:rFonts w:asciiTheme="minorHAnsi" w:hAnsiTheme="minorHAnsi" w:cs="Arial"/>
          <w:color w:val="000000"/>
          <w:szCs w:val="22"/>
        </w:rPr>
        <w:t>.</w:t>
      </w:r>
    </w:p>
    <w:p w14:paraId="5712F8B0" w14:textId="77777777" w:rsidR="001C0A40" w:rsidRPr="00966DB0" w:rsidRDefault="001C0A40" w:rsidP="001C0A40">
      <w:pPr>
        <w:spacing w:after="200" w:line="276" w:lineRule="auto"/>
        <w:rPr>
          <w:rFonts w:asciiTheme="minorHAnsi" w:hAnsiTheme="minorHAnsi"/>
        </w:rPr>
      </w:pPr>
    </w:p>
    <w:p w14:paraId="0DDB5E5E" w14:textId="77777777" w:rsidR="001C0A40" w:rsidRPr="00966DB0" w:rsidRDefault="001C0A40" w:rsidP="001C0A40">
      <w:pPr>
        <w:spacing w:before="100" w:beforeAutospacing="1" w:after="100" w:afterAutospacing="1"/>
        <w:rPr>
          <w:rFonts w:asciiTheme="minorHAnsi" w:hAnsiTheme="minorHAnsi" w:cs="Arial"/>
          <w:color w:val="000000"/>
        </w:rPr>
      </w:pPr>
    </w:p>
    <w:p w14:paraId="33BFFB3D" w14:textId="77777777" w:rsidR="001C0A40" w:rsidRDefault="001C0A40" w:rsidP="001C0A40">
      <w:pPr>
        <w:spacing w:before="100" w:beforeAutospacing="1" w:after="100" w:afterAutospacing="1"/>
        <w:rPr>
          <w:rFonts w:asciiTheme="minorHAnsi" w:hAnsiTheme="minorHAnsi" w:cs="Arial"/>
          <w:color w:val="000000"/>
        </w:rPr>
      </w:pPr>
    </w:p>
    <w:p w14:paraId="67162AC0" w14:textId="77777777" w:rsidR="00F66CA7" w:rsidRDefault="00F66CA7" w:rsidP="001C0A40">
      <w:pPr>
        <w:spacing w:before="100" w:beforeAutospacing="1" w:after="100" w:afterAutospacing="1"/>
        <w:rPr>
          <w:rFonts w:asciiTheme="minorHAnsi" w:hAnsiTheme="minorHAnsi" w:cs="Arial"/>
          <w:color w:val="000000"/>
        </w:rPr>
      </w:pPr>
    </w:p>
    <w:p w14:paraId="5872EE8D" w14:textId="77777777" w:rsidR="00F66CA7" w:rsidRDefault="00F66CA7" w:rsidP="001C0A40">
      <w:pPr>
        <w:spacing w:before="100" w:beforeAutospacing="1" w:after="100" w:afterAutospacing="1"/>
        <w:rPr>
          <w:rFonts w:asciiTheme="minorHAnsi" w:hAnsiTheme="minorHAnsi" w:cs="Arial"/>
          <w:color w:val="000000"/>
        </w:rPr>
      </w:pPr>
    </w:p>
    <w:p w14:paraId="4C367927" w14:textId="77777777" w:rsidR="00F66CA7" w:rsidRDefault="00F66CA7" w:rsidP="001C0A40">
      <w:pPr>
        <w:spacing w:before="100" w:beforeAutospacing="1" w:after="100" w:afterAutospacing="1"/>
        <w:rPr>
          <w:rFonts w:asciiTheme="minorHAnsi" w:hAnsiTheme="minorHAnsi" w:cs="Arial"/>
          <w:color w:val="000000"/>
        </w:rPr>
      </w:pPr>
    </w:p>
    <w:p w14:paraId="60D2B684" w14:textId="77777777" w:rsidR="00F66CA7" w:rsidRDefault="00F66CA7" w:rsidP="001C0A40">
      <w:pPr>
        <w:spacing w:before="100" w:beforeAutospacing="1" w:after="100" w:afterAutospacing="1"/>
        <w:rPr>
          <w:rFonts w:asciiTheme="minorHAnsi" w:hAnsiTheme="minorHAnsi" w:cs="Arial"/>
          <w:color w:val="000000"/>
        </w:rPr>
      </w:pPr>
    </w:p>
    <w:p w14:paraId="0EB0CEA2" w14:textId="30AC52AB" w:rsidR="00F66CA7" w:rsidRDefault="00F66CA7" w:rsidP="001C0A40">
      <w:pPr>
        <w:spacing w:before="100" w:beforeAutospacing="1" w:after="100" w:afterAutospacing="1"/>
        <w:rPr>
          <w:rFonts w:asciiTheme="minorHAnsi" w:hAnsiTheme="minorHAnsi" w:cs="Arial"/>
          <w:color w:val="000000"/>
        </w:rPr>
      </w:pPr>
    </w:p>
    <w:p w14:paraId="641BD066" w14:textId="77777777" w:rsidR="005C7B56" w:rsidRDefault="005C7B56" w:rsidP="001C0A40">
      <w:pPr>
        <w:spacing w:before="100" w:beforeAutospacing="1" w:after="100" w:afterAutospacing="1"/>
        <w:rPr>
          <w:rFonts w:asciiTheme="minorHAnsi" w:hAnsiTheme="minorHAnsi" w:cs="Arial"/>
          <w:color w:val="000000"/>
        </w:rPr>
      </w:pPr>
    </w:p>
    <w:p w14:paraId="2FF3C6D0" w14:textId="05841024" w:rsidR="00F66CA7" w:rsidRDefault="00F66CA7" w:rsidP="001C0A40">
      <w:pPr>
        <w:spacing w:before="100" w:beforeAutospacing="1" w:after="100" w:afterAutospacing="1"/>
        <w:rPr>
          <w:rFonts w:asciiTheme="minorHAnsi" w:hAnsiTheme="minorHAnsi" w:cs="Arial"/>
          <w:color w:val="000000"/>
        </w:rPr>
      </w:pPr>
    </w:p>
    <w:p w14:paraId="036F3495" w14:textId="77777777" w:rsidR="001F7ADF" w:rsidRPr="00966DB0" w:rsidRDefault="001F7ADF" w:rsidP="001C0A40">
      <w:pPr>
        <w:spacing w:before="100" w:beforeAutospacing="1" w:after="100" w:afterAutospacing="1"/>
        <w:rPr>
          <w:rFonts w:asciiTheme="minorHAnsi" w:hAnsiTheme="minorHAnsi" w:cs="Arial"/>
          <w:color w:val="000000"/>
        </w:rPr>
      </w:pPr>
    </w:p>
    <w:p w14:paraId="0BF364E9" w14:textId="77777777" w:rsidR="00A70EA5" w:rsidRDefault="00A70EA5" w:rsidP="00DF4FF8">
      <w:pPr>
        <w:autoSpaceDE w:val="0"/>
        <w:autoSpaceDN w:val="0"/>
        <w:adjustRightInd w:val="0"/>
        <w:rPr>
          <w:rFonts w:asciiTheme="minorHAnsi" w:hAnsiTheme="minorHAnsi"/>
        </w:rPr>
      </w:pPr>
    </w:p>
    <w:p w14:paraId="3CAB1654" w14:textId="77777777" w:rsidR="00A70EA5" w:rsidRDefault="00A70EA5" w:rsidP="00DF4FF8">
      <w:pPr>
        <w:autoSpaceDE w:val="0"/>
        <w:autoSpaceDN w:val="0"/>
        <w:adjustRightInd w:val="0"/>
        <w:rPr>
          <w:rFonts w:asciiTheme="minorHAnsi" w:hAnsiTheme="minorHAnsi"/>
        </w:rPr>
      </w:pPr>
    </w:p>
    <w:p w14:paraId="361EE89D" w14:textId="0A847540" w:rsidR="00F66CA7" w:rsidRPr="004A2529" w:rsidRDefault="00F66CA7" w:rsidP="00DF4FF8">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A1.0</w:t>
      </w:r>
      <w:r w:rsidR="00DF4FF8" w:rsidRPr="004A2529">
        <w:rPr>
          <w:rFonts w:asciiTheme="minorHAnsi" w:hAnsiTheme="minorHAnsi" w:cstheme="minorHAnsi"/>
          <w:b/>
        </w:rPr>
        <w:t>2</w:t>
      </w:r>
      <w:r w:rsidRPr="004A2529">
        <w:rPr>
          <w:rFonts w:asciiTheme="minorHAnsi" w:hAnsiTheme="minorHAnsi" w:cstheme="minorHAnsi"/>
          <w:b/>
        </w:rPr>
        <w:t>f</w:t>
      </w:r>
      <w:r w:rsidRPr="004A2529">
        <w:rPr>
          <w:rFonts w:asciiTheme="minorHAnsi" w:hAnsiTheme="minorHAnsi" w:cstheme="minorHAnsi"/>
        </w:rPr>
        <w:t xml:space="preserve"> which states, “</w:t>
      </w:r>
      <w:r w:rsidR="00DF4FF8" w:rsidRPr="004A2529">
        <w:rPr>
          <w:rFonts w:asciiTheme="minorHAnsi" w:eastAsiaTheme="minorHAnsi" w:hAnsiTheme="minorHAnsi" w:cstheme="minorHAnsi"/>
          <w:i/>
          <w:iCs/>
        </w:rPr>
        <w:t>The sponsoring institution is responsible for ensuring that all PA personnel and student policies are consistent with federal, state, and local statutes, rules and regulations</w:t>
      </w:r>
      <w:r w:rsidRPr="004A2529">
        <w:rPr>
          <w:rFonts w:asciiTheme="minorHAnsi" w:hAnsiTheme="minorHAnsi" w:cstheme="minorHAnsi"/>
        </w:rPr>
        <w:t>”.</w:t>
      </w:r>
    </w:p>
    <w:p w14:paraId="5ACE9AB6" w14:textId="3A072D65" w:rsidR="00EB1346" w:rsidRPr="00305B5F" w:rsidRDefault="00EB1346" w:rsidP="00305B5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20" w:name="_Toc225425337"/>
      <w:r w:rsidRPr="00305B5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Grade Review Procedures</w:t>
      </w:r>
      <w:bookmarkEnd w:id="20"/>
    </w:p>
    <w:p w14:paraId="4312237D" w14:textId="77777777" w:rsidR="00EB1346" w:rsidRPr="00966DB0" w:rsidRDefault="00EB1346" w:rsidP="00EB1346">
      <w:pPr>
        <w:widowControl w:val="0"/>
        <w:autoSpaceDE w:val="0"/>
        <w:autoSpaceDN w:val="0"/>
        <w:adjustRightInd w:val="0"/>
        <w:rPr>
          <w:rFonts w:asciiTheme="minorHAnsi" w:hAnsiTheme="minorHAnsi" w:cs="Arial"/>
          <w:b/>
          <w:bCs/>
          <w:color w:val="323133"/>
        </w:rPr>
      </w:pPr>
    </w:p>
    <w:p w14:paraId="29E8576A" w14:textId="77777777" w:rsidR="00EB1346" w:rsidRPr="00966DB0" w:rsidRDefault="00EB1346" w:rsidP="00EB1346">
      <w:pPr>
        <w:widowControl w:val="0"/>
        <w:autoSpaceDE w:val="0"/>
        <w:autoSpaceDN w:val="0"/>
        <w:adjustRightInd w:val="0"/>
        <w:rPr>
          <w:rFonts w:asciiTheme="minorHAnsi" w:hAnsiTheme="minorHAnsi" w:cs="Arial"/>
          <w:color w:val="323133"/>
        </w:rPr>
      </w:pPr>
      <w:r w:rsidRPr="00966DB0">
        <w:rPr>
          <w:rFonts w:asciiTheme="minorHAnsi" w:hAnsiTheme="minorHAnsi" w:cs="Arial"/>
          <w:color w:val="323133"/>
        </w:rPr>
        <w:t xml:space="preserve">Grade Change Review Procedure:  </w:t>
      </w:r>
      <w:r w:rsidRPr="00966DB0">
        <w:rPr>
          <w:rFonts w:asciiTheme="minorHAnsi" w:hAnsiTheme="minorHAnsi" w:cs="Arial"/>
          <w:i/>
          <w:color w:val="323133"/>
        </w:rPr>
        <w:t>If a student disputes a grade for any other reason than error in grade assignment or calculation, the student can initiate a formal grade review process.</w:t>
      </w:r>
      <w:r w:rsidRPr="00966DB0">
        <w:rPr>
          <w:rFonts w:asciiTheme="minorHAnsi" w:hAnsiTheme="minorHAnsi" w:cs="Arial"/>
          <w:color w:val="323133"/>
        </w:rPr>
        <w:t xml:space="preserve"> The grade review process described below can also be initiated to dispute a failing assessment of any comprehensive activity, including</w:t>
      </w:r>
      <w:r w:rsidR="006D5CAB">
        <w:rPr>
          <w:rFonts w:asciiTheme="minorHAnsi" w:hAnsiTheme="minorHAnsi" w:cs="Arial"/>
          <w:color w:val="323133"/>
        </w:rPr>
        <w:t>,</w:t>
      </w:r>
      <w:r w:rsidRPr="00966DB0">
        <w:rPr>
          <w:rFonts w:asciiTheme="minorHAnsi" w:hAnsiTheme="minorHAnsi" w:cs="Arial"/>
          <w:color w:val="323133"/>
        </w:rPr>
        <w:t xml:space="preserve"> but not limited to</w:t>
      </w:r>
      <w:r w:rsidR="006D5CAB">
        <w:rPr>
          <w:rFonts w:asciiTheme="minorHAnsi" w:hAnsiTheme="minorHAnsi" w:cs="Arial"/>
          <w:color w:val="323133"/>
        </w:rPr>
        <w:t>,</w:t>
      </w:r>
      <w:r w:rsidRPr="00966DB0">
        <w:rPr>
          <w:rFonts w:asciiTheme="minorHAnsi" w:hAnsiTheme="minorHAnsi" w:cs="Arial"/>
          <w:color w:val="323133"/>
        </w:rPr>
        <w:t xml:space="preserve"> comprehensive examinations and thesis/dissertation defenses. To activate the grade review process, the student must follow these steps:</w:t>
      </w:r>
    </w:p>
    <w:p w14:paraId="516E51A7" w14:textId="77777777" w:rsidR="00EB1346" w:rsidRPr="00966DB0" w:rsidRDefault="00EB1346" w:rsidP="00EB1346">
      <w:pPr>
        <w:widowControl w:val="0"/>
        <w:autoSpaceDE w:val="0"/>
        <w:autoSpaceDN w:val="0"/>
        <w:adjustRightInd w:val="0"/>
        <w:rPr>
          <w:rFonts w:asciiTheme="minorHAnsi" w:hAnsiTheme="minorHAnsi" w:cs="Arial"/>
          <w:color w:val="323133"/>
        </w:rPr>
      </w:pPr>
    </w:p>
    <w:p w14:paraId="103F4CD6" w14:textId="77777777"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r w:rsidRPr="00966DB0">
        <w:rPr>
          <w:rFonts w:asciiTheme="minorHAnsi" w:hAnsiTheme="minorHAnsi" w:cs="Arial"/>
          <w:color w:val="323133"/>
        </w:rPr>
        <w:t>1.</w:t>
      </w:r>
      <w:r w:rsidRPr="00966DB0">
        <w:rPr>
          <w:rFonts w:asciiTheme="minorHAnsi" w:hAnsiTheme="minorHAnsi" w:cs="Arial"/>
          <w:color w:val="323133"/>
        </w:rPr>
        <w:tab/>
        <w:t xml:space="preserve"> </w:t>
      </w:r>
      <w:r w:rsidRPr="00966DB0">
        <w:rPr>
          <w:rFonts w:asciiTheme="minorHAnsi" w:hAnsiTheme="minorHAnsi" w:cs="Arial"/>
          <w:color w:val="323133"/>
        </w:rPr>
        <w:tab/>
        <w:t>The student submits a Grade Review Form to the appropriate professor by Monday of the third full week of classes in the regular semester that follows the semester for which the contested grade was given. In the case of a comprehensive assessment review, the Grade Review Form is submitted to all members of the comprehensive exam committee. The student must attach a written explanation of reasons for the appeal, including any documentation relating to the disputed grade. Requests for review of spring semester or summer session grades must be initiated no later than the Monday of the third full week of classes in the subsequent fall semester.</w:t>
      </w:r>
    </w:p>
    <w:p w14:paraId="6773670F" w14:textId="77777777"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r w:rsidRPr="00966DB0">
        <w:rPr>
          <w:rFonts w:asciiTheme="minorHAnsi" w:hAnsiTheme="minorHAnsi" w:cs="Arial"/>
          <w:color w:val="323133"/>
        </w:rPr>
        <w:t>2.</w:t>
      </w:r>
      <w:r w:rsidRPr="00966DB0">
        <w:rPr>
          <w:rFonts w:asciiTheme="minorHAnsi" w:hAnsiTheme="minorHAnsi" w:cs="Arial"/>
          <w:color w:val="323133"/>
        </w:rPr>
        <w:tab/>
      </w:r>
      <w:r w:rsidRPr="00966DB0">
        <w:rPr>
          <w:rFonts w:asciiTheme="minorHAnsi" w:hAnsiTheme="minorHAnsi" w:cs="Arial"/>
          <w:color w:val="323133"/>
        </w:rPr>
        <w:tab/>
        <w:t xml:space="preserve">The student meets with the course instructor by Friday of the third full week of classes to attempt to resolve the concern. In the case of a comprehensive assessment review, the student may pursue a resolution entirely through email correspondence or may elect to request a face-to-face meeting with the committee chair.  </w:t>
      </w:r>
    </w:p>
    <w:p w14:paraId="5145A8ED" w14:textId="22305E65"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r w:rsidRPr="00966DB0">
        <w:rPr>
          <w:rFonts w:asciiTheme="minorHAnsi" w:hAnsiTheme="minorHAnsi" w:cs="Arial"/>
          <w:color w:val="323133"/>
        </w:rPr>
        <w:t>3.</w:t>
      </w:r>
      <w:r w:rsidRPr="00966DB0">
        <w:rPr>
          <w:rFonts w:asciiTheme="minorHAnsi" w:hAnsiTheme="minorHAnsi" w:cs="Arial"/>
          <w:color w:val="323133"/>
        </w:rPr>
        <w:tab/>
      </w:r>
      <w:r w:rsidRPr="00966DB0">
        <w:rPr>
          <w:rFonts w:asciiTheme="minorHAnsi" w:hAnsiTheme="minorHAnsi" w:cs="Arial"/>
          <w:color w:val="323133"/>
        </w:rPr>
        <w:tab/>
        <w:t>If the student and the course instructor (or committee chair) reach an agreement that the grade should be changed, the course instructor or committee chair changes the grade by submitting a Grade Change form to the appropriate academic unit head or graduate program director for that individual</w:t>
      </w:r>
      <w:r w:rsidR="00A70EA5">
        <w:rPr>
          <w:rFonts w:asciiTheme="minorHAnsi" w:hAnsiTheme="minorHAnsi" w:cs="Arial"/>
          <w:color w:val="323133"/>
        </w:rPr>
        <w:t>’</w:t>
      </w:r>
      <w:r w:rsidRPr="00966DB0">
        <w:rPr>
          <w:rFonts w:asciiTheme="minorHAnsi" w:hAnsiTheme="minorHAnsi" w:cs="Arial"/>
          <w:color w:val="323133"/>
        </w:rPr>
        <w:t xml:space="preserve">s signature. A copy of this signed Grade Change form will be forwarded to The Graduate School. For graduate students whose grade of </w:t>
      </w:r>
      <w:r w:rsidR="00A70EA5">
        <w:rPr>
          <w:rFonts w:asciiTheme="minorHAnsi" w:hAnsiTheme="minorHAnsi" w:cs="Arial"/>
          <w:color w:val="323133"/>
        </w:rPr>
        <w:t>“</w:t>
      </w:r>
      <w:r w:rsidRPr="00966DB0">
        <w:rPr>
          <w:rFonts w:asciiTheme="minorHAnsi" w:hAnsiTheme="minorHAnsi" w:cs="Arial"/>
          <w:color w:val="323133"/>
        </w:rPr>
        <w:t>C,</w:t>
      </w:r>
      <w:r w:rsidR="00A70EA5">
        <w:rPr>
          <w:rFonts w:asciiTheme="minorHAnsi" w:hAnsiTheme="minorHAnsi" w:cs="Arial"/>
          <w:color w:val="323133"/>
        </w:rPr>
        <w:t>”</w:t>
      </w:r>
      <w:r w:rsidRPr="00966DB0">
        <w:rPr>
          <w:rFonts w:asciiTheme="minorHAnsi" w:hAnsiTheme="minorHAnsi" w:cs="Arial"/>
          <w:color w:val="323133"/>
        </w:rPr>
        <w:t xml:space="preserve"> </w:t>
      </w:r>
      <w:r w:rsidR="00A70EA5">
        <w:rPr>
          <w:rFonts w:asciiTheme="minorHAnsi" w:hAnsiTheme="minorHAnsi" w:cs="Arial"/>
          <w:color w:val="323133"/>
        </w:rPr>
        <w:t>“</w:t>
      </w:r>
      <w:r w:rsidRPr="00966DB0">
        <w:rPr>
          <w:rFonts w:asciiTheme="minorHAnsi" w:hAnsiTheme="minorHAnsi" w:cs="Arial"/>
          <w:color w:val="323133"/>
        </w:rPr>
        <w:t>U</w:t>
      </w:r>
      <w:r w:rsidR="00A70EA5">
        <w:rPr>
          <w:rFonts w:asciiTheme="minorHAnsi" w:hAnsiTheme="minorHAnsi" w:cs="Arial"/>
          <w:color w:val="323133"/>
        </w:rPr>
        <w:t>”</w:t>
      </w:r>
      <w:r w:rsidRPr="00966DB0">
        <w:rPr>
          <w:rFonts w:asciiTheme="minorHAnsi" w:hAnsiTheme="minorHAnsi" w:cs="Arial"/>
          <w:color w:val="323133"/>
        </w:rPr>
        <w:t xml:space="preserve"> or </w:t>
      </w:r>
      <w:r w:rsidR="00A70EA5">
        <w:rPr>
          <w:rFonts w:asciiTheme="minorHAnsi" w:hAnsiTheme="minorHAnsi" w:cs="Arial"/>
          <w:color w:val="323133"/>
        </w:rPr>
        <w:t>“</w:t>
      </w:r>
      <w:r w:rsidRPr="00966DB0">
        <w:rPr>
          <w:rFonts w:asciiTheme="minorHAnsi" w:hAnsiTheme="minorHAnsi" w:cs="Arial"/>
          <w:color w:val="323133"/>
        </w:rPr>
        <w:t>F</w:t>
      </w:r>
      <w:r w:rsidR="00A70EA5">
        <w:rPr>
          <w:rFonts w:asciiTheme="minorHAnsi" w:hAnsiTheme="minorHAnsi" w:cs="Arial"/>
          <w:color w:val="323133"/>
        </w:rPr>
        <w:t>”</w:t>
      </w:r>
      <w:r w:rsidRPr="00966DB0">
        <w:rPr>
          <w:rFonts w:asciiTheme="minorHAnsi" w:hAnsiTheme="minorHAnsi" w:cs="Arial"/>
          <w:color w:val="323133"/>
        </w:rPr>
        <w:t xml:space="preserve"> is to be changed, notice of the grade change must be sent to The Graduate School before that change occurs.</w:t>
      </w:r>
    </w:p>
    <w:p w14:paraId="786E7D50" w14:textId="77777777"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r w:rsidRPr="00966DB0">
        <w:rPr>
          <w:rFonts w:asciiTheme="minorHAnsi" w:hAnsiTheme="minorHAnsi" w:cs="Arial"/>
          <w:color w:val="323133"/>
        </w:rPr>
        <w:t>4.</w:t>
      </w:r>
      <w:r w:rsidRPr="00966DB0">
        <w:rPr>
          <w:rFonts w:asciiTheme="minorHAnsi" w:hAnsiTheme="minorHAnsi" w:cs="Arial"/>
          <w:color w:val="323133"/>
        </w:rPr>
        <w:tab/>
      </w:r>
      <w:r w:rsidRPr="00966DB0">
        <w:rPr>
          <w:rFonts w:asciiTheme="minorHAnsi" w:hAnsiTheme="minorHAnsi" w:cs="Arial"/>
          <w:color w:val="323133"/>
        </w:rPr>
        <w:tab/>
        <w:t>If no resolution is reached, the instructor (or committee chair) signs the Grade Review form and records a written response on the reverse side of the form. The instructor (or committee chair) returns the original copy of this form to the student, retains a copy of the form for his or her personal records and forwards a copy to the relevant academic unit head or graduate program director by Friday of the fourth full week of classes.</w:t>
      </w:r>
    </w:p>
    <w:p w14:paraId="41CA5183" w14:textId="5D98A36D" w:rsidR="00EB1346" w:rsidRPr="00966DB0" w:rsidRDefault="00EB1346" w:rsidP="00EB1346">
      <w:pPr>
        <w:widowControl w:val="0"/>
        <w:tabs>
          <w:tab w:val="left" w:pos="220"/>
          <w:tab w:val="left" w:pos="720"/>
        </w:tabs>
        <w:autoSpaceDE w:val="0"/>
        <w:autoSpaceDN w:val="0"/>
        <w:adjustRightInd w:val="0"/>
        <w:ind w:left="810" w:hanging="810"/>
        <w:rPr>
          <w:rFonts w:asciiTheme="minorHAnsi" w:hAnsiTheme="minorHAnsi" w:cs="Arial"/>
          <w:color w:val="323133"/>
        </w:rPr>
      </w:pPr>
      <w:r w:rsidRPr="00966DB0">
        <w:rPr>
          <w:rFonts w:asciiTheme="minorHAnsi" w:hAnsiTheme="minorHAnsi" w:cs="Arial"/>
          <w:color w:val="323133"/>
        </w:rPr>
        <w:t xml:space="preserve">5. </w:t>
      </w:r>
      <w:r w:rsidRPr="00966DB0">
        <w:rPr>
          <w:rFonts w:asciiTheme="minorHAnsi" w:hAnsiTheme="minorHAnsi" w:cs="Arial"/>
          <w:color w:val="323133"/>
        </w:rPr>
        <w:tab/>
        <w:t xml:space="preserve">The student must contact the relevant academic unit head or graduate program director by the Friday of the fifth full week of classes </w:t>
      </w:r>
      <w:r w:rsidR="0058581E" w:rsidRPr="00966DB0">
        <w:rPr>
          <w:rFonts w:asciiTheme="minorHAnsi" w:hAnsiTheme="minorHAnsi" w:cs="Arial"/>
          <w:color w:val="323133"/>
        </w:rPr>
        <w:t>to</w:t>
      </w:r>
      <w:r w:rsidRPr="00966DB0">
        <w:rPr>
          <w:rFonts w:asciiTheme="minorHAnsi" w:hAnsiTheme="minorHAnsi" w:cs="Arial"/>
          <w:color w:val="323133"/>
        </w:rPr>
        <w:t xml:space="preserve"> request review of statement and response.</w:t>
      </w:r>
    </w:p>
    <w:p w14:paraId="09A5D45A" w14:textId="77777777" w:rsidR="00EB1346" w:rsidRPr="00966DB0" w:rsidRDefault="00EB1346" w:rsidP="00EB1346">
      <w:pPr>
        <w:widowControl w:val="0"/>
        <w:tabs>
          <w:tab w:val="left" w:pos="220"/>
          <w:tab w:val="left" w:pos="720"/>
        </w:tabs>
        <w:autoSpaceDE w:val="0"/>
        <w:autoSpaceDN w:val="0"/>
        <w:adjustRightInd w:val="0"/>
        <w:ind w:left="810" w:hanging="810"/>
        <w:rPr>
          <w:rFonts w:asciiTheme="minorHAnsi" w:hAnsiTheme="minorHAnsi" w:cs="Arial"/>
          <w:color w:val="323133"/>
        </w:rPr>
      </w:pPr>
      <w:r w:rsidRPr="00966DB0">
        <w:rPr>
          <w:rFonts w:asciiTheme="minorHAnsi" w:hAnsiTheme="minorHAnsi" w:cs="Arial"/>
          <w:color w:val="323133"/>
        </w:rPr>
        <w:t>6.</w:t>
      </w:r>
      <w:r w:rsidRPr="00966DB0">
        <w:rPr>
          <w:rFonts w:asciiTheme="minorHAnsi" w:hAnsiTheme="minorHAnsi" w:cs="Arial"/>
          <w:color w:val="323133"/>
        </w:rPr>
        <w:tab/>
      </w:r>
      <w:r w:rsidRPr="00966DB0">
        <w:rPr>
          <w:rFonts w:asciiTheme="minorHAnsi" w:hAnsiTheme="minorHAnsi" w:cs="Arial"/>
          <w:color w:val="323133"/>
        </w:rPr>
        <w:tab/>
        <w:t>The academic unit head or graduate director meets with the student and confers with the relevant course instructor (or committee chair).</w:t>
      </w:r>
    </w:p>
    <w:p w14:paraId="39D0384B" w14:textId="77777777"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r w:rsidRPr="00966DB0">
        <w:rPr>
          <w:rFonts w:asciiTheme="minorHAnsi" w:hAnsiTheme="minorHAnsi" w:cs="Arial"/>
          <w:color w:val="323133"/>
        </w:rPr>
        <w:t>7.</w:t>
      </w:r>
      <w:r w:rsidRPr="00966DB0">
        <w:rPr>
          <w:rFonts w:asciiTheme="minorHAnsi" w:hAnsiTheme="minorHAnsi" w:cs="Arial"/>
          <w:color w:val="323133"/>
        </w:rPr>
        <w:tab/>
      </w:r>
      <w:r w:rsidRPr="00966DB0">
        <w:rPr>
          <w:rFonts w:asciiTheme="minorHAnsi" w:hAnsiTheme="minorHAnsi" w:cs="Arial"/>
          <w:color w:val="323133"/>
        </w:rPr>
        <w:tab/>
        <w:t xml:space="preserve">The academic unit head or graduate program director signs the Grade Review form and records a written response on the reverse side of the form by Friday of the seventh full week of classes. The student receives the original copy of this form. The relevant course instructor receives a copy of the </w:t>
      </w:r>
      <w:proofErr w:type="gramStart"/>
      <w:r w:rsidRPr="00966DB0">
        <w:rPr>
          <w:rFonts w:asciiTheme="minorHAnsi" w:hAnsiTheme="minorHAnsi" w:cs="Arial"/>
          <w:color w:val="323133"/>
        </w:rPr>
        <w:t>form</w:t>
      </w:r>
      <w:proofErr w:type="gramEnd"/>
      <w:r w:rsidRPr="00966DB0">
        <w:rPr>
          <w:rFonts w:asciiTheme="minorHAnsi" w:hAnsiTheme="minorHAnsi" w:cs="Arial"/>
          <w:color w:val="323133"/>
        </w:rPr>
        <w:t xml:space="preserve"> and the sender retains a copy of the form.</w:t>
      </w:r>
    </w:p>
    <w:p w14:paraId="040C668C" w14:textId="17D7EBAA"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r w:rsidRPr="00966DB0">
        <w:rPr>
          <w:rFonts w:asciiTheme="minorHAnsi" w:hAnsiTheme="minorHAnsi" w:cs="Arial"/>
          <w:color w:val="323133"/>
        </w:rPr>
        <w:t xml:space="preserve">8. </w:t>
      </w:r>
      <w:r w:rsidRPr="00966DB0">
        <w:rPr>
          <w:rFonts w:asciiTheme="minorHAnsi" w:hAnsiTheme="minorHAnsi" w:cs="Arial"/>
          <w:color w:val="323133"/>
        </w:rPr>
        <w:tab/>
        <w:t xml:space="preserve">If all involved parties agree that the grade should be changed, the course instructor or committee chair submits a Grade Change form to the academic unit head or graduate program director and the appropriate individual signs the form. A copy of the form will be forwarded to The Graduate School. Notice of the grade change must also be sent to </w:t>
      </w:r>
      <w:hyperlink r:id="rId29" w:history="1">
        <w:r w:rsidRPr="00966DB0">
          <w:rPr>
            <w:rStyle w:val="Hyperlink"/>
            <w:rFonts w:asciiTheme="minorHAnsi" w:hAnsiTheme="minorHAnsi" w:cs="Arial"/>
            <w:color w:val="0000E9"/>
          </w:rPr>
          <w:t xml:space="preserve">The </w:t>
        </w:r>
        <w:r w:rsidRPr="00966DB0">
          <w:rPr>
            <w:rStyle w:val="Hyperlink"/>
            <w:rFonts w:asciiTheme="minorHAnsi" w:hAnsiTheme="minorHAnsi" w:cs="Arial"/>
            <w:color w:val="0000E9"/>
          </w:rPr>
          <w:lastRenderedPageBreak/>
          <w:t>Graduate School</w:t>
        </w:r>
      </w:hyperlink>
      <w:r w:rsidRPr="00966DB0">
        <w:rPr>
          <w:rFonts w:asciiTheme="minorHAnsi" w:hAnsiTheme="minorHAnsi" w:cs="Arial"/>
          <w:color w:val="323133"/>
        </w:rPr>
        <w:t xml:space="preserve"> before the grade change occurs for graduate students who have a grade of </w:t>
      </w:r>
      <w:r w:rsidR="00A70EA5">
        <w:rPr>
          <w:rFonts w:asciiTheme="minorHAnsi" w:hAnsiTheme="minorHAnsi" w:cs="Arial"/>
          <w:color w:val="323133"/>
        </w:rPr>
        <w:t>“</w:t>
      </w:r>
      <w:r w:rsidRPr="00966DB0">
        <w:rPr>
          <w:rFonts w:asciiTheme="minorHAnsi" w:hAnsiTheme="minorHAnsi" w:cs="Arial"/>
          <w:color w:val="323133"/>
        </w:rPr>
        <w:t>C,</w:t>
      </w:r>
      <w:r w:rsidR="00A70EA5">
        <w:rPr>
          <w:rFonts w:asciiTheme="minorHAnsi" w:hAnsiTheme="minorHAnsi" w:cs="Arial"/>
          <w:color w:val="323133"/>
        </w:rPr>
        <w:t>”</w:t>
      </w:r>
      <w:r w:rsidRPr="00966DB0">
        <w:rPr>
          <w:rFonts w:asciiTheme="minorHAnsi" w:hAnsiTheme="minorHAnsi" w:cs="Arial"/>
          <w:color w:val="323133"/>
        </w:rPr>
        <w:t xml:space="preserve"> </w:t>
      </w:r>
      <w:r w:rsidR="00A70EA5">
        <w:rPr>
          <w:rFonts w:asciiTheme="minorHAnsi" w:hAnsiTheme="minorHAnsi" w:cs="Arial"/>
          <w:color w:val="323133"/>
        </w:rPr>
        <w:t>“</w:t>
      </w:r>
      <w:r w:rsidRPr="00966DB0">
        <w:rPr>
          <w:rFonts w:asciiTheme="minorHAnsi" w:hAnsiTheme="minorHAnsi" w:cs="Arial"/>
          <w:color w:val="323133"/>
        </w:rPr>
        <w:t>U</w:t>
      </w:r>
      <w:r w:rsidR="00A70EA5">
        <w:rPr>
          <w:rFonts w:asciiTheme="minorHAnsi" w:hAnsiTheme="minorHAnsi" w:cs="Arial"/>
          <w:color w:val="323133"/>
        </w:rPr>
        <w:t>”</w:t>
      </w:r>
      <w:r w:rsidRPr="00966DB0">
        <w:rPr>
          <w:rFonts w:asciiTheme="minorHAnsi" w:hAnsiTheme="minorHAnsi" w:cs="Arial"/>
          <w:color w:val="323133"/>
        </w:rPr>
        <w:t xml:space="preserve"> or </w:t>
      </w:r>
      <w:r w:rsidR="00A70EA5">
        <w:rPr>
          <w:rFonts w:asciiTheme="minorHAnsi" w:hAnsiTheme="minorHAnsi" w:cs="Arial"/>
          <w:color w:val="323133"/>
        </w:rPr>
        <w:t>“</w:t>
      </w:r>
      <w:r w:rsidRPr="00966DB0">
        <w:rPr>
          <w:rFonts w:asciiTheme="minorHAnsi" w:hAnsiTheme="minorHAnsi" w:cs="Arial"/>
          <w:color w:val="323133"/>
        </w:rPr>
        <w:t>F</w:t>
      </w:r>
      <w:r w:rsidR="00A70EA5">
        <w:rPr>
          <w:rFonts w:asciiTheme="minorHAnsi" w:hAnsiTheme="minorHAnsi" w:cs="Arial"/>
          <w:color w:val="323133"/>
        </w:rPr>
        <w:t>”</w:t>
      </w:r>
      <w:r w:rsidRPr="00966DB0">
        <w:rPr>
          <w:rFonts w:asciiTheme="minorHAnsi" w:hAnsiTheme="minorHAnsi" w:cs="Arial"/>
          <w:color w:val="323133"/>
        </w:rPr>
        <w:t xml:space="preserve"> changed to some other grade.</w:t>
      </w:r>
    </w:p>
    <w:p w14:paraId="6AC6BF68" w14:textId="77777777"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p>
    <w:p w14:paraId="65A9DB9C" w14:textId="77777777" w:rsidR="00EB1346" w:rsidRPr="00966DB0" w:rsidRDefault="00EB1346" w:rsidP="00EB1346">
      <w:pPr>
        <w:widowControl w:val="0"/>
        <w:tabs>
          <w:tab w:val="left" w:pos="220"/>
          <w:tab w:val="left" w:pos="720"/>
        </w:tabs>
        <w:autoSpaceDE w:val="0"/>
        <w:autoSpaceDN w:val="0"/>
        <w:adjustRightInd w:val="0"/>
        <w:ind w:left="720" w:hanging="720"/>
        <w:rPr>
          <w:rFonts w:asciiTheme="minorHAnsi" w:hAnsiTheme="minorHAnsi" w:cs="Arial"/>
          <w:color w:val="323133"/>
        </w:rPr>
      </w:pPr>
    </w:p>
    <w:p w14:paraId="405ADFFD" w14:textId="1A7776A6" w:rsidR="00EB1346" w:rsidRPr="00966DB0" w:rsidRDefault="00EB1346" w:rsidP="00EB1346">
      <w:pPr>
        <w:widowControl w:val="0"/>
        <w:autoSpaceDE w:val="0"/>
        <w:autoSpaceDN w:val="0"/>
        <w:adjustRightInd w:val="0"/>
        <w:rPr>
          <w:rFonts w:asciiTheme="minorHAnsi" w:hAnsiTheme="minorHAnsi" w:cs="Arial"/>
          <w:color w:val="323133"/>
        </w:rPr>
      </w:pPr>
      <w:r w:rsidRPr="00966DB0">
        <w:rPr>
          <w:rFonts w:asciiTheme="minorHAnsi" w:hAnsiTheme="minorHAnsi" w:cs="Arial"/>
          <w:color w:val="323133"/>
        </w:rPr>
        <w:t xml:space="preserve">After the review process outlined above has been completed, a student can also request that the form, documentation and responses be reviewed by the dean of the college in which the course was </w:t>
      </w:r>
      <w:r w:rsidR="0058581E" w:rsidRPr="00966DB0">
        <w:rPr>
          <w:rFonts w:asciiTheme="minorHAnsi" w:hAnsiTheme="minorHAnsi" w:cs="Arial"/>
          <w:color w:val="323133"/>
        </w:rPr>
        <w:t>taught,</w:t>
      </w:r>
      <w:r w:rsidRPr="00966DB0">
        <w:rPr>
          <w:rFonts w:asciiTheme="minorHAnsi" w:hAnsiTheme="minorHAnsi" w:cs="Arial"/>
          <w:color w:val="323133"/>
        </w:rPr>
        <w:t xml:space="preserve"> or the comprehensive assessment was administered. The college dean</w:t>
      </w:r>
      <w:r w:rsidR="00A70EA5">
        <w:rPr>
          <w:rFonts w:asciiTheme="minorHAnsi" w:hAnsiTheme="minorHAnsi" w:cs="Arial"/>
          <w:color w:val="323133"/>
        </w:rPr>
        <w:t>’</w:t>
      </w:r>
      <w:r w:rsidRPr="00966DB0">
        <w:rPr>
          <w:rFonts w:asciiTheme="minorHAnsi" w:hAnsiTheme="minorHAnsi" w:cs="Arial"/>
          <w:color w:val="323133"/>
        </w:rPr>
        <w:t>s responsibility is only to ascertain whether all parties have had an opportunity to present all relevant facts and have received a fair and impartial hearing at each level.</w:t>
      </w:r>
    </w:p>
    <w:p w14:paraId="794FD176" w14:textId="77777777" w:rsidR="00EB1346" w:rsidRPr="00966DB0" w:rsidRDefault="00EB1346" w:rsidP="00EB1346">
      <w:pPr>
        <w:widowControl w:val="0"/>
        <w:autoSpaceDE w:val="0"/>
        <w:autoSpaceDN w:val="0"/>
        <w:adjustRightInd w:val="0"/>
        <w:rPr>
          <w:rFonts w:asciiTheme="minorHAnsi" w:hAnsiTheme="minorHAnsi" w:cs="Arial"/>
          <w:color w:val="323133"/>
        </w:rPr>
      </w:pPr>
      <w:r w:rsidRPr="00966DB0">
        <w:rPr>
          <w:rFonts w:asciiTheme="minorHAnsi" w:hAnsiTheme="minorHAnsi" w:cs="Arial"/>
          <w:color w:val="323133"/>
        </w:rPr>
        <w:t>To enter this phase of the process, a student must follow this procedure:</w:t>
      </w:r>
    </w:p>
    <w:p w14:paraId="062392EF" w14:textId="77777777" w:rsidR="00EB1346" w:rsidRPr="00966DB0" w:rsidRDefault="00EB1346">
      <w:pPr>
        <w:widowControl w:val="0"/>
        <w:numPr>
          <w:ilvl w:val="0"/>
          <w:numId w:val="40"/>
        </w:numPr>
        <w:tabs>
          <w:tab w:val="left" w:pos="720"/>
        </w:tabs>
        <w:autoSpaceDE w:val="0"/>
        <w:autoSpaceDN w:val="0"/>
        <w:adjustRightInd w:val="0"/>
        <w:ind w:hanging="720"/>
        <w:rPr>
          <w:rFonts w:asciiTheme="minorHAnsi" w:hAnsiTheme="minorHAnsi" w:cs="Arial"/>
          <w:color w:val="323133"/>
        </w:rPr>
      </w:pPr>
      <w:r w:rsidRPr="00966DB0">
        <w:rPr>
          <w:rFonts w:asciiTheme="minorHAnsi" w:hAnsiTheme="minorHAnsi" w:cs="Arial"/>
          <w:color w:val="323133"/>
        </w:rPr>
        <w:t>The student contacts the dean by Friday of the eighth full week of classes and requests that the dean review the overall process.</w:t>
      </w:r>
    </w:p>
    <w:p w14:paraId="1DC88011" w14:textId="77777777" w:rsidR="00EB1346" w:rsidRPr="00966DB0" w:rsidRDefault="00EB1346">
      <w:pPr>
        <w:widowControl w:val="0"/>
        <w:numPr>
          <w:ilvl w:val="0"/>
          <w:numId w:val="40"/>
        </w:numPr>
        <w:tabs>
          <w:tab w:val="left" w:pos="720"/>
        </w:tabs>
        <w:autoSpaceDE w:val="0"/>
        <w:autoSpaceDN w:val="0"/>
        <w:adjustRightInd w:val="0"/>
        <w:ind w:hanging="720"/>
        <w:rPr>
          <w:rFonts w:asciiTheme="minorHAnsi" w:hAnsiTheme="minorHAnsi" w:cs="Arial"/>
          <w:color w:val="323133"/>
        </w:rPr>
      </w:pPr>
      <w:r w:rsidRPr="00966DB0">
        <w:rPr>
          <w:rFonts w:asciiTheme="minorHAnsi" w:hAnsiTheme="minorHAnsi" w:cs="Arial"/>
          <w:color w:val="323133"/>
        </w:rPr>
        <w:t>The dean of the relevant college reviews the process to be sure the student and the instructor (committee) have had a fair hearing.</w:t>
      </w:r>
    </w:p>
    <w:p w14:paraId="2FE5CA38" w14:textId="77777777" w:rsidR="00EB1346" w:rsidRPr="00966DB0" w:rsidRDefault="00EB1346">
      <w:pPr>
        <w:widowControl w:val="0"/>
        <w:numPr>
          <w:ilvl w:val="1"/>
          <w:numId w:val="40"/>
        </w:numPr>
        <w:tabs>
          <w:tab w:val="left" w:pos="1440"/>
        </w:tabs>
        <w:autoSpaceDE w:val="0"/>
        <w:autoSpaceDN w:val="0"/>
        <w:adjustRightInd w:val="0"/>
        <w:ind w:hanging="720"/>
        <w:rPr>
          <w:rFonts w:asciiTheme="minorHAnsi" w:hAnsiTheme="minorHAnsi" w:cs="Arial"/>
          <w:color w:val="323133"/>
        </w:rPr>
      </w:pPr>
      <w:r w:rsidRPr="00966DB0">
        <w:rPr>
          <w:rFonts w:asciiTheme="minorHAnsi" w:hAnsiTheme="minorHAnsi" w:cs="Arial"/>
          <w:color w:val="323133"/>
        </w:rPr>
        <w:t>If the relevant college dean believes that due process was not followed during the review process, he or she consults with the relevant professor and academic unit head or graduate director to resolve the dispute.</w:t>
      </w:r>
    </w:p>
    <w:p w14:paraId="1D8B891B" w14:textId="2CE66C1A" w:rsidR="00EB1346" w:rsidRPr="00966DB0" w:rsidRDefault="00EB1346">
      <w:pPr>
        <w:widowControl w:val="0"/>
        <w:numPr>
          <w:ilvl w:val="0"/>
          <w:numId w:val="40"/>
        </w:numPr>
        <w:autoSpaceDE w:val="0"/>
        <w:autoSpaceDN w:val="0"/>
        <w:adjustRightInd w:val="0"/>
        <w:ind w:hanging="720"/>
        <w:rPr>
          <w:rFonts w:asciiTheme="minorHAnsi" w:hAnsiTheme="minorHAnsi" w:cs="Arial"/>
          <w:color w:val="323133"/>
        </w:rPr>
      </w:pPr>
      <w:r w:rsidRPr="00966DB0">
        <w:rPr>
          <w:rFonts w:asciiTheme="minorHAnsi" w:hAnsiTheme="minorHAnsi" w:cs="Arial"/>
          <w:color w:val="323133"/>
        </w:rPr>
        <w:t>The dean sends a written response to all involved parties by Friday of the 10</w:t>
      </w:r>
      <w:r w:rsidRPr="00A70EA5">
        <w:rPr>
          <w:rFonts w:asciiTheme="minorHAnsi" w:hAnsiTheme="minorHAnsi" w:cs="Arial"/>
          <w:color w:val="323133"/>
          <w:vertAlign w:val="superscript"/>
        </w:rPr>
        <w:t>th</w:t>
      </w:r>
      <w:r w:rsidRPr="00966DB0">
        <w:rPr>
          <w:rFonts w:asciiTheme="minorHAnsi" w:hAnsiTheme="minorHAnsi" w:cs="Arial"/>
          <w:color w:val="323133"/>
        </w:rPr>
        <w:t xml:space="preserve"> full week of classes. This written response is appended to the Grade Review form. The dean returns the original copy to the student, retains a </w:t>
      </w:r>
      <w:r w:rsidR="0058581E" w:rsidRPr="00966DB0">
        <w:rPr>
          <w:rFonts w:asciiTheme="minorHAnsi" w:hAnsiTheme="minorHAnsi" w:cs="Arial"/>
          <w:color w:val="323133"/>
        </w:rPr>
        <w:t>copy,</w:t>
      </w:r>
      <w:r w:rsidRPr="00966DB0">
        <w:rPr>
          <w:rFonts w:asciiTheme="minorHAnsi" w:hAnsiTheme="minorHAnsi" w:cs="Arial"/>
          <w:color w:val="323133"/>
        </w:rPr>
        <w:t xml:space="preserve"> and sends a copy to the relevant academic unit head or graduate director and the relevant instructor or committee chair.</w:t>
      </w:r>
    </w:p>
    <w:p w14:paraId="0D17A495" w14:textId="4B8818C0" w:rsidR="00EB1346" w:rsidRPr="00966DB0" w:rsidRDefault="00EB1346">
      <w:pPr>
        <w:widowControl w:val="0"/>
        <w:numPr>
          <w:ilvl w:val="0"/>
          <w:numId w:val="41"/>
        </w:numPr>
        <w:tabs>
          <w:tab w:val="left" w:pos="220"/>
          <w:tab w:val="left" w:pos="1980"/>
        </w:tabs>
        <w:autoSpaceDE w:val="0"/>
        <w:autoSpaceDN w:val="0"/>
        <w:adjustRightInd w:val="0"/>
        <w:ind w:left="1440" w:hanging="720"/>
        <w:rPr>
          <w:rFonts w:asciiTheme="minorHAnsi" w:hAnsiTheme="minorHAnsi" w:cs="Arial"/>
          <w:color w:val="323133"/>
        </w:rPr>
      </w:pPr>
      <w:r w:rsidRPr="00966DB0">
        <w:rPr>
          <w:rFonts w:asciiTheme="minorHAnsi" w:hAnsiTheme="minorHAnsi" w:cs="Arial"/>
          <w:color w:val="323133"/>
        </w:rPr>
        <w:t>If it is agreed that the student</w:t>
      </w:r>
      <w:r w:rsidR="00A70EA5">
        <w:rPr>
          <w:rFonts w:asciiTheme="minorHAnsi" w:hAnsiTheme="minorHAnsi" w:cs="Arial"/>
          <w:color w:val="323133"/>
        </w:rPr>
        <w:t>’</w:t>
      </w:r>
      <w:r w:rsidRPr="00966DB0">
        <w:rPr>
          <w:rFonts w:asciiTheme="minorHAnsi" w:hAnsiTheme="minorHAnsi" w:cs="Arial"/>
          <w:color w:val="323133"/>
        </w:rPr>
        <w:t xml:space="preserve">s grade should be changed, the relevant course instructor or committee chair submits a Grade Change form to the academic unit head or graduate director. The recipient then signs the form and forwards a copy to the dean. Notice of the grade change must also be sent to The Graduate School before the grade change occurs for graduate students who have a grade of </w:t>
      </w:r>
      <w:r w:rsidR="00A70EA5">
        <w:rPr>
          <w:rFonts w:asciiTheme="minorHAnsi" w:hAnsiTheme="minorHAnsi" w:cs="Arial"/>
          <w:color w:val="323133"/>
        </w:rPr>
        <w:t>“</w:t>
      </w:r>
      <w:r w:rsidRPr="00966DB0">
        <w:rPr>
          <w:rFonts w:asciiTheme="minorHAnsi" w:hAnsiTheme="minorHAnsi" w:cs="Arial"/>
          <w:color w:val="323133"/>
        </w:rPr>
        <w:t>C,</w:t>
      </w:r>
      <w:r w:rsidR="00A70EA5">
        <w:rPr>
          <w:rFonts w:asciiTheme="minorHAnsi" w:hAnsiTheme="minorHAnsi" w:cs="Arial"/>
          <w:color w:val="323133"/>
        </w:rPr>
        <w:t>”</w:t>
      </w:r>
      <w:r w:rsidRPr="00966DB0">
        <w:rPr>
          <w:rFonts w:asciiTheme="minorHAnsi" w:hAnsiTheme="minorHAnsi" w:cs="Arial"/>
          <w:color w:val="323133"/>
        </w:rPr>
        <w:t xml:space="preserve"> </w:t>
      </w:r>
      <w:r w:rsidR="00A70EA5">
        <w:rPr>
          <w:rFonts w:asciiTheme="minorHAnsi" w:hAnsiTheme="minorHAnsi" w:cs="Arial"/>
          <w:color w:val="323133"/>
        </w:rPr>
        <w:t>“</w:t>
      </w:r>
      <w:r w:rsidRPr="00966DB0">
        <w:rPr>
          <w:rFonts w:asciiTheme="minorHAnsi" w:hAnsiTheme="minorHAnsi" w:cs="Arial"/>
          <w:color w:val="323133"/>
        </w:rPr>
        <w:t>U</w:t>
      </w:r>
      <w:r w:rsidR="00A70EA5">
        <w:rPr>
          <w:rFonts w:asciiTheme="minorHAnsi" w:hAnsiTheme="minorHAnsi" w:cs="Arial"/>
          <w:color w:val="323133"/>
        </w:rPr>
        <w:t>”</w:t>
      </w:r>
      <w:r w:rsidRPr="00966DB0">
        <w:rPr>
          <w:rFonts w:asciiTheme="minorHAnsi" w:hAnsiTheme="minorHAnsi" w:cs="Arial"/>
          <w:color w:val="323133"/>
        </w:rPr>
        <w:t xml:space="preserve"> or </w:t>
      </w:r>
      <w:r w:rsidR="00A70EA5">
        <w:rPr>
          <w:rFonts w:asciiTheme="minorHAnsi" w:hAnsiTheme="minorHAnsi" w:cs="Arial"/>
          <w:color w:val="323133"/>
        </w:rPr>
        <w:t>“</w:t>
      </w:r>
      <w:r w:rsidRPr="00966DB0">
        <w:rPr>
          <w:rFonts w:asciiTheme="minorHAnsi" w:hAnsiTheme="minorHAnsi" w:cs="Arial"/>
          <w:color w:val="323133"/>
        </w:rPr>
        <w:t>F</w:t>
      </w:r>
      <w:r w:rsidR="00A70EA5">
        <w:rPr>
          <w:rFonts w:asciiTheme="minorHAnsi" w:hAnsiTheme="minorHAnsi" w:cs="Arial"/>
          <w:color w:val="323133"/>
        </w:rPr>
        <w:t>”</w:t>
      </w:r>
      <w:r w:rsidRPr="00966DB0">
        <w:rPr>
          <w:rFonts w:asciiTheme="minorHAnsi" w:hAnsiTheme="minorHAnsi" w:cs="Arial"/>
          <w:color w:val="323133"/>
        </w:rPr>
        <w:t xml:space="preserve"> changed to some other grade.</w:t>
      </w:r>
    </w:p>
    <w:p w14:paraId="5F119E73" w14:textId="77777777" w:rsidR="00EB1346" w:rsidRPr="00966DB0" w:rsidRDefault="00EB1346" w:rsidP="00EB1346">
      <w:pPr>
        <w:widowControl w:val="0"/>
        <w:tabs>
          <w:tab w:val="left" w:pos="220"/>
          <w:tab w:val="left" w:pos="1980"/>
        </w:tabs>
        <w:autoSpaceDE w:val="0"/>
        <w:autoSpaceDN w:val="0"/>
        <w:adjustRightInd w:val="0"/>
        <w:ind w:left="1440"/>
        <w:rPr>
          <w:rFonts w:asciiTheme="minorHAnsi" w:hAnsiTheme="minorHAnsi" w:cs="Arial"/>
          <w:color w:val="323133"/>
        </w:rPr>
      </w:pPr>
    </w:p>
    <w:p w14:paraId="41F89611" w14:textId="25B802EA" w:rsidR="00EB1346" w:rsidRPr="00966DB0" w:rsidRDefault="00EB1346" w:rsidP="00EB1346">
      <w:pPr>
        <w:widowControl w:val="0"/>
        <w:autoSpaceDE w:val="0"/>
        <w:autoSpaceDN w:val="0"/>
        <w:adjustRightInd w:val="0"/>
        <w:rPr>
          <w:rFonts w:asciiTheme="minorHAnsi" w:hAnsiTheme="minorHAnsi" w:cs="Arial"/>
          <w:color w:val="323133"/>
        </w:rPr>
      </w:pPr>
      <w:r w:rsidRPr="00966DB0">
        <w:rPr>
          <w:rFonts w:asciiTheme="minorHAnsi" w:hAnsiTheme="minorHAnsi" w:cs="Arial"/>
          <w:color w:val="323133"/>
        </w:rPr>
        <w:t xml:space="preserve">There is no further review beyond the dean of the relevant college. The entire process will not extend past the end of the semester following the contested grade </w:t>
      </w:r>
      <w:r w:rsidR="0058581E" w:rsidRPr="00966DB0">
        <w:rPr>
          <w:rFonts w:asciiTheme="minorHAnsi" w:hAnsiTheme="minorHAnsi" w:cs="Arial"/>
          <w:color w:val="323133"/>
        </w:rPr>
        <w:t>except for</w:t>
      </w:r>
      <w:r w:rsidRPr="00966DB0">
        <w:rPr>
          <w:rFonts w:asciiTheme="minorHAnsi" w:hAnsiTheme="minorHAnsi" w:cs="Arial"/>
          <w:color w:val="323133"/>
        </w:rPr>
        <w:t xml:space="preserve"> grades given for summer session courses.</w:t>
      </w:r>
    </w:p>
    <w:p w14:paraId="78A1E06A" w14:textId="77777777" w:rsidR="00EB1346" w:rsidRPr="00EB1346" w:rsidRDefault="00EB1346" w:rsidP="00EB1346">
      <w:pPr>
        <w:widowControl w:val="0"/>
        <w:autoSpaceDE w:val="0"/>
        <w:autoSpaceDN w:val="0"/>
        <w:adjustRightInd w:val="0"/>
        <w:rPr>
          <w:rFonts w:asciiTheme="minorHAnsi" w:hAnsiTheme="minorHAnsi" w:cs="Arial"/>
          <w:i/>
          <w:color w:val="323133"/>
        </w:rPr>
      </w:pPr>
      <w:r w:rsidRPr="00966DB0">
        <w:rPr>
          <w:rFonts w:asciiTheme="minorHAnsi" w:hAnsiTheme="minorHAnsi" w:cs="Arial"/>
          <w:i/>
          <w:color w:val="323133"/>
        </w:rPr>
        <w:t>Revised September 2015</w:t>
      </w:r>
    </w:p>
    <w:p w14:paraId="752B4554" w14:textId="77777777" w:rsidR="00EB1346" w:rsidRPr="00EB1346" w:rsidRDefault="00EB1346" w:rsidP="00EB1346">
      <w:pPr>
        <w:rPr>
          <w:rFonts w:asciiTheme="minorHAnsi" w:hAnsiTheme="minorHAnsi" w:cstheme="minorBidi"/>
        </w:rPr>
      </w:pPr>
    </w:p>
    <w:p w14:paraId="180FAD6A" w14:textId="77777777" w:rsidR="00EB1346" w:rsidRDefault="00EB1346" w:rsidP="00EB1346">
      <w:pPr>
        <w:rPr>
          <w:rFonts w:asciiTheme="minorHAnsi" w:hAnsiTheme="minorHAnsi"/>
        </w:rPr>
      </w:pPr>
    </w:p>
    <w:p w14:paraId="2C7C85C3" w14:textId="77777777" w:rsidR="00D53A2E" w:rsidRDefault="00D53A2E" w:rsidP="00EB1346">
      <w:pPr>
        <w:rPr>
          <w:rFonts w:asciiTheme="minorHAnsi" w:hAnsiTheme="minorHAnsi"/>
        </w:rPr>
      </w:pPr>
    </w:p>
    <w:p w14:paraId="4F197B7F" w14:textId="0F1B6522" w:rsidR="00D53A2E" w:rsidRDefault="00D53A2E" w:rsidP="00EB1346">
      <w:pPr>
        <w:rPr>
          <w:rFonts w:asciiTheme="minorHAnsi" w:hAnsiTheme="minorHAnsi"/>
        </w:rPr>
      </w:pPr>
    </w:p>
    <w:p w14:paraId="290372CA" w14:textId="04577405" w:rsidR="004A2529" w:rsidRDefault="004A2529" w:rsidP="00EB1346">
      <w:pPr>
        <w:rPr>
          <w:rFonts w:asciiTheme="minorHAnsi" w:hAnsiTheme="minorHAnsi"/>
        </w:rPr>
      </w:pPr>
    </w:p>
    <w:p w14:paraId="2A0AA5FB" w14:textId="758E5091" w:rsidR="004A2529" w:rsidRDefault="004A2529" w:rsidP="00EB1346">
      <w:pPr>
        <w:rPr>
          <w:rFonts w:asciiTheme="minorHAnsi" w:hAnsiTheme="minorHAnsi"/>
        </w:rPr>
      </w:pPr>
    </w:p>
    <w:p w14:paraId="6FB5C854" w14:textId="2BD32FE2" w:rsidR="004A2529" w:rsidRDefault="004A2529" w:rsidP="00EB1346">
      <w:pPr>
        <w:rPr>
          <w:rFonts w:asciiTheme="minorHAnsi" w:hAnsiTheme="minorHAnsi"/>
        </w:rPr>
      </w:pPr>
    </w:p>
    <w:p w14:paraId="6D3596EF" w14:textId="77777777" w:rsidR="004A2529" w:rsidRDefault="004A2529" w:rsidP="00EB1346">
      <w:pPr>
        <w:rPr>
          <w:rFonts w:asciiTheme="minorHAnsi" w:hAnsiTheme="minorHAnsi"/>
        </w:rPr>
      </w:pPr>
    </w:p>
    <w:p w14:paraId="2BDEBCA2" w14:textId="1AF7638D" w:rsidR="00305B5F" w:rsidRDefault="00305B5F" w:rsidP="00EB1346">
      <w:pPr>
        <w:rPr>
          <w:rFonts w:asciiTheme="minorHAnsi" w:hAnsiTheme="minorHAnsi"/>
        </w:rPr>
      </w:pPr>
    </w:p>
    <w:p w14:paraId="681E133D" w14:textId="297D7EB4" w:rsidR="0058581E" w:rsidRPr="004A2529" w:rsidRDefault="00D53A2E" w:rsidP="0058581E">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A3.1</w:t>
      </w:r>
      <w:r w:rsidR="0058581E" w:rsidRPr="004A2529">
        <w:rPr>
          <w:rFonts w:asciiTheme="minorHAnsi" w:hAnsiTheme="minorHAnsi" w:cstheme="minorHAnsi"/>
          <w:b/>
        </w:rPr>
        <w:t>5g</w:t>
      </w:r>
      <w:r w:rsidRPr="004A2529">
        <w:rPr>
          <w:rFonts w:asciiTheme="minorHAnsi" w:hAnsiTheme="minorHAnsi" w:cstheme="minorHAnsi"/>
        </w:rPr>
        <w:t xml:space="preserve"> which states, “</w:t>
      </w:r>
      <w:r w:rsidR="0058581E" w:rsidRPr="004A2529">
        <w:rPr>
          <w:rFonts w:asciiTheme="minorHAnsi" w:eastAsiaTheme="minorHAnsi" w:hAnsiTheme="minorHAnsi" w:cstheme="minorHAnsi"/>
          <w:i/>
          <w:iCs/>
        </w:rPr>
        <w:t>The program must define, publish, consistently apply and make readily available to students upon</w:t>
      </w:r>
    </w:p>
    <w:p w14:paraId="721938E7" w14:textId="635E9817" w:rsidR="0058581E" w:rsidRPr="004A2529" w:rsidRDefault="0058581E" w:rsidP="0058581E">
      <w:pPr>
        <w:rPr>
          <w:rFonts w:asciiTheme="minorHAnsi" w:eastAsiaTheme="minorHAnsi" w:hAnsiTheme="minorHAnsi" w:cstheme="minorHAnsi"/>
          <w:i/>
          <w:iCs/>
        </w:rPr>
      </w:pPr>
      <w:r w:rsidRPr="004A2529">
        <w:rPr>
          <w:rFonts w:asciiTheme="minorHAnsi" w:eastAsiaTheme="minorHAnsi" w:hAnsiTheme="minorHAnsi" w:cstheme="minorHAnsi"/>
          <w:i/>
          <w:iCs/>
        </w:rPr>
        <w:t>Admission policies and procedures for student grievances and appea</w:t>
      </w:r>
      <w:r w:rsidR="00A70EA5" w:rsidRPr="004A2529">
        <w:rPr>
          <w:rFonts w:asciiTheme="minorHAnsi" w:eastAsiaTheme="minorHAnsi" w:hAnsiTheme="minorHAnsi" w:cstheme="minorHAnsi"/>
          <w:i/>
          <w:iCs/>
        </w:rPr>
        <w:t>l”</w:t>
      </w:r>
    </w:p>
    <w:p w14:paraId="14A6FF70" w14:textId="77777777" w:rsidR="0058581E" w:rsidRDefault="0058581E" w:rsidP="0058581E">
      <w:pPr>
        <w:rPr>
          <w:rFonts w:ascii="√ÇV" w:eastAsiaTheme="minorHAnsi" w:hAnsi="√ÇV" w:cs="√ÇV"/>
          <w:i/>
          <w:iCs/>
          <w:sz w:val="22"/>
          <w:szCs w:val="22"/>
        </w:rPr>
      </w:pPr>
    </w:p>
    <w:p w14:paraId="77F1B78C" w14:textId="77777777" w:rsidR="004A2529" w:rsidRDefault="004A2529">
      <w:pPr>
        <w:spacing w:after="200" w:line="276" w:lineRule="auto"/>
        <w:rPr>
          <w:rFonts w:ascii="√ÇV" w:eastAsiaTheme="minorHAnsi" w:hAnsi="√ÇV" w:cs="√ÇV"/>
          <w:i/>
          <w:iCs/>
          <w:sz w:val="22"/>
          <w:szCs w:val="22"/>
        </w:rPr>
      </w:pPr>
      <w:r>
        <w:rPr>
          <w:rFonts w:ascii="√ÇV" w:eastAsiaTheme="minorHAnsi" w:hAnsi="√ÇV" w:cs="√ÇV"/>
          <w:i/>
          <w:iCs/>
          <w:sz w:val="22"/>
          <w:szCs w:val="22"/>
        </w:rPr>
        <w:br w:type="page"/>
      </w:r>
    </w:p>
    <w:p w14:paraId="52C737DC" w14:textId="19BA35B2" w:rsidR="00075315" w:rsidRPr="00A7303E" w:rsidRDefault="00075315" w:rsidP="00A7303E">
      <w:pPr>
        <w:pStyle w:val="Heading1"/>
        <w:rPr>
          <w:rFonts w:asciiTheme="minorHAnsi" w:hAnsiTheme="minorHAnsi" w:cstheme="minorHAnsi"/>
          <w:b w:val="0"/>
          <w:bCs w:val="0"/>
          <w:color w:val="000000" w:themeColor="text1"/>
          <w:sz w:val="32"/>
          <w:szCs w:val="32"/>
        </w:rPr>
      </w:pPr>
      <w:bookmarkStart w:id="21" w:name="_Toc225425338"/>
      <w:r w:rsidRPr="00A7303E">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Graduation Requirements</w:t>
      </w:r>
      <w:bookmarkEnd w:id="21"/>
    </w:p>
    <w:p w14:paraId="3FB6CDCF" w14:textId="77777777" w:rsidR="005D7F95" w:rsidRPr="005D7F95" w:rsidRDefault="005D7F95" w:rsidP="002D7E41">
      <w:pPr>
        <w:rPr>
          <w:rStyle w:val="h11"/>
          <w:rFonts w:asciiTheme="minorHAnsi" w:hAnsiTheme="minorHAnsi"/>
          <w:b w:val="0"/>
          <w:color w:val="000000"/>
          <w:sz w:val="24"/>
          <w:szCs w:val="24"/>
          <w:u w:val="single"/>
        </w:rPr>
      </w:pPr>
    </w:p>
    <w:p w14:paraId="630264B3" w14:textId="77777777" w:rsidR="000D6A3B" w:rsidRPr="000D6A3B" w:rsidRDefault="000D6A3B" w:rsidP="000D6A3B">
      <w:pPr>
        <w:rPr>
          <w:rFonts w:asciiTheme="minorHAnsi" w:hAnsiTheme="minorHAnsi" w:cs="Arial"/>
          <w:bCs/>
          <w:color w:val="000000"/>
        </w:rPr>
      </w:pPr>
      <w:r w:rsidRPr="000D6A3B">
        <w:rPr>
          <w:rStyle w:val="h11"/>
          <w:rFonts w:asciiTheme="minorHAnsi" w:hAnsiTheme="minorHAnsi"/>
          <w:b w:val="0"/>
          <w:color w:val="000000"/>
          <w:sz w:val="24"/>
          <w:szCs w:val="24"/>
        </w:rPr>
        <w:t xml:space="preserve">Graduation </w:t>
      </w:r>
      <w:r w:rsidR="002D7E41" w:rsidRPr="000D6A3B">
        <w:rPr>
          <w:rStyle w:val="h21"/>
          <w:rFonts w:asciiTheme="minorHAnsi" w:hAnsiTheme="minorHAnsi"/>
          <w:b w:val="0"/>
          <w:color w:val="000000"/>
          <w:sz w:val="24"/>
          <w:szCs w:val="24"/>
        </w:rPr>
        <w:t>is subject to regulations put forth in the Graduate School Catalog</w:t>
      </w:r>
      <w:r>
        <w:rPr>
          <w:rStyle w:val="h21"/>
          <w:rFonts w:asciiTheme="minorHAnsi" w:hAnsiTheme="minorHAnsi"/>
          <w:b w:val="0"/>
          <w:color w:val="000000"/>
          <w:sz w:val="24"/>
          <w:szCs w:val="24"/>
        </w:rPr>
        <w:t xml:space="preserve">.  </w:t>
      </w:r>
      <w:r w:rsidRPr="000D6A3B">
        <w:rPr>
          <w:rStyle w:val="h21"/>
          <w:rFonts w:asciiTheme="minorHAnsi" w:hAnsiTheme="minorHAnsi"/>
          <w:b w:val="0"/>
          <w:color w:val="000000"/>
          <w:sz w:val="24"/>
          <w:szCs w:val="24"/>
        </w:rPr>
        <w:t>See the catalog for the complete, current regulations</w:t>
      </w:r>
      <w:r w:rsidR="002D7E41" w:rsidRPr="000D6A3B">
        <w:rPr>
          <w:rStyle w:val="h21"/>
          <w:rFonts w:asciiTheme="minorHAnsi" w:hAnsiTheme="minorHAnsi"/>
          <w:b w:val="0"/>
          <w:color w:val="000000"/>
          <w:sz w:val="24"/>
          <w:szCs w:val="24"/>
        </w:rPr>
        <w:t xml:space="preserve"> (</w:t>
      </w:r>
      <w:hyperlink r:id="rId30" w:history="1">
        <w:r w:rsidR="002D7E41" w:rsidRPr="000D6A3B">
          <w:rPr>
            <w:rStyle w:val="Hyperlink"/>
            <w:rFonts w:asciiTheme="minorHAnsi" w:hAnsiTheme="minorHAnsi" w:cs="Arial"/>
          </w:rPr>
          <w:t>www.jmu.edu/gradcatalog/10/general/regulations.html</w:t>
        </w:r>
      </w:hyperlink>
      <w:r w:rsidR="002D7E41" w:rsidRPr="000D6A3B">
        <w:rPr>
          <w:rStyle w:val="h21"/>
          <w:rFonts w:asciiTheme="minorHAnsi" w:hAnsiTheme="minorHAnsi"/>
          <w:b w:val="0"/>
          <w:color w:val="000000"/>
          <w:sz w:val="24"/>
          <w:szCs w:val="24"/>
        </w:rPr>
        <w:t>)</w:t>
      </w:r>
      <w:r w:rsidRPr="000D6A3B">
        <w:rPr>
          <w:rStyle w:val="h21"/>
          <w:rFonts w:asciiTheme="minorHAnsi" w:hAnsiTheme="minorHAnsi"/>
          <w:b w:val="0"/>
          <w:color w:val="000000"/>
          <w:sz w:val="24"/>
          <w:szCs w:val="24"/>
        </w:rPr>
        <w:t>.</w:t>
      </w:r>
      <w:r w:rsidR="002D7E41" w:rsidRPr="000D6A3B">
        <w:rPr>
          <w:rStyle w:val="h21"/>
          <w:rFonts w:asciiTheme="minorHAnsi" w:hAnsiTheme="minorHAnsi"/>
          <w:b w:val="0"/>
          <w:color w:val="000000"/>
          <w:sz w:val="24"/>
          <w:szCs w:val="24"/>
        </w:rPr>
        <w:t xml:space="preserve">  </w:t>
      </w:r>
      <w:r w:rsidRPr="000D6A3B">
        <w:rPr>
          <w:rStyle w:val="h21"/>
          <w:rFonts w:asciiTheme="minorHAnsi" w:hAnsiTheme="minorHAnsi"/>
          <w:b w:val="0"/>
          <w:color w:val="000000"/>
          <w:sz w:val="24"/>
          <w:szCs w:val="24"/>
        </w:rPr>
        <w:t xml:space="preserve">  Note the following highlights:</w:t>
      </w:r>
      <w:r w:rsidR="002D7E41" w:rsidRPr="000D6A3B">
        <w:rPr>
          <w:rFonts w:asciiTheme="minorHAnsi" w:hAnsiTheme="minorHAnsi" w:cs="Arial"/>
          <w:color w:val="000000"/>
        </w:rPr>
        <w:br/>
      </w:r>
    </w:p>
    <w:p w14:paraId="6DDE1372" w14:textId="77777777" w:rsidR="002D7E41" w:rsidRPr="000D6A3B" w:rsidRDefault="002D7E41" w:rsidP="00E803C4">
      <w:pPr>
        <w:pStyle w:val="ListParagraph"/>
        <w:numPr>
          <w:ilvl w:val="0"/>
          <w:numId w:val="13"/>
        </w:numPr>
        <w:rPr>
          <w:rFonts w:asciiTheme="minorHAnsi" w:hAnsiTheme="minorHAnsi" w:cs="Arial"/>
          <w:bCs/>
          <w:color w:val="000000"/>
          <w:sz w:val="24"/>
          <w:szCs w:val="24"/>
        </w:rPr>
      </w:pPr>
      <w:r w:rsidRPr="000D6A3B">
        <w:rPr>
          <w:rFonts w:asciiTheme="minorHAnsi" w:hAnsiTheme="minorHAnsi" w:cs="Arial"/>
          <w:color w:val="000000"/>
          <w:sz w:val="24"/>
          <w:szCs w:val="24"/>
        </w:rPr>
        <w:t xml:space="preserve">The office of the Dean of The Graduate School, assisted by the graduate faculty, have responsibility for final approval of graduate degrees to be awarded. </w:t>
      </w:r>
      <w:r w:rsidR="000D6A3B">
        <w:rPr>
          <w:rFonts w:asciiTheme="minorHAnsi" w:hAnsiTheme="minorHAnsi" w:cs="Arial"/>
          <w:color w:val="000000"/>
          <w:sz w:val="24"/>
          <w:szCs w:val="24"/>
        </w:rPr>
        <w:t xml:space="preserve"> </w:t>
      </w:r>
      <w:r w:rsidRPr="000D6A3B">
        <w:rPr>
          <w:rFonts w:asciiTheme="minorHAnsi" w:hAnsiTheme="minorHAnsi" w:cs="Arial"/>
          <w:color w:val="000000"/>
          <w:sz w:val="24"/>
          <w:szCs w:val="24"/>
        </w:rPr>
        <w:t>It is the responsibility of each student to ensure that courses selected are acceptable to the program being pursued.</w:t>
      </w:r>
      <w:r w:rsidR="000D6A3B">
        <w:rPr>
          <w:rFonts w:asciiTheme="minorHAnsi" w:hAnsiTheme="minorHAnsi" w:cs="Arial"/>
          <w:color w:val="000000"/>
          <w:sz w:val="24"/>
          <w:szCs w:val="24"/>
        </w:rPr>
        <w:t xml:space="preserve"> </w:t>
      </w:r>
      <w:r w:rsidRPr="000D6A3B">
        <w:rPr>
          <w:rFonts w:asciiTheme="minorHAnsi" w:hAnsiTheme="minorHAnsi" w:cs="Arial"/>
          <w:color w:val="000000"/>
          <w:sz w:val="24"/>
          <w:szCs w:val="24"/>
        </w:rPr>
        <w:t xml:space="preserve"> A student cannot graduate with a GPA below </w:t>
      </w:r>
      <w:r w:rsidR="000D6A3B">
        <w:rPr>
          <w:rFonts w:asciiTheme="minorHAnsi" w:hAnsiTheme="minorHAnsi" w:cs="Arial"/>
          <w:color w:val="000000"/>
          <w:sz w:val="24"/>
          <w:szCs w:val="24"/>
        </w:rPr>
        <w:t>“</w:t>
      </w:r>
      <w:r w:rsidRPr="000D6A3B">
        <w:rPr>
          <w:rFonts w:asciiTheme="minorHAnsi" w:hAnsiTheme="minorHAnsi" w:cs="Arial"/>
          <w:color w:val="000000"/>
          <w:sz w:val="24"/>
          <w:szCs w:val="24"/>
        </w:rPr>
        <w:t>3.0</w:t>
      </w:r>
      <w:r w:rsidR="000D6A3B">
        <w:rPr>
          <w:rFonts w:asciiTheme="minorHAnsi" w:hAnsiTheme="minorHAnsi" w:cs="Arial"/>
          <w:color w:val="000000"/>
          <w:sz w:val="24"/>
          <w:szCs w:val="24"/>
        </w:rPr>
        <w:t>”</w:t>
      </w:r>
      <w:r w:rsidRPr="000D6A3B">
        <w:rPr>
          <w:rFonts w:asciiTheme="minorHAnsi" w:hAnsiTheme="minorHAnsi" w:cs="Arial"/>
          <w:color w:val="000000"/>
          <w:sz w:val="24"/>
          <w:szCs w:val="24"/>
        </w:rPr>
        <w:t>.</w:t>
      </w:r>
      <w:r w:rsidR="000D6A3B">
        <w:rPr>
          <w:rFonts w:asciiTheme="minorHAnsi" w:hAnsiTheme="minorHAnsi" w:cs="Arial"/>
          <w:color w:val="000000"/>
          <w:sz w:val="24"/>
          <w:szCs w:val="24"/>
        </w:rPr>
        <w:t xml:space="preserve"> </w:t>
      </w:r>
      <w:r w:rsidRPr="000D6A3B">
        <w:rPr>
          <w:rFonts w:asciiTheme="minorHAnsi" w:hAnsiTheme="minorHAnsi" w:cs="Arial"/>
          <w:color w:val="000000"/>
          <w:sz w:val="24"/>
          <w:szCs w:val="24"/>
        </w:rPr>
        <w:t xml:space="preserve"> Students should keep in mind that earning a "B-" grade may bring the GPA below 3.0 and prevent the student from graduating.</w:t>
      </w:r>
    </w:p>
    <w:p w14:paraId="7B9CF63F" w14:textId="77777777" w:rsidR="000D6A3B" w:rsidRPr="000D6A3B" w:rsidRDefault="002D7E41" w:rsidP="00E803C4">
      <w:pPr>
        <w:pStyle w:val="NormalWeb"/>
        <w:numPr>
          <w:ilvl w:val="0"/>
          <w:numId w:val="11"/>
        </w:numPr>
        <w:shd w:val="clear" w:color="auto" w:fill="FFFFFF"/>
        <w:rPr>
          <w:rFonts w:asciiTheme="minorHAnsi" w:hAnsiTheme="minorHAnsi" w:cs="Arial"/>
          <w:color w:val="000000"/>
        </w:rPr>
      </w:pPr>
      <w:r w:rsidRPr="000D6A3B">
        <w:rPr>
          <w:rFonts w:asciiTheme="minorHAnsi" w:hAnsiTheme="minorHAnsi"/>
          <w:color w:val="000000"/>
        </w:rPr>
        <w:t xml:space="preserve">The Graduate School mandates general degree completion requirements </w:t>
      </w:r>
      <w:proofErr w:type="gramStart"/>
      <w:r w:rsidRPr="000D6A3B">
        <w:rPr>
          <w:rFonts w:asciiTheme="minorHAnsi" w:hAnsiTheme="minorHAnsi"/>
          <w:color w:val="000000"/>
        </w:rPr>
        <w:t>in order for</w:t>
      </w:r>
      <w:proofErr w:type="gramEnd"/>
      <w:r w:rsidRPr="000D6A3B">
        <w:rPr>
          <w:rFonts w:asciiTheme="minorHAnsi" w:hAnsiTheme="minorHAnsi"/>
          <w:color w:val="000000"/>
        </w:rPr>
        <w:t xml:space="preserve"> students to receive their graduate degrees. </w:t>
      </w:r>
      <w:r w:rsidR="000D6A3B" w:rsidRPr="000D6A3B">
        <w:rPr>
          <w:rFonts w:asciiTheme="minorHAnsi" w:hAnsiTheme="minorHAnsi"/>
          <w:color w:val="000000"/>
        </w:rPr>
        <w:t xml:space="preserve"> </w:t>
      </w:r>
      <w:r w:rsidRPr="000D6A3B">
        <w:rPr>
          <w:rFonts w:asciiTheme="minorHAnsi" w:hAnsiTheme="minorHAnsi"/>
          <w:color w:val="000000"/>
        </w:rPr>
        <w:t>Each graduate student is responsible for meeting the requirements.  They are listed in the Graduate School Catalog.  Only a few are highlight</w:t>
      </w:r>
      <w:r w:rsidR="000D6A3B" w:rsidRPr="000D6A3B">
        <w:rPr>
          <w:rFonts w:asciiTheme="minorHAnsi" w:hAnsiTheme="minorHAnsi"/>
          <w:color w:val="000000"/>
        </w:rPr>
        <w:t>ed here:</w:t>
      </w:r>
    </w:p>
    <w:p w14:paraId="4F9FB636" w14:textId="77777777" w:rsidR="002D7E41" w:rsidRPr="000D6A3B" w:rsidRDefault="002D7E41" w:rsidP="00E803C4">
      <w:pPr>
        <w:pStyle w:val="NormalWeb"/>
        <w:numPr>
          <w:ilvl w:val="1"/>
          <w:numId w:val="11"/>
        </w:numPr>
        <w:shd w:val="clear" w:color="auto" w:fill="FFFFFF"/>
        <w:rPr>
          <w:rFonts w:asciiTheme="minorHAnsi" w:hAnsiTheme="minorHAnsi" w:cs="Arial"/>
          <w:color w:val="000000"/>
        </w:rPr>
      </w:pPr>
      <w:r w:rsidRPr="000D6A3B">
        <w:rPr>
          <w:rFonts w:asciiTheme="minorHAnsi" w:hAnsiTheme="minorHAnsi" w:cs="Arial"/>
          <w:color w:val="000000"/>
        </w:rPr>
        <w:t xml:space="preserve">Have satisfied any conditions of his or her admission, such as provisional or conditional admission.  </w:t>
      </w:r>
      <w:r w:rsidRPr="000D6A3B">
        <w:rPr>
          <w:rFonts w:asciiTheme="minorHAnsi" w:hAnsiTheme="minorHAnsi" w:cs="Arial"/>
          <w:i/>
          <w:color w:val="000000"/>
        </w:rPr>
        <w:t>Note: PA students must provide evidence of completing conditional admission requirements (prerequisite courses or health care experience) to the PA Program.  The Program will notify the Graduate School.</w:t>
      </w:r>
      <w:r w:rsidRPr="000D6A3B">
        <w:rPr>
          <w:rFonts w:asciiTheme="minorHAnsi" w:hAnsiTheme="minorHAnsi" w:cs="Arial"/>
          <w:color w:val="000000"/>
        </w:rPr>
        <w:t xml:space="preserve">  </w:t>
      </w:r>
    </w:p>
    <w:p w14:paraId="3D1E220A" w14:textId="77777777" w:rsidR="002D7E41" w:rsidRPr="005D7F95" w:rsidRDefault="002D7E41" w:rsidP="00E803C4">
      <w:pPr>
        <w:numPr>
          <w:ilvl w:val="1"/>
          <w:numId w:val="11"/>
        </w:numPr>
        <w:shd w:val="clear" w:color="auto" w:fill="FFFFFF"/>
        <w:spacing w:before="100" w:beforeAutospacing="1" w:after="100" w:afterAutospacing="1"/>
        <w:rPr>
          <w:rFonts w:asciiTheme="minorHAnsi" w:hAnsiTheme="minorHAnsi" w:cs="Arial"/>
          <w:color w:val="000000"/>
        </w:rPr>
      </w:pPr>
      <w:r w:rsidRPr="005D7F95">
        <w:rPr>
          <w:rFonts w:asciiTheme="minorHAnsi" w:hAnsiTheme="minorHAnsi" w:cs="Arial"/>
          <w:color w:val="000000"/>
        </w:rPr>
        <w:t xml:space="preserve">Complete the graduate program with an appropriate GPA. The standard for graduation is a </w:t>
      </w:r>
      <w:r w:rsidR="000D6A3B">
        <w:rPr>
          <w:rFonts w:asciiTheme="minorHAnsi" w:hAnsiTheme="minorHAnsi" w:cs="Arial"/>
          <w:color w:val="000000"/>
        </w:rPr>
        <w:t>“</w:t>
      </w:r>
      <w:r w:rsidRPr="005D7F95">
        <w:rPr>
          <w:rFonts w:asciiTheme="minorHAnsi" w:hAnsiTheme="minorHAnsi" w:cs="Arial"/>
          <w:color w:val="000000"/>
        </w:rPr>
        <w:t>3.0</w:t>
      </w:r>
      <w:r w:rsidR="000D6A3B">
        <w:rPr>
          <w:rFonts w:asciiTheme="minorHAnsi" w:hAnsiTheme="minorHAnsi" w:cs="Arial"/>
          <w:color w:val="000000"/>
        </w:rPr>
        <w:t>”</w:t>
      </w:r>
      <w:r w:rsidRPr="005D7F95">
        <w:rPr>
          <w:rFonts w:asciiTheme="minorHAnsi" w:hAnsiTheme="minorHAnsi" w:cs="Arial"/>
          <w:color w:val="000000"/>
        </w:rPr>
        <w:t xml:space="preserve"> or higher GPA. </w:t>
      </w:r>
    </w:p>
    <w:p w14:paraId="480CAD1A" w14:textId="77777777" w:rsidR="002D7E41" w:rsidRPr="005D7F95" w:rsidRDefault="002D7E41" w:rsidP="00E803C4">
      <w:pPr>
        <w:numPr>
          <w:ilvl w:val="1"/>
          <w:numId w:val="11"/>
        </w:numPr>
        <w:shd w:val="clear" w:color="auto" w:fill="FFFFFF"/>
        <w:spacing w:before="100" w:beforeAutospacing="1" w:after="100" w:afterAutospacing="1"/>
        <w:rPr>
          <w:rFonts w:asciiTheme="minorHAnsi" w:hAnsiTheme="minorHAnsi" w:cs="Arial"/>
          <w:color w:val="000000"/>
        </w:rPr>
      </w:pPr>
      <w:r w:rsidRPr="005D7F95">
        <w:rPr>
          <w:rFonts w:asciiTheme="minorHAnsi" w:hAnsiTheme="minorHAnsi" w:cs="Arial"/>
          <w:color w:val="000000"/>
        </w:rPr>
        <w:t xml:space="preserve">Successfully complete a comprehensive assessment or equivalent as determined by the individual graduate program. The graduate program must notify The Graduate School that the student has successfully completed the comprehensive assessment procedure. </w:t>
      </w:r>
    </w:p>
    <w:p w14:paraId="2959A5A0" w14:textId="77777777" w:rsidR="002D7E41" w:rsidRPr="005D7F95" w:rsidRDefault="002D7E41" w:rsidP="00E803C4">
      <w:pPr>
        <w:numPr>
          <w:ilvl w:val="1"/>
          <w:numId w:val="11"/>
        </w:numPr>
        <w:shd w:val="clear" w:color="auto" w:fill="FFFFFF"/>
        <w:spacing w:before="100" w:beforeAutospacing="1" w:after="100" w:afterAutospacing="1"/>
        <w:rPr>
          <w:rFonts w:asciiTheme="minorHAnsi" w:hAnsiTheme="minorHAnsi" w:cs="Arial"/>
          <w:color w:val="000000"/>
        </w:rPr>
      </w:pPr>
      <w:r w:rsidRPr="005D7F95">
        <w:rPr>
          <w:rFonts w:asciiTheme="minorHAnsi" w:hAnsiTheme="minorHAnsi" w:cs="Arial"/>
          <w:color w:val="000000"/>
        </w:rPr>
        <w:t xml:space="preserve">Enrolled students are strongly encouraged to take advantage of all available avenues of learning, including accessing the JMU faculty, staff and other students, as well as the library, laboratories and other facilities that nurture the academic experience. </w:t>
      </w:r>
    </w:p>
    <w:p w14:paraId="6F33A32B" w14:textId="77777777" w:rsidR="002D7E41" w:rsidRPr="005D7F95" w:rsidRDefault="002D7E41" w:rsidP="00E803C4">
      <w:pPr>
        <w:numPr>
          <w:ilvl w:val="1"/>
          <w:numId w:val="11"/>
        </w:numPr>
        <w:shd w:val="clear" w:color="auto" w:fill="FFFFFF"/>
        <w:spacing w:before="100" w:beforeAutospacing="1" w:after="100" w:afterAutospacing="1"/>
        <w:rPr>
          <w:rFonts w:asciiTheme="minorHAnsi" w:hAnsiTheme="minorHAnsi" w:cs="Arial"/>
          <w:color w:val="000000"/>
        </w:rPr>
      </w:pPr>
      <w:r w:rsidRPr="005D7F95">
        <w:rPr>
          <w:rFonts w:asciiTheme="minorHAnsi" w:hAnsiTheme="minorHAnsi" w:cs="Arial"/>
          <w:color w:val="000000"/>
        </w:rPr>
        <w:t>In addition to meeting the general completion requirements set forth by The Graduate School, each student must meet the graduation requirements of the individual graduate program.</w:t>
      </w:r>
    </w:p>
    <w:p w14:paraId="2B07A3BB" w14:textId="77777777" w:rsidR="0016372A" w:rsidRDefault="0016372A" w:rsidP="00711C72">
      <w:pPr>
        <w:pStyle w:val="NormalWeb"/>
        <w:shd w:val="clear" w:color="auto" w:fill="FFFFFF"/>
        <w:spacing w:before="0" w:beforeAutospacing="0" w:after="0" w:afterAutospacing="0"/>
        <w:rPr>
          <w:rStyle w:val="h21"/>
          <w:rFonts w:asciiTheme="minorHAnsi" w:hAnsiTheme="minorHAnsi"/>
          <w:b w:val="0"/>
          <w:color w:val="000000"/>
          <w:sz w:val="24"/>
          <w:szCs w:val="24"/>
          <w:u w:val="single"/>
        </w:rPr>
      </w:pPr>
    </w:p>
    <w:p w14:paraId="5F210131" w14:textId="77777777" w:rsidR="0016372A" w:rsidRDefault="002D7E41" w:rsidP="00711C72">
      <w:pPr>
        <w:pStyle w:val="NormalWeb"/>
        <w:shd w:val="clear" w:color="auto" w:fill="FFFFFF"/>
        <w:spacing w:before="0" w:beforeAutospacing="0" w:after="0" w:afterAutospacing="0"/>
        <w:rPr>
          <w:rFonts w:asciiTheme="minorHAnsi" w:hAnsiTheme="minorHAnsi"/>
          <w:color w:val="000000"/>
        </w:rPr>
      </w:pPr>
      <w:r w:rsidRPr="0016372A">
        <w:rPr>
          <w:rStyle w:val="h21"/>
          <w:rFonts w:asciiTheme="minorHAnsi" w:hAnsiTheme="minorHAnsi"/>
          <w:b w:val="0"/>
          <w:color w:val="000000"/>
          <w:sz w:val="24"/>
          <w:szCs w:val="24"/>
          <w:u w:val="single"/>
        </w:rPr>
        <w:t>Application for a Graduate Degree</w:t>
      </w:r>
    </w:p>
    <w:p w14:paraId="1037A0DA" w14:textId="77777777" w:rsidR="0016372A" w:rsidRDefault="002D7E41" w:rsidP="00E803C4">
      <w:pPr>
        <w:pStyle w:val="NormalWeb"/>
        <w:numPr>
          <w:ilvl w:val="0"/>
          <w:numId w:val="14"/>
        </w:numPr>
        <w:shd w:val="clear" w:color="auto" w:fill="FFFFFF"/>
        <w:spacing w:before="0" w:beforeAutospacing="0" w:after="0" w:afterAutospacing="0"/>
        <w:rPr>
          <w:rFonts w:asciiTheme="minorHAnsi" w:hAnsiTheme="minorHAnsi"/>
          <w:color w:val="000000"/>
        </w:rPr>
      </w:pPr>
      <w:r w:rsidRPr="0016372A">
        <w:rPr>
          <w:rFonts w:asciiTheme="minorHAnsi" w:hAnsiTheme="minorHAnsi"/>
          <w:color w:val="000000"/>
        </w:rPr>
        <w:t>Students are responsible for notifying both their major academic unit and The Graduate School when they plan to graduate.</w:t>
      </w:r>
      <w:r w:rsidR="0016372A" w:rsidRPr="0016372A">
        <w:rPr>
          <w:rFonts w:asciiTheme="minorHAnsi" w:hAnsiTheme="minorHAnsi"/>
          <w:color w:val="000000"/>
        </w:rPr>
        <w:t xml:space="preserve"> </w:t>
      </w:r>
      <w:r w:rsidRPr="0016372A">
        <w:rPr>
          <w:rFonts w:asciiTheme="minorHAnsi" w:hAnsiTheme="minorHAnsi"/>
          <w:color w:val="000000"/>
        </w:rPr>
        <w:t xml:space="preserve"> In order to graduate, students must complete the Application for Graduate Degree form available online at </w:t>
      </w:r>
      <w:hyperlink r:id="rId31" w:tgtFrame="_blank" w:history="1">
        <w:r w:rsidRPr="0016372A">
          <w:rPr>
            <w:rStyle w:val="Hyperlink"/>
            <w:rFonts w:asciiTheme="minorHAnsi" w:hAnsiTheme="minorHAnsi"/>
          </w:rPr>
          <w:t>http://www.jmu.edu/grad/current/forms.shtml</w:t>
        </w:r>
      </w:hyperlink>
      <w:r w:rsidRPr="0016372A">
        <w:rPr>
          <w:rFonts w:asciiTheme="minorHAnsi" w:hAnsiTheme="minorHAnsi"/>
          <w:color w:val="000000"/>
        </w:rPr>
        <w:t xml:space="preserve"> or from The Graduate School by the published deadline. </w:t>
      </w:r>
      <w:r w:rsidR="0016372A" w:rsidRPr="0016372A">
        <w:rPr>
          <w:rFonts w:asciiTheme="minorHAnsi" w:hAnsiTheme="minorHAnsi"/>
          <w:color w:val="000000"/>
        </w:rPr>
        <w:t xml:space="preserve"> </w:t>
      </w:r>
      <w:r w:rsidRPr="0016372A">
        <w:rPr>
          <w:rFonts w:asciiTheme="minorHAnsi" w:hAnsiTheme="minorHAnsi"/>
          <w:color w:val="000000"/>
        </w:rPr>
        <w:t xml:space="preserve">Students are responsible for </w:t>
      </w:r>
      <w:r w:rsidR="0016372A" w:rsidRPr="0016372A">
        <w:rPr>
          <w:rFonts w:asciiTheme="minorHAnsi" w:hAnsiTheme="minorHAnsi"/>
          <w:color w:val="000000"/>
        </w:rPr>
        <w:t>consulting The Graduate School w</w:t>
      </w:r>
      <w:r w:rsidRPr="0016372A">
        <w:rPr>
          <w:rFonts w:asciiTheme="minorHAnsi" w:hAnsiTheme="minorHAnsi"/>
          <w:color w:val="000000"/>
        </w:rPr>
        <w:t>eb site regarding deadlines for applying for graduation.</w:t>
      </w:r>
    </w:p>
    <w:p w14:paraId="41227BD3" w14:textId="77777777" w:rsidR="0016372A" w:rsidRDefault="0016372A" w:rsidP="00711C72">
      <w:pPr>
        <w:pStyle w:val="NormalWeb"/>
        <w:shd w:val="clear" w:color="auto" w:fill="FFFFFF"/>
        <w:spacing w:before="0" w:beforeAutospacing="0" w:after="0" w:afterAutospacing="0"/>
        <w:ind w:left="360"/>
        <w:rPr>
          <w:rFonts w:asciiTheme="minorHAnsi" w:hAnsiTheme="minorHAnsi"/>
          <w:color w:val="000000"/>
        </w:rPr>
      </w:pPr>
    </w:p>
    <w:p w14:paraId="62F52312" w14:textId="77777777" w:rsidR="0016372A" w:rsidRPr="0016372A" w:rsidRDefault="002D7E41" w:rsidP="00E803C4">
      <w:pPr>
        <w:pStyle w:val="NormalWeb"/>
        <w:numPr>
          <w:ilvl w:val="0"/>
          <w:numId w:val="14"/>
        </w:numPr>
        <w:shd w:val="clear" w:color="auto" w:fill="FFFFFF"/>
        <w:spacing w:before="0" w:beforeAutospacing="0" w:after="0" w:afterAutospacing="0"/>
        <w:rPr>
          <w:rFonts w:asciiTheme="minorHAnsi" w:hAnsiTheme="minorHAnsi"/>
          <w:color w:val="000000"/>
        </w:rPr>
      </w:pPr>
      <w:r w:rsidRPr="0016372A">
        <w:rPr>
          <w:rFonts w:asciiTheme="minorHAnsi" w:hAnsiTheme="minorHAnsi"/>
          <w:color w:val="000000"/>
        </w:rPr>
        <w:t>The Application for Graduate Degree form must be approved by the student's advisor and the academic unit head or graduate program coordinator.</w:t>
      </w:r>
      <w:r w:rsidR="0016372A">
        <w:rPr>
          <w:rFonts w:asciiTheme="minorHAnsi" w:hAnsiTheme="minorHAnsi"/>
          <w:color w:val="000000"/>
        </w:rPr>
        <w:t xml:space="preserve"> </w:t>
      </w:r>
      <w:r w:rsidRPr="0016372A">
        <w:rPr>
          <w:rFonts w:asciiTheme="minorHAnsi" w:hAnsiTheme="minorHAnsi"/>
          <w:color w:val="000000"/>
        </w:rPr>
        <w:t xml:space="preserve"> </w:t>
      </w:r>
      <w:r w:rsidRPr="0016372A">
        <w:rPr>
          <w:rFonts w:asciiTheme="minorHAnsi" w:hAnsiTheme="minorHAnsi"/>
          <w:color w:val="000000"/>
          <w:u w:val="single"/>
        </w:rPr>
        <w:t>Students are responsible for obtaining all necessary signatures to complete the Application for Graduate Degree form</w:t>
      </w:r>
      <w:r w:rsidRPr="0016372A">
        <w:rPr>
          <w:rFonts w:asciiTheme="minorHAnsi" w:hAnsiTheme="minorHAnsi"/>
          <w:color w:val="000000"/>
        </w:rPr>
        <w:t xml:space="preserve">. </w:t>
      </w:r>
      <w:r w:rsidR="0016372A">
        <w:rPr>
          <w:rFonts w:asciiTheme="minorHAnsi" w:hAnsiTheme="minorHAnsi"/>
          <w:color w:val="000000"/>
        </w:rPr>
        <w:t xml:space="preserve"> </w:t>
      </w:r>
      <w:r w:rsidRPr="0016372A">
        <w:rPr>
          <w:rFonts w:asciiTheme="minorHAnsi" w:hAnsiTheme="minorHAnsi"/>
          <w:color w:val="000000"/>
        </w:rPr>
        <w:t xml:space="preserve">Students must complete all requirements of their program of study. </w:t>
      </w:r>
      <w:r w:rsidR="0016372A">
        <w:rPr>
          <w:rFonts w:asciiTheme="minorHAnsi" w:hAnsiTheme="minorHAnsi"/>
          <w:color w:val="000000"/>
        </w:rPr>
        <w:t xml:space="preserve"> </w:t>
      </w:r>
      <w:r w:rsidRPr="0016372A">
        <w:rPr>
          <w:rFonts w:asciiTheme="minorHAnsi" w:hAnsiTheme="minorHAnsi"/>
          <w:color w:val="000000"/>
        </w:rPr>
        <w:t xml:space="preserve">Students must complete all the conditions of the original admission in their degree program, e.g., conditional admission, at </w:t>
      </w:r>
      <w:r w:rsidRPr="0016372A">
        <w:rPr>
          <w:rFonts w:asciiTheme="minorHAnsi" w:hAnsiTheme="minorHAnsi"/>
          <w:color w:val="000000"/>
        </w:rPr>
        <w:lastRenderedPageBreak/>
        <w:t>least one semester before they are scheduled to graduate before they can be permitted to graduate.</w:t>
      </w:r>
    </w:p>
    <w:p w14:paraId="714F4613" w14:textId="77777777" w:rsidR="0016372A" w:rsidRPr="0016372A" w:rsidRDefault="0016372A" w:rsidP="0016372A">
      <w:pPr>
        <w:pStyle w:val="NormalWeb"/>
        <w:shd w:val="clear" w:color="auto" w:fill="FFFFFF"/>
        <w:spacing w:before="0" w:beforeAutospacing="0" w:after="0" w:afterAutospacing="0"/>
        <w:rPr>
          <w:rFonts w:asciiTheme="minorHAnsi" w:hAnsiTheme="minorHAnsi"/>
          <w:color w:val="000000"/>
        </w:rPr>
      </w:pPr>
    </w:p>
    <w:p w14:paraId="09402D42" w14:textId="77777777" w:rsidR="009558E5" w:rsidRDefault="002D7E41" w:rsidP="00E803C4">
      <w:pPr>
        <w:pStyle w:val="NormalWeb"/>
        <w:numPr>
          <w:ilvl w:val="0"/>
          <w:numId w:val="14"/>
        </w:numPr>
        <w:shd w:val="clear" w:color="auto" w:fill="FFFFFF"/>
        <w:spacing w:before="0" w:beforeAutospacing="0" w:after="0" w:afterAutospacing="0"/>
        <w:rPr>
          <w:rFonts w:asciiTheme="minorHAnsi" w:hAnsiTheme="minorHAnsi"/>
          <w:color w:val="000000"/>
        </w:rPr>
      </w:pPr>
      <w:r w:rsidRPr="0016372A">
        <w:rPr>
          <w:rFonts w:asciiTheme="minorHAnsi" w:hAnsiTheme="minorHAnsi"/>
          <w:color w:val="000000"/>
        </w:rPr>
        <w:t>A student who fails to meet program requirements the semester in which he or she applied to graduate must submit a new graduation application.</w:t>
      </w:r>
    </w:p>
    <w:p w14:paraId="7E14F53F" w14:textId="529A9D34" w:rsidR="009558E5" w:rsidRDefault="009558E5" w:rsidP="009558E5">
      <w:pPr>
        <w:pStyle w:val="ListParagraph"/>
        <w:rPr>
          <w:rStyle w:val="h21"/>
          <w:rFonts w:asciiTheme="minorHAnsi" w:hAnsiTheme="minorHAnsi"/>
          <w:b w:val="0"/>
          <w:color w:val="000000"/>
          <w:sz w:val="24"/>
          <w:szCs w:val="24"/>
          <w:u w:val="single"/>
        </w:rPr>
      </w:pPr>
    </w:p>
    <w:p w14:paraId="108DC3C3" w14:textId="77777777" w:rsidR="00CD4316" w:rsidRDefault="00CD4316" w:rsidP="009558E5">
      <w:pPr>
        <w:pStyle w:val="ListParagraph"/>
        <w:rPr>
          <w:rStyle w:val="h21"/>
          <w:rFonts w:asciiTheme="minorHAnsi" w:hAnsiTheme="minorHAnsi"/>
          <w:b w:val="0"/>
          <w:color w:val="000000"/>
          <w:sz w:val="24"/>
          <w:szCs w:val="24"/>
          <w:u w:val="single"/>
        </w:rPr>
      </w:pPr>
    </w:p>
    <w:p w14:paraId="05115B8A" w14:textId="77777777" w:rsidR="00443BEF" w:rsidRPr="00443BEF" w:rsidRDefault="002D7E41" w:rsidP="009558E5">
      <w:pPr>
        <w:pStyle w:val="NormalWeb"/>
        <w:shd w:val="clear" w:color="auto" w:fill="FFFFFF"/>
        <w:spacing w:before="0" w:beforeAutospacing="0" w:after="0" w:afterAutospacing="0"/>
        <w:rPr>
          <w:rFonts w:asciiTheme="minorHAnsi" w:hAnsiTheme="minorHAnsi"/>
          <w:color w:val="000000"/>
        </w:rPr>
      </w:pPr>
      <w:r w:rsidRPr="009558E5">
        <w:rPr>
          <w:rStyle w:val="h21"/>
          <w:rFonts w:asciiTheme="minorHAnsi" w:hAnsiTheme="minorHAnsi"/>
          <w:b w:val="0"/>
          <w:color w:val="000000"/>
          <w:sz w:val="24"/>
          <w:szCs w:val="24"/>
          <w:u w:val="single"/>
        </w:rPr>
        <w:t>Attendance at Commencement</w:t>
      </w:r>
      <w:r w:rsidRPr="009558E5">
        <w:rPr>
          <w:rFonts w:asciiTheme="minorHAnsi" w:hAnsiTheme="minorHAnsi"/>
          <w:color w:val="000000"/>
        </w:rPr>
        <w:br/>
        <w:t>Students are expected to attend graduation exercises</w:t>
      </w:r>
      <w:r w:rsidR="00877F52">
        <w:rPr>
          <w:rFonts w:asciiTheme="minorHAnsi" w:hAnsiTheme="minorHAnsi"/>
          <w:color w:val="000000"/>
        </w:rPr>
        <w:t xml:space="preserve"> both at the University level and </w:t>
      </w:r>
      <w:r w:rsidR="006D5CAB">
        <w:rPr>
          <w:rFonts w:asciiTheme="minorHAnsi" w:hAnsiTheme="minorHAnsi"/>
          <w:color w:val="000000"/>
        </w:rPr>
        <w:t xml:space="preserve">AT </w:t>
      </w:r>
      <w:r w:rsidR="00877F52">
        <w:rPr>
          <w:rFonts w:asciiTheme="minorHAnsi" w:hAnsiTheme="minorHAnsi"/>
          <w:color w:val="000000"/>
        </w:rPr>
        <w:t>the Pro</w:t>
      </w:r>
      <w:r w:rsidR="006D5CAB">
        <w:rPr>
          <w:rFonts w:asciiTheme="minorHAnsi" w:hAnsiTheme="minorHAnsi"/>
          <w:color w:val="000000"/>
        </w:rPr>
        <w:t>gram’s own “White Coat Ceremony”</w:t>
      </w:r>
      <w:r w:rsidRPr="009558E5">
        <w:rPr>
          <w:rFonts w:asciiTheme="minorHAnsi" w:hAnsiTheme="minorHAnsi"/>
          <w:color w:val="000000"/>
        </w:rPr>
        <w:t>.</w:t>
      </w:r>
      <w:r w:rsidR="00443BEF">
        <w:rPr>
          <w:rFonts w:asciiTheme="minorHAnsi" w:hAnsiTheme="minorHAnsi"/>
          <w:color w:val="000000"/>
        </w:rPr>
        <w:t xml:space="preserve">  </w:t>
      </w:r>
      <w:proofErr w:type="gramStart"/>
      <w:r w:rsidR="00443BEF">
        <w:rPr>
          <w:rFonts w:asciiTheme="minorHAnsi" w:hAnsiTheme="minorHAnsi"/>
          <w:color w:val="000000"/>
        </w:rPr>
        <w:t>Both of these</w:t>
      </w:r>
      <w:proofErr w:type="gramEnd"/>
      <w:r w:rsidR="00443BEF">
        <w:rPr>
          <w:rFonts w:asciiTheme="minorHAnsi" w:hAnsiTheme="minorHAnsi"/>
          <w:color w:val="000000"/>
        </w:rPr>
        <w:t xml:space="preserve"> take place in mid-December.  A stude</w:t>
      </w:r>
      <w:r w:rsidR="00443BEF" w:rsidRPr="00443BEF">
        <w:rPr>
          <w:rFonts w:asciiTheme="minorHAnsi" w:hAnsiTheme="minorHAnsi"/>
          <w:color w:val="000000"/>
        </w:rPr>
        <w:t xml:space="preserve">nt </w:t>
      </w:r>
      <w:r w:rsidR="00443BEF" w:rsidRPr="00443BEF">
        <w:rPr>
          <w:rFonts w:asciiTheme="minorHAnsi" w:hAnsiTheme="minorHAnsi" w:cs="Arial"/>
          <w:color w:val="000000"/>
          <w:shd w:val="clear" w:color="auto" w:fill="FFFFFF"/>
        </w:rPr>
        <w:t>unable to be present for the graduation exercises must notify The Graduate School no later than 15 working days before commencement.</w:t>
      </w:r>
    </w:p>
    <w:p w14:paraId="05F1751C" w14:textId="77777777" w:rsidR="007C009D" w:rsidRDefault="007C009D" w:rsidP="007C009D">
      <w:pPr>
        <w:rPr>
          <w:rFonts w:asciiTheme="minorHAnsi" w:hAnsiTheme="minorHAnsi"/>
        </w:rPr>
      </w:pPr>
    </w:p>
    <w:p w14:paraId="1B265A96" w14:textId="77777777" w:rsidR="007C009D" w:rsidRDefault="007C009D" w:rsidP="007C009D">
      <w:pPr>
        <w:rPr>
          <w:rFonts w:asciiTheme="minorHAnsi" w:hAnsiTheme="minorHAnsi"/>
        </w:rPr>
      </w:pPr>
    </w:p>
    <w:p w14:paraId="296DF4CD" w14:textId="77777777" w:rsidR="007C009D" w:rsidRDefault="007C009D" w:rsidP="007C009D">
      <w:pPr>
        <w:rPr>
          <w:rFonts w:asciiTheme="minorHAnsi" w:hAnsiTheme="minorHAnsi"/>
        </w:rPr>
      </w:pPr>
    </w:p>
    <w:p w14:paraId="7A551ACF" w14:textId="77777777" w:rsidR="007C009D" w:rsidRDefault="007C009D" w:rsidP="007C009D">
      <w:pPr>
        <w:rPr>
          <w:rFonts w:asciiTheme="minorHAnsi" w:hAnsiTheme="minorHAnsi"/>
        </w:rPr>
      </w:pPr>
    </w:p>
    <w:p w14:paraId="2DF27C33" w14:textId="77777777" w:rsidR="007C009D" w:rsidRDefault="007C009D" w:rsidP="007C009D">
      <w:pPr>
        <w:rPr>
          <w:rFonts w:asciiTheme="minorHAnsi" w:hAnsiTheme="minorHAnsi"/>
        </w:rPr>
      </w:pPr>
    </w:p>
    <w:p w14:paraId="4A9373E3" w14:textId="77777777" w:rsidR="007C009D" w:rsidRDefault="007C009D" w:rsidP="007C009D">
      <w:pPr>
        <w:rPr>
          <w:rFonts w:asciiTheme="minorHAnsi" w:hAnsiTheme="minorHAnsi"/>
        </w:rPr>
      </w:pPr>
    </w:p>
    <w:p w14:paraId="15D1B09F" w14:textId="77777777" w:rsidR="007C009D" w:rsidRDefault="007C009D" w:rsidP="007C009D">
      <w:pPr>
        <w:rPr>
          <w:rFonts w:asciiTheme="minorHAnsi" w:hAnsiTheme="minorHAnsi"/>
        </w:rPr>
      </w:pPr>
    </w:p>
    <w:p w14:paraId="28717F7B" w14:textId="77777777" w:rsidR="007C009D" w:rsidRDefault="007C009D" w:rsidP="007C009D">
      <w:pPr>
        <w:rPr>
          <w:rFonts w:asciiTheme="minorHAnsi" w:hAnsiTheme="minorHAnsi"/>
        </w:rPr>
      </w:pPr>
    </w:p>
    <w:p w14:paraId="2534629C" w14:textId="77777777" w:rsidR="007C009D" w:rsidRDefault="007C009D" w:rsidP="007C009D">
      <w:pPr>
        <w:rPr>
          <w:rFonts w:asciiTheme="minorHAnsi" w:hAnsiTheme="minorHAnsi"/>
        </w:rPr>
      </w:pPr>
    </w:p>
    <w:p w14:paraId="65B7B4BD" w14:textId="77777777" w:rsidR="007C009D" w:rsidRDefault="007C009D" w:rsidP="007C009D">
      <w:pPr>
        <w:rPr>
          <w:rFonts w:asciiTheme="minorHAnsi" w:hAnsiTheme="minorHAnsi"/>
        </w:rPr>
      </w:pPr>
    </w:p>
    <w:p w14:paraId="632CBD16" w14:textId="77777777" w:rsidR="007C009D" w:rsidRDefault="007C009D" w:rsidP="007C009D">
      <w:pPr>
        <w:rPr>
          <w:rFonts w:asciiTheme="minorHAnsi" w:hAnsiTheme="minorHAnsi"/>
        </w:rPr>
      </w:pPr>
    </w:p>
    <w:p w14:paraId="465EE430" w14:textId="77777777" w:rsidR="007C009D" w:rsidRDefault="007C009D" w:rsidP="007C009D">
      <w:pPr>
        <w:rPr>
          <w:rFonts w:asciiTheme="minorHAnsi" w:hAnsiTheme="minorHAnsi"/>
        </w:rPr>
      </w:pPr>
    </w:p>
    <w:p w14:paraId="4164CE31" w14:textId="77777777" w:rsidR="007C009D" w:rsidRDefault="007C009D" w:rsidP="007C009D">
      <w:pPr>
        <w:rPr>
          <w:rFonts w:asciiTheme="minorHAnsi" w:hAnsiTheme="minorHAnsi"/>
        </w:rPr>
      </w:pPr>
    </w:p>
    <w:p w14:paraId="210FA975" w14:textId="77777777" w:rsidR="00A70EA5" w:rsidRDefault="00A70EA5" w:rsidP="0058581E">
      <w:pPr>
        <w:autoSpaceDE w:val="0"/>
        <w:autoSpaceDN w:val="0"/>
        <w:adjustRightInd w:val="0"/>
        <w:rPr>
          <w:rFonts w:asciiTheme="minorHAnsi" w:hAnsiTheme="minorHAnsi"/>
        </w:rPr>
      </w:pPr>
    </w:p>
    <w:p w14:paraId="0E6DC9F2" w14:textId="77777777" w:rsidR="00A70EA5" w:rsidRDefault="00A70EA5" w:rsidP="0058581E">
      <w:pPr>
        <w:autoSpaceDE w:val="0"/>
        <w:autoSpaceDN w:val="0"/>
        <w:adjustRightInd w:val="0"/>
        <w:rPr>
          <w:rFonts w:asciiTheme="minorHAnsi" w:hAnsiTheme="minorHAnsi"/>
        </w:rPr>
      </w:pPr>
    </w:p>
    <w:p w14:paraId="189D6036" w14:textId="77777777" w:rsidR="00A70EA5" w:rsidRDefault="00A70EA5" w:rsidP="0058581E">
      <w:pPr>
        <w:autoSpaceDE w:val="0"/>
        <w:autoSpaceDN w:val="0"/>
        <w:adjustRightInd w:val="0"/>
        <w:rPr>
          <w:rFonts w:asciiTheme="minorHAnsi" w:hAnsiTheme="minorHAnsi"/>
        </w:rPr>
      </w:pPr>
    </w:p>
    <w:p w14:paraId="2C053FD2" w14:textId="77777777" w:rsidR="00A70EA5" w:rsidRDefault="00A70EA5" w:rsidP="0058581E">
      <w:pPr>
        <w:autoSpaceDE w:val="0"/>
        <w:autoSpaceDN w:val="0"/>
        <w:adjustRightInd w:val="0"/>
        <w:rPr>
          <w:rFonts w:asciiTheme="minorHAnsi" w:hAnsiTheme="minorHAnsi"/>
        </w:rPr>
      </w:pPr>
    </w:p>
    <w:p w14:paraId="3DFEEAAC" w14:textId="606E36A0" w:rsidR="0058581E" w:rsidRPr="004A2529" w:rsidRDefault="007C009D" w:rsidP="0058581E">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A3.1</w:t>
      </w:r>
      <w:r w:rsidR="0058581E" w:rsidRPr="004A2529">
        <w:rPr>
          <w:rFonts w:asciiTheme="minorHAnsi" w:hAnsiTheme="minorHAnsi" w:cstheme="minorHAnsi"/>
          <w:b/>
        </w:rPr>
        <w:t>5</w:t>
      </w:r>
      <w:r w:rsidRPr="004A2529">
        <w:rPr>
          <w:rFonts w:asciiTheme="minorHAnsi" w:hAnsiTheme="minorHAnsi" w:cstheme="minorHAnsi"/>
          <w:b/>
        </w:rPr>
        <w:t>a</w:t>
      </w:r>
      <w:r w:rsidRPr="004A2529">
        <w:rPr>
          <w:rFonts w:asciiTheme="minorHAnsi" w:hAnsiTheme="minorHAnsi" w:cstheme="minorHAnsi"/>
        </w:rPr>
        <w:t xml:space="preserve"> which states, “</w:t>
      </w:r>
      <w:r w:rsidR="0058581E" w:rsidRPr="004A2529">
        <w:rPr>
          <w:rFonts w:asciiTheme="minorHAnsi" w:eastAsiaTheme="minorHAnsi" w:hAnsiTheme="minorHAnsi" w:cstheme="minorHAnsi"/>
          <w:i/>
          <w:iCs/>
        </w:rPr>
        <w:t>The program must define, publish, consistently apply and make readily available to students upon</w:t>
      </w:r>
    </w:p>
    <w:p w14:paraId="6921F78C" w14:textId="73E915D2" w:rsidR="007C009D" w:rsidRPr="004A2529" w:rsidRDefault="0058581E" w:rsidP="0058581E">
      <w:pPr>
        <w:autoSpaceDE w:val="0"/>
        <w:autoSpaceDN w:val="0"/>
        <w:adjustRightInd w:val="0"/>
        <w:rPr>
          <w:rFonts w:asciiTheme="minorHAnsi" w:eastAsiaTheme="minorHAnsi" w:hAnsiTheme="minorHAnsi" w:cstheme="minorHAnsi"/>
          <w:i/>
          <w:iCs/>
        </w:rPr>
      </w:pPr>
      <w:r w:rsidRPr="004A2529">
        <w:rPr>
          <w:rFonts w:asciiTheme="minorHAnsi" w:eastAsiaTheme="minorHAnsi" w:hAnsiTheme="minorHAnsi" w:cstheme="minorHAnsi"/>
          <w:i/>
          <w:iCs/>
        </w:rPr>
        <w:t>Admission any required academic standards,</w:t>
      </w:r>
      <w:r w:rsidR="007C009D" w:rsidRPr="004A2529">
        <w:rPr>
          <w:rFonts w:asciiTheme="minorHAnsi" w:hAnsiTheme="minorHAnsi" w:cstheme="minorHAnsi"/>
        </w:rPr>
        <w:t>”.</w:t>
      </w:r>
    </w:p>
    <w:p w14:paraId="5722A1C1" w14:textId="77777777" w:rsidR="007C009D" w:rsidRPr="004A2529" w:rsidRDefault="007C009D" w:rsidP="007C009D">
      <w:pPr>
        <w:rPr>
          <w:rFonts w:asciiTheme="minorHAnsi" w:hAnsiTheme="minorHAnsi" w:cstheme="minorHAnsi"/>
        </w:rPr>
      </w:pPr>
    </w:p>
    <w:p w14:paraId="5AEA1800" w14:textId="77777777" w:rsidR="0058581E" w:rsidRPr="004A2529" w:rsidRDefault="007C009D" w:rsidP="0058581E">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A3.1</w:t>
      </w:r>
      <w:r w:rsidR="0058581E" w:rsidRPr="004A2529">
        <w:rPr>
          <w:rFonts w:asciiTheme="minorHAnsi" w:hAnsiTheme="minorHAnsi" w:cstheme="minorHAnsi"/>
          <w:b/>
        </w:rPr>
        <w:t>5</w:t>
      </w:r>
      <w:r w:rsidRPr="004A2529">
        <w:rPr>
          <w:rFonts w:asciiTheme="minorHAnsi" w:hAnsiTheme="minorHAnsi" w:cstheme="minorHAnsi"/>
          <w:b/>
        </w:rPr>
        <w:t xml:space="preserve">b </w:t>
      </w:r>
      <w:r w:rsidRPr="004A2529">
        <w:rPr>
          <w:rFonts w:asciiTheme="minorHAnsi" w:hAnsiTheme="minorHAnsi" w:cstheme="minorHAnsi"/>
        </w:rPr>
        <w:t>which states, “</w:t>
      </w:r>
      <w:r w:rsidR="0058581E" w:rsidRPr="004A2529">
        <w:rPr>
          <w:rFonts w:asciiTheme="minorHAnsi" w:eastAsiaTheme="minorHAnsi" w:hAnsiTheme="minorHAnsi" w:cstheme="minorHAnsi"/>
          <w:i/>
          <w:iCs/>
        </w:rPr>
        <w:t>The program must define, publish, consistently apply and make readily available to students upon</w:t>
      </w:r>
    </w:p>
    <w:p w14:paraId="49E53711" w14:textId="504C1A52" w:rsidR="007C009D" w:rsidRPr="004A2529" w:rsidRDefault="0058581E" w:rsidP="0058581E">
      <w:pPr>
        <w:autoSpaceDE w:val="0"/>
        <w:autoSpaceDN w:val="0"/>
        <w:adjustRightInd w:val="0"/>
        <w:rPr>
          <w:rFonts w:asciiTheme="minorHAnsi" w:eastAsiaTheme="minorHAnsi" w:hAnsiTheme="minorHAnsi" w:cstheme="minorHAnsi"/>
          <w:i/>
          <w:iCs/>
        </w:rPr>
      </w:pPr>
      <w:r w:rsidRPr="004A2529">
        <w:rPr>
          <w:rFonts w:asciiTheme="minorHAnsi" w:eastAsiaTheme="minorHAnsi" w:hAnsiTheme="minorHAnsi" w:cstheme="minorHAnsi"/>
          <w:i/>
          <w:iCs/>
        </w:rPr>
        <w:t>Admission requirements and deadlines for progression in and completion of the program”</w:t>
      </w:r>
    </w:p>
    <w:p w14:paraId="4EBE9AEB" w14:textId="77777777" w:rsidR="0058581E" w:rsidRPr="004A2529" w:rsidRDefault="0058581E" w:rsidP="007C009D">
      <w:pPr>
        <w:rPr>
          <w:rFonts w:asciiTheme="minorHAnsi" w:hAnsiTheme="minorHAnsi" w:cstheme="minorHAnsi"/>
        </w:rPr>
      </w:pPr>
    </w:p>
    <w:p w14:paraId="65830AF1" w14:textId="77777777" w:rsidR="00AD1C23" w:rsidRPr="004A2529" w:rsidRDefault="007C009D" w:rsidP="00AD1C23">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A3.1</w:t>
      </w:r>
      <w:r w:rsidR="0058581E" w:rsidRPr="004A2529">
        <w:rPr>
          <w:rFonts w:asciiTheme="minorHAnsi" w:hAnsiTheme="minorHAnsi" w:cstheme="minorHAnsi"/>
          <w:b/>
        </w:rPr>
        <w:t>5</w:t>
      </w:r>
      <w:r w:rsidRPr="004A2529">
        <w:rPr>
          <w:rFonts w:asciiTheme="minorHAnsi" w:hAnsiTheme="minorHAnsi" w:cstheme="minorHAnsi"/>
          <w:b/>
        </w:rPr>
        <w:t>c</w:t>
      </w:r>
      <w:r w:rsidRPr="004A2529">
        <w:rPr>
          <w:rFonts w:asciiTheme="minorHAnsi" w:hAnsiTheme="minorHAnsi" w:cstheme="minorHAnsi"/>
        </w:rPr>
        <w:t xml:space="preserve"> which states, “</w:t>
      </w:r>
      <w:r w:rsidR="00AD1C23" w:rsidRPr="004A2529">
        <w:rPr>
          <w:rFonts w:asciiTheme="minorHAnsi" w:eastAsiaTheme="minorHAnsi" w:hAnsiTheme="minorHAnsi" w:cstheme="minorHAnsi"/>
          <w:i/>
          <w:iCs/>
        </w:rPr>
        <w:t>The program must define, publish, consistently apply and make readily available to students upon</w:t>
      </w:r>
    </w:p>
    <w:p w14:paraId="00A764C4" w14:textId="63C2E0B0" w:rsidR="007C009D" w:rsidRPr="004A2529" w:rsidRDefault="00AD1C23" w:rsidP="00AD1C23">
      <w:pPr>
        <w:rPr>
          <w:rFonts w:asciiTheme="minorHAnsi" w:eastAsiaTheme="minorHAnsi" w:hAnsiTheme="minorHAnsi" w:cstheme="minorHAnsi"/>
          <w:i/>
          <w:iCs/>
        </w:rPr>
      </w:pPr>
      <w:r w:rsidRPr="004A2529">
        <w:rPr>
          <w:rFonts w:asciiTheme="minorHAnsi" w:eastAsiaTheme="minorHAnsi" w:hAnsiTheme="minorHAnsi" w:cstheme="minorHAnsi"/>
          <w:i/>
          <w:iCs/>
        </w:rPr>
        <w:t>Admission policies and procedures for remediation and deceleration”</w:t>
      </w:r>
    </w:p>
    <w:p w14:paraId="4632AD68" w14:textId="77777777" w:rsidR="00AD1C23" w:rsidRPr="004A2529" w:rsidRDefault="00AD1C23" w:rsidP="00AD1C23">
      <w:pPr>
        <w:rPr>
          <w:rFonts w:asciiTheme="minorHAnsi" w:hAnsiTheme="minorHAnsi" w:cstheme="minorHAnsi"/>
        </w:rPr>
      </w:pPr>
    </w:p>
    <w:p w14:paraId="7DB91B4F" w14:textId="5B7D76D3" w:rsidR="00AD1C23" w:rsidRPr="004A2529" w:rsidRDefault="007C009D" w:rsidP="00AD1C23">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A3.1</w:t>
      </w:r>
      <w:r w:rsidR="001E409B" w:rsidRPr="004A2529">
        <w:rPr>
          <w:rFonts w:asciiTheme="minorHAnsi" w:hAnsiTheme="minorHAnsi" w:cstheme="minorHAnsi"/>
          <w:b/>
        </w:rPr>
        <w:t>5</w:t>
      </w:r>
      <w:r w:rsidR="00AD1C23" w:rsidRPr="004A2529">
        <w:rPr>
          <w:rFonts w:asciiTheme="minorHAnsi" w:hAnsiTheme="minorHAnsi" w:cstheme="minorHAnsi"/>
          <w:b/>
        </w:rPr>
        <w:t>d</w:t>
      </w:r>
      <w:r w:rsidRPr="004A2529">
        <w:rPr>
          <w:rFonts w:asciiTheme="minorHAnsi" w:hAnsiTheme="minorHAnsi" w:cstheme="minorHAnsi"/>
        </w:rPr>
        <w:t xml:space="preserve"> which states, “</w:t>
      </w:r>
      <w:r w:rsidR="00AD1C23" w:rsidRPr="004A2529">
        <w:rPr>
          <w:rFonts w:asciiTheme="minorHAnsi" w:eastAsiaTheme="minorHAnsi" w:hAnsiTheme="minorHAnsi" w:cstheme="minorHAnsi"/>
          <w:i/>
          <w:iCs/>
        </w:rPr>
        <w:t>The program must define, publish, consistently apply and make readily available to students upon</w:t>
      </w:r>
    </w:p>
    <w:p w14:paraId="72056D46" w14:textId="26190494" w:rsidR="00AD1C23" w:rsidRPr="004A2529" w:rsidRDefault="00AD1C23" w:rsidP="00AD1C23">
      <w:pPr>
        <w:rPr>
          <w:rFonts w:asciiTheme="minorHAnsi" w:eastAsiaTheme="minorHAnsi" w:hAnsiTheme="minorHAnsi" w:cstheme="minorHAnsi"/>
          <w:i/>
          <w:iCs/>
        </w:rPr>
      </w:pPr>
      <w:r w:rsidRPr="004A2529">
        <w:rPr>
          <w:rFonts w:asciiTheme="minorHAnsi" w:eastAsiaTheme="minorHAnsi" w:hAnsiTheme="minorHAnsi" w:cstheme="minorHAnsi"/>
          <w:i/>
          <w:iCs/>
        </w:rPr>
        <w:t>Admission policies and procedures for withdrawal and dismissal”</w:t>
      </w:r>
    </w:p>
    <w:p w14:paraId="72953D64" w14:textId="77777777" w:rsidR="004A2529" w:rsidRDefault="004A2529">
      <w:pPr>
        <w:spacing w:after="200" w:line="276" w:lineRule="auto"/>
        <w:rPr>
          <w:rFonts w:asciiTheme="minorHAnsi" w:hAnsiTheme="minorHAnsi" w:cstheme="minorHAnsi"/>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sz w:val="32"/>
          <w:szCs w:val="32"/>
          <w14:shadow w14:blurRad="50800" w14:dist="38100" w14:dir="2700000" w14:sx="100000" w14:sy="100000" w14:kx="0" w14:ky="0" w14:algn="tl">
            <w14:srgbClr w14:val="000000">
              <w14:alpha w14:val="60000"/>
            </w14:srgbClr>
          </w14:shadow>
        </w:rPr>
        <w:br w:type="page"/>
      </w:r>
    </w:p>
    <w:p w14:paraId="6D7C65F3" w14:textId="340711EE" w:rsidR="00B963C0" w:rsidRPr="002F793A" w:rsidRDefault="00B963C0" w:rsidP="002F793A">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22" w:name="_Toc225425339"/>
      <w:r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Grievances</w:t>
      </w:r>
      <w:r w:rsidR="000A2AFA"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 Discrimination, &amp; </w:t>
      </w:r>
      <w:r w:rsidR="00C901A3">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Sexual </w:t>
      </w:r>
      <w:r w:rsidR="000A2AFA"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H</w:t>
      </w:r>
      <w:r w:rsidR="0093268C"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ar</w:t>
      </w:r>
      <w:r w:rsidR="000A2AFA"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assment</w:t>
      </w:r>
      <w:bookmarkEnd w:id="22"/>
    </w:p>
    <w:p w14:paraId="58600A0F" w14:textId="77777777" w:rsidR="00B963C0" w:rsidRDefault="00B963C0" w:rsidP="00B963C0">
      <w:pPr>
        <w:rPr>
          <w:rFonts w:cs="Arial"/>
          <w:sz w:val="22"/>
          <w:szCs w:val="22"/>
        </w:rPr>
      </w:pPr>
    </w:p>
    <w:p w14:paraId="776EBD88" w14:textId="57A6E157" w:rsidR="00C97B78" w:rsidRPr="00C901A3" w:rsidRDefault="00B963C0" w:rsidP="00C901A3">
      <w:pPr>
        <w:rPr>
          <w:rFonts w:asciiTheme="minorHAnsi" w:hAnsiTheme="minorHAnsi" w:cs="Arial"/>
        </w:rPr>
      </w:pPr>
      <w:r w:rsidRPr="00C901A3">
        <w:rPr>
          <w:rFonts w:asciiTheme="minorHAnsi" w:hAnsiTheme="minorHAnsi" w:cs="Arial"/>
        </w:rPr>
        <w:t xml:space="preserve">Student grievances </w:t>
      </w:r>
      <w:r w:rsidR="00C901A3">
        <w:rPr>
          <w:rFonts w:asciiTheme="minorHAnsi" w:hAnsiTheme="minorHAnsi" w:cs="Arial"/>
        </w:rPr>
        <w:t xml:space="preserve">and/or concerns </w:t>
      </w:r>
      <w:r w:rsidRPr="00C901A3">
        <w:rPr>
          <w:rFonts w:asciiTheme="minorHAnsi" w:hAnsiTheme="minorHAnsi" w:cs="Arial"/>
        </w:rPr>
        <w:t>should be directed to the appropriate area:</w:t>
      </w:r>
    </w:p>
    <w:p w14:paraId="6E6A13AC" w14:textId="77777777" w:rsidR="00C97B78" w:rsidRPr="00C97B78" w:rsidRDefault="00C97B78" w:rsidP="00C97B78">
      <w:pPr>
        <w:pStyle w:val="ListParagraph"/>
        <w:ind w:left="360"/>
        <w:rPr>
          <w:rFonts w:asciiTheme="minorHAnsi" w:hAnsiTheme="minorHAnsi" w:cs="Arial"/>
          <w:sz w:val="24"/>
          <w:szCs w:val="24"/>
        </w:rPr>
      </w:pPr>
    </w:p>
    <w:p w14:paraId="7681A4B1" w14:textId="77777777" w:rsidR="000B0077" w:rsidRDefault="00B963C0" w:rsidP="000B0077">
      <w:pPr>
        <w:pStyle w:val="ListParagraph"/>
        <w:numPr>
          <w:ilvl w:val="0"/>
          <w:numId w:val="18"/>
        </w:numPr>
        <w:ind w:left="360"/>
        <w:rPr>
          <w:rFonts w:asciiTheme="minorHAnsi" w:hAnsiTheme="minorHAnsi" w:cs="Arial"/>
          <w:sz w:val="24"/>
          <w:szCs w:val="24"/>
        </w:rPr>
      </w:pPr>
      <w:r w:rsidRPr="001B4AA5">
        <w:rPr>
          <w:rFonts w:asciiTheme="minorHAnsi" w:hAnsiTheme="minorHAnsi" w:cs="Arial"/>
          <w:sz w:val="24"/>
          <w:szCs w:val="24"/>
        </w:rPr>
        <w:t xml:space="preserve">Grades – The Graduate School Catalog:  </w:t>
      </w:r>
      <w:hyperlink r:id="rId32" w:history="1">
        <w:r w:rsidR="000B0077" w:rsidRPr="00192A24">
          <w:rPr>
            <w:rStyle w:val="Hyperlink"/>
            <w:rFonts w:asciiTheme="minorHAnsi" w:hAnsiTheme="minorHAnsi" w:cs="Arial"/>
            <w:sz w:val="24"/>
            <w:szCs w:val="24"/>
          </w:rPr>
          <w:t>https://www.jmu.edu/gradcatalog/15/index.shtml</w:t>
        </w:r>
      </w:hyperlink>
    </w:p>
    <w:p w14:paraId="74321920" w14:textId="77777777" w:rsidR="00B963C0" w:rsidRDefault="00B963C0" w:rsidP="00B963C0">
      <w:pPr>
        <w:rPr>
          <w:rFonts w:asciiTheme="minorHAnsi" w:hAnsiTheme="minorHAnsi" w:cs="Arial"/>
        </w:rPr>
      </w:pPr>
    </w:p>
    <w:p w14:paraId="40FAD178" w14:textId="71F5492F" w:rsidR="00B963C0" w:rsidRDefault="00B963C0" w:rsidP="000C417E">
      <w:pPr>
        <w:pStyle w:val="ListParagraph"/>
        <w:numPr>
          <w:ilvl w:val="0"/>
          <w:numId w:val="18"/>
        </w:numPr>
        <w:ind w:left="360"/>
        <w:rPr>
          <w:rStyle w:val="Hyperlink"/>
          <w:rFonts w:asciiTheme="minorHAnsi" w:hAnsiTheme="minorHAnsi" w:cs="Arial"/>
          <w:sz w:val="24"/>
          <w:szCs w:val="24"/>
        </w:rPr>
      </w:pPr>
      <w:r w:rsidRPr="00C901A3">
        <w:rPr>
          <w:rFonts w:asciiTheme="minorHAnsi" w:hAnsiTheme="minorHAnsi" w:cs="Arial"/>
          <w:sz w:val="24"/>
          <w:szCs w:val="24"/>
        </w:rPr>
        <w:t xml:space="preserve">Discrimination and </w:t>
      </w:r>
      <w:r w:rsidR="00C901A3" w:rsidRPr="00C901A3">
        <w:rPr>
          <w:rFonts w:asciiTheme="minorHAnsi" w:hAnsiTheme="minorHAnsi" w:cs="Arial"/>
          <w:sz w:val="24"/>
          <w:szCs w:val="24"/>
        </w:rPr>
        <w:t xml:space="preserve">Retaliation Complaint Procedures:  </w:t>
      </w:r>
      <w:hyperlink r:id="rId33" w:history="1">
        <w:r w:rsidR="00C901A3" w:rsidRPr="00C901A3">
          <w:rPr>
            <w:rStyle w:val="Hyperlink"/>
            <w:rFonts w:asciiTheme="minorHAnsi" w:hAnsiTheme="minorHAnsi" w:cs="Arial"/>
            <w:sz w:val="24"/>
            <w:szCs w:val="24"/>
          </w:rPr>
          <w:t>https://www.jmu.edu/jmu-policy/policies/1324.shtml</w:t>
        </w:r>
      </w:hyperlink>
      <w:r w:rsidR="00C901A3">
        <w:rPr>
          <w:rFonts w:asciiTheme="minorHAnsi" w:hAnsiTheme="minorHAnsi" w:cs="Arial"/>
          <w:sz w:val="24"/>
          <w:szCs w:val="24"/>
        </w:rPr>
        <w:t>.</w:t>
      </w:r>
      <w:r w:rsidR="00C901A3" w:rsidRPr="00C901A3">
        <w:rPr>
          <w:rFonts w:asciiTheme="minorHAnsi" w:hAnsiTheme="minorHAnsi" w:cs="Arial"/>
          <w:sz w:val="24"/>
          <w:szCs w:val="24"/>
        </w:rPr>
        <w:t xml:space="preserve">  </w:t>
      </w:r>
      <w:r w:rsidRPr="00C901A3">
        <w:rPr>
          <w:rFonts w:asciiTheme="minorHAnsi" w:hAnsiTheme="minorHAnsi" w:cs="Arial"/>
          <w:sz w:val="24"/>
          <w:szCs w:val="24"/>
        </w:rPr>
        <w:t xml:space="preserve">The JMU </w:t>
      </w:r>
      <w:r w:rsidR="000B0077" w:rsidRPr="00C901A3">
        <w:rPr>
          <w:rFonts w:asciiTheme="minorHAnsi" w:hAnsiTheme="minorHAnsi" w:cs="Arial"/>
          <w:sz w:val="24"/>
          <w:szCs w:val="24"/>
        </w:rPr>
        <w:t xml:space="preserve">Student </w:t>
      </w:r>
      <w:r w:rsidRPr="00C901A3">
        <w:rPr>
          <w:rFonts w:asciiTheme="minorHAnsi" w:hAnsiTheme="minorHAnsi" w:cs="Arial"/>
          <w:sz w:val="24"/>
          <w:szCs w:val="24"/>
        </w:rPr>
        <w:t xml:space="preserve">Handbook contains additional information on student rights:  </w:t>
      </w:r>
      <w:hyperlink r:id="rId34" w:history="1">
        <w:r w:rsidRPr="00C901A3">
          <w:rPr>
            <w:rStyle w:val="Hyperlink"/>
            <w:rFonts w:asciiTheme="minorHAnsi" w:hAnsiTheme="minorHAnsi" w:cs="Arial"/>
            <w:sz w:val="24"/>
            <w:szCs w:val="24"/>
          </w:rPr>
          <w:t>http://www.jmu.edu/judicial/handbook.shtml</w:t>
        </w:r>
      </w:hyperlink>
    </w:p>
    <w:p w14:paraId="5E22610D" w14:textId="77777777" w:rsidR="00C901A3" w:rsidRDefault="00C901A3" w:rsidP="00C901A3">
      <w:pPr>
        <w:pStyle w:val="ListParagraph"/>
        <w:ind w:left="360"/>
        <w:rPr>
          <w:rStyle w:val="Hyperlink"/>
          <w:rFonts w:asciiTheme="minorHAnsi" w:hAnsiTheme="minorHAnsi" w:cs="Arial"/>
          <w:color w:val="000000" w:themeColor="text1"/>
          <w:sz w:val="24"/>
          <w:szCs w:val="24"/>
          <w:u w:val="none"/>
        </w:rPr>
      </w:pPr>
    </w:p>
    <w:p w14:paraId="729C6430" w14:textId="738A89ED" w:rsidR="00C901A3" w:rsidRDefault="00C901A3" w:rsidP="000C417E">
      <w:pPr>
        <w:pStyle w:val="ListParagraph"/>
        <w:numPr>
          <w:ilvl w:val="0"/>
          <w:numId w:val="18"/>
        </w:numPr>
        <w:ind w:left="360"/>
        <w:rPr>
          <w:rStyle w:val="Hyperlink"/>
          <w:rFonts w:asciiTheme="minorHAnsi" w:hAnsiTheme="minorHAnsi" w:cs="Arial"/>
          <w:color w:val="000000" w:themeColor="text1"/>
          <w:sz w:val="24"/>
          <w:szCs w:val="24"/>
          <w:u w:val="none"/>
        </w:rPr>
      </w:pPr>
      <w:r w:rsidRPr="00C901A3">
        <w:rPr>
          <w:rStyle w:val="Hyperlink"/>
          <w:rFonts w:asciiTheme="minorHAnsi" w:hAnsiTheme="minorHAnsi" w:cs="Arial"/>
          <w:color w:val="000000" w:themeColor="text1"/>
          <w:sz w:val="24"/>
          <w:szCs w:val="24"/>
          <w:u w:val="none"/>
        </w:rPr>
        <w:t xml:space="preserve">Sexual Misconduct:  </w:t>
      </w:r>
      <w:hyperlink r:id="rId35" w:history="1">
        <w:r w:rsidRPr="0070472E">
          <w:rPr>
            <w:rStyle w:val="Hyperlink"/>
            <w:rFonts w:asciiTheme="minorHAnsi" w:hAnsiTheme="minorHAnsi" w:cs="Arial"/>
            <w:sz w:val="24"/>
            <w:szCs w:val="24"/>
          </w:rPr>
          <w:t>https://www.jmu.edu/jmu-policy/policies/1340.shtml</w:t>
        </w:r>
      </w:hyperlink>
    </w:p>
    <w:p w14:paraId="6C1E724C" w14:textId="77777777" w:rsidR="00C901A3" w:rsidRPr="00C901A3" w:rsidRDefault="00C901A3" w:rsidP="00C901A3">
      <w:pPr>
        <w:pStyle w:val="ListParagraph"/>
        <w:rPr>
          <w:rStyle w:val="Hyperlink"/>
          <w:rFonts w:asciiTheme="minorHAnsi" w:hAnsiTheme="minorHAnsi" w:cs="Arial"/>
          <w:color w:val="000000" w:themeColor="text1"/>
          <w:sz w:val="24"/>
          <w:szCs w:val="24"/>
          <w:u w:val="none"/>
        </w:rPr>
      </w:pPr>
    </w:p>
    <w:p w14:paraId="7142B159" w14:textId="52DAF709" w:rsidR="00B963C0" w:rsidRPr="00C901A3" w:rsidRDefault="00C901A3" w:rsidP="00C901A3">
      <w:pPr>
        <w:pStyle w:val="ListParagraph"/>
        <w:numPr>
          <w:ilvl w:val="0"/>
          <w:numId w:val="18"/>
        </w:numPr>
        <w:ind w:left="360"/>
        <w:rPr>
          <w:rStyle w:val="Hyperlink"/>
          <w:rFonts w:asciiTheme="minorHAnsi" w:hAnsiTheme="minorHAnsi" w:cs="Arial"/>
          <w:color w:val="000000" w:themeColor="text1"/>
          <w:sz w:val="24"/>
          <w:szCs w:val="24"/>
          <w:u w:val="none"/>
        </w:rPr>
      </w:pPr>
      <w:r>
        <w:rPr>
          <w:rStyle w:val="Hyperlink"/>
          <w:rFonts w:asciiTheme="minorHAnsi" w:hAnsiTheme="minorHAnsi" w:cs="Arial"/>
          <w:color w:val="000000" w:themeColor="text1"/>
          <w:sz w:val="24"/>
          <w:szCs w:val="24"/>
          <w:u w:val="none"/>
        </w:rPr>
        <w:t xml:space="preserve">Title IX Sexual Harassment:  </w:t>
      </w:r>
      <w:hyperlink r:id="rId36" w:history="1">
        <w:r w:rsidRPr="0070472E">
          <w:rPr>
            <w:rStyle w:val="Hyperlink"/>
            <w:rFonts w:asciiTheme="minorHAnsi" w:hAnsiTheme="minorHAnsi" w:cs="Arial"/>
            <w:sz w:val="24"/>
            <w:szCs w:val="24"/>
          </w:rPr>
          <w:t>https://www.jmu.edu/jmu-policy/policies/1346.shtml</w:t>
        </w:r>
      </w:hyperlink>
    </w:p>
    <w:p w14:paraId="269A8B7C" w14:textId="77777777" w:rsidR="00C97B78" w:rsidRDefault="00C97B78" w:rsidP="00B963C0">
      <w:pPr>
        <w:rPr>
          <w:rStyle w:val="Hyperlink"/>
          <w:rFonts w:asciiTheme="minorHAnsi" w:hAnsiTheme="minorHAnsi" w:cs="Arial"/>
        </w:rPr>
      </w:pPr>
    </w:p>
    <w:p w14:paraId="11E5DA1C" w14:textId="77777777" w:rsidR="00B963C0" w:rsidRDefault="00B963C0" w:rsidP="00271C12">
      <w:pPr>
        <w:pStyle w:val="ListParagraph"/>
        <w:numPr>
          <w:ilvl w:val="0"/>
          <w:numId w:val="18"/>
        </w:numPr>
        <w:ind w:left="360"/>
        <w:rPr>
          <w:rFonts w:asciiTheme="minorHAnsi" w:hAnsiTheme="minorHAnsi" w:cs="Arial"/>
          <w:sz w:val="24"/>
          <w:szCs w:val="24"/>
        </w:rPr>
      </w:pPr>
      <w:r w:rsidRPr="001B4AA5">
        <w:rPr>
          <w:rFonts w:asciiTheme="minorHAnsi" w:hAnsiTheme="minorHAnsi" w:cs="Arial"/>
          <w:sz w:val="24"/>
          <w:szCs w:val="24"/>
        </w:rPr>
        <w:t xml:space="preserve">Policies and Procedures of The Graduate School can also be helpful for rules that govern all </w:t>
      </w:r>
      <w:r w:rsidR="00C97B78">
        <w:rPr>
          <w:rFonts w:asciiTheme="minorHAnsi" w:hAnsiTheme="minorHAnsi" w:cs="Arial"/>
          <w:sz w:val="24"/>
          <w:szCs w:val="24"/>
        </w:rPr>
        <w:t xml:space="preserve">graduate faculty &amp; graduate </w:t>
      </w:r>
      <w:r w:rsidRPr="001B4AA5">
        <w:rPr>
          <w:rFonts w:asciiTheme="minorHAnsi" w:hAnsiTheme="minorHAnsi" w:cs="Arial"/>
          <w:sz w:val="24"/>
          <w:szCs w:val="24"/>
        </w:rPr>
        <w:t xml:space="preserve">students:  </w:t>
      </w:r>
      <w:hyperlink r:id="rId37" w:history="1">
        <w:r w:rsidR="00271C12" w:rsidRPr="00192A24">
          <w:rPr>
            <w:rStyle w:val="Hyperlink"/>
            <w:rFonts w:asciiTheme="minorHAnsi" w:hAnsiTheme="minorHAnsi" w:cs="Arial"/>
            <w:sz w:val="24"/>
            <w:szCs w:val="24"/>
          </w:rPr>
          <w:t>http://www.jmu.edu/grad/_files/Policies%20and%20Procedures%20September%202015.pdf</w:t>
        </w:r>
      </w:hyperlink>
    </w:p>
    <w:p w14:paraId="56BCB7F8" w14:textId="77777777" w:rsidR="00C97B78" w:rsidRDefault="00C97B78" w:rsidP="00B963C0">
      <w:pPr>
        <w:rPr>
          <w:rFonts w:asciiTheme="minorHAnsi" w:hAnsiTheme="minorHAnsi" w:cs="Arial"/>
        </w:rPr>
      </w:pPr>
    </w:p>
    <w:p w14:paraId="20EA8381" w14:textId="31CDD667" w:rsidR="00B963C0" w:rsidRPr="004A01E0" w:rsidRDefault="00B963C0" w:rsidP="00B963C0">
      <w:pPr>
        <w:pStyle w:val="ListParagraph"/>
        <w:numPr>
          <w:ilvl w:val="0"/>
          <w:numId w:val="18"/>
        </w:numPr>
        <w:ind w:left="360"/>
        <w:rPr>
          <w:rFonts w:asciiTheme="minorHAnsi" w:hAnsiTheme="minorHAnsi" w:cs="Arial"/>
          <w:sz w:val="24"/>
          <w:szCs w:val="24"/>
        </w:rPr>
      </w:pPr>
      <w:r w:rsidRPr="001B4AA5">
        <w:rPr>
          <w:rFonts w:asciiTheme="minorHAnsi" w:hAnsiTheme="minorHAnsi" w:cs="Arial"/>
          <w:sz w:val="24"/>
          <w:szCs w:val="24"/>
        </w:rPr>
        <w:t xml:space="preserve">For student </w:t>
      </w:r>
      <w:r w:rsidRPr="004A01E0">
        <w:rPr>
          <w:rFonts w:asciiTheme="minorHAnsi" w:hAnsiTheme="minorHAnsi" w:cs="Arial"/>
          <w:sz w:val="24"/>
          <w:szCs w:val="24"/>
        </w:rPr>
        <w:t>grievances against faculty that do not concern grades, discrimination</w:t>
      </w:r>
      <w:r w:rsidR="00C901A3">
        <w:rPr>
          <w:rFonts w:asciiTheme="minorHAnsi" w:hAnsiTheme="minorHAnsi" w:cs="Arial"/>
          <w:sz w:val="24"/>
          <w:szCs w:val="24"/>
        </w:rPr>
        <w:t>,</w:t>
      </w:r>
      <w:r w:rsidRPr="004A01E0">
        <w:rPr>
          <w:rFonts w:asciiTheme="minorHAnsi" w:hAnsiTheme="minorHAnsi" w:cs="Arial"/>
          <w:sz w:val="24"/>
          <w:szCs w:val="24"/>
        </w:rPr>
        <w:t xml:space="preserve"> or harassment</w:t>
      </w:r>
      <w:r w:rsidR="00C901A3">
        <w:rPr>
          <w:rFonts w:asciiTheme="minorHAnsi" w:hAnsiTheme="minorHAnsi" w:cs="Arial"/>
          <w:sz w:val="24"/>
          <w:szCs w:val="24"/>
        </w:rPr>
        <w:t>,</w:t>
      </w:r>
      <w:r w:rsidRPr="004A01E0">
        <w:rPr>
          <w:rFonts w:asciiTheme="minorHAnsi" w:hAnsiTheme="minorHAnsi" w:cs="Arial"/>
          <w:sz w:val="24"/>
          <w:szCs w:val="24"/>
        </w:rPr>
        <w:t xml:space="preserve"> the program follows the general university policy </w:t>
      </w:r>
      <w:r w:rsidR="004A01E0" w:rsidRPr="004A01E0">
        <w:rPr>
          <w:rFonts w:asciiTheme="minorHAnsi" w:hAnsiTheme="minorHAnsi" w:cs="Arial"/>
          <w:sz w:val="24"/>
          <w:szCs w:val="24"/>
        </w:rPr>
        <w:t>stated in the graduate catalog.</w:t>
      </w:r>
    </w:p>
    <w:p w14:paraId="5FC3C09B" w14:textId="77777777" w:rsidR="004A01E0" w:rsidRPr="004A01E0" w:rsidRDefault="004A01E0" w:rsidP="004A01E0">
      <w:pPr>
        <w:pStyle w:val="ListParagraph"/>
        <w:ind w:left="360"/>
        <w:rPr>
          <w:rFonts w:asciiTheme="minorHAnsi" w:hAnsiTheme="minorHAnsi" w:cs="Arial"/>
          <w:sz w:val="24"/>
          <w:szCs w:val="24"/>
        </w:rPr>
      </w:pPr>
      <w:hyperlink r:id="rId38" w:anchor="GrievanceProcedureforStudents" w:history="1">
        <w:r w:rsidRPr="004A01E0">
          <w:rPr>
            <w:rStyle w:val="Hyperlink"/>
            <w:rFonts w:asciiTheme="minorHAnsi" w:hAnsiTheme="minorHAnsi" w:cs="Arial"/>
            <w:sz w:val="24"/>
            <w:szCs w:val="24"/>
          </w:rPr>
          <w:t>https://www.jmu.edu/gradcatalog/15/academic-policy/academic-policy.shtml#GrievanceProcedureforStudents</w:t>
        </w:r>
      </w:hyperlink>
    </w:p>
    <w:p w14:paraId="73C0E4DB" w14:textId="77777777" w:rsidR="004A01E0" w:rsidRPr="001B4AA5" w:rsidRDefault="004A01E0" w:rsidP="004A01E0">
      <w:pPr>
        <w:pStyle w:val="ListParagraph"/>
        <w:ind w:left="360"/>
        <w:rPr>
          <w:rFonts w:cs="Arial"/>
          <w:sz w:val="22"/>
          <w:szCs w:val="22"/>
        </w:rPr>
      </w:pPr>
    </w:p>
    <w:p w14:paraId="4A188AA3" w14:textId="77777777" w:rsidR="00B963C0" w:rsidRDefault="00B963C0">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417DCD6E" w14:textId="77777777" w:rsidR="00432D33" w:rsidRDefault="00432D33">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123ED0E7" w14:textId="77777777" w:rsidR="007C1132" w:rsidRDefault="007C1132">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0EE0DC87" w14:textId="77777777" w:rsidR="00432D33" w:rsidRDefault="00432D33">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345693E4" w14:textId="77777777" w:rsidR="00A70EA5" w:rsidRDefault="00A70EA5" w:rsidP="000D2EEF">
      <w:pPr>
        <w:autoSpaceDE w:val="0"/>
        <w:autoSpaceDN w:val="0"/>
        <w:adjustRightInd w:val="0"/>
        <w:rPr>
          <w:rFonts w:asciiTheme="minorHAnsi" w:hAnsiTheme="minorHAnsi"/>
        </w:rPr>
      </w:pPr>
    </w:p>
    <w:p w14:paraId="20FAE2D8" w14:textId="77777777" w:rsidR="00A70EA5" w:rsidRDefault="00A70EA5" w:rsidP="000D2EEF">
      <w:pPr>
        <w:autoSpaceDE w:val="0"/>
        <w:autoSpaceDN w:val="0"/>
        <w:adjustRightInd w:val="0"/>
        <w:rPr>
          <w:rFonts w:asciiTheme="minorHAnsi" w:hAnsiTheme="minorHAnsi"/>
        </w:rPr>
      </w:pPr>
    </w:p>
    <w:p w14:paraId="6A278F56" w14:textId="77777777" w:rsidR="00A70EA5" w:rsidRDefault="00A70EA5" w:rsidP="000D2EEF">
      <w:pPr>
        <w:autoSpaceDE w:val="0"/>
        <w:autoSpaceDN w:val="0"/>
        <w:adjustRightInd w:val="0"/>
        <w:rPr>
          <w:rFonts w:asciiTheme="minorHAnsi" w:hAnsiTheme="minorHAnsi"/>
        </w:rPr>
      </w:pPr>
    </w:p>
    <w:p w14:paraId="0A2461BA" w14:textId="77777777" w:rsidR="00A70EA5" w:rsidRDefault="00A70EA5" w:rsidP="000D2EEF">
      <w:pPr>
        <w:autoSpaceDE w:val="0"/>
        <w:autoSpaceDN w:val="0"/>
        <w:adjustRightInd w:val="0"/>
        <w:rPr>
          <w:rFonts w:asciiTheme="minorHAnsi" w:hAnsiTheme="minorHAnsi"/>
        </w:rPr>
      </w:pPr>
    </w:p>
    <w:p w14:paraId="2E473348" w14:textId="30C5D78A" w:rsidR="007C1132" w:rsidRPr="004A2529" w:rsidRDefault="00432D33" w:rsidP="000D2EEF">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00C215E3" w:rsidRPr="004A2529">
        <w:rPr>
          <w:rFonts w:asciiTheme="minorHAnsi" w:hAnsiTheme="minorHAnsi" w:cstheme="minorHAnsi"/>
          <w:b/>
        </w:rPr>
        <w:t>A</w:t>
      </w:r>
      <w:r w:rsidR="000D2EEF" w:rsidRPr="004A2529">
        <w:rPr>
          <w:rFonts w:asciiTheme="minorHAnsi" w:hAnsiTheme="minorHAnsi" w:cstheme="minorHAnsi"/>
          <w:b/>
        </w:rPr>
        <w:t>1.02j</w:t>
      </w:r>
      <w:r w:rsidR="00A27CCA" w:rsidRPr="004A2529">
        <w:rPr>
          <w:rFonts w:asciiTheme="minorHAnsi" w:hAnsiTheme="minorHAnsi" w:cstheme="minorHAnsi"/>
        </w:rPr>
        <w:t xml:space="preserve"> which state</w:t>
      </w:r>
      <w:r w:rsidR="0034292A" w:rsidRPr="004A2529">
        <w:rPr>
          <w:rFonts w:asciiTheme="minorHAnsi" w:hAnsiTheme="minorHAnsi" w:cstheme="minorHAnsi"/>
        </w:rPr>
        <w:t>s</w:t>
      </w:r>
      <w:r w:rsidR="00A27CCA" w:rsidRPr="004A2529">
        <w:rPr>
          <w:rFonts w:asciiTheme="minorHAnsi" w:hAnsiTheme="minorHAnsi" w:cstheme="minorHAnsi"/>
        </w:rPr>
        <w:t>, “</w:t>
      </w:r>
      <w:r w:rsidR="000D2EEF" w:rsidRPr="004A2529">
        <w:rPr>
          <w:rFonts w:asciiTheme="minorHAnsi" w:eastAsiaTheme="minorHAnsi" w:hAnsiTheme="minorHAnsi" w:cstheme="minorHAnsi"/>
          <w:i/>
          <w:iCs/>
        </w:rPr>
        <w:t>The sponsoring institution is responsible for defining, publishing, making readily available and consistently applying to students, its policies and procedures for processing student allegations of harassment”</w:t>
      </w:r>
    </w:p>
    <w:p w14:paraId="05E81872" w14:textId="77777777" w:rsidR="000D2EEF" w:rsidRPr="004A2529" w:rsidRDefault="000D2EEF" w:rsidP="000D2EEF">
      <w:pPr>
        <w:autoSpaceDE w:val="0"/>
        <w:autoSpaceDN w:val="0"/>
        <w:adjustRightInd w:val="0"/>
        <w:rPr>
          <w:rFonts w:asciiTheme="minorHAnsi" w:eastAsiaTheme="minorHAnsi" w:hAnsiTheme="minorHAnsi" w:cstheme="minorHAnsi"/>
          <w:i/>
          <w:iCs/>
        </w:rPr>
      </w:pPr>
    </w:p>
    <w:p w14:paraId="53FBCD0F" w14:textId="77777777" w:rsidR="000D2EEF" w:rsidRPr="004A2529" w:rsidRDefault="007C1132" w:rsidP="000D2EEF">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w:t>
      </w:r>
      <w:r w:rsidR="000D2EEF" w:rsidRPr="004A2529">
        <w:rPr>
          <w:rFonts w:asciiTheme="minorHAnsi" w:hAnsiTheme="minorHAnsi" w:cstheme="minorHAnsi"/>
          <w:b/>
        </w:rPr>
        <w:t>15g</w:t>
      </w:r>
      <w:r w:rsidRPr="004A2529">
        <w:rPr>
          <w:rFonts w:asciiTheme="minorHAnsi" w:hAnsiTheme="minorHAnsi" w:cstheme="minorHAnsi"/>
        </w:rPr>
        <w:t xml:space="preserve"> which states, “</w:t>
      </w:r>
      <w:r w:rsidR="000D2EEF" w:rsidRPr="004A2529">
        <w:rPr>
          <w:rFonts w:asciiTheme="minorHAnsi" w:eastAsiaTheme="minorHAnsi" w:hAnsiTheme="minorHAnsi" w:cstheme="minorHAnsi"/>
          <w:i/>
          <w:iCs/>
        </w:rPr>
        <w:t>The program must define, publish, consistently apply and make readily available to students upon</w:t>
      </w:r>
    </w:p>
    <w:p w14:paraId="37C2209E" w14:textId="77777777" w:rsidR="002F793A" w:rsidRDefault="000D2EEF" w:rsidP="00B963C0">
      <w:pPr>
        <w:rPr>
          <w:rFonts w:asciiTheme="minorHAnsi" w:hAnsiTheme="minorHAnsi" w:cstheme="minorHAnsi"/>
          <w:sz w:val="32"/>
          <w:szCs w:val="32"/>
          <w14:shadow w14:blurRad="50800" w14:dist="38100" w14:dir="2700000" w14:sx="100000" w14:sy="100000" w14:kx="0" w14:ky="0" w14:algn="tl">
            <w14:srgbClr w14:val="000000">
              <w14:alpha w14:val="60000"/>
            </w14:srgbClr>
          </w14:shadow>
        </w:rPr>
      </w:pPr>
      <w:r w:rsidRPr="004A2529">
        <w:rPr>
          <w:rFonts w:asciiTheme="minorHAnsi" w:eastAsiaTheme="minorHAnsi" w:hAnsiTheme="minorHAnsi" w:cstheme="minorHAnsi"/>
          <w:i/>
          <w:iCs/>
        </w:rPr>
        <w:t>admission policies and procedures for student grievances and appeals”</w:t>
      </w:r>
      <w:r w:rsidR="00432D33" w:rsidRPr="00305B5F">
        <w:rPr>
          <w:rFonts w:asciiTheme="minorHAnsi" w:hAnsiTheme="minorHAnsi" w:cstheme="minorHAnsi"/>
          <w:sz w:val="32"/>
          <w:szCs w:val="32"/>
          <w14:shadow w14:blurRad="50800" w14:dist="38100" w14:dir="2700000" w14:sx="100000" w14:sy="100000" w14:kx="0" w14:ky="0" w14:algn="tl">
            <w14:srgbClr w14:val="000000">
              <w14:alpha w14:val="60000"/>
            </w14:srgbClr>
          </w14:shadow>
        </w:rPr>
        <w:br w:type="page"/>
      </w:r>
    </w:p>
    <w:p w14:paraId="1500A870" w14:textId="6B8EC2A3" w:rsidR="00FA4518" w:rsidRPr="00305B5F" w:rsidRDefault="00FA4518" w:rsidP="00305B5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23" w:name="_Toc225425340"/>
      <w:r w:rsidRPr="00305B5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Lab</w:t>
      </w:r>
      <w:r w:rsidR="00A000C9" w:rsidRPr="00305B5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oratory</w:t>
      </w:r>
      <w:r w:rsidRPr="00305B5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 Safety</w:t>
      </w:r>
      <w:bookmarkEnd w:id="23"/>
    </w:p>
    <w:p w14:paraId="554A8416" w14:textId="77777777" w:rsidR="00FA4518" w:rsidRPr="00966DB0" w:rsidRDefault="00FA4518" w:rsidP="00FA4518">
      <w:pPr>
        <w:rPr>
          <w:rFonts w:asciiTheme="minorHAnsi" w:hAnsiTheme="minorHAnsi" w:cs="Arial"/>
        </w:rPr>
      </w:pPr>
    </w:p>
    <w:p w14:paraId="71D35A5E" w14:textId="77777777" w:rsidR="007B14DB" w:rsidRDefault="007B14DB" w:rsidP="005B27EE">
      <w:pPr>
        <w:pStyle w:val="ListParagraph"/>
        <w:numPr>
          <w:ilvl w:val="0"/>
          <w:numId w:val="34"/>
        </w:numPr>
        <w:ind w:left="360"/>
        <w:rPr>
          <w:rFonts w:asciiTheme="minorHAnsi" w:hAnsiTheme="minorHAnsi" w:cs="Arial"/>
          <w:sz w:val="24"/>
          <w:szCs w:val="24"/>
        </w:rPr>
      </w:pPr>
      <w:r>
        <w:rPr>
          <w:rFonts w:asciiTheme="minorHAnsi" w:hAnsiTheme="minorHAnsi" w:cs="Arial"/>
          <w:sz w:val="24"/>
          <w:szCs w:val="24"/>
        </w:rPr>
        <w:t>All students are</w:t>
      </w:r>
      <w:r w:rsidR="00FA4518" w:rsidRPr="00966DB0">
        <w:rPr>
          <w:rFonts w:asciiTheme="minorHAnsi" w:hAnsiTheme="minorHAnsi" w:cs="Arial"/>
          <w:sz w:val="24"/>
          <w:szCs w:val="24"/>
        </w:rPr>
        <w:t xml:space="preserve"> required to review an online lab safety tutorial and complete a post-test.  Details regarding this will be sent to students during </w:t>
      </w:r>
      <w:r w:rsidR="00A000C9">
        <w:rPr>
          <w:rFonts w:asciiTheme="minorHAnsi" w:hAnsiTheme="minorHAnsi" w:cs="Arial"/>
          <w:sz w:val="24"/>
          <w:szCs w:val="24"/>
        </w:rPr>
        <w:t xml:space="preserve">PA </w:t>
      </w:r>
      <w:r w:rsidR="00FA4518" w:rsidRPr="00966DB0">
        <w:rPr>
          <w:rFonts w:asciiTheme="minorHAnsi" w:hAnsiTheme="minorHAnsi" w:cs="Arial"/>
          <w:sz w:val="24"/>
          <w:szCs w:val="24"/>
        </w:rPr>
        <w:t>Program orientation.</w:t>
      </w:r>
    </w:p>
    <w:p w14:paraId="0548D116" w14:textId="77777777" w:rsidR="007B14DB" w:rsidRPr="007B14DB" w:rsidRDefault="007B14DB" w:rsidP="007B14DB">
      <w:pPr>
        <w:rPr>
          <w:rFonts w:asciiTheme="minorHAnsi" w:hAnsiTheme="minorHAnsi" w:cs="Arial"/>
        </w:rPr>
      </w:pPr>
    </w:p>
    <w:p w14:paraId="1B345038" w14:textId="5ED59967" w:rsidR="00FA4518" w:rsidRPr="00966DB0" w:rsidRDefault="007B14DB" w:rsidP="005B27EE">
      <w:pPr>
        <w:pStyle w:val="ListParagraph"/>
        <w:numPr>
          <w:ilvl w:val="0"/>
          <w:numId w:val="34"/>
        </w:numPr>
        <w:ind w:left="360"/>
        <w:rPr>
          <w:rFonts w:asciiTheme="minorHAnsi" w:hAnsiTheme="minorHAnsi" w:cs="Arial"/>
          <w:sz w:val="24"/>
          <w:szCs w:val="24"/>
        </w:rPr>
      </w:pPr>
      <w:r>
        <w:rPr>
          <w:rFonts w:asciiTheme="minorHAnsi" w:hAnsiTheme="minorHAnsi" w:cs="Arial"/>
          <w:sz w:val="24"/>
          <w:szCs w:val="24"/>
        </w:rPr>
        <w:t xml:space="preserve">The lab safety policies apply to any lab setting at </w:t>
      </w:r>
      <w:proofErr w:type="gramStart"/>
      <w:r>
        <w:rPr>
          <w:rFonts w:asciiTheme="minorHAnsi" w:hAnsiTheme="minorHAnsi" w:cs="Arial"/>
          <w:sz w:val="24"/>
          <w:szCs w:val="24"/>
        </w:rPr>
        <w:t>JMU, but</w:t>
      </w:r>
      <w:proofErr w:type="gramEnd"/>
      <w:r>
        <w:rPr>
          <w:rFonts w:asciiTheme="minorHAnsi" w:hAnsiTheme="minorHAnsi" w:cs="Arial"/>
          <w:sz w:val="24"/>
          <w:szCs w:val="24"/>
        </w:rPr>
        <w:t xml:space="preserve"> primarily affect PA students for </w:t>
      </w:r>
      <w:proofErr w:type="gramStart"/>
      <w:r>
        <w:rPr>
          <w:rFonts w:asciiTheme="minorHAnsi" w:hAnsiTheme="minorHAnsi" w:cs="Arial"/>
          <w:sz w:val="24"/>
          <w:szCs w:val="24"/>
        </w:rPr>
        <w:t xml:space="preserve">the </w:t>
      </w:r>
      <w:r w:rsidR="00FA4518" w:rsidRPr="00966DB0">
        <w:rPr>
          <w:rFonts w:asciiTheme="minorHAnsi" w:hAnsiTheme="minorHAnsi" w:cs="Arial"/>
          <w:sz w:val="24"/>
          <w:szCs w:val="24"/>
        </w:rPr>
        <w:t xml:space="preserve"> </w:t>
      </w:r>
      <w:r>
        <w:rPr>
          <w:rFonts w:asciiTheme="minorHAnsi" w:hAnsiTheme="minorHAnsi" w:cs="Arial"/>
          <w:sz w:val="24"/>
          <w:szCs w:val="24"/>
        </w:rPr>
        <w:t>Health</w:t>
      </w:r>
      <w:proofErr w:type="gramEnd"/>
      <w:r>
        <w:rPr>
          <w:rFonts w:asciiTheme="minorHAnsi" w:hAnsiTheme="minorHAnsi" w:cs="Arial"/>
          <w:sz w:val="24"/>
          <w:szCs w:val="24"/>
        </w:rPr>
        <w:t xml:space="preserve"> Assessment Lab (HBS 4034) and the Practical Applications Lab (HBS 4005).</w:t>
      </w:r>
    </w:p>
    <w:p w14:paraId="40F6439E" w14:textId="77777777" w:rsidR="00262FBF" w:rsidRDefault="00262FBF" w:rsidP="00262FBF">
      <w:pPr>
        <w:rPr>
          <w:rFonts w:asciiTheme="minorHAnsi" w:hAnsiTheme="minorHAnsi"/>
        </w:rPr>
      </w:pPr>
    </w:p>
    <w:p w14:paraId="428CE4FB" w14:textId="77777777" w:rsidR="00262FBF" w:rsidRDefault="00262FBF" w:rsidP="00262FBF">
      <w:pPr>
        <w:rPr>
          <w:rFonts w:asciiTheme="minorHAnsi" w:hAnsiTheme="minorHAnsi"/>
        </w:rPr>
      </w:pPr>
    </w:p>
    <w:p w14:paraId="32395032" w14:textId="77777777" w:rsidR="00262FBF" w:rsidRDefault="00262FBF" w:rsidP="00262FBF">
      <w:pPr>
        <w:rPr>
          <w:rFonts w:asciiTheme="minorHAnsi" w:hAnsiTheme="minorHAnsi"/>
        </w:rPr>
      </w:pPr>
    </w:p>
    <w:p w14:paraId="5BC64DED" w14:textId="77777777" w:rsidR="00262FBF" w:rsidRDefault="00262FBF" w:rsidP="00262FBF">
      <w:pPr>
        <w:rPr>
          <w:rFonts w:asciiTheme="minorHAnsi" w:hAnsiTheme="minorHAnsi"/>
        </w:rPr>
      </w:pPr>
    </w:p>
    <w:p w14:paraId="61A86D0A" w14:textId="77777777" w:rsidR="00262FBF" w:rsidRDefault="00262FBF" w:rsidP="00262FBF">
      <w:pPr>
        <w:rPr>
          <w:rFonts w:asciiTheme="minorHAnsi" w:hAnsiTheme="minorHAnsi"/>
        </w:rPr>
      </w:pPr>
    </w:p>
    <w:p w14:paraId="156C00B6" w14:textId="77777777" w:rsidR="00262FBF" w:rsidRDefault="00262FBF" w:rsidP="00262FBF">
      <w:pPr>
        <w:rPr>
          <w:rFonts w:asciiTheme="minorHAnsi" w:hAnsiTheme="minorHAnsi"/>
        </w:rPr>
      </w:pPr>
    </w:p>
    <w:p w14:paraId="6B64050E" w14:textId="77777777" w:rsidR="00262FBF" w:rsidRDefault="00262FBF" w:rsidP="00262FBF">
      <w:pPr>
        <w:rPr>
          <w:rFonts w:asciiTheme="minorHAnsi" w:hAnsiTheme="minorHAnsi"/>
        </w:rPr>
      </w:pPr>
    </w:p>
    <w:p w14:paraId="7722DA1A" w14:textId="77777777" w:rsidR="00262FBF" w:rsidRDefault="00262FBF" w:rsidP="00262FBF">
      <w:pPr>
        <w:rPr>
          <w:rFonts w:asciiTheme="minorHAnsi" w:hAnsiTheme="minorHAnsi"/>
        </w:rPr>
      </w:pPr>
    </w:p>
    <w:p w14:paraId="0F160691" w14:textId="77777777" w:rsidR="00262FBF" w:rsidRDefault="00262FBF" w:rsidP="00262FBF">
      <w:pPr>
        <w:rPr>
          <w:rFonts w:asciiTheme="minorHAnsi" w:hAnsiTheme="minorHAnsi"/>
        </w:rPr>
      </w:pPr>
    </w:p>
    <w:p w14:paraId="5B06AA89" w14:textId="77777777" w:rsidR="00262FBF" w:rsidRDefault="00262FBF" w:rsidP="00262FBF">
      <w:pPr>
        <w:rPr>
          <w:rFonts w:asciiTheme="minorHAnsi" w:hAnsiTheme="minorHAnsi"/>
        </w:rPr>
      </w:pPr>
    </w:p>
    <w:p w14:paraId="29C93D03" w14:textId="77777777" w:rsidR="00262FBF" w:rsidRDefault="00262FBF" w:rsidP="00262FBF">
      <w:pPr>
        <w:rPr>
          <w:rFonts w:asciiTheme="minorHAnsi" w:hAnsiTheme="minorHAnsi"/>
        </w:rPr>
      </w:pPr>
    </w:p>
    <w:p w14:paraId="28365D81" w14:textId="77777777" w:rsidR="00262FBF" w:rsidRDefault="00262FBF" w:rsidP="00262FBF">
      <w:pPr>
        <w:rPr>
          <w:rFonts w:asciiTheme="minorHAnsi" w:hAnsiTheme="minorHAnsi"/>
        </w:rPr>
      </w:pPr>
    </w:p>
    <w:p w14:paraId="48ADE74B" w14:textId="77777777" w:rsidR="00262FBF" w:rsidRDefault="00262FBF" w:rsidP="00262FBF">
      <w:pPr>
        <w:rPr>
          <w:rFonts w:asciiTheme="minorHAnsi" w:hAnsiTheme="minorHAnsi"/>
        </w:rPr>
      </w:pPr>
    </w:p>
    <w:p w14:paraId="528F0262" w14:textId="77777777" w:rsidR="00262FBF" w:rsidRDefault="00262FBF" w:rsidP="00262FBF">
      <w:pPr>
        <w:rPr>
          <w:rFonts w:asciiTheme="minorHAnsi" w:hAnsiTheme="minorHAnsi"/>
        </w:rPr>
      </w:pPr>
    </w:p>
    <w:p w14:paraId="535B5725" w14:textId="77777777" w:rsidR="00262FBF" w:rsidRDefault="00262FBF" w:rsidP="00262FBF">
      <w:pPr>
        <w:rPr>
          <w:rFonts w:asciiTheme="minorHAnsi" w:hAnsiTheme="minorHAnsi"/>
        </w:rPr>
      </w:pPr>
    </w:p>
    <w:p w14:paraId="722B15B5" w14:textId="77777777" w:rsidR="00262FBF" w:rsidRDefault="00262FBF" w:rsidP="00262FBF">
      <w:pPr>
        <w:rPr>
          <w:rFonts w:asciiTheme="minorHAnsi" w:hAnsiTheme="minorHAnsi"/>
        </w:rPr>
      </w:pPr>
    </w:p>
    <w:p w14:paraId="79ECB6D6" w14:textId="77777777" w:rsidR="00262FBF" w:rsidRDefault="00262FBF" w:rsidP="00262FBF">
      <w:pPr>
        <w:rPr>
          <w:rFonts w:asciiTheme="minorHAnsi" w:hAnsiTheme="minorHAnsi"/>
        </w:rPr>
      </w:pPr>
    </w:p>
    <w:p w14:paraId="092F3A23" w14:textId="77777777" w:rsidR="00262FBF" w:rsidRDefault="00262FBF" w:rsidP="00262FBF">
      <w:pPr>
        <w:rPr>
          <w:rFonts w:asciiTheme="minorHAnsi" w:hAnsiTheme="minorHAnsi"/>
        </w:rPr>
      </w:pPr>
    </w:p>
    <w:p w14:paraId="73D61712" w14:textId="77777777" w:rsidR="00262FBF" w:rsidRDefault="00262FBF" w:rsidP="00262FBF">
      <w:pPr>
        <w:rPr>
          <w:rFonts w:asciiTheme="minorHAnsi" w:hAnsiTheme="minorHAnsi"/>
        </w:rPr>
      </w:pPr>
    </w:p>
    <w:p w14:paraId="773FFCE1" w14:textId="77777777" w:rsidR="00262FBF" w:rsidRDefault="00262FBF" w:rsidP="00262FBF">
      <w:pPr>
        <w:rPr>
          <w:rFonts w:asciiTheme="minorHAnsi" w:hAnsiTheme="minorHAnsi"/>
        </w:rPr>
      </w:pPr>
    </w:p>
    <w:p w14:paraId="6CD540F1" w14:textId="77777777" w:rsidR="00262FBF" w:rsidRDefault="00262FBF" w:rsidP="00262FBF">
      <w:pPr>
        <w:rPr>
          <w:rFonts w:asciiTheme="minorHAnsi" w:hAnsiTheme="minorHAnsi"/>
        </w:rPr>
      </w:pPr>
    </w:p>
    <w:p w14:paraId="4C294B78" w14:textId="77777777" w:rsidR="00262FBF" w:rsidRDefault="00262FBF" w:rsidP="00262FBF">
      <w:pPr>
        <w:rPr>
          <w:rFonts w:asciiTheme="minorHAnsi" w:hAnsiTheme="minorHAnsi"/>
        </w:rPr>
      </w:pPr>
    </w:p>
    <w:p w14:paraId="6741266A" w14:textId="77777777" w:rsidR="00262FBF" w:rsidRDefault="00262FBF" w:rsidP="00262FBF">
      <w:pPr>
        <w:rPr>
          <w:rFonts w:asciiTheme="minorHAnsi" w:hAnsiTheme="minorHAnsi"/>
        </w:rPr>
      </w:pPr>
    </w:p>
    <w:p w14:paraId="496B98F5" w14:textId="77777777" w:rsidR="00262FBF" w:rsidRDefault="00262FBF" w:rsidP="00262FBF">
      <w:pPr>
        <w:rPr>
          <w:rFonts w:asciiTheme="minorHAnsi" w:hAnsiTheme="minorHAnsi"/>
        </w:rPr>
      </w:pPr>
    </w:p>
    <w:p w14:paraId="3FD7D0C9" w14:textId="77777777" w:rsidR="004D574A" w:rsidRDefault="004D574A" w:rsidP="00262FBF">
      <w:pPr>
        <w:rPr>
          <w:rFonts w:asciiTheme="minorHAnsi" w:hAnsiTheme="minorHAnsi"/>
        </w:rPr>
      </w:pPr>
    </w:p>
    <w:p w14:paraId="55718A6E" w14:textId="77777777" w:rsidR="00262FBF" w:rsidRDefault="00262FBF" w:rsidP="00262FBF">
      <w:pPr>
        <w:rPr>
          <w:rFonts w:asciiTheme="minorHAnsi" w:hAnsiTheme="minorHAnsi"/>
        </w:rPr>
      </w:pPr>
    </w:p>
    <w:p w14:paraId="7FD88EE0" w14:textId="77777777" w:rsidR="00262FBF" w:rsidRDefault="00262FBF" w:rsidP="00262FBF">
      <w:pPr>
        <w:rPr>
          <w:rFonts w:asciiTheme="minorHAnsi" w:hAnsiTheme="minorHAnsi"/>
        </w:rPr>
      </w:pPr>
    </w:p>
    <w:p w14:paraId="31EE1D50" w14:textId="77777777" w:rsidR="00262FBF" w:rsidRDefault="00262FBF" w:rsidP="00262FBF">
      <w:pPr>
        <w:rPr>
          <w:rFonts w:asciiTheme="minorHAnsi" w:hAnsiTheme="minorHAnsi"/>
        </w:rPr>
      </w:pPr>
    </w:p>
    <w:p w14:paraId="29F2EB0C" w14:textId="77777777" w:rsidR="00D516C6" w:rsidRDefault="00D516C6" w:rsidP="00262FBF">
      <w:pPr>
        <w:rPr>
          <w:rFonts w:asciiTheme="minorHAnsi" w:hAnsiTheme="minorHAnsi"/>
        </w:rPr>
      </w:pPr>
    </w:p>
    <w:p w14:paraId="348CD202" w14:textId="77777777" w:rsidR="00D516C6" w:rsidRDefault="00D516C6" w:rsidP="00262FBF">
      <w:pPr>
        <w:rPr>
          <w:rFonts w:asciiTheme="minorHAnsi" w:hAnsiTheme="minorHAnsi"/>
        </w:rPr>
      </w:pPr>
    </w:p>
    <w:p w14:paraId="44CCF8CC" w14:textId="621DC244" w:rsidR="004D574A" w:rsidRPr="004A2529" w:rsidRDefault="00262FBF" w:rsidP="00D516C6">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A1.0</w:t>
      </w:r>
      <w:r w:rsidR="00D516C6" w:rsidRPr="004A2529">
        <w:rPr>
          <w:rFonts w:asciiTheme="minorHAnsi" w:hAnsiTheme="minorHAnsi" w:cstheme="minorHAnsi"/>
          <w:b/>
        </w:rPr>
        <w:t>2</w:t>
      </w:r>
      <w:r w:rsidRPr="004A2529">
        <w:rPr>
          <w:rFonts w:asciiTheme="minorHAnsi" w:hAnsiTheme="minorHAnsi" w:cstheme="minorHAnsi"/>
          <w:b/>
        </w:rPr>
        <w:t>g</w:t>
      </w:r>
      <w:r w:rsidRPr="004A2529">
        <w:rPr>
          <w:rFonts w:asciiTheme="minorHAnsi" w:hAnsiTheme="minorHAnsi" w:cstheme="minorHAnsi"/>
        </w:rPr>
        <w:t xml:space="preserve"> which states, “</w:t>
      </w:r>
      <w:r w:rsidR="00D516C6" w:rsidRPr="004A2529">
        <w:rPr>
          <w:rFonts w:asciiTheme="minorHAnsi" w:eastAsiaTheme="minorHAnsi" w:hAnsiTheme="minorHAnsi" w:cstheme="minorHAnsi"/>
          <w:i/>
          <w:iCs/>
        </w:rPr>
        <w:t>The sponsoring institution is responsible for documenting appropriate security and personal safety measures for PA students and faculty in all locations where instruction occurs”</w:t>
      </w:r>
    </w:p>
    <w:p w14:paraId="216AADF1" w14:textId="77777777" w:rsidR="00D516C6" w:rsidRPr="004A2529" w:rsidRDefault="00D516C6" w:rsidP="004D574A">
      <w:pPr>
        <w:rPr>
          <w:rFonts w:asciiTheme="minorHAnsi" w:hAnsiTheme="minorHAnsi" w:cstheme="minorHAnsi"/>
        </w:rPr>
      </w:pPr>
    </w:p>
    <w:p w14:paraId="5D5ACC6C" w14:textId="5A1BF03A" w:rsidR="00A36EF7" w:rsidRPr="004A2529" w:rsidRDefault="004D574A" w:rsidP="00D516C6">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A3.08</w:t>
      </w:r>
      <w:r w:rsidRPr="004A2529">
        <w:rPr>
          <w:rFonts w:asciiTheme="minorHAnsi" w:hAnsiTheme="minorHAnsi" w:cstheme="minorHAnsi"/>
        </w:rPr>
        <w:t xml:space="preserve"> which states, “</w:t>
      </w:r>
      <w:r w:rsidR="00D516C6" w:rsidRPr="004A2529">
        <w:rPr>
          <w:rFonts w:asciiTheme="minorHAnsi" w:eastAsiaTheme="minorHAnsi" w:hAnsiTheme="minorHAnsi" w:cstheme="minorHAnsi"/>
          <w:i/>
          <w:iCs/>
        </w:rPr>
        <w:t>The program must define, publish, make readily available and consistently apply policies addressing student exposure to infectious and environmental hazards before students undertake any educational activities which would place them at risk.”</w:t>
      </w:r>
    </w:p>
    <w:p w14:paraId="4CB48961" w14:textId="353F99DB" w:rsidR="00877F52" w:rsidRPr="008054D2" w:rsidRDefault="00075315" w:rsidP="008054D2">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24" w:name="_Toc225425341"/>
      <w:r w:rsidRPr="008054D2">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Withdrawal</w:t>
      </w:r>
      <w:bookmarkStart w:id="25" w:name="WUGP"/>
      <w:bookmarkEnd w:id="24"/>
      <w:bookmarkEnd w:id="25"/>
    </w:p>
    <w:p w14:paraId="45072993" w14:textId="4A9B657B" w:rsidR="00877F52" w:rsidRPr="00877F52" w:rsidRDefault="00877F52" w:rsidP="00877F52">
      <w:pPr>
        <w:rPr>
          <w:rFonts w:asciiTheme="minorHAnsi" w:hAnsiTheme="minorHAnsi"/>
          <w:sz w:val="32"/>
          <w14:shadow w14:blurRad="50800" w14:dist="38100" w14:dir="2700000" w14:sx="100000" w14:sy="100000" w14:kx="0" w14:ky="0" w14:algn="tl">
            <w14:srgbClr w14:val="000000">
              <w14:alpha w14:val="60000"/>
            </w14:srgbClr>
          </w14:shadow>
        </w:rPr>
      </w:pPr>
      <w:r w:rsidRPr="00877F52">
        <w:rPr>
          <w:rFonts w:asciiTheme="minorHAnsi" w:hAnsiTheme="minorHAnsi" w:cs="Arial"/>
          <w:color w:val="000000"/>
        </w:rPr>
        <w:br/>
        <w:t xml:space="preserve">The Office of the Dean of Students must approve such withdrawal requests, set the official withdrawal </w:t>
      </w:r>
      <w:r w:rsidR="00D516C6" w:rsidRPr="00877F52">
        <w:rPr>
          <w:rFonts w:asciiTheme="minorHAnsi" w:hAnsiTheme="minorHAnsi" w:cs="Arial"/>
          <w:color w:val="000000"/>
        </w:rPr>
        <w:t>date,</w:t>
      </w:r>
      <w:r w:rsidRPr="00877F52">
        <w:rPr>
          <w:rFonts w:asciiTheme="minorHAnsi" w:hAnsiTheme="minorHAnsi" w:cs="Arial"/>
          <w:color w:val="000000"/>
        </w:rPr>
        <w:t xml:space="preserve"> and notify other university offices of the withdrawal. Strict compliance with this requirement is mandatory. Students who withdraw without receiving official approval will receive a grade of "F" for all courses in which they are enrolled.</w:t>
      </w:r>
    </w:p>
    <w:p w14:paraId="3ED2D65A" w14:textId="77777777" w:rsidR="00877F52" w:rsidRPr="00877F52" w:rsidRDefault="00877F52" w:rsidP="00877F52">
      <w:pPr>
        <w:spacing w:before="100" w:beforeAutospacing="1" w:after="100" w:afterAutospacing="1"/>
        <w:rPr>
          <w:rFonts w:asciiTheme="minorHAnsi" w:hAnsiTheme="minorHAnsi" w:cs="Arial"/>
          <w:color w:val="000000"/>
        </w:rPr>
      </w:pPr>
      <w:r w:rsidRPr="00877F52">
        <w:rPr>
          <w:rFonts w:asciiTheme="minorHAnsi" w:hAnsiTheme="minorHAnsi" w:cs="Arial"/>
          <w:color w:val="000000"/>
        </w:rPr>
        <w:t>A student who voluntarily withdraws from his or her graduate program without receiving official approval will receive a grade of "F" for all courses in which he or she is enrolled. A student voluntarily withdrawing with official approval will receive a grade of "W," "WP" or "WF" in all courses. A grade of "W" will be assigned to students who withdraw from a course after the add/drop deadline but before the end of the course adjustment deadline. A grade of "WP" or "WF" (according to the status of the student at the time of withdrawal) will be assigned to students who withdraw after the course adjustment deadline at the discretion of the instructor.</w:t>
      </w:r>
    </w:p>
    <w:p w14:paraId="39760E64" w14:textId="77777777" w:rsidR="00877F52" w:rsidRPr="00877F52" w:rsidRDefault="00877F52" w:rsidP="00877F52">
      <w:pPr>
        <w:spacing w:before="100" w:beforeAutospacing="1" w:after="100" w:afterAutospacing="1"/>
        <w:rPr>
          <w:rFonts w:asciiTheme="minorHAnsi" w:hAnsiTheme="minorHAnsi" w:cs="Arial"/>
          <w:color w:val="000000"/>
        </w:rPr>
      </w:pPr>
      <w:r w:rsidRPr="00877F52">
        <w:rPr>
          <w:rFonts w:asciiTheme="minorHAnsi" w:hAnsiTheme="minorHAnsi" w:cs="Arial"/>
          <w:color w:val="000000"/>
        </w:rPr>
        <w:t>It may also be necessary for a graduate student to withdraw due to extenuating circumstances. Withdrawal for extenuating circumstances must be approved by the student's graduate director and the dean of The Graduate School. A student who withdraws because of extenuating circumstances will also receive a grade of "W," "WP" or "WF" in all courses.</w:t>
      </w:r>
    </w:p>
    <w:p w14:paraId="0112E80D" w14:textId="77777777" w:rsidR="00877F52" w:rsidRPr="00877F52" w:rsidRDefault="00877F52" w:rsidP="00877F52">
      <w:pPr>
        <w:spacing w:before="100" w:beforeAutospacing="1" w:after="100" w:afterAutospacing="1"/>
        <w:rPr>
          <w:rFonts w:asciiTheme="minorHAnsi" w:hAnsiTheme="minorHAnsi" w:cs="Arial"/>
          <w:color w:val="000000"/>
        </w:rPr>
      </w:pPr>
      <w:r w:rsidRPr="00877F52">
        <w:rPr>
          <w:rFonts w:asciiTheme="minorHAnsi" w:hAnsiTheme="minorHAnsi" w:cs="Arial"/>
          <w:color w:val="000000"/>
        </w:rPr>
        <w:t>Students who withdraw from their graduate program will be responsible for tuition as determined by the Office of the Registrar and may be subject to a change in their financial aid status. For more information, see the section of the catalog on "Withdrawal Refunds."</w:t>
      </w:r>
    </w:p>
    <w:p w14:paraId="4D5CE668" w14:textId="190FD52B" w:rsidR="00877F52" w:rsidRPr="00877F52" w:rsidRDefault="00D516C6" w:rsidP="00877F52">
      <w:pPr>
        <w:spacing w:before="100" w:beforeAutospacing="1" w:after="100" w:afterAutospacing="1"/>
        <w:rPr>
          <w:rFonts w:asciiTheme="minorHAnsi" w:hAnsiTheme="minorHAnsi" w:cs="Arial"/>
          <w:color w:val="000000"/>
        </w:rPr>
      </w:pPr>
      <w:r w:rsidRPr="00877F52">
        <w:rPr>
          <w:rFonts w:asciiTheme="minorHAnsi" w:hAnsiTheme="minorHAnsi" w:cs="Arial"/>
          <w:color w:val="000000"/>
        </w:rPr>
        <w:t>Non</w:t>
      </w:r>
      <w:r>
        <w:rPr>
          <w:rFonts w:asciiTheme="minorHAnsi" w:hAnsiTheme="minorHAnsi" w:cs="Arial"/>
          <w:color w:val="000000"/>
        </w:rPr>
        <w:t xml:space="preserve">-degree </w:t>
      </w:r>
      <w:r w:rsidR="00877F52" w:rsidRPr="00877F52">
        <w:rPr>
          <w:rFonts w:asciiTheme="minorHAnsi" w:hAnsiTheme="minorHAnsi" w:cs="Arial"/>
          <w:color w:val="000000"/>
        </w:rPr>
        <w:t>seeking students enrolled in an on- or off-campus course must also withdraw from the university by securing a Withdrawal Application form from the Office of the Dean of Students. This form must be completed and returned to the Office of the Dean of Students, which will process the official withdrawal. Any adjustment in charges will be calculated from the last date of attendance.</w:t>
      </w:r>
    </w:p>
    <w:p w14:paraId="7FFFF9A6" w14:textId="77777777" w:rsidR="00877F52" w:rsidRPr="00877F52" w:rsidRDefault="00877F52" w:rsidP="00877F52">
      <w:pPr>
        <w:spacing w:before="100" w:beforeAutospacing="1" w:after="100" w:afterAutospacing="1"/>
        <w:rPr>
          <w:rFonts w:asciiTheme="minorHAnsi" w:hAnsiTheme="minorHAnsi" w:cs="Arial"/>
          <w:color w:val="000000"/>
        </w:rPr>
      </w:pPr>
      <w:r w:rsidRPr="00877F52">
        <w:rPr>
          <w:rFonts w:asciiTheme="minorHAnsi" w:hAnsiTheme="minorHAnsi" w:cs="Arial"/>
          <w:color w:val="000000"/>
        </w:rPr>
        <w:t>No adjustment in charges will be made unless the withdrawal form is received by the Office of the Dean of Students within 30 days after the student leaves the campus or does not attend classes.</w:t>
      </w:r>
    </w:p>
    <w:p w14:paraId="1A1940C1" w14:textId="77777777" w:rsidR="00877F52" w:rsidRDefault="00877F52" w:rsidP="00877F52">
      <w:pPr>
        <w:spacing w:before="100" w:beforeAutospacing="1" w:after="100" w:afterAutospacing="1"/>
        <w:rPr>
          <w:rFonts w:asciiTheme="minorHAnsi" w:hAnsiTheme="minorHAnsi" w:cs="Arial"/>
          <w:color w:val="000000"/>
        </w:rPr>
      </w:pPr>
      <w:r w:rsidRPr="00877F52">
        <w:rPr>
          <w:rFonts w:asciiTheme="minorHAnsi" w:hAnsiTheme="minorHAnsi" w:cs="Arial"/>
          <w:color w:val="000000"/>
        </w:rPr>
        <w:t>Withdrawal from a graduate program is the equivalent of withdrawal from the university.</w:t>
      </w:r>
    </w:p>
    <w:p w14:paraId="55D5F1DF" w14:textId="4020EFD0" w:rsidR="007D0829" w:rsidRDefault="007D0829" w:rsidP="007D0829">
      <w:pPr>
        <w:rPr>
          <w:rFonts w:asciiTheme="minorHAnsi" w:hAnsiTheme="minorHAnsi"/>
        </w:rPr>
      </w:pPr>
    </w:p>
    <w:p w14:paraId="4A9CC73E" w14:textId="77777777" w:rsidR="004A2529" w:rsidRDefault="004A2529" w:rsidP="007D0829">
      <w:pPr>
        <w:rPr>
          <w:rFonts w:asciiTheme="minorHAnsi" w:hAnsiTheme="minorHAnsi"/>
        </w:rPr>
      </w:pPr>
    </w:p>
    <w:p w14:paraId="0BACD5FA" w14:textId="77777777" w:rsidR="007D0829" w:rsidRDefault="007D0829" w:rsidP="007D0829">
      <w:pPr>
        <w:rPr>
          <w:rFonts w:asciiTheme="minorHAnsi" w:hAnsiTheme="minorHAnsi"/>
        </w:rPr>
      </w:pPr>
    </w:p>
    <w:p w14:paraId="5C7C4751" w14:textId="1C4E1D89" w:rsidR="00D46B64" w:rsidRPr="004A2529" w:rsidRDefault="007D0829" w:rsidP="00D46B64">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A3.1</w:t>
      </w:r>
      <w:r w:rsidR="00D46B64" w:rsidRPr="004A2529">
        <w:rPr>
          <w:rFonts w:asciiTheme="minorHAnsi" w:hAnsiTheme="minorHAnsi" w:cstheme="minorHAnsi"/>
          <w:b/>
        </w:rPr>
        <w:t>5b</w:t>
      </w:r>
      <w:r w:rsidRPr="004A2529">
        <w:rPr>
          <w:rFonts w:asciiTheme="minorHAnsi" w:hAnsiTheme="minorHAnsi" w:cstheme="minorHAnsi"/>
        </w:rPr>
        <w:t xml:space="preserve"> which states, “</w:t>
      </w:r>
      <w:r w:rsidR="00D46B64" w:rsidRPr="004A2529">
        <w:rPr>
          <w:rFonts w:asciiTheme="minorHAnsi" w:eastAsiaTheme="minorHAnsi" w:hAnsiTheme="minorHAnsi" w:cstheme="minorHAnsi"/>
          <w:i/>
          <w:iCs/>
        </w:rPr>
        <w:t>The program must define, publish, consistently apply and make readily available to students upon</w:t>
      </w:r>
    </w:p>
    <w:p w14:paraId="009982C2" w14:textId="7F8501FE" w:rsidR="007D0829" w:rsidRPr="004A2529" w:rsidRDefault="00D46B64" w:rsidP="00D46B64">
      <w:pPr>
        <w:rPr>
          <w:rFonts w:asciiTheme="minorHAnsi" w:hAnsiTheme="minorHAnsi" w:cstheme="minorHAnsi"/>
        </w:rPr>
      </w:pPr>
      <w:r w:rsidRPr="004A2529">
        <w:rPr>
          <w:rFonts w:asciiTheme="minorHAnsi" w:eastAsiaTheme="minorHAnsi" w:hAnsiTheme="minorHAnsi" w:cstheme="minorHAnsi"/>
          <w:i/>
          <w:iCs/>
        </w:rPr>
        <w:t>Admission requirements and deadlines for progression in and completion of the program</w:t>
      </w:r>
      <w:r w:rsidR="007D0829" w:rsidRPr="004A2529">
        <w:rPr>
          <w:rFonts w:asciiTheme="minorHAnsi" w:hAnsiTheme="minorHAnsi" w:cstheme="minorHAnsi"/>
        </w:rPr>
        <w:t>”</w:t>
      </w:r>
    </w:p>
    <w:p w14:paraId="1C3A0307" w14:textId="77777777" w:rsidR="007D0829" w:rsidRPr="004A2529" w:rsidRDefault="007D0829" w:rsidP="007D0829">
      <w:pPr>
        <w:rPr>
          <w:rFonts w:asciiTheme="minorHAnsi" w:hAnsiTheme="minorHAnsi" w:cstheme="minorHAnsi"/>
        </w:rPr>
      </w:pPr>
    </w:p>
    <w:p w14:paraId="702ABAE3" w14:textId="77777777" w:rsidR="00D46B64" w:rsidRPr="004A2529" w:rsidRDefault="007D0829" w:rsidP="00D46B64">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A3.1</w:t>
      </w:r>
      <w:r w:rsidR="00D46B64" w:rsidRPr="004A2529">
        <w:rPr>
          <w:rFonts w:asciiTheme="minorHAnsi" w:hAnsiTheme="minorHAnsi" w:cstheme="minorHAnsi"/>
          <w:b/>
        </w:rPr>
        <w:t xml:space="preserve">5d </w:t>
      </w:r>
      <w:r w:rsidRPr="004A2529">
        <w:rPr>
          <w:rFonts w:asciiTheme="minorHAnsi" w:hAnsiTheme="minorHAnsi" w:cstheme="minorHAnsi"/>
        </w:rPr>
        <w:t>which states, “</w:t>
      </w:r>
      <w:r w:rsidR="00D46B64" w:rsidRPr="004A2529">
        <w:rPr>
          <w:rFonts w:asciiTheme="minorHAnsi" w:eastAsiaTheme="minorHAnsi" w:hAnsiTheme="minorHAnsi" w:cstheme="minorHAnsi"/>
          <w:i/>
          <w:iCs/>
        </w:rPr>
        <w:t>The program must define, publish, consistently apply and make readily available to students upon</w:t>
      </w:r>
    </w:p>
    <w:p w14:paraId="3BC5019B" w14:textId="0FDB751F" w:rsidR="002F793A" w:rsidRDefault="00D46B64">
      <w:pPr>
        <w:spacing w:after="200" w:line="276" w:lineRule="auto"/>
        <w:rPr>
          <w14:shadow w14:blurRad="50800" w14:dist="38100" w14:dir="2700000" w14:sx="100000" w14:sy="100000" w14:kx="0" w14:ky="0" w14:algn="tl">
            <w14:srgbClr w14:val="000000">
              <w14:alpha w14:val="60000"/>
            </w14:srgbClr>
          </w14:shadow>
        </w:rPr>
      </w:pPr>
      <w:r w:rsidRPr="004A2529">
        <w:rPr>
          <w:rFonts w:asciiTheme="minorHAnsi" w:eastAsiaTheme="minorHAnsi" w:hAnsiTheme="minorHAnsi" w:cstheme="minorHAnsi"/>
          <w:i/>
          <w:iCs/>
        </w:rPr>
        <w:t>admission policies and procedures for withdrawal and dismissal”</w:t>
      </w:r>
      <w:r w:rsidR="00061C46">
        <w:rPr>
          <w14:shadow w14:blurRad="50800" w14:dist="38100" w14:dir="2700000" w14:sx="100000" w14:sy="100000" w14:kx="0" w14:ky="0" w14:algn="tl">
            <w14:srgbClr w14:val="000000">
              <w14:alpha w14:val="60000"/>
            </w14:srgbClr>
          </w14:shadow>
        </w:rPr>
        <w:br w:type="page"/>
      </w:r>
    </w:p>
    <w:p w14:paraId="68A158A6" w14:textId="0A60B9CF" w:rsidR="00714BAF" w:rsidRPr="002F793A" w:rsidRDefault="00702959" w:rsidP="002F793A">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26" w:name="_Toc225425342"/>
      <w:r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Student P</w:t>
      </w:r>
      <w:r w:rsidR="00B40135"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rogress </w:t>
      </w:r>
      <w:r w:rsidR="00BB1876"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Committee </w:t>
      </w:r>
      <w:r w:rsidR="005C7B56"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&amp; Remediation</w:t>
      </w:r>
      <w:bookmarkEnd w:id="26"/>
    </w:p>
    <w:p w14:paraId="10D2B418" w14:textId="77777777" w:rsidR="00714BAF" w:rsidRDefault="00714BAF" w:rsidP="00714BAF">
      <w:pPr>
        <w:rPr>
          <w:rFonts w:cs="Arial"/>
          <w:sz w:val="22"/>
        </w:rPr>
      </w:pPr>
    </w:p>
    <w:p w14:paraId="7E53C3BF" w14:textId="2C7702F4" w:rsidR="00714BAF" w:rsidRPr="00D7748B" w:rsidRDefault="00714BAF" w:rsidP="00714BAF">
      <w:pPr>
        <w:rPr>
          <w:rFonts w:asciiTheme="minorHAnsi" w:hAnsiTheme="minorHAnsi" w:cs="Arial"/>
        </w:rPr>
      </w:pPr>
      <w:r w:rsidRPr="00D7748B">
        <w:rPr>
          <w:rFonts w:asciiTheme="minorHAnsi" w:hAnsiTheme="minorHAnsi" w:cs="Arial"/>
        </w:rPr>
        <w:t xml:space="preserve">The </w:t>
      </w:r>
      <w:r w:rsidR="00433F50">
        <w:rPr>
          <w:rFonts w:asciiTheme="minorHAnsi" w:hAnsiTheme="minorHAnsi" w:cs="Arial"/>
        </w:rPr>
        <w:t xml:space="preserve">Student </w:t>
      </w:r>
      <w:r w:rsidR="00B40135">
        <w:rPr>
          <w:rFonts w:asciiTheme="minorHAnsi" w:hAnsiTheme="minorHAnsi" w:cs="Arial"/>
        </w:rPr>
        <w:t>Progress Committee</w:t>
      </w:r>
      <w:r w:rsidRPr="00D7748B">
        <w:rPr>
          <w:rFonts w:asciiTheme="minorHAnsi" w:hAnsiTheme="minorHAnsi" w:cs="Arial"/>
        </w:rPr>
        <w:t xml:space="preserve"> </w:t>
      </w:r>
      <w:r w:rsidR="00170AD8">
        <w:rPr>
          <w:rFonts w:asciiTheme="minorHAnsi" w:hAnsiTheme="minorHAnsi" w:cs="Arial"/>
        </w:rPr>
        <w:t xml:space="preserve">(SPC) </w:t>
      </w:r>
      <w:r w:rsidRPr="00D7748B">
        <w:rPr>
          <w:rFonts w:asciiTheme="minorHAnsi" w:hAnsiTheme="minorHAnsi" w:cs="Arial"/>
        </w:rPr>
        <w:t xml:space="preserve">is comprised of the </w:t>
      </w:r>
      <w:r>
        <w:rPr>
          <w:rFonts w:asciiTheme="minorHAnsi" w:hAnsiTheme="minorHAnsi" w:cs="Arial"/>
        </w:rPr>
        <w:t>PA Program core faculty members</w:t>
      </w:r>
      <w:r w:rsidRPr="00D7748B">
        <w:rPr>
          <w:rFonts w:asciiTheme="minorHAnsi" w:hAnsiTheme="minorHAnsi" w:cs="Arial"/>
        </w:rPr>
        <w:t xml:space="preserve">.  The purpose of the </w:t>
      </w:r>
      <w:r w:rsidR="00170AD8">
        <w:rPr>
          <w:rFonts w:asciiTheme="minorHAnsi" w:hAnsiTheme="minorHAnsi" w:cs="Arial"/>
        </w:rPr>
        <w:t xml:space="preserve">SPC </w:t>
      </w:r>
      <w:r>
        <w:rPr>
          <w:rFonts w:asciiTheme="minorHAnsi" w:hAnsiTheme="minorHAnsi" w:cs="Arial"/>
        </w:rPr>
        <w:t>is</w:t>
      </w:r>
      <w:r w:rsidRPr="00D7748B">
        <w:rPr>
          <w:rFonts w:asciiTheme="minorHAnsi" w:hAnsiTheme="minorHAnsi" w:cs="Arial"/>
        </w:rPr>
        <w:t xml:space="preserve"> to </w:t>
      </w:r>
      <w:r>
        <w:rPr>
          <w:rFonts w:asciiTheme="minorHAnsi" w:hAnsiTheme="minorHAnsi" w:cs="Arial"/>
        </w:rPr>
        <w:t>ensure</w:t>
      </w:r>
      <w:r w:rsidRPr="00D7748B">
        <w:rPr>
          <w:rFonts w:asciiTheme="minorHAnsi" w:hAnsiTheme="minorHAnsi" w:cs="Arial"/>
        </w:rPr>
        <w:t xml:space="preserve"> that the academic </w:t>
      </w:r>
      <w:r>
        <w:rPr>
          <w:rFonts w:asciiTheme="minorHAnsi" w:hAnsiTheme="minorHAnsi" w:cs="Arial"/>
        </w:rPr>
        <w:t xml:space="preserve">and professionalism </w:t>
      </w:r>
      <w:r w:rsidRPr="00D7748B">
        <w:rPr>
          <w:rFonts w:asciiTheme="minorHAnsi" w:hAnsiTheme="minorHAnsi" w:cs="Arial"/>
        </w:rPr>
        <w:t xml:space="preserve">standards of the </w:t>
      </w:r>
      <w:r>
        <w:rPr>
          <w:rFonts w:asciiTheme="minorHAnsi" w:hAnsiTheme="minorHAnsi" w:cs="Arial"/>
        </w:rPr>
        <w:t>PA P</w:t>
      </w:r>
      <w:r w:rsidRPr="00D7748B">
        <w:rPr>
          <w:rFonts w:asciiTheme="minorHAnsi" w:hAnsiTheme="minorHAnsi" w:cs="Arial"/>
        </w:rPr>
        <w:t>rogram and The Graduate School are being met</w:t>
      </w:r>
      <w:r>
        <w:rPr>
          <w:rFonts w:asciiTheme="minorHAnsi" w:hAnsiTheme="minorHAnsi" w:cs="Arial"/>
        </w:rPr>
        <w:t>,</w:t>
      </w:r>
      <w:r w:rsidRPr="00D7748B">
        <w:rPr>
          <w:rFonts w:asciiTheme="minorHAnsi" w:hAnsiTheme="minorHAnsi" w:cs="Arial"/>
        </w:rPr>
        <w:t xml:space="preserve"> and to assist students in meeting those standards.  </w:t>
      </w:r>
      <w:r w:rsidR="009272F0">
        <w:rPr>
          <w:rFonts w:asciiTheme="minorHAnsi" w:hAnsiTheme="minorHAnsi" w:cs="Arial"/>
        </w:rPr>
        <w:t xml:space="preserve">The </w:t>
      </w:r>
      <w:r w:rsidR="00BB1876">
        <w:rPr>
          <w:rFonts w:asciiTheme="minorHAnsi" w:hAnsiTheme="minorHAnsi" w:cs="Arial"/>
        </w:rPr>
        <w:t>SPC</w:t>
      </w:r>
      <w:r w:rsidR="009272F0">
        <w:rPr>
          <w:rFonts w:asciiTheme="minorHAnsi" w:hAnsiTheme="minorHAnsi" w:cs="Arial"/>
        </w:rPr>
        <w:t xml:space="preserve"> will </w:t>
      </w:r>
      <w:proofErr w:type="gramStart"/>
      <w:r w:rsidR="000001CF" w:rsidRPr="0032797B">
        <w:rPr>
          <w:rFonts w:asciiTheme="minorHAnsi" w:hAnsiTheme="minorHAnsi" w:cs="Arial"/>
          <w:i/>
          <w:u w:val="single"/>
        </w:rPr>
        <w:t>take</w:t>
      </w:r>
      <w:r w:rsidR="009272F0" w:rsidRPr="00AE5EE1">
        <w:rPr>
          <w:rFonts w:asciiTheme="minorHAnsi" w:hAnsiTheme="minorHAnsi" w:cs="Arial"/>
          <w:u w:val="single"/>
        </w:rPr>
        <w:t xml:space="preserve"> action</w:t>
      </w:r>
      <w:proofErr w:type="gramEnd"/>
      <w:r w:rsidR="009272F0" w:rsidRPr="00AE5EE1">
        <w:rPr>
          <w:rFonts w:asciiTheme="minorHAnsi" w:hAnsiTheme="minorHAnsi" w:cs="Arial"/>
          <w:u w:val="single"/>
        </w:rPr>
        <w:t xml:space="preserve"> if a student earns a “C” or “2.0” in a course</w:t>
      </w:r>
      <w:r w:rsidR="009272F0">
        <w:rPr>
          <w:rFonts w:asciiTheme="minorHAnsi" w:hAnsiTheme="minorHAnsi" w:cs="Arial"/>
        </w:rPr>
        <w:t>.  However</w:t>
      </w:r>
      <w:r w:rsidR="000D1C31">
        <w:rPr>
          <w:rFonts w:asciiTheme="minorHAnsi" w:hAnsiTheme="minorHAnsi" w:cs="Arial"/>
        </w:rPr>
        <w:t>,</w:t>
      </w:r>
      <w:r w:rsidR="009272F0">
        <w:rPr>
          <w:rFonts w:asciiTheme="minorHAnsi" w:hAnsiTheme="minorHAnsi" w:cs="Arial"/>
        </w:rPr>
        <w:t xml:space="preserve"> the </w:t>
      </w:r>
      <w:r w:rsidR="00BB1876">
        <w:rPr>
          <w:rFonts w:asciiTheme="minorHAnsi" w:hAnsiTheme="minorHAnsi" w:cs="Arial"/>
        </w:rPr>
        <w:t xml:space="preserve">SPC </w:t>
      </w:r>
      <w:r w:rsidR="009272F0" w:rsidRPr="0032797B">
        <w:rPr>
          <w:rFonts w:asciiTheme="minorHAnsi" w:hAnsiTheme="minorHAnsi" w:cs="Arial"/>
          <w:i/>
          <w:u w:val="single"/>
        </w:rPr>
        <w:t>may</w:t>
      </w:r>
      <w:r w:rsidR="009272F0" w:rsidRPr="0032797B">
        <w:rPr>
          <w:rFonts w:asciiTheme="minorHAnsi" w:hAnsiTheme="minorHAnsi" w:cs="Arial"/>
          <w:u w:val="single"/>
        </w:rPr>
        <w:t xml:space="preserve"> also </w:t>
      </w:r>
      <w:r w:rsidR="000001CF" w:rsidRPr="0032797B">
        <w:rPr>
          <w:rFonts w:asciiTheme="minorHAnsi" w:hAnsiTheme="minorHAnsi" w:cs="Arial"/>
          <w:u w:val="single"/>
        </w:rPr>
        <w:t>act</w:t>
      </w:r>
      <w:r w:rsidR="009272F0" w:rsidRPr="0032797B">
        <w:rPr>
          <w:rFonts w:asciiTheme="minorHAnsi" w:hAnsiTheme="minorHAnsi" w:cs="Arial"/>
          <w:u w:val="single"/>
        </w:rPr>
        <w:t xml:space="preserve"> w</w:t>
      </w:r>
      <w:r w:rsidRPr="0032797B">
        <w:rPr>
          <w:rFonts w:asciiTheme="minorHAnsi" w:hAnsiTheme="minorHAnsi" w:cs="Arial"/>
          <w:u w:val="single"/>
        </w:rPr>
        <w:t>h</w:t>
      </w:r>
      <w:r w:rsidRPr="00E36464">
        <w:rPr>
          <w:rFonts w:asciiTheme="minorHAnsi" w:hAnsiTheme="minorHAnsi" w:cs="Arial"/>
          <w:u w:val="single"/>
        </w:rPr>
        <w:t>enever a student is in academic jeopardy or exhibiting signs of poor professionalism</w:t>
      </w:r>
      <w:r w:rsidR="009F130F">
        <w:rPr>
          <w:rFonts w:asciiTheme="minorHAnsi" w:hAnsiTheme="minorHAnsi" w:cs="Arial"/>
          <w:u w:val="single"/>
        </w:rPr>
        <w:t xml:space="preserve">, conduct, or </w:t>
      </w:r>
      <w:r w:rsidRPr="00E36464">
        <w:rPr>
          <w:rFonts w:asciiTheme="minorHAnsi" w:hAnsiTheme="minorHAnsi" w:cs="Arial"/>
          <w:u w:val="single"/>
        </w:rPr>
        <w:t>behavior</w:t>
      </w:r>
      <w:r w:rsidRPr="00D7748B">
        <w:rPr>
          <w:rFonts w:asciiTheme="minorHAnsi" w:hAnsiTheme="minorHAnsi" w:cs="Arial"/>
        </w:rPr>
        <w:t>.  Examples include course grades below “B</w:t>
      </w:r>
      <w:r>
        <w:rPr>
          <w:rFonts w:asciiTheme="minorHAnsi" w:hAnsiTheme="minorHAnsi" w:cs="Arial"/>
        </w:rPr>
        <w:t>” or “</w:t>
      </w:r>
      <w:r w:rsidRPr="00D7748B">
        <w:rPr>
          <w:rFonts w:asciiTheme="minorHAnsi" w:hAnsiTheme="minorHAnsi" w:cs="Arial"/>
        </w:rPr>
        <w:t xml:space="preserve">3.0”, a GPA of below </w:t>
      </w:r>
      <w:r>
        <w:rPr>
          <w:rFonts w:asciiTheme="minorHAnsi" w:hAnsiTheme="minorHAnsi" w:cs="Arial"/>
        </w:rPr>
        <w:t>“</w:t>
      </w:r>
      <w:r w:rsidRPr="00D7748B">
        <w:rPr>
          <w:rFonts w:asciiTheme="minorHAnsi" w:hAnsiTheme="minorHAnsi" w:cs="Arial"/>
        </w:rPr>
        <w:t>3.0</w:t>
      </w:r>
      <w:r>
        <w:rPr>
          <w:rFonts w:asciiTheme="minorHAnsi" w:hAnsiTheme="minorHAnsi" w:cs="Arial"/>
        </w:rPr>
        <w:t>”</w:t>
      </w:r>
      <w:r w:rsidRPr="00D7748B">
        <w:rPr>
          <w:rFonts w:asciiTheme="minorHAnsi" w:hAnsiTheme="minorHAnsi" w:cs="Arial"/>
        </w:rPr>
        <w:t xml:space="preserve">, </w:t>
      </w:r>
      <w:r>
        <w:rPr>
          <w:rFonts w:asciiTheme="minorHAnsi" w:hAnsiTheme="minorHAnsi" w:cs="Arial"/>
        </w:rPr>
        <w:t xml:space="preserve">known or suspected professionalism/behavior problems, </w:t>
      </w:r>
      <w:r w:rsidRPr="00D7748B">
        <w:rPr>
          <w:rFonts w:asciiTheme="minorHAnsi" w:hAnsiTheme="minorHAnsi" w:cs="Arial"/>
        </w:rPr>
        <w:t xml:space="preserve">or impending academic problems that may arise before or after a grade is posted.  </w:t>
      </w:r>
      <w:r w:rsidR="001E0AB5">
        <w:rPr>
          <w:rFonts w:asciiTheme="minorHAnsi" w:hAnsiTheme="minorHAnsi" w:cs="Arial"/>
        </w:rPr>
        <w:t xml:space="preserve">Only </w:t>
      </w:r>
      <w:r w:rsidR="00BB1876">
        <w:rPr>
          <w:rFonts w:asciiTheme="minorHAnsi" w:hAnsiTheme="minorHAnsi" w:cs="Arial"/>
        </w:rPr>
        <w:t xml:space="preserve">SPC </w:t>
      </w:r>
      <w:r w:rsidR="001E0AB5">
        <w:rPr>
          <w:rFonts w:asciiTheme="minorHAnsi" w:hAnsiTheme="minorHAnsi" w:cs="Arial"/>
        </w:rPr>
        <w:t>members and invited guests may attend committee meetings</w:t>
      </w:r>
      <w:r w:rsidRPr="00D7748B">
        <w:rPr>
          <w:rFonts w:asciiTheme="minorHAnsi" w:hAnsiTheme="minorHAnsi" w:cs="Arial"/>
        </w:rPr>
        <w:t xml:space="preserve">.  If invited, students are expected to attend.  </w:t>
      </w:r>
      <w:r w:rsidR="00934290">
        <w:rPr>
          <w:rFonts w:asciiTheme="minorHAnsi" w:hAnsiTheme="minorHAnsi" w:cs="Arial"/>
        </w:rPr>
        <w:t xml:space="preserve">Multiple meetings may be required.  </w:t>
      </w:r>
      <w:r w:rsidRPr="00D7748B">
        <w:rPr>
          <w:rFonts w:asciiTheme="minorHAnsi" w:hAnsiTheme="minorHAnsi" w:cs="Arial"/>
        </w:rPr>
        <w:t xml:space="preserve">The purposes </w:t>
      </w:r>
      <w:r>
        <w:rPr>
          <w:rFonts w:asciiTheme="minorHAnsi" w:hAnsiTheme="minorHAnsi" w:cs="Arial"/>
        </w:rPr>
        <w:t>of such meetings are as follows:</w:t>
      </w:r>
    </w:p>
    <w:p w14:paraId="6E897E14" w14:textId="77777777" w:rsidR="00714BAF" w:rsidRDefault="00714BAF" w:rsidP="00714BAF">
      <w:pPr>
        <w:pStyle w:val="ListParagraph"/>
        <w:numPr>
          <w:ilvl w:val="0"/>
          <w:numId w:val="12"/>
        </w:numPr>
        <w:rPr>
          <w:rFonts w:asciiTheme="minorHAnsi" w:hAnsiTheme="minorHAnsi" w:cs="Arial"/>
          <w:sz w:val="24"/>
          <w:szCs w:val="24"/>
        </w:rPr>
      </w:pPr>
      <w:r w:rsidRPr="00A75C40">
        <w:rPr>
          <w:rFonts w:asciiTheme="minorHAnsi" w:hAnsiTheme="minorHAnsi" w:cs="Arial"/>
          <w:sz w:val="24"/>
          <w:szCs w:val="24"/>
        </w:rPr>
        <w:t xml:space="preserve">To identify the source of the student’s academic </w:t>
      </w:r>
      <w:r>
        <w:rPr>
          <w:rFonts w:asciiTheme="minorHAnsi" w:hAnsiTheme="minorHAnsi" w:cs="Arial"/>
          <w:sz w:val="24"/>
          <w:szCs w:val="24"/>
        </w:rPr>
        <w:t xml:space="preserve">or </w:t>
      </w:r>
      <w:r w:rsidR="00C31BF6">
        <w:rPr>
          <w:rFonts w:asciiTheme="minorHAnsi" w:hAnsiTheme="minorHAnsi" w:cs="Arial"/>
          <w:sz w:val="24"/>
          <w:szCs w:val="24"/>
        </w:rPr>
        <w:t>professionalism/</w:t>
      </w:r>
      <w:r>
        <w:rPr>
          <w:rFonts w:asciiTheme="minorHAnsi" w:hAnsiTheme="minorHAnsi" w:cs="Arial"/>
          <w:sz w:val="24"/>
          <w:szCs w:val="24"/>
        </w:rPr>
        <w:t xml:space="preserve">behavioral </w:t>
      </w:r>
      <w:r w:rsidRPr="00A75C40">
        <w:rPr>
          <w:rFonts w:asciiTheme="minorHAnsi" w:hAnsiTheme="minorHAnsi" w:cs="Arial"/>
          <w:sz w:val="24"/>
          <w:szCs w:val="24"/>
        </w:rPr>
        <w:t>difficulty.</w:t>
      </w:r>
    </w:p>
    <w:p w14:paraId="2BB6C3AC" w14:textId="3F5E7436" w:rsidR="00714BAF" w:rsidRDefault="006D5CAB" w:rsidP="00714BAF">
      <w:pPr>
        <w:pStyle w:val="ListParagraph"/>
        <w:numPr>
          <w:ilvl w:val="0"/>
          <w:numId w:val="12"/>
        </w:numPr>
        <w:rPr>
          <w:rFonts w:asciiTheme="minorHAnsi" w:hAnsiTheme="minorHAnsi" w:cs="Arial"/>
          <w:sz w:val="24"/>
          <w:szCs w:val="24"/>
        </w:rPr>
      </w:pPr>
      <w:r>
        <w:rPr>
          <w:rFonts w:asciiTheme="minorHAnsi" w:hAnsiTheme="minorHAnsi" w:cs="Arial"/>
          <w:sz w:val="24"/>
          <w:szCs w:val="24"/>
        </w:rPr>
        <w:t>To r</w:t>
      </w:r>
      <w:r w:rsidR="00714BAF" w:rsidRPr="00A75C40">
        <w:rPr>
          <w:rFonts w:asciiTheme="minorHAnsi" w:hAnsiTheme="minorHAnsi" w:cs="Arial"/>
          <w:sz w:val="24"/>
          <w:szCs w:val="24"/>
        </w:rPr>
        <w:t xml:space="preserve">ecommend remediation strategies by which the student can overcome the difficulties and succeed in the program.  Recommendations of the </w:t>
      </w:r>
      <w:r w:rsidR="00702959">
        <w:rPr>
          <w:rFonts w:asciiTheme="minorHAnsi" w:hAnsiTheme="minorHAnsi" w:cs="Arial"/>
          <w:sz w:val="24"/>
          <w:szCs w:val="24"/>
        </w:rPr>
        <w:t>S</w:t>
      </w:r>
      <w:r w:rsidR="00BB1876">
        <w:rPr>
          <w:rFonts w:asciiTheme="minorHAnsi" w:hAnsiTheme="minorHAnsi" w:cs="Arial"/>
          <w:sz w:val="24"/>
          <w:szCs w:val="24"/>
        </w:rPr>
        <w:t xml:space="preserve">PC </w:t>
      </w:r>
      <w:r w:rsidR="00714BAF" w:rsidRPr="00A75C40">
        <w:rPr>
          <w:rFonts w:asciiTheme="minorHAnsi" w:hAnsiTheme="minorHAnsi" w:cs="Arial"/>
          <w:sz w:val="24"/>
          <w:szCs w:val="24"/>
        </w:rPr>
        <w:t>for remediation will be submitted by the Program Director to the Department Head for decision.</w:t>
      </w:r>
    </w:p>
    <w:p w14:paraId="2E235DB5" w14:textId="77777777" w:rsidR="00760911" w:rsidRDefault="00760911" w:rsidP="006D5CAB">
      <w:pPr>
        <w:rPr>
          <w:rFonts w:asciiTheme="minorHAnsi" w:hAnsiTheme="minorHAnsi" w:cs="Arial"/>
        </w:rPr>
      </w:pPr>
    </w:p>
    <w:p w14:paraId="1D7D6172" w14:textId="133D34E8" w:rsidR="00714BAF" w:rsidRPr="006D5CAB" w:rsidRDefault="00714BAF" w:rsidP="006D5CAB">
      <w:pPr>
        <w:rPr>
          <w:rFonts w:asciiTheme="minorHAnsi" w:hAnsiTheme="minorHAnsi" w:cs="Arial"/>
        </w:rPr>
      </w:pPr>
      <w:r w:rsidRPr="006D5CAB">
        <w:rPr>
          <w:rFonts w:asciiTheme="minorHAnsi" w:hAnsiTheme="minorHAnsi" w:cs="Arial"/>
        </w:rPr>
        <w:t>If the committee sees no reasonable hope of success in remediation of the problem/s, it may recommend to the Dean of TGS or the Dean of CHBS that the student be denied permission to continue in the program.  The final action rests with the Dean of TGS and/or the Dean of CHBS.</w:t>
      </w:r>
    </w:p>
    <w:p w14:paraId="6E102296" w14:textId="77777777" w:rsidR="00934290" w:rsidRDefault="00934290" w:rsidP="00934290">
      <w:pPr>
        <w:rPr>
          <w:rFonts w:asciiTheme="minorHAnsi" w:hAnsiTheme="minorHAnsi" w:cs="Arial"/>
        </w:rPr>
      </w:pPr>
    </w:p>
    <w:p w14:paraId="7C0BBBF7" w14:textId="77777777" w:rsidR="00340D3C" w:rsidRPr="00934290" w:rsidRDefault="00340D3C" w:rsidP="00934290">
      <w:pPr>
        <w:rPr>
          <w:rFonts w:asciiTheme="minorHAnsi" w:hAnsiTheme="minorHAnsi" w:cs="Arial"/>
        </w:rPr>
      </w:pPr>
    </w:p>
    <w:p w14:paraId="6936ED16" w14:textId="77777777" w:rsidR="00340D3C" w:rsidRDefault="00551FB3" w:rsidP="00551FB3">
      <w:pPr>
        <w:rPr>
          <w:rFonts w:asciiTheme="minorHAnsi" w:hAnsiTheme="minorHAnsi" w:cs="Arial"/>
          <w:u w:val="single"/>
        </w:rPr>
      </w:pPr>
      <w:r w:rsidRPr="00551FB3">
        <w:rPr>
          <w:rFonts w:asciiTheme="minorHAnsi" w:hAnsiTheme="minorHAnsi" w:cs="Arial"/>
          <w:u w:val="single"/>
        </w:rPr>
        <w:t>R</w:t>
      </w:r>
      <w:r w:rsidR="00340D3C">
        <w:rPr>
          <w:rFonts w:asciiTheme="minorHAnsi" w:hAnsiTheme="minorHAnsi" w:cs="Arial"/>
          <w:u w:val="single"/>
        </w:rPr>
        <w:t>EMEDIATION</w:t>
      </w:r>
    </w:p>
    <w:p w14:paraId="7B3256A8" w14:textId="77777777" w:rsidR="00714BAF" w:rsidRPr="00551FB3" w:rsidRDefault="002C65AE" w:rsidP="00551FB3">
      <w:pPr>
        <w:rPr>
          <w:rFonts w:asciiTheme="minorHAnsi" w:hAnsiTheme="minorHAnsi" w:cs="Arial"/>
        </w:rPr>
      </w:pPr>
      <w:r>
        <w:rPr>
          <w:rFonts w:asciiTheme="minorHAnsi" w:hAnsiTheme="minorHAnsi" w:cs="Arial"/>
        </w:rPr>
        <w:t>U</w:t>
      </w:r>
      <w:r w:rsidR="00714BAF" w:rsidRPr="00551FB3">
        <w:rPr>
          <w:rFonts w:asciiTheme="minorHAnsi" w:hAnsiTheme="minorHAnsi" w:cs="Arial"/>
        </w:rPr>
        <w:t>nless there are extraordinary circumstances, remediation is limited to the following options:</w:t>
      </w:r>
    </w:p>
    <w:p w14:paraId="553359ED" w14:textId="77777777" w:rsidR="00340D3C" w:rsidRDefault="00340D3C" w:rsidP="00551FB3">
      <w:pPr>
        <w:rPr>
          <w:rFonts w:asciiTheme="minorHAnsi" w:hAnsiTheme="minorHAnsi" w:cs="Arial"/>
          <w:u w:val="single"/>
        </w:rPr>
      </w:pPr>
    </w:p>
    <w:p w14:paraId="2E0DAC58" w14:textId="6C5CB65E" w:rsidR="00714BAF" w:rsidRPr="00D7748B" w:rsidRDefault="00714BAF" w:rsidP="00551FB3">
      <w:pPr>
        <w:rPr>
          <w:rFonts w:asciiTheme="minorHAnsi" w:hAnsiTheme="minorHAnsi" w:cs="Arial"/>
          <w:u w:val="single"/>
        </w:rPr>
      </w:pPr>
      <w:r w:rsidRPr="00D7748B">
        <w:rPr>
          <w:rFonts w:asciiTheme="minorHAnsi" w:hAnsiTheme="minorHAnsi" w:cs="Arial"/>
          <w:u w:val="single"/>
        </w:rPr>
        <w:t xml:space="preserve">Didactic </w:t>
      </w:r>
      <w:r w:rsidR="00F4090A">
        <w:rPr>
          <w:rFonts w:asciiTheme="minorHAnsi" w:hAnsiTheme="minorHAnsi" w:cs="Arial"/>
          <w:u w:val="single"/>
        </w:rPr>
        <w:t>Phase</w:t>
      </w:r>
    </w:p>
    <w:p w14:paraId="648CD4EE" w14:textId="0237F1ED" w:rsidR="00714BAF" w:rsidRPr="00760911" w:rsidRDefault="00714BAF" w:rsidP="006D5CAB">
      <w:pPr>
        <w:numPr>
          <w:ilvl w:val="0"/>
          <w:numId w:val="9"/>
        </w:numPr>
        <w:rPr>
          <w:rFonts w:asciiTheme="minorHAnsi" w:hAnsiTheme="minorHAnsi" w:cs="Arial"/>
        </w:rPr>
      </w:pPr>
      <w:r w:rsidRPr="00D7748B">
        <w:rPr>
          <w:rFonts w:asciiTheme="minorHAnsi" w:hAnsiTheme="minorHAnsi" w:cs="Arial"/>
        </w:rPr>
        <w:t xml:space="preserve">Successfully completing a prescribed remediation exercise to be determined by the </w:t>
      </w:r>
      <w:r w:rsidR="00170AD8">
        <w:rPr>
          <w:rFonts w:asciiTheme="minorHAnsi" w:hAnsiTheme="minorHAnsi" w:cs="Arial"/>
        </w:rPr>
        <w:t>SPC</w:t>
      </w:r>
      <w:r w:rsidR="00760911">
        <w:rPr>
          <w:rFonts w:asciiTheme="minorHAnsi" w:hAnsiTheme="minorHAnsi" w:cs="Arial"/>
        </w:rPr>
        <w:t>.  T</w:t>
      </w:r>
      <w:r w:rsidRPr="00760911">
        <w:rPr>
          <w:rFonts w:asciiTheme="minorHAnsi" w:hAnsiTheme="minorHAnsi" w:cs="Arial"/>
        </w:rPr>
        <w:t xml:space="preserve">he timing and required level of success </w:t>
      </w:r>
      <w:r w:rsidR="00760911">
        <w:rPr>
          <w:rFonts w:asciiTheme="minorHAnsi" w:hAnsiTheme="minorHAnsi" w:cs="Arial"/>
        </w:rPr>
        <w:t>will also be defined by t</w:t>
      </w:r>
      <w:r w:rsidRPr="00760911">
        <w:rPr>
          <w:rFonts w:asciiTheme="minorHAnsi" w:hAnsiTheme="minorHAnsi" w:cs="Arial"/>
        </w:rPr>
        <w:t xml:space="preserve">he </w:t>
      </w:r>
      <w:r w:rsidR="00760911">
        <w:rPr>
          <w:rFonts w:asciiTheme="minorHAnsi" w:hAnsiTheme="minorHAnsi" w:cs="Arial"/>
        </w:rPr>
        <w:t>SPC.</w:t>
      </w:r>
    </w:p>
    <w:p w14:paraId="09D1A873" w14:textId="77777777" w:rsidR="006D5CAB" w:rsidRDefault="006D5CAB" w:rsidP="00551FB3">
      <w:pPr>
        <w:rPr>
          <w:rFonts w:asciiTheme="minorHAnsi" w:hAnsiTheme="minorHAnsi" w:cs="Arial"/>
          <w:u w:val="single"/>
        </w:rPr>
      </w:pPr>
    </w:p>
    <w:p w14:paraId="4B37EC2A" w14:textId="44DCB287" w:rsidR="00714BAF" w:rsidRPr="00D7748B" w:rsidRDefault="00714BAF" w:rsidP="00551FB3">
      <w:pPr>
        <w:rPr>
          <w:rFonts w:asciiTheme="minorHAnsi" w:hAnsiTheme="minorHAnsi" w:cs="Arial"/>
        </w:rPr>
      </w:pPr>
      <w:r w:rsidRPr="00D7748B">
        <w:rPr>
          <w:rFonts w:asciiTheme="minorHAnsi" w:hAnsiTheme="minorHAnsi" w:cs="Arial"/>
          <w:u w:val="single"/>
        </w:rPr>
        <w:t xml:space="preserve">Clinical </w:t>
      </w:r>
      <w:r w:rsidR="00F4090A">
        <w:rPr>
          <w:rFonts w:asciiTheme="minorHAnsi" w:hAnsiTheme="minorHAnsi" w:cs="Arial"/>
          <w:u w:val="single"/>
        </w:rPr>
        <w:t>Phase</w:t>
      </w:r>
    </w:p>
    <w:p w14:paraId="3B6BDD6D" w14:textId="77777777" w:rsidR="00714BAF" w:rsidRPr="00551FB3" w:rsidRDefault="00714BAF">
      <w:pPr>
        <w:pStyle w:val="ListParagraph"/>
        <w:numPr>
          <w:ilvl w:val="0"/>
          <w:numId w:val="38"/>
        </w:numPr>
        <w:rPr>
          <w:rFonts w:asciiTheme="minorHAnsi" w:hAnsiTheme="minorHAnsi" w:cs="Arial"/>
          <w:sz w:val="24"/>
          <w:szCs w:val="24"/>
        </w:rPr>
      </w:pPr>
      <w:r w:rsidRPr="00551FB3">
        <w:rPr>
          <w:rFonts w:asciiTheme="minorHAnsi" w:hAnsiTheme="minorHAnsi" w:cs="Arial"/>
          <w:sz w:val="24"/>
          <w:szCs w:val="24"/>
        </w:rPr>
        <w:t>Didactic courses in the clinical year will follow the same guidelines as didactic year courses.</w:t>
      </w:r>
    </w:p>
    <w:p w14:paraId="341A7418" w14:textId="60F80E41" w:rsidR="00714BAF" w:rsidRPr="00551FB3" w:rsidRDefault="00714BAF">
      <w:pPr>
        <w:pStyle w:val="ListParagraph"/>
        <w:numPr>
          <w:ilvl w:val="0"/>
          <w:numId w:val="38"/>
        </w:numPr>
        <w:rPr>
          <w:rFonts w:asciiTheme="minorHAnsi" w:hAnsiTheme="minorHAnsi" w:cs="Arial"/>
          <w:sz w:val="24"/>
          <w:szCs w:val="24"/>
        </w:rPr>
      </w:pPr>
      <w:r w:rsidRPr="00551FB3">
        <w:rPr>
          <w:rFonts w:asciiTheme="minorHAnsi" w:hAnsiTheme="minorHAnsi" w:cs="Arial"/>
          <w:sz w:val="24"/>
          <w:szCs w:val="24"/>
        </w:rPr>
        <w:t>Remediation for deficiencies in knowledge, skill</w:t>
      </w:r>
      <w:r w:rsidR="00702959">
        <w:rPr>
          <w:rFonts w:asciiTheme="minorHAnsi" w:hAnsiTheme="minorHAnsi" w:cs="Arial"/>
          <w:sz w:val="24"/>
          <w:szCs w:val="24"/>
        </w:rPr>
        <w:t>,</w:t>
      </w:r>
      <w:r w:rsidRPr="00551FB3">
        <w:rPr>
          <w:rFonts w:asciiTheme="minorHAnsi" w:hAnsiTheme="minorHAnsi" w:cs="Arial"/>
          <w:sz w:val="24"/>
          <w:szCs w:val="24"/>
        </w:rPr>
        <w:t xml:space="preserve"> or professional behavior will be corrected by repeating the rotation course, </w:t>
      </w:r>
      <w:r w:rsidRPr="00551FB3">
        <w:rPr>
          <w:rFonts w:asciiTheme="minorHAnsi" w:hAnsiTheme="minorHAnsi" w:cs="Arial"/>
          <w:sz w:val="24"/>
          <w:szCs w:val="24"/>
          <w:u w:val="single"/>
        </w:rPr>
        <w:t>using an elective rotation as remediation</w:t>
      </w:r>
      <w:r w:rsidRPr="00551FB3">
        <w:rPr>
          <w:rFonts w:asciiTheme="minorHAnsi" w:hAnsiTheme="minorHAnsi" w:cs="Arial"/>
          <w:sz w:val="24"/>
          <w:szCs w:val="24"/>
        </w:rPr>
        <w:t xml:space="preserve">, or successfully completing a remediation exercise designed by the </w:t>
      </w:r>
      <w:r w:rsidR="00BB7427">
        <w:rPr>
          <w:rFonts w:asciiTheme="minorHAnsi" w:hAnsiTheme="minorHAnsi" w:cs="Arial"/>
          <w:sz w:val="24"/>
          <w:szCs w:val="24"/>
        </w:rPr>
        <w:t>SPC</w:t>
      </w:r>
      <w:r w:rsidRPr="00551FB3">
        <w:rPr>
          <w:rFonts w:asciiTheme="minorHAnsi" w:hAnsiTheme="minorHAnsi" w:cs="Arial"/>
          <w:sz w:val="24"/>
          <w:szCs w:val="24"/>
        </w:rPr>
        <w:t>.</w:t>
      </w:r>
    </w:p>
    <w:p w14:paraId="75E479DB" w14:textId="1437223B" w:rsidR="00714BAF" w:rsidRPr="006D5CAB" w:rsidRDefault="00714BAF" w:rsidP="006D5CAB">
      <w:pPr>
        <w:rPr>
          <w:rFonts w:asciiTheme="minorHAnsi" w:hAnsiTheme="minorHAnsi" w:cs="Arial"/>
        </w:rPr>
      </w:pPr>
      <w:r w:rsidRPr="006D5CAB">
        <w:rPr>
          <w:rFonts w:asciiTheme="minorHAnsi" w:hAnsiTheme="minorHAnsi" w:cs="Arial"/>
        </w:rPr>
        <w:t>The remediation option, the timing</w:t>
      </w:r>
      <w:r w:rsidR="00EA0BE2">
        <w:rPr>
          <w:rFonts w:asciiTheme="minorHAnsi" w:hAnsiTheme="minorHAnsi" w:cs="Arial"/>
        </w:rPr>
        <w:t>,</w:t>
      </w:r>
      <w:r w:rsidRPr="006D5CAB">
        <w:rPr>
          <w:rFonts w:asciiTheme="minorHAnsi" w:hAnsiTheme="minorHAnsi" w:cs="Arial"/>
        </w:rPr>
        <w:t xml:space="preserve"> and the required level of performance will be determined by the </w:t>
      </w:r>
      <w:r w:rsidR="00BB7427">
        <w:rPr>
          <w:rFonts w:asciiTheme="minorHAnsi" w:hAnsiTheme="minorHAnsi" w:cs="Arial"/>
        </w:rPr>
        <w:t>SPC</w:t>
      </w:r>
      <w:r w:rsidRPr="006D5CAB">
        <w:rPr>
          <w:rFonts w:asciiTheme="minorHAnsi" w:hAnsiTheme="minorHAnsi" w:cs="Arial"/>
        </w:rPr>
        <w:t>.</w:t>
      </w:r>
    </w:p>
    <w:p w14:paraId="5923CF27" w14:textId="77777777" w:rsidR="00714BAF" w:rsidRPr="00D7748B" w:rsidRDefault="00714BAF" w:rsidP="00714BAF">
      <w:pPr>
        <w:rPr>
          <w:rFonts w:asciiTheme="minorHAnsi" w:hAnsiTheme="minorHAnsi" w:cs="Arial"/>
        </w:rPr>
      </w:pPr>
    </w:p>
    <w:p w14:paraId="4DCEEA1A" w14:textId="0B2ADBFE" w:rsidR="00B50139" w:rsidRDefault="00714BAF" w:rsidP="00B50139">
      <w:pPr>
        <w:pStyle w:val="ListParagraph"/>
        <w:numPr>
          <w:ilvl w:val="0"/>
          <w:numId w:val="10"/>
        </w:numPr>
        <w:tabs>
          <w:tab w:val="clear" w:pos="1080"/>
          <w:tab w:val="num" w:pos="-1080"/>
        </w:tabs>
        <w:ind w:left="0"/>
        <w:rPr>
          <w:rFonts w:asciiTheme="minorHAnsi" w:hAnsiTheme="minorHAnsi" w:cs="Arial"/>
          <w:sz w:val="24"/>
          <w:szCs w:val="24"/>
        </w:rPr>
      </w:pPr>
      <w:r w:rsidRPr="0042410F">
        <w:rPr>
          <w:rFonts w:asciiTheme="minorHAnsi" w:hAnsiTheme="minorHAnsi" w:cs="Arial"/>
          <w:sz w:val="24"/>
          <w:szCs w:val="24"/>
        </w:rPr>
        <w:t>By policy of TGS, the original course grade of “C</w:t>
      </w:r>
      <w:r>
        <w:rPr>
          <w:rFonts w:asciiTheme="minorHAnsi" w:hAnsiTheme="minorHAnsi" w:cs="Arial"/>
          <w:sz w:val="24"/>
          <w:szCs w:val="24"/>
        </w:rPr>
        <w:t>” or “</w:t>
      </w:r>
      <w:r w:rsidRPr="0042410F">
        <w:rPr>
          <w:rFonts w:asciiTheme="minorHAnsi" w:hAnsiTheme="minorHAnsi" w:cs="Arial"/>
          <w:sz w:val="24"/>
          <w:szCs w:val="24"/>
        </w:rPr>
        <w:t xml:space="preserve">2.0” is not removed by remediation or by repeating a course.  </w:t>
      </w:r>
      <w:r w:rsidR="00702959">
        <w:rPr>
          <w:rFonts w:asciiTheme="minorHAnsi" w:hAnsiTheme="minorHAnsi" w:cs="Arial"/>
          <w:sz w:val="24"/>
          <w:szCs w:val="24"/>
        </w:rPr>
        <w:t>The original grade remains on the student’s transcript, and a</w:t>
      </w:r>
      <w:r w:rsidRPr="0042410F">
        <w:rPr>
          <w:rFonts w:asciiTheme="minorHAnsi" w:hAnsiTheme="minorHAnsi" w:cs="Arial"/>
          <w:sz w:val="24"/>
          <w:szCs w:val="24"/>
        </w:rPr>
        <w:t xml:space="preserve">ll </w:t>
      </w:r>
      <w:r w:rsidR="00702959">
        <w:rPr>
          <w:rFonts w:asciiTheme="minorHAnsi" w:hAnsiTheme="minorHAnsi" w:cs="Arial"/>
          <w:sz w:val="24"/>
          <w:szCs w:val="24"/>
        </w:rPr>
        <w:t xml:space="preserve">course </w:t>
      </w:r>
      <w:r w:rsidRPr="0042410F">
        <w:rPr>
          <w:rFonts w:asciiTheme="minorHAnsi" w:hAnsiTheme="minorHAnsi" w:cs="Arial"/>
          <w:sz w:val="24"/>
          <w:szCs w:val="24"/>
        </w:rPr>
        <w:t xml:space="preserve">grades are calculated </w:t>
      </w:r>
      <w:r w:rsidR="00702959">
        <w:rPr>
          <w:rFonts w:asciiTheme="minorHAnsi" w:hAnsiTheme="minorHAnsi" w:cs="Arial"/>
          <w:sz w:val="24"/>
          <w:szCs w:val="24"/>
        </w:rPr>
        <w:t xml:space="preserve">as part of a </w:t>
      </w:r>
      <w:r w:rsidRPr="0042410F">
        <w:rPr>
          <w:rFonts w:asciiTheme="minorHAnsi" w:hAnsiTheme="minorHAnsi" w:cs="Arial"/>
          <w:sz w:val="24"/>
          <w:szCs w:val="24"/>
        </w:rPr>
        <w:t xml:space="preserve">student’s GPA.  Graduation requires a cumulative GPA of </w:t>
      </w:r>
      <w:r>
        <w:rPr>
          <w:rFonts w:asciiTheme="minorHAnsi" w:hAnsiTheme="minorHAnsi" w:cs="Arial"/>
          <w:sz w:val="24"/>
          <w:szCs w:val="24"/>
        </w:rPr>
        <w:t>“</w:t>
      </w:r>
      <w:r w:rsidRPr="0042410F">
        <w:rPr>
          <w:rFonts w:asciiTheme="minorHAnsi" w:hAnsiTheme="minorHAnsi" w:cs="Arial"/>
          <w:sz w:val="24"/>
          <w:szCs w:val="24"/>
        </w:rPr>
        <w:t>3.0</w:t>
      </w:r>
      <w:r>
        <w:rPr>
          <w:rFonts w:asciiTheme="minorHAnsi" w:hAnsiTheme="minorHAnsi" w:cs="Arial"/>
          <w:sz w:val="24"/>
          <w:szCs w:val="24"/>
        </w:rPr>
        <w:t>”</w:t>
      </w:r>
      <w:r w:rsidRPr="0042410F">
        <w:rPr>
          <w:rFonts w:asciiTheme="minorHAnsi" w:hAnsiTheme="minorHAnsi" w:cs="Arial"/>
          <w:sz w:val="24"/>
          <w:szCs w:val="24"/>
        </w:rPr>
        <w:t xml:space="preserve"> or above.</w:t>
      </w:r>
    </w:p>
    <w:p w14:paraId="556DE410" w14:textId="77777777" w:rsidR="00702959" w:rsidRPr="00702959" w:rsidRDefault="00702959" w:rsidP="00702959">
      <w:pPr>
        <w:pStyle w:val="ListParagraph"/>
        <w:ind w:left="0"/>
        <w:rPr>
          <w:rFonts w:asciiTheme="minorHAnsi" w:hAnsiTheme="minorHAnsi" w:cs="Arial"/>
          <w:sz w:val="24"/>
          <w:szCs w:val="24"/>
        </w:rPr>
      </w:pPr>
    </w:p>
    <w:p w14:paraId="5D8AF602" w14:textId="6B3BDAF0" w:rsidR="00B50139" w:rsidRPr="004B0145" w:rsidRDefault="00B50139" w:rsidP="00B50139">
      <w:pPr>
        <w:pStyle w:val="ListParagraph"/>
        <w:numPr>
          <w:ilvl w:val="0"/>
          <w:numId w:val="10"/>
        </w:numPr>
        <w:tabs>
          <w:tab w:val="clear" w:pos="1080"/>
          <w:tab w:val="num" w:pos="-1080"/>
        </w:tabs>
        <w:ind w:left="0"/>
        <w:rPr>
          <w:rFonts w:asciiTheme="minorHAnsi" w:hAnsiTheme="minorHAnsi" w:cs="Arial"/>
          <w:sz w:val="24"/>
          <w:szCs w:val="24"/>
        </w:rPr>
      </w:pPr>
      <w:r w:rsidRPr="00B536AC">
        <w:rPr>
          <w:rFonts w:asciiTheme="minorHAnsi" w:hAnsiTheme="minorHAnsi"/>
          <w:sz w:val="24"/>
          <w:szCs w:val="24"/>
        </w:rPr>
        <w:t>The Program Director will inform the student, in writing, of the recommendations, conclusions, and/or courses of action of the committee.</w:t>
      </w:r>
    </w:p>
    <w:p w14:paraId="724B2604" w14:textId="77777777" w:rsidR="004B0145" w:rsidRPr="00B536AC" w:rsidRDefault="004B0145" w:rsidP="004B0145">
      <w:pPr>
        <w:pStyle w:val="ListParagraph"/>
        <w:ind w:left="0"/>
        <w:rPr>
          <w:rFonts w:asciiTheme="minorHAnsi" w:hAnsiTheme="minorHAnsi" w:cs="Arial"/>
          <w:sz w:val="24"/>
          <w:szCs w:val="24"/>
        </w:rPr>
      </w:pPr>
    </w:p>
    <w:p w14:paraId="785A486B" w14:textId="45259CE9" w:rsidR="00B536AC" w:rsidRPr="00B536AC" w:rsidRDefault="00EA0BE2" w:rsidP="00B536AC">
      <w:pPr>
        <w:pStyle w:val="ListParagraph"/>
        <w:numPr>
          <w:ilvl w:val="0"/>
          <w:numId w:val="10"/>
        </w:numPr>
        <w:tabs>
          <w:tab w:val="clear" w:pos="1080"/>
          <w:tab w:val="num" w:pos="-1080"/>
        </w:tabs>
        <w:ind w:left="0"/>
        <w:rPr>
          <w:rFonts w:asciiTheme="minorHAnsi" w:hAnsiTheme="minorHAnsi" w:cs="Arial"/>
          <w:sz w:val="24"/>
          <w:szCs w:val="24"/>
        </w:rPr>
      </w:pPr>
      <w:r>
        <w:rPr>
          <w:rFonts w:asciiTheme="minorHAnsi" w:hAnsiTheme="minorHAnsi"/>
          <w:sz w:val="24"/>
          <w:szCs w:val="24"/>
        </w:rPr>
        <w:t>The Program Director will place a copy of the remediation plan i</w:t>
      </w:r>
      <w:r w:rsidR="00B50139" w:rsidRPr="00B536AC">
        <w:rPr>
          <w:rFonts w:asciiTheme="minorHAnsi" w:hAnsiTheme="minorHAnsi"/>
          <w:sz w:val="24"/>
          <w:szCs w:val="24"/>
        </w:rPr>
        <w:t>n the student’s academic file.</w:t>
      </w:r>
    </w:p>
    <w:p w14:paraId="3A99357F" w14:textId="77777777" w:rsidR="00B536AC" w:rsidRPr="00B536AC" w:rsidRDefault="00B536AC" w:rsidP="00B536AC">
      <w:pPr>
        <w:pStyle w:val="ListParagraph"/>
        <w:rPr>
          <w:rFonts w:asciiTheme="minorHAnsi" w:hAnsiTheme="minorHAnsi"/>
          <w:sz w:val="24"/>
          <w:szCs w:val="24"/>
        </w:rPr>
      </w:pPr>
    </w:p>
    <w:p w14:paraId="22A61019" w14:textId="77777777" w:rsidR="00B536AC" w:rsidRPr="00D6470F" w:rsidRDefault="00B536AC" w:rsidP="00B536AC">
      <w:pPr>
        <w:pStyle w:val="ListParagraph"/>
        <w:numPr>
          <w:ilvl w:val="0"/>
          <w:numId w:val="10"/>
        </w:numPr>
        <w:tabs>
          <w:tab w:val="clear" w:pos="1080"/>
          <w:tab w:val="num" w:pos="-1080"/>
        </w:tabs>
        <w:ind w:left="0"/>
        <w:rPr>
          <w:rFonts w:asciiTheme="minorHAnsi" w:hAnsiTheme="minorHAnsi" w:cs="Arial"/>
          <w:sz w:val="24"/>
          <w:szCs w:val="24"/>
        </w:rPr>
      </w:pPr>
      <w:r w:rsidRPr="00D6470F">
        <w:rPr>
          <w:rFonts w:asciiTheme="minorHAnsi" w:hAnsiTheme="minorHAnsi"/>
          <w:sz w:val="24"/>
          <w:szCs w:val="24"/>
        </w:rPr>
        <w:t>Such conduct may result in disciplinary action, including, but not limited to, the following:</w:t>
      </w:r>
    </w:p>
    <w:p w14:paraId="57C44315" w14:textId="2CDF5996" w:rsidR="00B536AC" w:rsidRPr="00D6470F" w:rsidRDefault="00B536AC" w:rsidP="00B536AC">
      <w:pPr>
        <w:pStyle w:val="ListParagraph"/>
        <w:numPr>
          <w:ilvl w:val="1"/>
          <w:numId w:val="10"/>
        </w:numPr>
        <w:tabs>
          <w:tab w:val="clear" w:pos="1800"/>
          <w:tab w:val="num" w:pos="1170"/>
        </w:tabs>
        <w:ind w:left="810"/>
        <w:rPr>
          <w:rFonts w:asciiTheme="minorHAnsi" w:hAnsiTheme="minorHAnsi" w:cs="Arial"/>
          <w:sz w:val="24"/>
          <w:szCs w:val="24"/>
        </w:rPr>
      </w:pPr>
      <w:r w:rsidRPr="00D6470F">
        <w:rPr>
          <w:rFonts w:asciiTheme="minorHAnsi" w:hAnsiTheme="minorHAnsi"/>
          <w:sz w:val="24"/>
          <w:szCs w:val="24"/>
        </w:rPr>
        <w:t>Written reprimand/warning in student’s academic record with expectations for improvement</w:t>
      </w:r>
      <w:r w:rsidR="00075092">
        <w:rPr>
          <w:rFonts w:asciiTheme="minorHAnsi" w:hAnsiTheme="minorHAnsi"/>
          <w:sz w:val="24"/>
          <w:szCs w:val="24"/>
        </w:rPr>
        <w:t>.</w:t>
      </w:r>
    </w:p>
    <w:p w14:paraId="1F4E58B8" w14:textId="470B4E1E" w:rsidR="00B536AC" w:rsidRPr="00D6470F" w:rsidRDefault="00B536AC" w:rsidP="00B536AC">
      <w:pPr>
        <w:pStyle w:val="ListParagraph"/>
        <w:numPr>
          <w:ilvl w:val="1"/>
          <w:numId w:val="10"/>
        </w:numPr>
        <w:tabs>
          <w:tab w:val="clear" w:pos="1800"/>
          <w:tab w:val="num" w:pos="1170"/>
        </w:tabs>
        <w:ind w:left="810"/>
        <w:rPr>
          <w:rFonts w:asciiTheme="minorHAnsi" w:hAnsiTheme="minorHAnsi" w:cs="Arial"/>
          <w:sz w:val="24"/>
          <w:szCs w:val="24"/>
        </w:rPr>
      </w:pPr>
      <w:r w:rsidRPr="00D6470F">
        <w:rPr>
          <w:rFonts w:asciiTheme="minorHAnsi" w:hAnsiTheme="minorHAnsi"/>
          <w:sz w:val="24"/>
          <w:szCs w:val="24"/>
        </w:rPr>
        <w:t>Program probation with remediation, including re</w:t>
      </w:r>
      <w:r w:rsidR="00075092">
        <w:rPr>
          <w:rFonts w:asciiTheme="minorHAnsi" w:hAnsiTheme="minorHAnsi"/>
          <w:sz w:val="24"/>
          <w:szCs w:val="24"/>
        </w:rPr>
        <w:t>-</w:t>
      </w:r>
      <w:r w:rsidRPr="00D6470F">
        <w:rPr>
          <w:rFonts w:asciiTheme="minorHAnsi" w:hAnsiTheme="minorHAnsi"/>
          <w:sz w:val="24"/>
          <w:szCs w:val="24"/>
        </w:rPr>
        <w:t xml:space="preserve">taking exams, completing assignments, repeating clinical rotations, or other </w:t>
      </w:r>
      <w:r w:rsidR="00075092">
        <w:rPr>
          <w:rFonts w:asciiTheme="minorHAnsi" w:hAnsiTheme="minorHAnsi"/>
          <w:sz w:val="24"/>
          <w:szCs w:val="24"/>
        </w:rPr>
        <w:t xml:space="preserve">required </w:t>
      </w:r>
      <w:r w:rsidRPr="00D6470F">
        <w:rPr>
          <w:rFonts w:asciiTheme="minorHAnsi" w:hAnsiTheme="minorHAnsi"/>
          <w:sz w:val="24"/>
          <w:szCs w:val="24"/>
        </w:rPr>
        <w:t>educational activities (written paper, oral presentation, watching a video, journaling or self-reflection)</w:t>
      </w:r>
      <w:r w:rsidR="00075092">
        <w:rPr>
          <w:rFonts w:asciiTheme="minorHAnsi" w:hAnsiTheme="minorHAnsi"/>
          <w:sz w:val="24"/>
          <w:szCs w:val="24"/>
        </w:rPr>
        <w:t>.</w:t>
      </w:r>
    </w:p>
    <w:p w14:paraId="1BAE4763" w14:textId="17C0AFCA" w:rsidR="00B536AC" w:rsidRPr="006D6D1E" w:rsidRDefault="00B536AC" w:rsidP="00B536AC">
      <w:pPr>
        <w:pStyle w:val="ListParagraph"/>
        <w:numPr>
          <w:ilvl w:val="1"/>
          <w:numId w:val="10"/>
        </w:numPr>
        <w:tabs>
          <w:tab w:val="clear" w:pos="1800"/>
          <w:tab w:val="num" w:pos="1170"/>
        </w:tabs>
        <w:ind w:left="810"/>
        <w:rPr>
          <w:rFonts w:asciiTheme="minorHAnsi" w:hAnsiTheme="minorHAnsi" w:cs="Arial"/>
          <w:sz w:val="24"/>
          <w:szCs w:val="24"/>
        </w:rPr>
      </w:pPr>
      <w:r w:rsidRPr="00D6470F">
        <w:rPr>
          <w:rFonts w:asciiTheme="minorHAnsi" w:hAnsiTheme="minorHAnsi"/>
          <w:sz w:val="24"/>
          <w:szCs w:val="24"/>
        </w:rPr>
        <w:t>Grade adjustment</w:t>
      </w:r>
      <w:r w:rsidR="00075092">
        <w:rPr>
          <w:rFonts w:asciiTheme="minorHAnsi" w:hAnsiTheme="minorHAnsi"/>
          <w:sz w:val="24"/>
          <w:szCs w:val="24"/>
        </w:rPr>
        <w:t>.</w:t>
      </w:r>
    </w:p>
    <w:p w14:paraId="0C703845" w14:textId="55C72C22" w:rsidR="006D6D1E" w:rsidRPr="00D6470F" w:rsidRDefault="006D6D1E" w:rsidP="00B536AC">
      <w:pPr>
        <w:pStyle w:val="ListParagraph"/>
        <w:numPr>
          <w:ilvl w:val="1"/>
          <w:numId w:val="10"/>
        </w:numPr>
        <w:tabs>
          <w:tab w:val="clear" w:pos="1800"/>
          <w:tab w:val="num" w:pos="1170"/>
        </w:tabs>
        <w:ind w:left="810"/>
        <w:rPr>
          <w:rFonts w:asciiTheme="minorHAnsi" w:hAnsiTheme="minorHAnsi" w:cs="Arial"/>
          <w:sz w:val="24"/>
          <w:szCs w:val="24"/>
        </w:rPr>
      </w:pPr>
      <w:r>
        <w:rPr>
          <w:rFonts w:asciiTheme="minorHAnsi" w:hAnsiTheme="minorHAnsi"/>
          <w:sz w:val="24"/>
          <w:szCs w:val="24"/>
        </w:rPr>
        <w:t>Deceleration.</w:t>
      </w:r>
    </w:p>
    <w:p w14:paraId="07F571D1" w14:textId="56249885" w:rsidR="00B536AC" w:rsidRPr="00D6470F" w:rsidRDefault="00B536AC" w:rsidP="00B536AC">
      <w:pPr>
        <w:pStyle w:val="ListParagraph"/>
        <w:numPr>
          <w:ilvl w:val="1"/>
          <w:numId w:val="10"/>
        </w:numPr>
        <w:tabs>
          <w:tab w:val="clear" w:pos="1800"/>
          <w:tab w:val="num" w:pos="1170"/>
        </w:tabs>
        <w:ind w:left="810"/>
        <w:rPr>
          <w:rFonts w:asciiTheme="minorHAnsi" w:hAnsiTheme="minorHAnsi" w:cs="Arial"/>
          <w:sz w:val="24"/>
          <w:szCs w:val="24"/>
        </w:rPr>
      </w:pPr>
      <w:r w:rsidRPr="00D6470F">
        <w:rPr>
          <w:rFonts w:asciiTheme="minorHAnsi" w:hAnsiTheme="minorHAnsi"/>
          <w:sz w:val="24"/>
          <w:szCs w:val="24"/>
        </w:rPr>
        <w:t>Program dismissal</w:t>
      </w:r>
      <w:r w:rsidR="00075092">
        <w:rPr>
          <w:rFonts w:asciiTheme="minorHAnsi" w:hAnsiTheme="minorHAnsi"/>
          <w:sz w:val="24"/>
          <w:szCs w:val="24"/>
        </w:rPr>
        <w:t>.</w:t>
      </w:r>
    </w:p>
    <w:p w14:paraId="19EDF95F" w14:textId="7BE0B0A1" w:rsidR="00B536AC" w:rsidRDefault="00B536AC" w:rsidP="001F3DF8">
      <w:pPr>
        <w:spacing w:after="200" w:line="276" w:lineRule="auto"/>
        <w:rPr>
          <w:rFonts w:asciiTheme="minorHAnsi" w:hAnsiTheme="minorHAnsi"/>
          <w14:shadow w14:blurRad="50800" w14:dist="38100" w14:dir="2700000" w14:sx="100000" w14:sy="100000" w14:kx="0" w14:ky="0" w14:algn="tl">
            <w14:srgbClr w14:val="000000">
              <w14:alpha w14:val="60000"/>
            </w14:srgbClr>
          </w14:shadow>
        </w:rPr>
      </w:pPr>
    </w:p>
    <w:p w14:paraId="75E51ACE" w14:textId="714236A9" w:rsidR="004F4BA4" w:rsidRDefault="004F4BA4" w:rsidP="001F3DF8">
      <w:pPr>
        <w:spacing w:after="200" w:line="276" w:lineRule="auto"/>
        <w:rPr>
          <w:rFonts w:asciiTheme="minorHAnsi" w:hAnsiTheme="minorHAnsi"/>
          <w14:shadow w14:blurRad="50800" w14:dist="38100" w14:dir="2700000" w14:sx="100000" w14:sy="100000" w14:kx="0" w14:ky="0" w14:algn="tl">
            <w14:srgbClr w14:val="000000">
              <w14:alpha w14:val="60000"/>
            </w14:srgbClr>
          </w14:shadow>
        </w:rPr>
      </w:pPr>
    </w:p>
    <w:p w14:paraId="1437EBE8" w14:textId="4061D628" w:rsidR="004F4BA4" w:rsidRDefault="004F4BA4" w:rsidP="001F3DF8">
      <w:pPr>
        <w:spacing w:after="200" w:line="276" w:lineRule="auto"/>
        <w:rPr>
          <w:rFonts w:asciiTheme="minorHAnsi" w:hAnsiTheme="minorHAnsi"/>
          <w14:shadow w14:blurRad="50800" w14:dist="38100" w14:dir="2700000" w14:sx="100000" w14:sy="100000" w14:kx="0" w14:ky="0" w14:algn="tl">
            <w14:srgbClr w14:val="000000">
              <w14:alpha w14:val="60000"/>
            </w14:srgbClr>
          </w14:shadow>
        </w:rPr>
      </w:pPr>
    </w:p>
    <w:p w14:paraId="099AC7C9" w14:textId="77777777" w:rsidR="004A2529" w:rsidRDefault="004A2529" w:rsidP="001F3DF8">
      <w:pPr>
        <w:spacing w:after="200" w:line="276" w:lineRule="auto"/>
        <w:rPr>
          <w:rFonts w:asciiTheme="minorHAnsi" w:hAnsiTheme="minorHAnsi"/>
          <w14:shadow w14:blurRad="50800" w14:dist="38100" w14:dir="2700000" w14:sx="100000" w14:sy="100000" w14:kx="0" w14:ky="0" w14:algn="tl">
            <w14:srgbClr w14:val="000000">
              <w14:alpha w14:val="60000"/>
            </w14:srgbClr>
          </w14:shadow>
        </w:rPr>
      </w:pPr>
    </w:p>
    <w:p w14:paraId="17C58A3D" w14:textId="1054F66B" w:rsidR="00BB1876" w:rsidRDefault="00BB1876" w:rsidP="001F3DF8">
      <w:pPr>
        <w:spacing w:after="200" w:line="276" w:lineRule="auto"/>
        <w:rPr>
          <w:rFonts w:asciiTheme="minorHAnsi" w:hAnsiTheme="minorHAnsi"/>
          <w14:shadow w14:blurRad="50800" w14:dist="38100" w14:dir="2700000" w14:sx="100000" w14:sy="100000" w14:kx="0" w14:ky="0" w14:algn="tl">
            <w14:srgbClr w14:val="000000">
              <w14:alpha w14:val="60000"/>
            </w14:srgbClr>
          </w14:shadow>
        </w:rPr>
      </w:pPr>
    </w:p>
    <w:p w14:paraId="6264FB10" w14:textId="77777777" w:rsidR="00BB1876" w:rsidRDefault="00BB1876" w:rsidP="001F3DF8">
      <w:pPr>
        <w:spacing w:after="200" w:line="276" w:lineRule="auto"/>
        <w:rPr>
          <w:rFonts w:asciiTheme="minorHAnsi" w:hAnsiTheme="minorHAnsi"/>
          <w14:shadow w14:blurRad="50800" w14:dist="38100" w14:dir="2700000" w14:sx="100000" w14:sy="100000" w14:kx="0" w14:ky="0" w14:algn="tl">
            <w14:srgbClr w14:val="000000">
              <w14:alpha w14:val="60000"/>
            </w14:srgbClr>
          </w14:shadow>
        </w:rPr>
      </w:pPr>
    </w:p>
    <w:p w14:paraId="7ACD6615" w14:textId="77777777" w:rsidR="00032EB4" w:rsidRDefault="00032EB4" w:rsidP="001F3DF8">
      <w:pPr>
        <w:spacing w:after="200" w:line="276" w:lineRule="auto"/>
        <w:rPr>
          <w:rFonts w:asciiTheme="minorHAnsi" w:hAnsiTheme="minorHAnsi"/>
          <w14:shadow w14:blurRad="50800" w14:dist="38100" w14:dir="2700000" w14:sx="100000" w14:sy="100000" w14:kx="0" w14:ky="0" w14:algn="tl">
            <w14:srgbClr w14:val="000000">
              <w14:alpha w14:val="60000"/>
            </w14:srgbClr>
          </w14:shadow>
        </w:rPr>
      </w:pPr>
    </w:p>
    <w:p w14:paraId="3E91A474" w14:textId="77777777" w:rsidR="00D6051A" w:rsidRDefault="00D6051A" w:rsidP="00F82B34">
      <w:pPr>
        <w:autoSpaceDE w:val="0"/>
        <w:autoSpaceDN w:val="0"/>
        <w:adjustRightInd w:val="0"/>
        <w:rPr>
          <w:rFonts w:asciiTheme="minorHAnsi" w:hAnsiTheme="minorHAnsi"/>
        </w:rPr>
      </w:pPr>
    </w:p>
    <w:p w14:paraId="73C548B5" w14:textId="77777777" w:rsidR="00D6051A" w:rsidRDefault="00D6051A" w:rsidP="00F82B34">
      <w:pPr>
        <w:autoSpaceDE w:val="0"/>
        <w:autoSpaceDN w:val="0"/>
        <w:adjustRightInd w:val="0"/>
        <w:rPr>
          <w:rFonts w:asciiTheme="minorHAnsi" w:hAnsiTheme="minorHAnsi"/>
        </w:rPr>
      </w:pPr>
    </w:p>
    <w:p w14:paraId="2F9AA8B4" w14:textId="77777777" w:rsidR="00D6051A" w:rsidRDefault="00D6051A" w:rsidP="00F82B34">
      <w:pPr>
        <w:autoSpaceDE w:val="0"/>
        <w:autoSpaceDN w:val="0"/>
        <w:adjustRightInd w:val="0"/>
        <w:rPr>
          <w:rFonts w:asciiTheme="minorHAnsi" w:hAnsiTheme="minorHAnsi"/>
        </w:rPr>
      </w:pPr>
    </w:p>
    <w:p w14:paraId="45E2944C" w14:textId="77777777" w:rsidR="00D6051A" w:rsidRDefault="00D6051A" w:rsidP="00F82B34">
      <w:pPr>
        <w:autoSpaceDE w:val="0"/>
        <w:autoSpaceDN w:val="0"/>
        <w:adjustRightInd w:val="0"/>
        <w:rPr>
          <w:rFonts w:asciiTheme="minorHAnsi" w:hAnsiTheme="minorHAnsi"/>
        </w:rPr>
      </w:pPr>
    </w:p>
    <w:p w14:paraId="207A4F8D" w14:textId="77777777" w:rsidR="00D6051A" w:rsidRDefault="00D6051A" w:rsidP="00F82B34">
      <w:pPr>
        <w:autoSpaceDE w:val="0"/>
        <w:autoSpaceDN w:val="0"/>
        <w:adjustRightInd w:val="0"/>
        <w:rPr>
          <w:rFonts w:asciiTheme="minorHAnsi" w:hAnsiTheme="minorHAnsi"/>
        </w:rPr>
      </w:pPr>
    </w:p>
    <w:p w14:paraId="3CF94506" w14:textId="77777777" w:rsidR="00D6051A" w:rsidRDefault="00D6051A" w:rsidP="00F82B34">
      <w:pPr>
        <w:autoSpaceDE w:val="0"/>
        <w:autoSpaceDN w:val="0"/>
        <w:adjustRightInd w:val="0"/>
        <w:rPr>
          <w:rFonts w:asciiTheme="minorHAnsi" w:hAnsiTheme="minorHAnsi"/>
        </w:rPr>
      </w:pPr>
    </w:p>
    <w:p w14:paraId="598E1D02" w14:textId="77777777" w:rsidR="00D6051A" w:rsidRDefault="00D6051A" w:rsidP="00F82B34">
      <w:pPr>
        <w:autoSpaceDE w:val="0"/>
        <w:autoSpaceDN w:val="0"/>
        <w:adjustRightInd w:val="0"/>
        <w:rPr>
          <w:rFonts w:asciiTheme="minorHAnsi" w:hAnsiTheme="minorHAnsi"/>
        </w:rPr>
      </w:pPr>
    </w:p>
    <w:p w14:paraId="2256EBAE" w14:textId="41D9BF56" w:rsidR="00F82B34" w:rsidRPr="004A2529" w:rsidRDefault="00D6470F" w:rsidP="00F82B34">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*This policy is in accordance with ARC-PA Accreditation Standard</w:t>
      </w:r>
      <w:r w:rsidR="00B060E7" w:rsidRPr="004A2529">
        <w:rPr>
          <w:rFonts w:asciiTheme="minorHAnsi" w:hAnsiTheme="minorHAnsi" w:cstheme="minorHAnsi"/>
        </w:rPr>
        <w:t>s</w:t>
      </w:r>
      <w:r w:rsidRPr="004A2529">
        <w:rPr>
          <w:rFonts w:asciiTheme="minorHAnsi" w:hAnsiTheme="minorHAnsi" w:cstheme="minorHAnsi"/>
        </w:rPr>
        <w:t xml:space="preserve"> </w:t>
      </w:r>
      <w:r w:rsidRPr="004A2529">
        <w:rPr>
          <w:rFonts w:asciiTheme="minorHAnsi" w:hAnsiTheme="minorHAnsi" w:cstheme="minorHAnsi"/>
          <w:b/>
        </w:rPr>
        <w:t>A3.1</w:t>
      </w:r>
      <w:r w:rsidR="000001CF" w:rsidRPr="004A2529">
        <w:rPr>
          <w:rFonts w:asciiTheme="minorHAnsi" w:hAnsiTheme="minorHAnsi" w:cstheme="minorHAnsi"/>
          <w:b/>
        </w:rPr>
        <w:t>5</w:t>
      </w:r>
      <w:r w:rsidRPr="004A2529">
        <w:rPr>
          <w:rFonts w:asciiTheme="minorHAnsi" w:hAnsiTheme="minorHAnsi" w:cstheme="minorHAnsi"/>
          <w:b/>
        </w:rPr>
        <w:t>a</w:t>
      </w:r>
      <w:r w:rsidR="00B060E7" w:rsidRPr="004A2529">
        <w:rPr>
          <w:rFonts w:asciiTheme="minorHAnsi" w:hAnsiTheme="minorHAnsi" w:cstheme="minorHAnsi"/>
          <w:b/>
        </w:rPr>
        <w:t>, A3.1</w:t>
      </w:r>
      <w:r w:rsidR="000001CF" w:rsidRPr="004A2529">
        <w:rPr>
          <w:rFonts w:asciiTheme="minorHAnsi" w:hAnsiTheme="minorHAnsi" w:cstheme="minorHAnsi"/>
          <w:b/>
        </w:rPr>
        <w:t>5</w:t>
      </w:r>
      <w:r w:rsidR="00B060E7" w:rsidRPr="004A2529">
        <w:rPr>
          <w:rFonts w:asciiTheme="minorHAnsi" w:hAnsiTheme="minorHAnsi" w:cstheme="minorHAnsi"/>
          <w:b/>
        </w:rPr>
        <w:t>b</w:t>
      </w:r>
      <w:r w:rsidR="00FA4B07" w:rsidRPr="004A2529">
        <w:rPr>
          <w:rFonts w:asciiTheme="minorHAnsi" w:hAnsiTheme="minorHAnsi" w:cstheme="minorHAnsi"/>
          <w:b/>
        </w:rPr>
        <w:t>,</w:t>
      </w:r>
      <w:r w:rsidR="00B060E7" w:rsidRPr="004A2529">
        <w:rPr>
          <w:rFonts w:asciiTheme="minorHAnsi" w:hAnsiTheme="minorHAnsi" w:cstheme="minorHAnsi"/>
          <w:b/>
        </w:rPr>
        <w:t xml:space="preserve"> A3.1</w:t>
      </w:r>
      <w:r w:rsidR="000001CF" w:rsidRPr="004A2529">
        <w:rPr>
          <w:rFonts w:asciiTheme="minorHAnsi" w:hAnsiTheme="minorHAnsi" w:cstheme="minorHAnsi"/>
          <w:b/>
        </w:rPr>
        <w:t>5</w:t>
      </w:r>
      <w:r w:rsidR="00F82B34" w:rsidRPr="004A2529">
        <w:rPr>
          <w:rFonts w:asciiTheme="minorHAnsi" w:hAnsiTheme="minorHAnsi" w:cstheme="minorHAnsi"/>
          <w:b/>
        </w:rPr>
        <w:t>d</w:t>
      </w:r>
      <w:r w:rsidR="00FA4B07" w:rsidRPr="004A2529">
        <w:rPr>
          <w:rFonts w:asciiTheme="minorHAnsi" w:hAnsiTheme="minorHAnsi" w:cstheme="minorHAnsi"/>
          <w:b/>
        </w:rPr>
        <w:t>, and A3.1</w:t>
      </w:r>
      <w:r w:rsidR="000001CF" w:rsidRPr="004A2529">
        <w:rPr>
          <w:rFonts w:asciiTheme="minorHAnsi" w:hAnsiTheme="minorHAnsi" w:cstheme="minorHAnsi"/>
          <w:b/>
        </w:rPr>
        <w:t>5</w:t>
      </w:r>
      <w:r w:rsidR="00FA4B07" w:rsidRPr="004A2529">
        <w:rPr>
          <w:rFonts w:asciiTheme="minorHAnsi" w:hAnsiTheme="minorHAnsi" w:cstheme="minorHAnsi"/>
          <w:b/>
        </w:rPr>
        <w:t>e</w:t>
      </w:r>
      <w:r w:rsidR="00B060E7" w:rsidRPr="004A2529">
        <w:rPr>
          <w:rFonts w:asciiTheme="minorHAnsi" w:hAnsiTheme="minorHAnsi" w:cstheme="minorHAnsi"/>
        </w:rPr>
        <w:t xml:space="preserve"> which state</w:t>
      </w:r>
      <w:r w:rsidRPr="004A2529">
        <w:rPr>
          <w:rFonts w:asciiTheme="minorHAnsi" w:hAnsiTheme="minorHAnsi" w:cstheme="minorHAnsi"/>
        </w:rPr>
        <w:t>, “</w:t>
      </w:r>
      <w:r w:rsidR="00F82B34" w:rsidRPr="004A2529">
        <w:rPr>
          <w:rFonts w:asciiTheme="minorHAnsi" w:eastAsiaTheme="minorHAnsi" w:hAnsiTheme="minorHAnsi" w:cstheme="minorHAnsi"/>
          <w:i/>
          <w:iCs/>
        </w:rPr>
        <w:t>The program must define, publish, consistently apply and make readily available to students upon admission any required academic standards, requirements and deadlines for progression in and completion of the program, policies and procedures for withdrawal and dismissal”</w:t>
      </w:r>
    </w:p>
    <w:p w14:paraId="0F835B26" w14:textId="77777777" w:rsidR="00D6470F" w:rsidRPr="004A2529" w:rsidRDefault="00D6470F" w:rsidP="00B536AC">
      <w:pPr>
        <w:rPr>
          <w:rFonts w:asciiTheme="minorHAnsi" w:hAnsiTheme="minorHAnsi" w:cstheme="minorHAnsi"/>
        </w:rPr>
      </w:pPr>
    </w:p>
    <w:p w14:paraId="3B322784" w14:textId="1AFBA21D" w:rsidR="00A40BE7" w:rsidRPr="004A2529" w:rsidRDefault="00B536AC" w:rsidP="00D6051A">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w:t>
      </w:r>
      <w:r w:rsidR="00790D95" w:rsidRPr="004A2529">
        <w:rPr>
          <w:rFonts w:asciiTheme="minorHAnsi" w:hAnsiTheme="minorHAnsi" w:cstheme="minorHAnsi"/>
        </w:rPr>
        <w:t xml:space="preserve">policy </w:t>
      </w:r>
      <w:r w:rsidRPr="004A2529">
        <w:rPr>
          <w:rFonts w:asciiTheme="minorHAnsi" w:hAnsiTheme="minorHAnsi" w:cstheme="minorHAnsi"/>
        </w:rPr>
        <w:t xml:space="preserve">is in accordance with ARC-PA Accreditation Standard </w:t>
      </w:r>
      <w:r w:rsidRPr="004A2529">
        <w:rPr>
          <w:rFonts w:asciiTheme="minorHAnsi" w:hAnsiTheme="minorHAnsi" w:cstheme="minorHAnsi"/>
          <w:b/>
        </w:rPr>
        <w:t>B</w:t>
      </w:r>
      <w:r w:rsidR="00F82B34" w:rsidRPr="004A2529">
        <w:rPr>
          <w:rFonts w:asciiTheme="minorHAnsi" w:hAnsiTheme="minorHAnsi" w:cstheme="minorHAnsi"/>
          <w:b/>
        </w:rPr>
        <w:t>2</w:t>
      </w:r>
      <w:r w:rsidRPr="004A2529">
        <w:rPr>
          <w:rFonts w:asciiTheme="minorHAnsi" w:hAnsiTheme="minorHAnsi" w:cstheme="minorHAnsi"/>
          <w:b/>
        </w:rPr>
        <w:t>.</w:t>
      </w:r>
      <w:r w:rsidR="00F82B34" w:rsidRPr="004A2529">
        <w:rPr>
          <w:rFonts w:asciiTheme="minorHAnsi" w:hAnsiTheme="minorHAnsi" w:cstheme="minorHAnsi"/>
          <w:b/>
        </w:rPr>
        <w:t>19</w:t>
      </w:r>
      <w:r w:rsidR="00E22C3A" w:rsidRPr="004A2529">
        <w:rPr>
          <w:rFonts w:asciiTheme="minorHAnsi" w:hAnsiTheme="minorHAnsi" w:cstheme="minorHAnsi"/>
        </w:rPr>
        <w:t xml:space="preserve"> which states, “</w:t>
      </w:r>
      <w:r w:rsidR="00D6051A" w:rsidRPr="004A2529">
        <w:rPr>
          <w:rFonts w:asciiTheme="minorHAnsi" w:eastAsiaTheme="minorHAnsi" w:hAnsiTheme="minorHAnsi" w:cstheme="minorHAnsi"/>
          <w:i/>
          <w:iCs/>
        </w:rPr>
        <w:t>The curriculum must include instruction in intellectual honesty, academic integrity, and professional conduct.</w:t>
      </w:r>
    </w:p>
    <w:p w14:paraId="4FD348FD" w14:textId="77777777" w:rsidR="00D6051A" w:rsidRPr="004A2529" w:rsidRDefault="00D6051A" w:rsidP="00A40BE7">
      <w:pPr>
        <w:rPr>
          <w:rFonts w:asciiTheme="minorHAnsi" w:hAnsiTheme="minorHAnsi" w:cstheme="minorHAnsi"/>
        </w:rPr>
      </w:pPr>
    </w:p>
    <w:p w14:paraId="4D554701" w14:textId="77777777" w:rsidR="00D6051A" w:rsidRPr="004A2529" w:rsidRDefault="00A40BE7" w:rsidP="00D6051A">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00D6051A" w:rsidRPr="004A2529">
        <w:rPr>
          <w:rFonts w:asciiTheme="minorHAnsi" w:hAnsiTheme="minorHAnsi" w:cstheme="minorHAnsi"/>
          <w:b/>
        </w:rPr>
        <w:t>B4.</w:t>
      </w:r>
      <w:r w:rsidRPr="004A2529">
        <w:rPr>
          <w:rFonts w:asciiTheme="minorHAnsi" w:hAnsiTheme="minorHAnsi" w:cstheme="minorHAnsi"/>
          <w:b/>
        </w:rPr>
        <w:t>02</w:t>
      </w:r>
      <w:r w:rsidR="00D6051A" w:rsidRPr="004A2529">
        <w:rPr>
          <w:rFonts w:asciiTheme="minorHAnsi" w:hAnsiTheme="minorHAnsi" w:cstheme="minorHAnsi"/>
          <w:b/>
        </w:rPr>
        <w:t>e</w:t>
      </w:r>
      <w:r w:rsidRPr="004A2529">
        <w:rPr>
          <w:rFonts w:asciiTheme="minorHAnsi" w:hAnsiTheme="minorHAnsi" w:cstheme="minorHAnsi"/>
        </w:rPr>
        <w:t xml:space="preserve"> which states, “</w:t>
      </w:r>
      <w:r w:rsidR="00D6051A" w:rsidRPr="004A2529">
        <w:rPr>
          <w:rFonts w:asciiTheme="minorHAnsi" w:eastAsiaTheme="minorHAnsi" w:hAnsiTheme="minorHAnsi" w:cstheme="minorHAnsi"/>
          <w:i/>
          <w:iCs/>
        </w:rPr>
        <w:t>The program must monitor and document the progress of each student in a timely manner and</w:t>
      </w:r>
    </w:p>
    <w:p w14:paraId="5B91C79B" w14:textId="77777777" w:rsidR="00D6051A" w:rsidRPr="004A2529" w:rsidRDefault="00D6051A" w:rsidP="00D6051A">
      <w:pPr>
        <w:autoSpaceDE w:val="0"/>
        <w:autoSpaceDN w:val="0"/>
        <w:adjustRightInd w:val="0"/>
        <w:rPr>
          <w:rFonts w:asciiTheme="minorHAnsi" w:eastAsiaTheme="minorHAnsi" w:hAnsiTheme="minorHAnsi" w:cstheme="minorHAnsi"/>
          <w:i/>
          <w:iCs/>
        </w:rPr>
      </w:pPr>
      <w:r w:rsidRPr="004A2529">
        <w:rPr>
          <w:rFonts w:asciiTheme="minorHAnsi" w:eastAsiaTheme="minorHAnsi" w:hAnsiTheme="minorHAnsi" w:cstheme="minorHAnsi"/>
          <w:i/>
          <w:iCs/>
        </w:rPr>
        <w:t>according to its defined and published policies and procedures, to identify and address any</w:t>
      </w:r>
    </w:p>
    <w:p w14:paraId="7BCEF20F" w14:textId="437F48D8" w:rsidR="00D6051A" w:rsidRPr="004A2529" w:rsidRDefault="00D6051A" w:rsidP="00D6051A">
      <w:pPr>
        <w:rPr>
          <w:rFonts w:asciiTheme="minorHAnsi" w:eastAsiaTheme="minorHAnsi" w:hAnsiTheme="minorHAnsi" w:cstheme="minorHAnsi"/>
          <w:i/>
          <w:iCs/>
        </w:rPr>
      </w:pPr>
      <w:r w:rsidRPr="004A2529">
        <w:rPr>
          <w:rFonts w:asciiTheme="minorHAnsi" w:eastAsiaTheme="minorHAnsi" w:hAnsiTheme="minorHAnsi" w:cstheme="minorHAnsi"/>
          <w:i/>
          <w:iCs/>
        </w:rPr>
        <w:t>deficiency in meeting program competencies in professional behaviors.”</w:t>
      </w:r>
    </w:p>
    <w:p w14:paraId="5215C543" w14:textId="48DFFAC5" w:rsidR="00FE4DCD" w:rsidRDefault="00FC64EC" w:rsidP="008054D2">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27" w:name="_Toc225425343"/>
      <w:r w:rsidRPr="008054D2">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Academic Dishonesty</w:t>
      </w:r>
      <w:r w:rsidR="0069252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Honor Code, &amp; The Honor Council</w:t>
      </w:r>
      <w:bookmarkEnd w:id="27"/>
    </w:p>
    <w:p w14:paraId="1AD4209B" w14:textId="77777777" w:rsidR="008054D2" w:rsidRPr="008054D2" w:rsidRDefault="008054D2" w:rsidP="008054D2"/>
    <w:p w14:paraId="11D9ADC9" w14:textId="20808C41" w:rsidR="0005388F" w:rsidRPr="0005388F" w:rsidRDefault="0005388F" w:rsidP="0005388F">
      <w:pPr>
        <w:rPr>
          <w:rStyle w:val="Hyperlink"/>
          <w:rFonts w:asciiTheme="minorHAnsi" w:hAnsiTheme="minorHAnsi" w:cstheme="minorHAnsi"/>
        </w:rPr>
      </w:pPr>
      <w:r w:rsidRPr="0005388F">
        <w:rPr>
          <w:rFonts w:asciiTheme="minorHAnsi" w:hAnsiTheme="minorHAnsi" w:cstheme="minorHAnsi"/>
          <w:color w:val="000000"/>
        </w:rPr>
        <w:t xml:space="preserve">All incoming students are required to watch a web-based video containing information about the JMU Honor Code.  Students must then </w:t>
      </w:r>
      <w:r>
        <w:rPr>
          <w:rFonts w:asciiTheme="minorHAnsi" w:hAnsiTheme="minorHAnsi" w:cstheme="minorHAnsi"/>
          <w:color w:val="000000"/>
        </w:rPr>
        <w:t xml:space="preserve">pass an exam that is based on that material.  </w:t>
      </w:r>
      <w:r w:rsidRPr="0005388F">
        <w:rPr>
          <w:rFonts w:asciiTheme="minorHAnsi" w:hAnsiTheme="minorHAnsi" w:cstheme="minorHAnsi"/>
          <w:color w:val="000000"/>
        </w:rPr>
        <w:t xml:space="preserve">The </w:t>
      </w:r>
      <w:r>
        <w:rPr>
          <w:rFonts w:asciiTheme="minorHAnsi" w:hAnsiTheme="minorHAnsi" w:cstheme="minorHAnsi"/>
          <w:color w:val="000000"/>
        </w:rPr>
        <w:t xml:space="preserve">exam </w:t>
      </w:r>
      <w:r w:rsidRPr="0005388F">
        <w:rPr>
          <w:rFonts w:asciiTheme="minorHAnsi" w:hAnsiTheme="minorHAnsi" w:cstheme="minorHAnsi"/>
          <w:color w:val="000000"/>
        </w:rPr>
        <w:t xml:space="preserve">must be completed by the end of the student's first semester at JMU.  The </w:t>
      </w:r>
      <w:r>
        <w:rPr>
          <w:rFonts w:asciiTheme="minorHAnsi" w:hAnsiTheme="minorHAnsi" w:cstheme="minorHAnsi"/>
          <w:color w:val="000000"/>
        </w:rPr>
        <w:t>video and exam are a</w:t>
      </w:r>
      <w:r w:rsidRPr="0005388F">
        <w:rPr>
          <w:rFonts w:asciiTheme="minorHAnsi" w:hAnsiTheme="minorHAnsi" w:cstheme="minorHAnsi"/>
          <w:color w:val="000000"/>
        </w:rPr>
        <w:t xml:space="preserve">vailable at: </w:t>
      </w:r>
      <w:hyperlink r:id="rId39" w:history="1">
        <w:r w:rsidRPr="0005388F">
          <w:rPr>
            <w:rStyle w:val="Hyperlink"/>
            <w:rFonts w:asciiTheme="minorHAnsi" w:hAnsiTheme="minorHAnsi" w:cstheme="minorHAnsi"/>
          </w:rPr>
          <w:t>http://www.jmu.edu/honor/test.shtml</w:t>
        </w:r>
      </w:hyperlink>
    </w:p>
    <w:p w14:paraId="61F868CF" w14:textId="77777777" w:rsidR="0005388F" w:rsidRDefault="0005388F" w:rsidP="00FE4DCD">
      <w:pPr>
        <w:rPr>
          <w:rFonts w:asciiTheme="minorHAnsi" w:hAnsiTheme="minorHAnsi"/>
          <w:color w:val="000000"/>
        </w:rPr>
      </w:pPr>
    </w:p>
    <w:p w14:paraId="5092EA57" w14:textId="74224686" w:rsidR="006B48AF" w:rsidRDefault="00FE4DCD" w:rsidP="00FE4DCD">
      <w:pPr>
        <w:rPr>
          <w:rFonts w:asciiTheme="minorHAnsi" w:hAnsiTheme="minorHAnsi"/>
          <w:color w:val="000000"/>
        </w:rPr>
      </w:pPr>
      <w:r w:rsidRPr="00FE4DCD">
        <w:rPr>
          <w:rFonts w:asciiTheme="minorHAnsi" w:hAnsiTheme="minorHAnsi"/>
          <w:color w:val="000000"/>
        </w:rPr>
        <w:t xml:space="preserve">Academic dishonesty includes </w:t>
      </w:r>
      <w:r w:rsidR="006B48AF">
        <w:rPr>
          <w:rFonts w:asciiTheme="minorHAnsi" w:hAnsiTheme="minorHAnsi"/>
          <w:color w:val="000000"/>
        </w:rPr>
        <w:t xml:space="preserve">many </w:t>
      </w:r>
      <w:r w:rsidR="0058271B">
        <w:rPr>
          <w:rFonts w:asciiTheme="minorHAnsi" w:hAnsiTheme="minorHAnsi"/>
          <w:color w:val="000000"/>
        </w:rPr>
        <w:t xml:space="preserve">potential </w:t>
      </w:r>
      <w:r w:rsidR="00D6051A">
        <w:rPr>
          <w:rFonts w:asciiTheme="minorHAnsi" w:hAnsiTheme="minorHAnsi"/>
          <w:color w:val="000000"/>
        </w:rPr>
        <w:t>offenses</w:t>
      </w:r>
      <w:r w:rsidR="0058271B">
        <w:rPr>
          <w:rFonts w:asciiTheme="minorHAnsi" w:hAnsiTheme="minorHAnsi"/>
          <w:color w:val="000000"/>
        </w:rPr>
        <w:t>, including</w:t>
      </w:r>
      <w:r w:rsidR="006B48AF">
        <w:rPr>
          <w:rFonts w:asciiTheme="minorHAnsi" w:hAnsiTheme="minorHAnsi"/>
          <w:color w:val="000000"/>
        </w:rPr>
        <w:t>:</w:t>
      </w:r>
    </w:p>
    <w:p w14:paraId="1B126BF9" w14:textId="621367B6" w:rsidR="006B48AF" w:rsidRDefault="006B48AF">
      <w:pPr>
        <w:pStyle w:val="ListParagraph"/>
        <w:numPr>
          <w:ilvl w:val="0"/>
          <w:numId w:val="44"/>
        </w:numPr>
        <w:rPr>
          <w:rFonts w:asciiTheme="minorHAnsi" w:hAnsiTheme="minorHAnsi"/>
          <w:color w:val="000000"/>
          <w:sz w:val="24"/>
          <w:szCs w:val="24"/>
        </w:rPr>
      </w:pPr>
      <w:r>
        <w:rPr>
          <w:rFonts w:asciiTheme="minorHAnsi" w:hAnsiTheme="minorHAnsi"/>
          <w:color w:val="000000"/>
          <w:sz w:val="24"/>
          <w:szCs w:val="24"/>
        </w:rPr>
        <w:t>p</w:t>
      </w:r>
      <w:r w:rsidR="00FE4DCD" w:rsidRPr="006B48AF">
        <w:rPr>
          <w:rFonts w:asciiTheme="minorHAnsi" w:hAnsiTheme="minorHAnsi"/>
          <w:color w:val="000000"/>
          <w:sz w:val="24"/>
          <w:szCs w:val="24"/>
        </w:rPr>
        <w:t>lagiarism</w:t>
      </w:r>
    </w:p>
    <w:p w14:paraId="1D7EAEC6" w14:textId="77777777" w:rsidR="006B48AF" w:rsidRDefault="006B48AF">
      <w:pPr>
        <w:pStyle w:val="ListParagraph"/>
        <w:numPr>
          <w:ilvl w:val="0"/>
          <w:numId w:val="44"/>
        </w:numPr>
        <w:rPr>
          <w:rFonts w:asciiTheme="minorHAnsi" w:hAnsiTheme="minorHAnsi"/>
          <w:color w:val="000000"/>
          <w:sz w:val="24"/>
          <w:szCs w:val="24"/>
        </w:rPr>
      </w:pPr>
      <w:r>
        <w:rPr>
          <w:rFonts w:asciiTheme="minorHAnsi" w:hAnsiTheme="minorHAnsi"/>
          <w:color w:val="000000"/>
          <w:sz w:val="24"/>
          <w:szCs w:val="24"/>
        </w:rPr>
        <w:t>l</w:t>
      </w:r>
      <w:r w:rsidR="00FE4DCD" w:rsidRPr="006B48AF">
        <w:rPr>
          <w:rFonts w:asciiTheme="minorHAnsi" w:hAnsiTheme="minorHAnsi"/>
          <w:color w:val="000000"/>
          <w:sz w:val="24"/>
          <w:szCs w:val="24"/>
        </w:rPr>
        <w:t>ooking over someone’s shoulder while taking an exam</w:t>
      </w:r>
    </w:p>
    <w:p w14:paraId="569E86CB" w14:textId="5780B9CC" w:rsidR="00FE4DCD" w:rsidRDefault="006B48AF">
      <w:pPr>
        <w:pStyle w:val="ListParagraph"/>
        <w:numPr>
          <w:ilvl w:val="0"/>
          <w:numId w:val="44"/>
        </w:numPr>
        <w:rPr>
          <w:rFonts w:asciiTheme="minorHAnsi" w:hAnsiTheme="minorHAnsi"/>
          <w:color w:val="000000"/>
          <w:sz w:val="24"/>
          <w:szCs w:val="24"/>
        </w:rPr>
      </w:pPr>
      <w:r>
        <w:rPr>
          <w:rFonts w:asciiTheme="minorHAnsi" w:hAnsiTheme="minorHAnsi"/>
          <w:color w:val="000000"/>
          <w:sz w:val="24"/>
          <w:szCs w:val="24"/>
        </w:rPr>
        <w:t>using a phone or smart watch to cheat on an exam</w:t>
      </w:r>
    </w:p>
    <w:p w14:paraId="72110C8C" w14:textId="77777777" w:rsidR="006B48AF" w:rsidRDefault="006B48AF">
      <w:pPr>
        <w:pStyle w:val="ListParagraph"/>
        <w:numPr>
          <w:ilvl w:val="0"/>
          <w:numId w:val="44"/>
        </w:numPr>
        <w:rPr>
          <w:rFonts w:asciiTheme="minorHAnsi" w:hAnsiTheme="minorHAnsi"/>
          <w:color w:val="000000"/>
          <w:sz w:val="24"/>
          <w:szCs w:val="24"/>
        </w:rPr>
      </w:pPr>
      <w:r>
        <w:rPr>
          <w:rFonts w:asciiTheme="minorHAnsi" w:hAnsiTheme="minorHAnsi"/>
          <w:color w:val="000000"/>
          <w:sz w:val="24"/>
          <w:szCs w:val="24"/>
        </w:rPr>
        <w:t>using prohibited resources (textbooks, internet) during an open book exam</w:t>
      </w:r>
    </w:p>
    <w:p w14:paraId="1969FA08" w14:textId="77777777" w:rsidR="006B48AF" w:rsidRDefault="00FE4DCD">
      <w:pPr>
        <w:pStyle w:val="ListParagraph"/>
        <w:numPr>
          <w:ilvl w:val="0"/>
          <w:numId w:val="44"/>
        </w:numPr>
        <w:rPr>
          <w:rFonts w:asciiTheme="minorHAnsi" w:hAnsiTheme="minorHAnsi"/>
          <w:color w:val="000000"/>
          <w:sz w:val="24"/>
          <w:szCs w:val="24"/>
        </w:rPr>
      </w:pPr>
      <w:r w:rsidRPr="006B48AF">
        <w:rPr>
          <w:rFonts w:asciiTheme="minorHAnsi" w:hAnsiTheme="minorHAnsi"/>
          <w:color w:val="000000"/>
          <w:sz w:val="24"/>
          <w:szCs w:val="24"/>
        </w:rPr>
        <w:t>collaborating on assignments that are meant to be done individually</w:t>
      </w:r>
    </w:p>
    <w:p w14:paraId="6E9ACF57" w14:textId="11A9B3F7" w:rsidR="00FE4DCD" w:rsidRPr="006B48AF" w:rsidRDefault="00FE4DCD">
      <w:pPr>
        <w:pStyle w:val="ListParagraph"/>
        <w:numPr>
          <w:ilvl w:val="0"/>
          <w:numId w:val="44"/>
        </w:numPr>
        <w:rPr>
          <w:rFonts w:asciiTheme="minorHAnsi" w:hAnsiTheme="minorHAnsi"/>
          <w:color w:val="000000"/>
          <w:sz w:val="24"/>
          <w:szCs w:val="24"/>
        </w:rPr>
      </w:pPr>
      <w:r w:rsidRPr="006B48AF">
        <w:rPr>
          <w:rFonts w:asciiTheme="minorHAnsi" w:hAnsiTheme="minorHAnsi"/>
          <w:color w:val="000000"/>
          <w:sz w:val="24"/>
          <w:szCs w:val="24"/>
        </w:rPr>
        <w:t>obtaining ANY course related materials from previous classes, including but not limited to, old assignments or old exams</w:t>
      </w:r>
    </w:p>
    <w:p w14:paraId="3669C0E8" w14:textId="77777777" w:rsidR="006B48AF" w:rsidRDefault="006B48AF" w:rsidP="00FE4DCD">
      <w:pPr>
        <w:rPr>
          <w:rFonts w:asciiTheme="minorHAnsi" w:hAnsiTheme="minorHAnsi"/>
          <w:color w:val="000000"/>
        </w:rPr>
      </w:pPr>
    </w:p>
    <w:p w14:paraId="7C970320" w14:textId="6643C9D3" w:rsidR="006B48AF" w:rsidRDefault="0058271B" w:rsidP="00FE4DCD">
      <w:pPr>
        <w:rPr>
          <w:rFonts w:asciiTheme="minorHAnsi" w:hAnsiTheme="minorHAnsi"/>
          <w:color w:val="000000"/>
        </w:rPr>
      </w:pPr>
      <w:r>
        <w:rPr>
          <w:rFonts w:asciiTheme="minorHAnsi" w:hAnsiTheme="minorHAnsi"/>
          <w:color w:val="000000"/>
        </w:rPr>
        <w:t>Research s</w:t>
      </w:r>
      <w:r w:rsidR="00FE4DCD" w:rsidRPr="00FE4DCD">
        <w:rPr>
          <w:rFonts w:asciiTheme="minorHAnsi" w:hAnsiTheme="minorHAnsi"/>
          <w:color w:val="000000"/>
        </w:rPr>
        <w:t xml:space="preserve">tudies show that </w:t>
      </w:r>
      <w:r>
        <w:rPr>
          <w:rFonts w:asciiTheme="minorHAnsi" w:hAnsiTheme="minorHAnsi"/>
          <w:color w:val="000000"/>
        </w:rPr>
        <w:t xml:space="preserve">students </w:t>
      </w:r>
      <w:r w:rsidR="006B48AF">
        <w:rPr>
          <w:rFonts w:asciiTheme="minorHAnsi" w:hAnsiTheme="minorHAnsi"/>
          <w:color w:val="000000"/>
        </w:rPr>
        <w:t>cheat for several reasons:</w:t>
      </w:r>
    </w:p>
    <w:p w14:paraId="7F0FFFE2" w14:textId="0764353D" w:rsidR="006B48AF" w:rsidRPr="0058271B" w:rsidRDefault="00FE4DCD">
      <w:pPr>
        <w:pStyle w:val="ListParagraph"/>
        <w:numPr>
          <w:ilvl w:val="0"/>
          <w:numId w:val="45"/>
        </w:numPr>
        <w:rPr>
          <w:rFonts w:asciiTheme="minorHAnsi" w:hAnsiTheme="minorHAnsi"/>
          <w:color w:val="000000"/>
          <w:sz w:val="24"/>
          <w:szCs w:val="24"/>
        </w:rPr>
      </w:pPr>
      <w:r w:rsidRPr="0058271B">
        <w:rPr>
          <w:rFonts w:asciiTheme="minorHAnsi" w:hAnsiTheme="minorHAnsi"/>
          <w:color w:val="000000"/>
          <w:sz w:val="24"/>
          <w:szCs w:val="24"/>
        </w:rPr>
        <w:t>the enormous pressure they feel to</w:t>
      </w:r>
      <w:r w:rsidR="006B48AF" w:rsidRPr="0058271B">
        <w:rPr>
          <w:rFonts w:asciiTheme="minorHAnsi" w:hAnsiTheme="minorHAnsi"/>
          <w:color w:val="000000"/>
          <w:sz w:val="24"/>
          <w:szCs w:val="24"/>
        </w:rPr>
        <w:t xml:space="preserve"> do well in a graduate program</w:t>
      </w:r>
    </w:p>
    <w:p w14:paraId="343B7D63" w14:textId="25FE2497" w:rsidR="006B48AF" w:rsidRPr="0058271B" w:rsidRDefault="00FE4DCD">
      <w:pPr>
        <w:pStyle w:val="ListParagraph"/>
        <w:numPr>
          <w:ilvl w:val="0"/>
          <w:numId w:val="45"/>
        </w:numPr>
        <w:rPr>
          <w:rFonts w:asciiTheme="minorHAnsi" w:hAnsiTheme="minorHAnsi"/>
          <w:color w:val="000000"/>
          <w:sz w:val="24"/>
          <w:szCs w:val="24"/>
        </w:rPr>
      </w:pPr>
      <w:r w:rsidRPr="0058271B">
        <w:rPr>
          <w:rFonts w:asciiTheme="minorHAnsi" w:hAnsiTheme="minorHAnsi"/>
          <w:color w:val="000000"/>
          <w:sz w:val="24"/>
          <w:szCs w:val="24"/>
        </w:rPr>
        <w:t>they bel</w:t>
      </w:r>
      <w:r w:rsidR="006B48AF" w:rsidRPr="0058271B">
        <w:rPr>
          <w:rFonts w:asciiTheme="minorHAnsi" w:hAnsiTheme="minorHAnsi"/>
          <w:color w:val="000000"/>
          <w:sz w:val="24"/>
          <w:szCs w:val="24"/>
        </w:rPr>
        <w:t>ieve it “does not hurt anyone”</w:t>
      </w:r>
    </w:p>
    <w:p w14:paraId="577A959E" w14:textId="618BEBAD" w:rsidR="006B48AF" w:rsidRPr="0058271B" w:rsidRDefault="00FE4DCD">
      <w:pPr>
        <w:pStyle w:val="ListParagraph"/>
        <w:numPr>
          <w:ilvl w:val="0"/>
          <w:numId w:val="45"/>
        </w:numPr>
        <w:rPr>
          <w:rFonts w:asciiTheme="minorHAnsi" w:hAnsiTheme="minorHAnsi"/>
          <w:color w:val="000000"/>
          <w:sz w:val="24"/>
          <w:szCs w:val="24"/>
        </w:rPr>
      </w:pPr>
      <w:r w:rsidRPr="0058271B">
        <w:rPr>
          <w:rFonts w:asciiTheme="minorHAnsi" w:hAnsiTheme="minorHAnsi"/>
          <w:color w:val="000000"/>
          <w:sz w:val="24"/>
          <w:szCs w:val="24"/>
        </w:rPr>
        <w:t>they feel that “everyone does it” and therefore it is social</w:t>
      </w:r>
      <w:r w:rsidR="006B48AF" w:rsidRPr="0058271B">
        <w:rPr>
          <w:rFonts w:asciiTheme="minorHAnsi" w:hAnsiTheme="minorHAnsi"/>
          <w:color w:val="000000"/>
          <w:sz w:val="24"/>
          <w:szCs w:val="24"/>
        </w:rPr>
        <w:t>ly acceptable and the “norm”</w:t>
      </w:r>
    </w:p>
    <w:p w14:paraId="11383342" w14:textId="3D7CF8E3" w:rsidR="006B48AF" w:rsidRPr="0058271B" w:rsidRDefault="00FE4DCD">
      <w:pPr>
        <w:pStyle w:val="ListParagraph"/>
        <w:numPr>
          <w:ilvl w:val="0"/>
          <w:numId w:val="45"/>
        </w:numPr>
        <w:rPr>
          <w:rFonts w:asciiTheme="minorHAnsi" w:hAnsiTheme="minorHAnsi"/>
          <w:color w:val="000000"/>
          <w:sz w:val="24"/>
          <w:szCs w:val="24"/>
        </w:rPr>
      </w:pPr>
      <w:r w:rsidRPr="0058271B">
        <w:rPr>
          <w:rFonts w:asciiTheme="minorHAnsi" w:hAnsiTheme="minorHAnsi"/>
          <w:color w:val="000000"/>
          <w:sz w:val="24"/>
          <w:szCs w:val="24"/>
        </w:rPr>
        <w:t>they are unaware that what they ar</w:t>
      </w:r>
      <w:r w:rsidR="0033735D">
        <w:rPr>
          <w:rFonts w:asciiTheme="minorHAnsi" w:hAnsiTheme="minorHAnsi"/>
          <w:color w:val="000000"/>
          <w:sz w:val="24"/>
          <w:szCs w:val="24"/>
        </w:rPr>
        <w:t>e doing constitutes cheating</w:t>
      </w:r>
    </w:p>
    <w:p w14:paraId="5D2DB22E" w14:textId="77777777" w:rsidR="006B48AF" w:rsidRDefault="006B48AF" w:rsidP="00FE4DCD">
      <w:pPr>
        <w:rPr>
          <w:rFonts w:asciiTheme="minorHAnsi" w:hAnsiTheme="minorHAnsi"/>
          <w:color w:val="000000"/>
        </w:rPr>
      </w:pPr>
    </w:p>
    <w:p w14:paraId="44111F5C" w14:textId="76EADBEB" w:rsidR="00FE4DCD" w:rsidRPr="006B48AF" w:rsidRDefault="006B48AF" w:rsidP="00FE4DCD">
      <w:pPr>
        <w:rPr>
          <w:rFonts w:asciiTheme="minorHAnsi" w:hAnsiTheme="minorHAnsi"/>
          <w:color w:val="000000"/>
        </w:rPr>
      </w:pPr>
      <w:r>
        <w:rPr>
          <w:rFonts w:asciiTheme="minorHAnsi" w:hAnsiTheme="minorHAnsi"/>
          <w:color w:val="000000"/>
        </w:rPr>
        <w:t>E</w:t>
      </w:r>
      <w:r w:rsidR="00FE4DCD" w:rsidRPr="00FE4DCD">
        <w:rPr>
          <w:rFonts w:asciiTheme="minorHAnsi" w:hAnsiTheme="minorHAnsi"/>
          <w:color w:val="000000"/>
        </w:rPr>
        <w:t xml:space="preserve">xamples 1-3 </w:t>
      </w:r>
      <w:r>
        <w:rPr>
          <w:rFonts w:asciiTheme="minorHAnsi" w:hAnsiTheme="minorHAnsi"/>
          <w:color w:val="000000"/>
        </w:rPr>
        <w:t xml:space="preserve">from above are </w:t>
      </w:r>
      <w:r w:rsidR="00FE4DCD" w:rsidRPr="00FE4DCD">
        <w:rPr>
          <w:rFonts w:asciiTheme="minorHAnsi" w:hAnsiTheme="minorHAnsi"/>
          <w:color w:val="000000"/>
        </w:rPr>
        <w:t xml:space="preserve">unacceptable and will not be tolerated.  </w:t>
      </w:r>
      <w:r>
        <w:rPr>
          <w:rFonts w:asciiTheme="minorHAnsi" w:hAnsiTheme="minorHAnsi"/>
          <w:color w:val="000000"/>
        </w:rPr>
        <w:t xml:space="preserve">While </w:t>
      </w:r>
      <w:r w:rsidR="00FE4DCD" w:rsidRPr="00FE4DCD">
        <w:rPr>
          <w:rFonts w:asciiTheme="minorHAnsi" w:hAnsiTheme="minorHAnsi"/>
          <w:color w:val="000000"/>
        </w:rPr>
        <w:t>you may</w:t>
      </w:r>
      <w:r>
        <w:rPr>
          <w:rFonts w:asciiTheme="minorHAnsi" w:hAnsiTheme="minorHAnsi"/>
          <w:color w:val="000000"/>
        </w:rPr>
        <w:t xml:space="preserve"> be under a lot of pressure,</w:t>
      </w:r>
      <w:r w:rsidR="00FE4DCD" w:rsidRPr="00FE4DCD">
        <w:rPr>
          <w:rFonts w:asciiTheme="minorHAnsi" w:hAnsiTheme="minorHAnsi"/>
          <w:color w:val="000000"/>
        </w:rPr>
        <w:t xml:space="preserve"> the </w:t>
      </w:r>
      <w:r>
        <w:rPr>
          <w:rFonts w:asciiTheme="minorHAnsi" w:hAnsiTheme="minorHAnsi"/>
          <w:color w:val="000000"/>
        </w:rPr>
        <w:t xml:space="preserve">proper </w:t>
      </w:r>
      <w:r w:rsidR="00FE4DCD" w:rsidRPr="00FE4DCD">
        <w:rPr>
          <w:rFonts w:asciiTheme="minorHAnsi" w:hAnsiTheme="minorHAnsi"/>
          <w:color w:val="000000"/>
        </w:rPr>
        <w:t>response should be to seek help/guidance, not to cheat.  And cheating is not a victimless crime</w:t>
      </w:r>
      <w:r w:rsidR="00D6051A" w:rsidRPr="00FE4DCD">
        <w:rPr>
          <w:rFonts w:asciiTheme="minorHAnsi" w:hAnsiTheme="minorHAnsi"/>
          <w:color w:val="000000"/>
        </w:rPr>
        <w:t>…. you</w:t>
      </w:r>
      <w:r w:rsidR="00FE4DCD" w:rsidRPr="00FE4DCD">
        <w:rPr>
          <w:rFonts w:asciiTheme="minorHAnsi" w:hAnsiTheme="minorHAnsi"/>
          <w:color w:val="000000"/>
        </w:rPr>
        <w:t xml:space="preserve"> are hurting yourself by not learning the material, you are hurting potential future patients by not learning the material, and you are hurting your classmates and the PA profession by trying to meet standards in a dishonest way.</w:t>
      </w:r>
    </w:p>
    <w:p w14:paraId="5FECF5D8" w14:textId="77777777" w:rsidR="00FE4DCD" w:rsidRPr="00FE4DCD" w:rsidRDefault="00FE4DCD" w:rsidP="00FE4DCD">
      <w:pPr>
        <w:rPr>
          <w:rFonts w:asciiTheme="minorHAnsi" w:hAnsiTheme="minorHAnsi"/>
          <w:color w:val="000000"/>
        </w:rPr>
      </w:pPr>
      <w:r w:rsidRPr="00FE4DCD">
        <w:rPr>
          <w:rFonts w:asciiTheme="minorHAnsi" w:hAnsiTheme="minorHAnsi"/>
          <w:color w:val="000000"/>
        </w:rPr>
        <w:t> </w:t>
      </w:r>
    </w:p>
    <w:p w14:paraId="20A04F1D" w14:textId="48A6E104" w:rsidR="00FE4DCD" w:rsidRPr="00FE4DCD" w:rsidRDefault="006B48AF" w:rsidP="00FE4DCD">
      <w:pPr>
        <w:rPr>
          <w:rFonts w:asciiTheme="minorHAnsi" w:hAnsiTheme="minorHAnsi"/>
          <w:color w:val="000000"/>
        </w:rPr>
      </w:pPr>
      <w:r>
        <w:rPr>
          <w:rFonts w:asciiTheme="minorHAnsi" w:hAnsiTheme="minorHAnsi"/>
          <w:color w:val="000000"/>
        </w:rPr>
        <w:t xml:space="preserve">More explanation is needed </w:t>
      </w:r>
      <w:r w:rsidR="00D6051A">
        <w:rPr>
          <w:rFonts w:asciiTheme="minorHAnsi" w:hAnsiTheme="minorHAnsi"/>
          <w:color w:val="000000"/>
        </w:rPr>
        <w:t>regarding</w:t>
      </w:r>
      <w:r>
        <w:rPr>
          <w:rFonts w:asciiTheme="minorHAnsi" w:hAnsiTheme="minorHAnsi"/>
          <w:color w:val="000000"/>
        </w:rPr>
        <w:t xml:space="preserve"> example #4 (“</w:t>
      </w:r>
      <w:r w:rsidR="00FE4DCD" w:rsidRPr="00FE4DCD">
        <w:rPr>
          <w:rFonts w:asciiTheme="minorHAnsi" w:hAnsiTheme="minorHAnsi"/>
          <w:color w:val="000000"/>
        </w:rPr>
        <w:t>being unaware what constitutes cheating”</w:t>
      </w:r>
      <w:r>
        <w:rPr>
          <w:rFonts w:asciiTheme="minorHAnsi" w:hAnsiTheme="minorHAnsi"/>
          <w:color w:val="000000"/>
        </w:rPr>
        <w:t>):</w:t>
      </w:r>
      <w:r w:rsidR="00FE4DCD" w:rsidRPr="00FE4DCD">
        <w:rPr>
          <w:rFonts w:asciiTheme="minorHAnsi" w:hAnsiTheme="minorHAnsi"/>
          <w:color w:val="000000"/>
        </w:rPr>
        <w:t xml:space="preserve"> PA students have always “passed things down” from one cohort to the next </w:t>
      </w:r>
      <w:proofErr w:type="gramStart"/>
      <w:r w:rsidR="00FE4DCD" w:rsidRPr="00FE4DCD">
        <w:rPr>
          <w:rFonts w:asciiTheme="minorHAnsi" w:hAnsiTheme="minorHAnsi"/>
          <w:color w:val="000000"/>
        </w:rPr>
        <w:t>in an effort to</w:t>
      </w:r>
      <w:proofErr w:type="gramEnd"/>
      <w:r w:rsidR="00FE4DCD" w:rsidRPr="00FE4DCD">
        <w:rPr>
          <w:rFonts w:asciiTheme="minorHAnsi" w:hAnsiTheme="minorHAnsi"/>
          <w:color w:val="000000"/>
        </w:rPr>
        <w:t xml:space="preserve"> help the class behind them.  This concept itself is not </w:t>
      </w:r>
      <w:proofErr w:type="gramStart"/>
      <w:r w:rsidR="00FE4DCD" w:rsidRPr="00FE4DCD">
        <w:rPr>
          <w:rFonts w:asciiTheme="minorHAnsi" w:hAnsiTheme="minorHAnsi"/>
          <w:color w:val="000000"/>
        </w:rPr>
        <w:t>wrong,</w:t>
      </w:r>
      <w:proofErr w:type="gramEnd"/>
      <w:r w:rsidR="00FE4DCD" w:rsidRPr="00FE4DCD">
        <w:rPr>
          <w:rFonts w:asciiTheme="minorHAnsi" w:hAnsiTheme="minorHAnsi"/>
          <w:color w:val="000000"/>
        </w:rPr>
        <w:t xml:space="preserve"> in fact it is encouraged via the student “buddy system”.  What makes something wrong is the actual </w:t>
      </w:r>
      <w:r w:rsidR="00FE4DCD" w:rsidRPr="00FE4DCD">
        <w:rPr>
          <w:rFonts w:asciiTheme="minorHAnsi" w:hAnsiTheme="minorHAnsi"/>
          <w:b/>
          <w:bCs/>
          <w:i/>
          <w:iCs/>
          <w:color w:val="000000"/>
        </w:rPr>
        <w:t>content of what is passed along</w:t>
      </w:r>
      <w:r w:rsidR="00FE4DCD" w:rsidRPr="00FE4DCD">
        <w:rPr>
          <w:rFonts w:asciiTheme="minorHAnsi" w:hAnsiTheme="minorHAnsi"/>
          <w:color w:val="000000"/>
        </w:rPr>
        <w:t>.  Tips about how to get around campus, where to get an apartment in town, or even nuances about guest lecturers and scheduling can all be valuable information to pass on.  What is not a</w:t>
      </w:r>
      <w:r>
        <w:rPr>
          <w:rFonts w:asciiTheme="minorHAnsi" w:hAnsiTheme="minorHAnsi"/>
          <w:color w:val="000000"/>
        </w:rPr>
        <w:t>cceptable to pass on</w:t>
      </w:r>
      <w:r w:rsidR="00FE4DCD" w:rsidRPr="00FE4DCD">
        <w:rPr>
          <w:rFonts w:asciiTheme="minorHAnsi" w:hAnsiTheme="minorHAnsi"/>
          <w:color w:val="000000"/>
        </w:rPr>
        <w:t xml:space="preserve"> is ANY specific information about assignments, quizzes, exams, etc.  Taking photos or screenshots of a Canvas exam to pass along is CHEATING.  Sharing charts/tables/diagrams with the next class is CHEATING.  Sharing responses to completed case studies with the next class is CHEATING.</w:t>
      </w:r>
    </w:p>
    <w:p w14:paraId="4107D7BD" w14:textId="77777777" w:rsidR="00FE4DCD" w:rsidRPr="00FE4DCD" w:rsidRDefault="00FE4DCD" w:rsidP="00FE4DCD">
      <w:pPr>
        <w:rPr>
          <w:rFonts w:asciiTheme="minorHAnsi" w:hAnsiTheme="minorHAnsi"/>
          <w:color w:val="000000"/>
        </w:rPr>
      </w:pPr>
      <w:r w:rsidRPr="00FE4DCD">
        <w:rPr>
          <w:rFonts w:asciiTheme="minorHAnsi" w:hAnsiTheme="minorHAnsi"/>
          <w:color w:val="000000"/>
        </w:rPr>
        <w:t> </w:t>
      </w:r>
    </w:p>
    <w:p w14:paraId="64EC3D15" w14:textId="5F1800B0" w:rsidR="00FE4DCD" w:rsidRPr="00FE4DCD" w:rsidRDefault="00FE4DCD" w:rsidP="00FE4DCD">
      <w:pPr>
        <w:rPr>
          <w:rFonts w:asciiTheme="minorHAnsi" w:hAnsiTheme="minorHAnsi"/>
          <w:color w:val="000000"/>
        </w:rPr>
      </w:pPr>
      <w:r w:rsidRPr="00FE4DCD">
        <w:rPr>
          <w:rFonts w:asciiTheme="minorHAnsi" w:hAnsiTheme="minorHAnsi"/>
          <w:color w:val="000000"/>
        </w:rPr>
        <w:t xml:space="preserve">There is also a “gray area” of things that are often </w:t>
      </w:r>
      <w:r w:rsidR="00D6051A" w:rsidRPr="00FE4DCD">
        <w:rPr>
          <w:rFonts w:asciiTheme="minorHAnsi" w:hAnsiTheme="minorHAnsi"/>
          <w:color w:val="000000"/>
        </w:rPr>
        <w:t>shared,</w:t>
      </w:r>
      <w:r w:rsidRPr="00FE4DCD">
        <w:rPr>
          <w:rFonts w:asciiTheme="minorHAnsi" w:hAnsiTheme="minorHAnsi"/>
          <w:color w:val="000000"/>
        </w:rPr>
        <w:t xml:space="preserve"> and this comes in the form of information about clinical rotations.  Again, info about a hospital system, about parking, or about certain expectations of a preceptor are typically fine to share.  But telling someone in the class behind you that “this rotation sucks” or “this preceptor is awful” is not helpful</w:t>
      </w:r>
      <w:r w:rsidR="006B48AF">
        <w:rPr>
          <w:rFonts w:asciiTheme="minorHAnsi" w:hAnsiTheme="minorHAnsi"/>
          <w:color w:val="000000"/>
        </w:rPr>
        <w:t xml:space="preserve"> information</w:t>
      </w:r>
      <w:r w:rsidRPr="00FE4DCD">
        <w:rPr>
          <w:rFonts w:asciiTheme="minorHAnsi" w:hAnsiTheme="minorHAnsi"/>
          <w:color w:val="000000"/>
        </w:rPr>
        <w:t xml:space="preserve">.  It may not be wrong/cheating, but it is still not helpful.  </w:t>
      </w:r>
      <w:r w:rsidR="006B48AF">
        <w:rPr>
          <w:rFonts w:asciiTheme="minorHAnsi" w:hAnsiTheme="minorHAnsi"/>
          <w:color w:val="000000"/>
        </w:rPr>
        <w:t xml:space="preserve">Such information </w:t>
      </w:r>
      <w:r w:rsidRPr="00FE4DCD">
        <w:rPr>
          <w:rFonts w:asciiTheme="minorHAnsi" w:hAnsiTheme="minorHAnsi"/>
          <w:color w:val="000000"/>
        </w:rPr>
        <w:t>only causes 1</w:t>
      </w:r>
      <w:r w:rsidRPr="00FE4DCD">
        <w:rPr>
          <w:rFonts w:asciiTheme="minorHAnsi" w:hAnsiTheme="minorHAnsi"/>
          <w:color w:val="000000"/>
          <w:vertAlign w:val="superscript"/>
        </w:rPr>
        <w:t>st</w:t>
      </w:r>
      <w:r w:rsidRPr="00FE4DCD">
        <w:rPr>
          <w:rFonts w:asciiTheme="minorHAnsi" w:hAnsiTheme="minorHAnsi"/>
          <w:color w:val="000000"/>
        </w:rPr>
        <w:t xml:space="preserve"> year students to bombard </w:t>
      </w:r>
      <w:r w:rsidR="006B48AF">
        <w:rPr>
          <w:rFonts w:asciiTheme="minorHAnsi" w:hAnsiTheme="minorHAnsi"/>
          <w:color w:val="000000"/>
        </w:rPr>
        <w:t xml:space="preserve">the Director of Clinical Education </w:t>
      </w:r>
      <w:r w:rsidRPr="00FE4DCD">
        <w:rPr>
          <w:rFonts w:asciiTheme="minorHAnsi" w:hAnsiTheme="minorHAnsi"/>
          <w:color w:val="000000"/>
        </w:rPr>
        <w:t xml:space="preserve">with requests/complaints about which specific </w:t>
      </w:r>
      <w:r w:rsidRPr="00FE4DCD">
        <w:rPr>
          <w:rFonts w:asciiTheme="minorHAnsi" w:hAnsiTheme="minorHAnsi"/>
          <w:color w:val="000000"/>
        </w:rPr>
        <w:lastRenderedPageBreak/>
        <w:t>rotations they do or do not want to go to.  </w:t>
      </w:r>
      <w:r w:rsidRPr="00FE4DCD">
        <w:rPr>
          <w:rFonts w:asciiTheme="minorHAnsi" w:hAnsiTheme="minorHAnsi"/>
          <w:b/>
          <w:bCs/>
          <w:i/>
          <w:iCs/>
          <w:color w:val="000000"/>
        </w:rPr>
        <w:t xml:space="preserve">The fact </w:t>
      </w:r>
      <w:r w:rsidR="006B48AF">
        <w:rPr>
          <w:rFonts w:asciiTheme="minorHAnsi" w:hAnsiTheme="minorHAnsi"/>
          <w:b/>
          <w:bCs/>
          <w:i/>
          <w:iCs/>
          <w:color w:val="000000"/>
        </w:rPr>
        <w:t xml:space="preserve">of the matter </w:t>
      </w:r>
      <w:r w:rsidRPr="00FE4DCD">
        <w:rPr>
          <w:rFonts w:asciiTheme="minorHAnsi" w:hAnsiTheme="minorHAnsi"/>
          <w:b/>
          <w:bCs/>
          <w:i/>
          <w:iCs/>
          <w:color w:val="000000"/>
        </w:rPr>
        <w:t>is that quite often</w:t>
      </w:r>
      <w:r w:rsidR="006B48AF">
        <w:rPr>
          <w:rFonts w:asciiTheme="minorHAnsi" w:hAnsiTheme="minorHAnsi"/>
          <w:b/>
          <w:bCs/>
          <w:i/>
          <w:iCs/>
          <w:color w:val="000000"/>
        </w:rPr>
        <w:t>,</w:t>
      </w:r>
      <w:r w:rsidRPr="00FE4DCD">
        <w:rPr>
          <w:rFonts w:asciiTheme="minorHAnsi" w:hAnsiTheme="minorHAnsi"/>
          <w:b/>
          <w:bCs/>
          <w:i/>
          <w:iCs/>
          <w:color w:val="000000"/>
        </w:rPr>
        <w:t xml:space="preserve"> different students have very different experiences at the same site or with the same preceptor</w:t>
      </w:r>
      <w:r w:rsidRPr="00FE4DCD">
        <w:rPr>
          <w:rFonts w:asciiTheme="minorHAnsi" w:hAnsiTheme="minorHAnsi"/>
          <w:color w:val="000000"/>
        </w:rPr>
        <w:t xml:space="preserve">.  You never know what kind of events are </w:t>
      </w:r>
      <w:r w:rsidR="006B48AF">
        <w:rPr>
          <w:rFonts w:asciiTheme="minorHAnsi" w:hAnsiTheme="minorHAnsi"/>
          <w:color w:val="000000"/>
        </w:rPr>
        <w:t xml:space="preserve">occurring </w:t>
      </w:r>
      <w:r w:rsidRPr="00FE4DCD">
        <w:rPr>
          <w:rFonts w:asciiTheme="minorHAnsi" w:hAnsiTheme="minorHAnsi"/>
          <w:color w:val="000000"/>
        </w:rPr>
        <w:t xml:space="preserve">in the personal life of a preceptor that could be affecting them for a short period of time.  Sometimes </w:t>
      </w:r>
      <w:r w:rsidR="00D6051A" w:rsidRPr="00FE4DCD">
        <w:rPr>
          <w:rFonts w:asciiTheme="minorHAnsi" w:hAnsiTheme="minorHAnsi"/>
          <w:color w:val="000000"/>
        </w:rPr>
        <w:t>student &amp; preceptor’s personalities</w:t>
      </w:r>
      <w:r w:rsidRPr="00FE4DCD">
        <w:rPr>
          <w:rFonts w:asciiTheme="minorHAnsi" w:hAnsiTheme="minorHAnsi"/>
          <w:color w:val="000000"/>
        </w:rPr>
        <w:t xml:space="preserve"> simply clash.  This does not make it a bad site.   Sometimes a certain chaotic time of the year affects a medical practice and the employees.  We could go on, but hopefully you get the picture.</w:t>
      </w:r>
    </w:p>
    <w:p w14:paraId="037E3325" w14:textId="2C746169" w:rsidR="00692521" w:rsidRPr="009675F2" w:rsidRDefault="00FE4DCD" w:rsidP="0005388F">
      <w:pPr>
        <w:rPr>
          <w:rStyle w:val="Hyperlink"/>
          <w:rFonts w:asciiTheme="minorHAnsi" w:hAnsiTheme="minorHAnsi" w:cstheme="minorHAnsi"/>
        </w:rPr>
      </w:pPr>
      <w:r w:rsidRPr="00FE4DCD">
        <w:rPr>
          <w:rFonts w:asciiTheme="minorHAnsi" w:hAnsiTheme="minorHAnsi"/>
          <w:color w:val="000000"/>
        </w:rPr>
        <w:t>  </w:t>
      </w:r>
    </w:p>
    <w:p w14:paraId="1B7CBBA8" w14:textId="77777777" w:rsidR="00692521" w:rsidRPr="0005388F" w:rsidRDefault="00692521" w:rsidP="0005388F">
      <w:pPr>
        <w:rPr>
          <w:rStyle w:val="Hyperlink"/>
          <w:rFonts w:asciiTheme="minorHAnsi" w:hAnsiTheme="minorHAnsi" w:cstheme="minorHAnsi"/>
        </w:rPr>
      </w:pPr>
      <w:r w:rsidRPr="0005388F">
        <w:rPr>
          <w:rStyle w:val="Hyperlink"/>
          <w:rFonts w:asciiTheme="minorHAnsi" w:hAnsiTheme="minorHAnsi" w:cstheme="minorHAnsi"/>
          <w:color w:val="000000" w:themeColor="text1"/>
          <w:u w:val="none"/>
        </w:rPr>
        <w:t>Accusations of cheating and all other matters related to academic dishonesty will be referred to the</w:t>
      </w:r>
      <w:r w:rsidRPr="0005388F">
        <w:rPr>
          <w:rStyle w:val="Hyperlink"/>
          <w:rFonts w:asciiTheme="minorHAnsi" w:hAnsiTheme="minorHAnsi" w:cs="Arial"/>
          <w:color w:val="000000" w:themeColor="text1"/>
          <w:u w:val="none"/>
        </w:rPr>
        <w:t xml:space="preserve"> Honor Council:  </w:t>
      </w:r>
      <w:hyperlink r:id="rId40" w:history="1">
        <w:r w:rsidRPr="0005388F">
          <w:rPr>
            <w:rStyle w:val="Hyperlink"/>
            <w:rFonts w:asciiTheme="minorHAnsi" w:hAnsiTheme="minorHAnsi" w:cs="Arial"/>
          </w:rPr>
          <w:t>https://www.jmu.edu/honorcode/code.shtml</w:t>
        </w:r>
      </w:hyperlink>
    </w:p>
    <w:p w14:paraId="326C414A" w14:textId="77777777" w:rsidR="00190DDD" w:rsidRDefault="00190DDD" w:rsidP="00190DDD">
      <w:pPr>
        <w:rPr>
          <w:rFonts w:asciiTheme="minorHAnsi" w:hAnsiTheme="minorHAnsi" w:cstheme="minorHAnsi"/>
        </w:rPr>
      </w:pPr>
    </w:p>
    <w:p w14:paraId="39F9D3F6" w14:textId="77777777" w:rsidR="0005388F" w:rsidRPr="0058271B" w:rsidRDefault="0005388F" w:rsidP="0005388F">
      <w:pPr>
        <w:rPr>
          <w:rFonts w:asciiTheme="minorHAnsi" w:hAnsiTheme="minorHAnsi"/>
          <w:color w:val="000000"/>
        </w:rPr>
      </w:pPr>
      <w:r>
        <w:rPr>
          <w:rFonts w:asciiTheme="minorHAnsi" w:hAnsiTheme="minorHAnsi"/>
          <w:color w:val="000000"/>
        </w:rPr>
        <w:t xml:space="preserve">Violations could result in any number of penalties, not excluding </w:t>
      </w:r>
      <w:r w:rsidRPr="00FE4DCD">
        <w:rPr>
          <w:rFonts w:asciiTheme="minorHAnsi" w:hAnsiTheme="minorHAnsi"/>
          <w:b/>
          <w:bCs/>
          <w:i/>
          <w:iCs/>
          <w:color w:val="000000"/>
        </w:rPr>
        <w:t>dismiss</w:t>
      </w:r>
      <w:r>
        <w:rPr>
          <w:rFonts w:asciiTheme="minorHAnsi" w:hAnsiTheme="minorHAnsi"/>
          <w:b/>
          <w:bCs/>
          <w:i/>
          <w:iCs/>
          <w:color w:val="000000"/>
        </w:rPr>
        <w:t xml:space="preserve">al from the </w:t>
      </w:r>
      <w:r w:rsidRPr="00FE4DCD">
        <w:rPr>
          <w:rFonts w:asciiTheme="minorHAnsi" w:hAnsiTheme="minorHAnsi"/>
          <w:b/>
          <w:bCs/>
          <w:i/>
          <w:iCs/>
          <w:color w:val="000000"/>
        </w:rPr>
        <w:t>Program</w:t>
      </w:r>
      <w:r w:rsidRPr="00FE4DCD">
        <w:rPr>
          <w:rFonts w:asciiTheme="minorHAnsi" w:hAnsiTheme="minorHAnsi"/>
          <w:color w:val="000000"/>
        </w:rPr>
        <w:t>.</w:t>
      </w:r>
      <w:r>
        <w:rPr>
          <w:rFonts w:ascii="Calibri" w:hAnsi="Calibri"/>
          <w:color w:val="000000"/>
          <w:sz w:val="21"/>
          <w:szCs w:val="21"/>
        </w:rPr>
        <w:t> </w:t>
      </w:r>
    </w:p>
    <w:p w14:paraId="02686488" w14:textId="77777777" w:rsidR="00190DDD" w:rsidRDefault="00190DDD" w:rsidP="00190DDD">
      <w:pPr>
        <w:rPr>
          <w:rFonts w:asciiTheme="minorHAnsi" w:hAnsiTheme="minorHAnsi" w:cstheme="minorHAnsi"/>
        </w:rPr>
      </w:pPr>
    </w:p>
    <w:p w14:paraId="6E3DD712" w14:textId="77777777" w:rsidR="00190DDD" w:rsidRDefault="00190DDD" w:rsidP="00190DDD">
      <w:pPr>
        <w:rPr>
          <w:rFonts w:asciiTheme="minorHAnsi" w:hAnsiTheme="minorHAnsi" w:cstheme="minorHAnsi"/>
        </w:rPr>
      </w:pPr>
    </w:p>
    <w:p w14:paraId="61305F30" w14:textId="77777777" w:rsidR="00190DDD" w:rsidRDefault="00190DDD" w:rsidP="00190DDD">
      <w:pPr>
        <w:rPr>
          <w:rFonts w:asciiTheme="minorHAnsi" w:hAnsiTheme="minorHAnsi" w:cstheme="minorHAnsi"/>
        </w:rPr>
      </w:pPr>
    </w:p>
    <w:p w14:paraId="50CBAF37" w14:textId="77777777" w:rsidR="00190DDD" w:rsidRDefault="00190DDD" w:rsidP="00190DDD">
      <w:pPr>
        <w:rPr>
          <w:rFonts w:asciiTheme="minorHAnsi" w:hAnsiTheme="minorHAnsi" w:cstheme="minorHAnsi"/>
        </w:rPr>
      </w:pPr>
    </w:p>
    <w:p w14:paraId="74F7651B" w14:textId="77777777" w:rsidR="00190DDD" w:rsidRDefault="00190DDD" w:rsidP="00190DDD">
      <w:pPr>
        <w:rPr>
          <w:rFonts w:asciiTheme="minorHAnsi" w:hAnsiTheme="minorHAnsi" w:cstheme="minorHAnsi"/>
        </w:rPr>
      </w:pPr>
    </w:p>
    <w:p w14:paraId="4AC83C99" w14:textId="77777777" w:rsidR="00190DDD" w:rsidRDefault="00190DDD" w:rsidP="00190DDD">
      <w:pPr>
        <w:rPr>
          <w:rFonts w:asciiTheme="minorHAnsi" w:hAnsiTheme="minorHAnsi" w:cstheme="minorHAnsi"/>
        </w:rPr>
      </w:pPr>
    </w:p>
    <w:p w14:paraId="16E9FF3F" w14:textId="77777777" w:rsidR="00190DDD" w:rsidRDefault="00190DDD" w:rsidP="00190DDD">
      <w:pPr>
        <w:rPr>
          <w:rFonts w:asciiTheme="minorHAnsi" w:hAnsiTheme="minorHAnsi" w:cstheme="minorHAnsi"/>
        </w:rPr>
      </w:pPr>
    </w:p>
    <w:p w14:paraId="3A495A2B" w14:textId="77777777" w:rsidR="00190DDD" w:rsidRDefault="00190DDD" w:rsidP="00190DDD">
      <w:pPr>
        <w:rPr>
          <w:rFonts w:asciiTheme="minorHAnsi" w:hAnsiTheme="minorHAnsi" w:cstheme="minorHAnsi"/>
        </w:rPr>
      </w:pPr>
    </w:p>
    <w:p w14:paraId="5BB492EC" w14:textId="77777777" w:rsidR="00190DDD" w:rsidRDefault="00190DDD" w:rsidP="00190DDD">
      <w:pPr>
        <w:rPr>
          <w:rFonts w:asciiTheme="minorHAnsi" w:hAnsiTheme="minorHAnsi" w:cstheme="minorHAnsi"/>
        </w:rPr>
      </w:pPr>
    </w:p>
    <w:p w14:paraId="64781E05" w14:textId="77777777" w:rsidR="00190DDD" w:rsidRDefault="00190DDD" w:rsidP="00190DDD">
      <w:pPr>
        <w:rPr>
          <w:rFonts w:asciiTheme="minorHAnsi" w:hAnsiTheme="minorHAnsi" w:cstheme="minorHAnsi"/>
        </w:rPr>
      </w:pPr>
    </w:p>
    <w:p w14:paraId="664DA12F" w14:textId="77777777" w:rsidR="00190DDD" w:rsidRDefault="00190DDD" w:rsidP="00190DDD">
      <w:pPr>
        <w:rPr>
          <w:rFonts w:asciiTheme="minorHAnsi" w:hAnsiTheme="minorHAnsi" w:cstheme="minorHAnsi"/>
        </w:rPr>
      </w:pPr>
    </w:p>
    <w:p w14:paraId="2A4DFA6F" w14:textId="77777777" w:rsidR="00190DDD" w:rsidRDefault="00190DDD" w:rsidP="00190DDD">
      <w:pPr>
        <w:rPr>
          <w:rFonts w:asciiTheme="minorHAnsi" w:hAnsiTheme="minorHAnsi" w:cstheme="minorHAnsi"/>
        </w:rPr>
      </w:pPr>
    </w:p>
    <w:p w14:paraId="24472F92" w14:textId="77777777" w:rsidR="00190DDD" w:rsidRDefault="00190DDD" w:rsidP="00190DDD">
      <w:pPr>
        <w:rPr>
          <w:rFonts w:asciiTheme="minorHAnsi" w:hAnsiTheme="minorHAnsi" w:cstheme="minorHAnsi"/>
        </w:rPr>
      </w:pPr>
    </w:p>
    <w:p w14:paraId="3C30E6CB" w14:textId="77777777" w:rsidR="0005388F" w:rsidRDefault="0005388F" w:rsidP="00190DDD">
      <w:pPr>
        <w:rPr>
          <w:rFonts w:asciiTheme="minorHAnsi" w:hAnsiTheme="minorHAnsi" w:cstheme="minorHAnsi"/>
        </w:rPr>
      </w:pPr>
    </w:p>
    <w:p w14:paraId="58C83BA4" w14:textId="77777777" w:rsidR="0005388F" w:rsidRDefault="0005388F" w:rsidP="00190DDD">
      <w:pPr>
        <w:rPr>
          <w:rFonts w:asciiTheme="minorHAnsi" w:hAnsiTheme="minorHAnsi" w:cstheme="minorHAnsi"/>
        </w:rPr>
      </w:pPr>
    </w:p>
    <w:p w14:paraId="172C7E11" w14:textId="77777777" w:rsidR="0005388F" w:rsidRDefault="0005388F" w:rsidP="00190DDD">
      <w:pPr>
        <w:rPr>
          <w:rFonts w:asciiTheme="minorHAnsi" w:hAnsiTheme="minorHAnsi" w:cstheme="minorHAnsi"/>
        </w:rPr>
      </w:pPr>
    </w:p>
    <w:p w14:paraId="42183128" w14:textId="77777777" w:rsidR="0005388F" w:rsidRDefault="0005388F" w:rsidP="00190DDD">
      <w:pPr>
        <w:rPr>
          <w:rFonts w:asciiTheme="minorHAnsi" w:hAnsiTheme="minorHAnsi" w:cstheme="minorHAnsi"/>
        </w:rPr>
      </w:pPr>
    </w:p>
    <w:p w14:paraId="0C9C65C8" w14:textId="77777777" w:rsidR="0005388F" w:rsidRDefault="0005388F" w:rsidP="00190DDD">
      <w:pPr>
        <w:rPr>
          <w:rFonts w:asciiTheme="minorHAnsi" w:hAnsiTheme="minorHAnsi" w:cstheme="minorHAnsi"/>
        </w:rPr>
      </w:pPr>
    </w:p>
    <w:p w14:paraId="0A25B41E" w14:textId="77777777" w:rsidR="0005388F" w:rsidRDefault="0005388F" w:rsidP="00190DDD">
      <w:pPr>
        <w:rPr>
          <w:rFonts w:asciiTheme="minorHAnsi" w:hAnsiTheme="minorHAnsi" w:cstheme="minorHAnsi"/>
        </w:rPr>
      </w:pPr>
    </w:p>
    <w:p w14:paraId="19137DBA" w14:textId="77777777" w:rsidR="0005388F" w:rsidRDefault="0005388F" w:rsidP="00190DDD">
      <w:pPr>
        <w:rPr>
          <w:rFonts w:asciiTheme="minorHAnsi" w:hAnsiTheme="minorHAnsi" w:cstheme="minorHAnsi"/>
        </w:rPr>
      </w:pPr>
    </w:p>
    <w:p w14:paraId="59309C1F" w14:textId="77777777" w:rsidR="0005388F" w:rsidRDefault="0005388F" w:rsidP="00190DDD">
      <w:pPr>
        <w:rPr>
          <w:rFonts w:asciiTheme="minorHAnsi" w:hAnsiTheme="minorHAnsi" w:cstheme="minorHAnsi"/>
        </w:rPr>
      </w:pPr>
    </w:p>
    <w:p w14:paraId="6B56E3E6" w14:textId="77777777" w:rsidR="0005388F" w:rsidRDefault="0005388F" w:rsidP="00190DDD">
      <w:pPr>
        <w:rPr>
          <w:rFonts w:asciiTheme="minorHAnsi" w:hAnsiTheme="minorHAnsi" w:cstheme="minorHAnsi"/>
        </w:rPr>
      </w:pPr>
    </w:p>
    <w:p w14:paraId="345EB7B2" w14:textId="77777777" w:rsidR="00190DDD" w:rsidRDefault="00190DDD" w:rsidP="00190DDD">
      <w:pPr>
        <w:rPr>
          <w:rFonts w:asciiTheme="minorHAnsi" w:hAnsiTheme="minorHAnsi" w:cstheme="minorHAnsi"/>
        </w:rPr>
      </w:pPr>
    </w:p>
    <w:p w14:paraId="6682F574" w14:textId="77777777" w:rsidR="00190DDD" w:rsidRDefault="00190DDD" w:rsidP="00190DDD">
      <w:pPr>
        <w:rPr>
          <w:rFonts w:asciiTheme="minorHAnsi" w:hAnsiTheme="minorHAnsi" w:cstheme="minorHAnsi"/>
        </w:rPr>
      </w:pPr>
    </w:p>
    <w:p w14:paraId="6B3E1CD9" w14:textId="77777777" w:rsidR="00190DDD" w:rsidRDefault="00190DDD" w:rsidP="00190DDD">
      <w:pPr>
        <w:rPr>
          <w:rFonts w:asciiTheme="minorHAnsi" w:hAnsiTheme="minorHAnsi" w:cstheme="minorHAnsi"/>
        </w:rPr>
      </w:pPr>
    </w:p>
    <w:p w14:paraId="2F27339F" w14:textId="77777777" w:rsidR="00190DDD" w:rsidRDefault="00190DDD" w:rsidP="00190DDD">
      <w:pPr>
        <w:rPr>
          <w:rFonts w:asciiTheme="minorHAnsi" w:hAnsiTheme="minorHAnsi" w:cstheme="minorHAnsi"/>
        </w:rPr>
      </w:pPr>
    </w:p>
    <w:p w14:paraId="69CCC98F" w14:textId="77777777" w:rsidR="00190DDD" w:rsidRDefault="00190DDD" w:rsidP="00190DDD">
      <w:pPr>
        <w:rPr>
          <w:rFonts w:asciiTheme="minorHAnsi" w:hAnsiTheme="minorHAnsi" w:cstheme="minorHAnsi"/>
        </w:rPr>
      </w:pPr>
    </w:p>
    <w:p w14:paraId="49573086" w14:textId="77777777" w:rsidR="00190DDD" w:rsidRDefault="00190DDD" w:rsidP="00190DDD">
      <w:pPr>
        <w:rPr>
          <w:rFonts w:asciiTheme="minorHAnsi" w:hAnsiTheme="minorHAnsi" w:cstheme="minorHAnsi"/>
        </w:rPr>
      </w:pPr>
    </w:p>
    <w:p w14:paraId="19D2610A" w14:textId="77777777" w:rsidR="00692521" w:rsidRPr="000A7A33" w:rsidRDefault="00692521" w:rsidP="00692521">
      <w:pPr>
        <w:rPr>
          <w:rFonts w:asciiTheme="minorHAnsi" w:hAnsiTheme="minorHAnsi"/>
          <w:i/>
          <w:iCs/>
        </w:rPr>
      </w:pPr>
      <w:r w:rsidRPr="00D6470F">
        <w:rPr>
          <w:rFonts w:asciiTheme="minorHAnsi" w:hAnsiTheme="minorHAnsi"/>
        </w:rPr>
        <w:t xml:space="preserve">*This policy is in accordance with ARC-PA Accreditation Standard </w:t>
      </w:r>
      <w:r w:rsidRPr="00D6470F">
        <w:rPr>
          <w:rFonts w:asciiTheme="minorHAnsi" w:hAnsiTheme="minorHAnsi"/>
          <w:b/>
        </w:rPr>
        <w:t>B</w:t>
      </w:r>
      <w:r>
        <w:rPr>
          <w:rFonts w:asciiTheme="minorHAnsi" w:hAnsiTheme="minorHAnsi"/>
          <w:b/>
        </w:rPr>
        <w:t>2</w:t>
      </w:r>
      <w:r w:rsidRPr="00D6470F">
        <w:rPr>
          <w:rFonts w:asciiTheme="minorHAnsi" w:hAnsiTheme="minorHAnsi"/>
          <w:b/>
        </w:rPr>
        <w:t>.</w:t>
      </w:r>
      <w:r>
        <w:rPr>
          <w:rFonts w:asciiTheme="minorHAnsi" w:hAnsiTheme="minorHAnsi"/>
          <w:b/>
        </w:rPr>
        <w:t xml:space="preserve">19 </w:t>
      </w:r>
      <w:r w:rsidRPr="00D6470F">
        <w:rPr>
          <w:rFonts w:asciiTheme="minorHAnsi" w:hAnsiTheme="minorHAnsi"/>
        </w:rPr>
        <w:t>which states, “</w:t>
      </w:r>
      <w:r w:rsidRPr="000A7A33">
        <w:rPr>
          <w:rFonts w:asciiTheme="minorHAnsi" w:hAnsiTheme="minorHAnsi"/>
          <w:i/>
          <w:iCs/>
        </w:rPr>
        <w:t>The curriculum must include instruction in intellectual honesty, academic integrity and professional conduct.”</w:t>
      </w:r>
    </w:p>
    <w:p w14:paraId="36E16DF0" w14:textId="77777777" w:rsidR="00692521" w:rsidRDefault="00692521" w:rsidP="00692521">
      <w:pPr>
        <w:rPr>
          <w:rFonts w:asciiTheme="minorHAnsi" w:hAnsiTheme="minorHAnsi"/>
        </w:rPr>
      </w:pPr>
    </w:p>
    <w:p w14:paraId="01435799" w14:textId="77777777" w:rsidR="00692521" w:rsidRPr="00443EE4" w:rsidRDefault="00692521" w:rsidP="00692521">
      <w:pPr>
        <w:rPr>
          <w:rFonts w:asciiTheme="minorHAnsi" w:hAnsiTheme="minorHAnsi"/>
        </w:rPr>
      </w:pPr>
      <w:r w:rsidRPr="00966DB0">
        <w:rPr>
          <w:rFonts w:asciiTheme="minorHAnsi" w:hAnsiTheme="minorHAnsi"/>
        </w:rPr>
        <w:t xml:space="preserve">*This policy is in accordance with ARC-PA Accreditation Standard </w:t>
      </w:r>
      <w:r>
        <w:rPr>
          <w:rFonts w:asciiTheme="minorHAnsi" w:hAnsiTheme="minorHAnsi"/>
          <w:b/>
        </w:rPr>
        <w:t>B2</w:t>
      </w:r>
      <w:r w:rsidRPr="00966DB0">
        <w:rPr>
          <w:rFonts w:asciiTheme="minorHAnsi" w:hAnsiTheme="minorHAnsi"/>
          <w:b/>
        </w:rPr>
        <w:t>.</w:t>
      </w:r>
      <w:r>
        <w:rPr>
          <w:rFonts w:asciiTheme="minorHAnsi" w:hAnsiTheme="minorHAnsi"/>
          <w:b/>
        </w:rPr>
        <w:t>18</w:t>
      </w:r>
      <w:r w:rsidRPr="00966DB0">
        <w:rPr>
          <w:rFonts w:asciiTheme="minorHAnsi" w:hAnsiTheme="minorHAnsi"/>
        </w:rPr>
        <w:t xml:space="preserve"> which states, “</w:t>
      </w:r>
      <w:r w:rsidRPr="000A7A33">
        <w:rPr>
          <w:rFonts w:asciiTheme="minorHAnsi" w:hAnsiTheme="minorHAnsi"/>
          <w:i/>
          <w:iCs/>
        </w:rPr>
        <w:t>The program curriculum must include instruction in the principles and practice of medical ethics</w:t>
      </w:r>
      <w:r w:rsidRPr="00966DB0">
        <w:rPr>
          <w:rFonts w:asciiTheme="minorHAnsi" w:hAnsiTheme="minorHAnsi"/>
        </w:rPr>
        <w:t>”.</w:t>
      </w:r>
    </w:p>
    <w:p w14:paraId="3E919E12" w14:textId="0F844008" w:rsidR="00075315" w:rsidRPr="0036455A" w:rsidRDefault="002D7E41" w:rsidP="0036455A">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28" w:name="_Toc225425344"/>
      <w:r w:rsidRPr="0036455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A</w:t>
      </w:r>
      <w:r w:rsidR="00615DBF" w:rsidRPr="0036455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dvising</w:t>
      </w:r>
      <w:bookmarkEnd w:id="28"/>
    </w:p>
    <w:p w14:paraId="736A0050" w14:textId="77777777" w:rsidR="00615DBF" w:rsidRDefault="00615DBF" w:rsidP="00075315">
      <w:pPr>
        <w:tabs>
          <w:tab w:val="left" w:pos="720"/>
          <w:tab w:val="left" w:pos="1440"/>
          <w:tab w:val="left" w:pos="2066"/>
        </w:tabs>
        <w:rPr>
          <w:rFonts w:asciiTheme="minorHAnsi" w:hAnsiTheme="minorHAnsi"/>
        </w:rPr>
      </w:pPr>
    </w:p>
    <w:p w14:paraId="3F28C19A" w14:textId="77777777" w:rsidR="00D72984" w:rsidRPr="00D72984" w:rsidRDefault="002D7E41" w:rsidP="00E803C4">
      <w:pPr>
        <w:pStyle w:val="ListParagraph"/>
        <w:numPr>
          <w:ilvl w:val="0"/>
          <w:numId w:val="15"/>
        </w:numPr>
        <w:rPr>
          <w:rFonts w:asciiTheme="minorHAnsi" w:hAnsiTheme="minorHAnsi" w:cs="Arial"/>
          <w:sz w:val="24"/>
          <w:szCs w:val="24"/>
        </w:rPr>
      </w:pPr>
      <w:r w:rsidRPr="00D72984">
        <w:rPr>
          <w:rFonts w:asciiTheme="minorHAnsi" w:hAnsiTheme="minorHAnsi" w:cs="Arial"/>
          <w:sz w:val="24"/>
          <w:szCs w:val="24"/>
        </w:rPr>
        <w:t xml:space="preserve">Each student is assigned to a PA faculty advisor.  Advising sessions may be initiated by either the student or the advisor.  Though students are not required to seek advice, they are </w:t>
      </w:r>
      <w:r w:rsidR="00F00B55" w:rsidRPr="00D72984">
        <w:rPr>
          <w:rFonts w:asciiTheme="minorHAnsi" w:hAnsiTheme="minorHAnsi" w:cs="Arial"/>
          <w:sz w:val="24"/>
          <w:szCs w:val="24"/>
        </w:rPr>
        <w:t xml:space="preserve">required </w:t>
      </w:r>
      <w:r w:rsidRPr="00D72984">
        <w:rPr>
          <w:rFonts w:asciiTheme="minorHAnsi" w:hAnsiTheme="minorHAnsi" w:cs="Arial"/>
          <w:sz w:val="24"/>
          <w:szCs w:val="24"/>
        </w:rPr>
        <w:t xml:space="preserve">to meet with their </w:t>
      </w:r>
      <w:r w:rsidR="006D5CAB" w:rsidRPr="00D72984">
        <w:rPr>
          <w:rFonts w:asciiTheme="minorHAnsi" w:hAnsiTheme="minorHAnsi" w:cs="Arial"/>
          <w:sz w:val="24"/>
          <w:szCs w:val="24"/>
        </w:rPr>
        <w:t>a</w:t>
      </w:r>
      <w:r w:rsidR="00F00B55" w:rsidRPr="00D72984">
        <w:rPr>
          <w:rFonts w:asciiTheme="minorHAnsi" w:hAnsiTheme="minorHAnsi" w:cs="Arial"/>
          <w:sz w:val="24"/>
          <w:szCs w:val="24"/>
        </w:rPr>
        <w:t>dvisor at least once per</w:t>
      </w:r>
      <w:r w:rsidRPr="00D72984">
        <w:rPr>
          <w:rFonts w:asciiTheme="minorHAnsi" w:hAnsiTheme="minorHAnsi" w:cs="Arial"/>
          <w:sz w:val="24"/>
          <w:szCs w:val="24"/>
        </w:rPr>
        <w:t xml:space="preserve"> semester during the </w:t>
      </w:r>
      <w:r w:rsidR="00F00B55" w:rsidRPr="00D72984">
        <w:rPr>
          <w:rFonts w:asciiTheme="minorHAnsi" w:hAnsiTheme="minorHAnsi" w:cs="Arial"/>
          <w:sz w:val="24"/>
          <w:szCs w:val="24"/>
        </w:rPr>
        <w:t>didactic phase,</w:t>
      </w:r>
      <w:r w:rsidRPr="00D72984">
        <w:rPr>
          <w:rFonts w:asciiTheme="minorHAnsi" w:hAnsiTheme="minorHAnsi" w:cs="Arial"/>
          <w:sz w:val="24"/>
          <w:szCs w:val="24"/>
        </w:rPr>
        <w:t xml:space="preserve"> and as </w:t>
      </w:r>
      <w:r w:rsidR="00615DBF" w:rsidRPr="00D72984">
        <w:rPr>
          <w:rFonts w:asciiTheme="minorHAnsi" w:hAnsiTheme="minorHAnsi" w:cs="Arial"/>
          <w:sz w:val="24"/>
          <w:szCs w:val="24"/>
        </w:rPr>
        <w:t xml:space="preserve">needed during the </w:t>
      </w:r>
      <w:r w:rsidR="00F00B55" w:rsidRPr="00D72984">
        <w:rPr>
          <w:rFonts w:asciiTheme="minorHAnsi" w:hAnsiTheme="minorHAnsi" w:cs="Arial"/>
          <w:sz w:val="24"/>
          <w:szCs w:val="24"/>
        </w:rPr>
        <w:t>clinical phase</w:t>
      </w:r>
      <w:r w:rsidR="00615DBF" w:rsidRPr="00D72984">
        <w:rPr>
          <w:rFonts w:asciiTheme="minorHAnsi" w:hAnsiTheme="minorHAnsi" w:cs="Arial"/>
          <w:sz w:val="24"/>
          <w:szCs w:val="24"/>
        </w:rPr>
        <w:t>.</w:t>
      </w:r>
    </w:p>
    <w:p w14:paraId="449AECDB" w14:textId="1997FF19" w:rsidR="00615DBF" w:rsidRPr="00D72984" w:rsidRDefault="00B277D3" w:rsidP="00D72984">
      <w:pPr>
        <w:pStyle w:val="ListParagraph"/>
        <w:numPr>
          <w:ilvl w:val="1"/>
          <w:numId w:val="15"/>
        </w:numPr>
        <w:rPr>
          <w:rFonts w:asciiTheme="minorHAnsi" w:hAnsiTheme="minorHAnsi" w:cs="Arial"/>
          <w:sz w:val="24"/>
          <w:szCs w:val="24"/>
        </w:rPr>
      </w:pPr>
      <w:r w:rsidRPr="00D72984">
        <w:rPr>
          <w:rFonts w:asciiTheme="minorHAnsi" w:hAnsiTheme="minorHAnsi" w:cs="Arial"/>
          <w:sz w:val="24"/>
          <w:szCs w:val="24"/>
        </w:rPr>
        <w:t>The once per semester meetings during the didactic phase are part of a self-reflection on</w:t>
      </w:r>
      <w:r w:rsidR="005A34B3" w:rsidRPr="00D72984">
        <w:rPr>
          <w:rFonts w:asciiTheme="minorHAnsi" w:hAnsiTheme="minorHAnsi" w:cs="Arial"/>
          <w:sz w:val="24"/>
          <w:szCs w:val="24"/>
        </w:rPr>
        <w:t xml:space="preserve"> behavior and professionalism that is very important to professional growth as a future clinician.</w:t>
      </w:r>
    </w:p>
    <w:p w14:paraId="067D67B3" w14:textId="77777777" w:rsidR="00615DBF" w:rsidRPr="00D72984" w:rsidRDefault="00615DBF" w:rsidP="002D7E41">
      <w:pPr>
        <w:rPr>
          <w:rFonts w:asciiTheme="minorHAnsi" w:hAnsiTheme="minorHAnsi" w:cs="Arial"/>
        </w:rPr>
      </w:pPr>
    </w:p>
    <w:p w14:paraId="14000536" w14:textId="31D43E1F" w:rsidR="002D7E41" w:rsidRPr="00615DBF" w:rsidRDefault="002D7E41" w:rsidP="00E803C4">
      <w:pPr>
        <w:pStyle w:val="ListParagraph"/>
        <w:numPr>
          <w:ilvl w:val="0"/>
          <w:numId w:val="15"/>
        </w:numPr>
        <w:rPr>
          <w:rFonts w:asciiTheme="minorHAnsi" w:hAnsiTheme="minorHAnsi" w:cs="Arial"/>
          <w:sz w:val="24"/>
          <w:szCs w:val="24"/>
        </w:rPr>
      </w:pPr>
      <w:r w:rsidRPr="00D72984">
        <w:rPr>
          <w:rFonts w:asciiTheme="minorHAnsi" w:hAnsiTheme="minorHAnsi" w:cs="Arial"/>
          <w:sz w:val="24"/>
          <w:szCs w:val="24"/>
        </w:rPr>
        <w:t>Advising focuses on two areas – academic progress and career development.  In the academic area</w:t>
      </w:r>
      <w:r w:rsidR="006D5CAB" w:rsidRPr="00D72984">
        <w:rPr>
          <w:rFonts w:asciiTheme="minorHAnsi" w:hAnsiTheme="minorHAnsi" w:cs="Arial"/>
          <w:sz w:val="24"/>
          <w:szCs w:val="24"/>
        </w:rPr>
        <w:t>,</w:t>
      </w:r>
      <w:r w:rsidRPr="00D72984">
        <w:rPr>
          <w:rFonts w:asciiTheme="minorHAnsi" w:hAnsiTheme="minorHAnsi" w:cs="Arial"/>
          <w:sz w:val="24"/>
          <w:szCs w:val="24"/>
        </w:rPr>
        <w:t xml:space="preserve"> advisors work with the student to identify the source of any academic difficulty and to assist the student in ove</w:t>
      </w:r>
      <w:r w:rsidR="006D5CAB" w:rsidRPr="00D72984">
        <w:rPr>
          <w:rFonts w:asciiTheme="minorHAnsi" w:hAnsiTheme="minorHAnsi" w:cs="Arial"/>
          <w:sz w:val="24"/>
          <w:szCs w:val="24"/>
        </w:rPr>
        <w:t>rcoming that difficulty.  Adviso</w:t>
      </w:r>
      <w:r w:rsidRPr="00D72984">
        <w:rPr>
          <w:rFonts w:asciiTheme="minorHAnsi" w:hAnsiTheme="minorHAnsi" w:cs="Arial"/>
          <w:sz w:val="24"/>
          <w:szCs w:val="24"/>
        </w:rPr>
        <w:t>rs approve elective courses and serve as directors and</w:t>
      </w:r>
      <w:r w:rsidRPr="00615DBF">
        <w:rPr>
          <w:rFonts w:asciiTheme="minorHAnsi" w:hAnsiTheme="minorHAnsi" w:cs="Arial"/>
          <w:sz w:val="24"/>
          <w:szCs w:val="24"/>
        </w:rPr>
        <w:t xml:space="preserve"> instructors of the scholarly project required for the master’s degree (PA 654).  Prior to graduation they attest to </w:t>
      </w:r>
      <w:r w:rsidR="00D6051A" w:rsidRPr="00615DBF">
        <w:rPr>
          <w:rFonts w:asciiTheme="minorHAnsi" w:hAnsiTheme="minorHAnsi" w:cs="Arial"/>
          <w:sz w:val="24"/>
          <w:szCs w:val="24"/>
        </w:rPr>
        <w:t>whether</w:t>
      </w:r>
      <w:r w:rsidRPr="00615DBF">
        <w:rPr>
          <w:rFonts w:asciiTheme="minorHAnsi" w:hAnsiTheme="minorHAnsi" w:cs="Arial"/>
          <w:sz w:val="24"/>
          <w:szCs w:val="24"/>
        </w:rPr>
        <w:t xml:space="preserve"> the student has met all requirements for the degree.  In the area of career development, advisors serve as a resource for students as they work through issues of the specialty and location they would like to work in following graduation.</w:t>
      </w:r>
    </w:p>
    <w:p w14:paraId="5FD4B185" w14:textId="77777777" w:rsidR="002D7E41" w:rsidRDefault="00075315" w:rsidP="00075315">
      <w:pPr>
        <w:tabs>
          <w:tab w:val="left" w:pos="720"/>
          <w:tab w:val="left" w:pos="1440"/>
          <w:tab w:val="left" w:pos="2066"/>
        </w:tabs>
        <w:rPr>
          <w:rFonts w:asciiTheme="minorHAnsi" w:hAnsiTheme="minorHAnsi"/>
        </w:rPr>
      </w:pPr>
      <w:r>
        <w:rPr>
          <w:rFonts w:asciiTheme="minorHAnsi" w:hAnsiTheme="minorHAnsi"/>
        </w:rPr>
        <w:tab/>
      </w:r>
    </w:p>
    <w:p w14:paraId="7DAB3166" w14:textId="77777777" w:rsidR="00D3109D" w:rsidRDefault="00D3109D" w:rsidP="00D3109D">
      <w:pPr>
        <w:rPr>
          <w:rFonts w:asciiTheme="minorHAnsi" w:hAnsiTheme="minorHAnsi"/>
        </w:rPr>
      </w:pPr>
    </w:p>
    <w:p w14:paraId="2B932073" w14:textId="77777777" w:rsidR="00D3109D" w:rsidRDefault="00D3109D" w:rsidP="00D3109D">
      <w:pPr>
        <w:rPr>
          <w:rFonts w:asciiTheme="minorHAnsi" w:hAnsiTheme="minorHAnsi"/>
        </w:rPr>
      </w:pPr>
    </w:p>
    <w:p w14:paraId="4650A223" w14:textId="77777777" w:rsidR="00D3109D" w:rsidRDefault="00D3109D" w:rsidP="00D3109D">
      <w:pPr>
        <w:rPr>
          <w:rFonts w:asciiTheme="minorHAnsi" w:hAnsiTheme="minorHAnsi"/>
        </w:rPr>
      </w:pPr>
    </w:p>
    <w:p w14:paraId="1E68E1B3" w14:textId="77777777" w:rsidR="00D3109D" w:rsidRDefault="00D3109D" w:rsidP="00D3109D">
      <w:pPr>
        <w:rPr>
          <w:rFonts w:asciiTheme="minorHAnsi" w:hAnsiTheme="minorHAnsi"/>
        </w:rPr>
      </w:pPr>
    </w:p>
    <w:p w14:paraId="38A7405B" w14:textId="77777777" w:rsidR="00D3109D" w:rsidRDefault="00D3109D" w:rsidP="00D3109D">
      <w:pPr>
        <w:rPr>
          <w:rFonts w:asciiTheme="minorHAnsi" w:hAnsiTheme="minorHAnsi"/>
        </w:rPr>
      </w:pPr>
    </w:p>
    <w:p w14:paraId="035CC2F9" w14:textId="77777777" w:rsidR="00D3109D" w:rsidRDefault="00D3109D" w:rsidP="00D3109D">
      <w:pPr>
        <w:rPr>
          <w:rFonts w:asciiTheme="minorHAnsi" w:hAnsiTheme="minorHAnsi"/>
        </w:rPr>
      </w:pPr>
    </w:p>
    <w:p w14:paraId="18B06AC1" w14:textId="77777777" w:rsidR="00D3109D" w:rsidRDefault="00D3109D" w:rsidP="00D3109D">
      <w:pPr>
        <w:rPr>
          <w:rFonts w:asciiTheme="minorHAnsi" w:hAnsiTheme="minorHAnsi"/>
        </w:rPr>
      </w:pPr>
    </w:p>
    <w:p w14:paraId="42FC2C9B" w14:textId="77777777" w:rsidR="00D3109D" w:rsidRDefault="00D3109D" w:rsidP="00D3109D">
      <w:pPr>
        <w:rPr>
          <w:rFonts w:asciiTheme="minorHAnsi" w:hAnsiTheme="minorHAnsi"/>
        </w:rPr>
      </w:pPr>
    </w:p>
    <w:p w14:paraId="5F47FC84" w14:textId="77777777" w:rsidR="00D3109D" w:rsidRDefault="00D3109D" w:rsidP="00D3109D">
      <w:pPr>
        <w:rPr>
          <w:rFonts w:asciiTheme="minorHAnsi" w:hAnsiTheme="minorHAnsi"/>
        </w:rPr>
      </w:pPr>
    </w:p>
    <w:p w14:paraId="67AF355C" w14:textId="77777777" w:rsidR="00D3109D" w:rsidRDefault="00D3109D" w:rsidP="00D3109D">
      <w:pPr>
        <w:rPr>
          <w:rFonts w:asciiTheme="minorHAnsi" w:hAnsiTheme="minorHAnsi"/>
        </w:rPr>
      </w:pPr>
    </w:p>
    <w:p w14:paraId="479EE95B" w14:textId="77777777" w:rsidR="00D3109D" w:rsidRDefault="00D3109D" w:rsidP="00D3109D">
      <w:pPr>
        <w:rPr>
          <w:rFonts w:asciiTheme="minorHAnsi" w:hAnsiTheme="minorHAnsi"/>
        </w:rPr>
      </w:pPr>
    </w:p>
    <w:p w14:paraId="366B2738" w14:textId="77777777" w:rsidR="00D3109D" w:rsidRDefault="00D3109D" w:rsidP="00D3109D">
      <w:pPr>
        <w:rPr>
          <w:rFonts w:asciiTheme="minorHAnsi" w:hAnsiTheme="minorHAnsi"/>
        </w:rPr>
      </w:pPr>
    </w:p>
    <w:p w14:paraId="47CC5D0B" w14:textId="77777777" w:rsidR="00D3109D" w:rsidRDefault="00D3109D" w:rsidP="00D3109D">
      <w:pPr>
        <w:rPr>
          <w:rFonts w:asciiTheme="minorHAnsi" w:hAnsiTheme="minorHAnsi"/>
        </w:rPr>
      </w:pPr>
    </w:p>
    <w:p w14:paraId="061A56B3" w14:textId="5479ADA4" w:rsidR="00D3109D" w:rsidRDefault="00D3109D" w:rsidP="00D3109D">
      <w:pPr>
        <w:rPr>
          <w:rFonts w:asciiTheme="minorHAnsi" w:hAnsiTheme="minorHAnsi"/>
        </w:rPr>
      </w:pPr>
    </w:p>
    <w:p w14:paraId="5B074691" w14:textId="77777777" w:rsidR="0036455A" w:rsidRDefault="0036455A" w:rsidP="00D3109D">
      <w:pPr>
        <w:rPr>
          <w:rFonts w:asciiTheme="minorHAnsi" w:hAnsiTheme="minorHAnsi"/>
        </w:rPr>
      </w:pPr>
    </w:p>
    <w:p w14:paraId="0F1382AD" w14:textId="77777777" w:rsidR="00D3109D" w:rsidRDefault="00D3109D" w:rsidP="00D3109D">
      <w:pPr>
        <w:rPr>
          <w:rFonts w:asciiTheme="minorHAnsi" w:hAnsiTheme="minorHAnsi"/>
        </w:rPr>
      </w:pPr>
    </w:p>
    <w:p w14:paraId="7A88E4CF" w14:textId="77777777" w:rsidR="00D3109D" w:rsidRDefault="00D3109D" w:rsidP="00D3109D">
      <w:pPr>
        <w:rPr>
          <w:rFonts w:asciiTheme="minorHAnsi" w:hAnsiTheme="minorHAnsi"/>
        </w:rPr>
      </w:pPr>
    </w:p>
    <w:p w14:paraId="70BEE1B7" w14:textId="77777777" w:rsidR="00D3109D" w:rsidRDefault="00D3109D" w:rsidP="00D3109D">
      <w:pPr>
        <w:rPr>
          <w:rFonts w:asciiTheme="minorHAnsi" w:hAnsiTheme="minorHAnsi"/>
        </w:rPr>
      </w:pPr>
    </w:p>
    <w:p w14:paraId="65E627E2" w14:textId="77777777" w:rsidR="00D3109D" w:rsidRDefault="00D3109D" w:rsidP="00D3109D">
      <w:pPr>
        <w:rPr>
          <w:rFonts w:asciiTheme="minorHAnsi" w:hAnsiTheme="minorHAnsi"/>
        </w:rPr>
      </w:pPr>
    </w:p>
    <w:p w14:paraId="4994F36D" w14:textId="77777777" w:rsidR="00D3109D" w:rsidRDefault="00D3109D" w:rsidP="00D3109D">
      <w:pPr>
        <w:rPr>
          <w:rFonts w:asciiTheme="minorHAnsi" w:hAnsiTheme="minorHAnsi"/>
        </w:rPr>
      </w:pPr>
    </w:p>
    <w:p w14:paraId="07EB436B" w14:textId="77777777" w:rsidR="0040408B" w:rsidRDefault="0040408B" w:rsidP="0040408B">
      <w:pPr>
        <w:autoSpaceDE w:val="0"/>
        <w:autoSpaceDN w:val="0"/>
        <w:adjustRightInd w:val="0"/>
        <w:rPr>
          <w:rFonts w:asciiTheme="minorHAnsi" w:hAnsiTheme="minorHAnsi"/>
        </w:rPr>
      </w:pPr>
    </w:p>
    <w:p w14:paraId="1C25A014" w14:textId="77777777" w:rsidR="0040408B" w:rsidRDefault="0040408B" w:rsidP="0040408B">
      <w:pPr>
        <w:autoSpaceDE w:val="0"/>
        <w:autoSpaceDN w:val="0"/>
        <w:adjustRightInd w:val="0"/>
        <w:rPr>
          <w:rFonts w:asciiTheme="minorHAnsi" w:hAnsiTheme="minorHAnsi"/>
        </w:rPr>
      </w:pPr>
    </w:p>
    <w:p w14:paraId="05EAC994" w14:textId="77777777" w:rsidR="0040408B" w:rsidRDefault="0040408B" w:rsidP="0040408B">
      <w:pPr>
        <w:autoSpaceDE w:val="0"/>
        <w:autoSpaceDN w:val="0"/>
        <w:adjustRightInd w:val="0"/>
        <w:rPr>
          <w:rFonts w:asciiTheme="minorHAnsi" w:hAnsiTheme="minorHAnsi"/>
        </w:rPr>
      </w:pPr>
    </w:p>
    <w:p w14:paraId="20C81861" w14:textId="1B43DCA7" w:rsidR="0040408B" w:rsidRPr="004A2529" w:rsidRDefault="00D3109D" w:rsidP="0040408B">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A1.0</w:t>
      </w:r>
      <w:r w:rsidR="0040408B" w:rsidRPr="004A2529">
        <w:rPr>
          <w:rFonts w:asciiTheme="minorHAnsi" w:hAnsiTheme="minorHAnsi" w:cstheme="minorHAnsi"/>
          <w:b/>
        </w:rPr>
        <w:t>4</w:t>
      </w:r>
      <w:r w:rsidRPr="004A2529">
        <w:rPr>
          <w:rFonts w:asciiTheme="minorHAnsi" w:hAnsiTheme="minorHAnsi" w:cstheme="minorHAnsi"/>
        </w:rPr>
        <w:t xml:space="preserve"> which state</w:t>
      </w:r>
      <w:r w:rsidR="000F67C0" w:rsidRPr="004A2529">
        <w:rPr>
          <w:rFonts w:asciiTheme="minorHAnsi" w:hAnsiTheme="minorHAnsi" w:cstheme="minorHAnsi"/>
        </w:rPr>
        <w:t>s</w:t>
      </w:r>
      <w:r w:rsidRPr="004A2529">
        <w:rPr>
          <w:rFonts w:asciiTheme="minorHAnsi" w:hAnsiTheme="minorHAnsi" w:cstheme="minorHAnsi"/>
        </w:rPr>
        <w:t>, “</w:t>
      </w:r>
      <w:r w:rsidR="0040408B" w:rsidRPr="004A2529">
        <w:rPr>
          <w:rFonts w:asciiTheme="minorHAnsi" w:eastAsiaTheme="minorHAnsi" w:hAnsiTheme="minorHAnsi" w:cstheme="minorHAnsi"/>
          <w:i/>
          <w:iCs/>
        </w:rPr>
        <w:t>The sponsoring institution must provide academic support and student services to PA students</w:t>
      </w:r>
    </w:p>
    <w:p w14:paraId="27267DA6" w14:textId="01503075" w:rsidR="0040408B" w:rsidRPr="004A2529" w:rsidRDefault="0040408B" w:rsidP="0040408B">
      <w:pPr>
        <w:rPr>
          <w:rFonts w:asciiTheme="minorHAnsi" w:eastAsiaTheme="minorHAnsi" w:hAnsiTheme="minorHAnsi" w:cstheme="minorHAnsi"/>
          <w:i/>
          <w:iCs/>
        </w:rPr>
      </w:pPr>
      <w:r w:rsidRPr="004A2529">
        <w:rPr>
          <w:rFonts w:asciiTheme="minorHAnsi" w:eastAsiaTheme="minorHAnsi" w:hAnsiTheme="minorHAnsi" w:cstheme="minorHAnsi"/>
          <w:i/>
          <w:iCs/>
        </w:rPr>
        <w:t>that are equivalent to those services provided to other comparable students of the institution</w:t>
      </w:r>
    </w:p>
    <w:p w14:paraId="207E33B5" w14:textId="2010BF67" w:rsidR="00E44A04" w:rsidRPr="002F793A" w:rsidRDefault="00E44A04" w:rsidP="002F793A">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29" w:name="_Toc225425345"/>
      <w:r w:rsidRPr="002F793A">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Attendance</w:t>
      </w:r>
      <w:r w:rsidR="00CB49C2">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 &amp; Participation</w:t>
      </w:r>
      <w:bookmarkEnd w:id="29"/>
    </w:p>
    <w:p w14:paraId="0E571286" w14:textId="77777777" w:rsidR="00E44A04" w:rsidRDefault="00E44A04" w:rsidP="00E44A04">
      <w:pPr>
        <w:rPr>
          <w:rFonts w:asciiTheme="minorHAnsi" w:hAnsiTheme="minorHAnsi"/>
        </w:rPr>
      </w:pPr>
    </w:p>
    <w:p w14:paraId="1786C36C" w14:textId="77777777" w:rsidR="00CB49C2" w:rsidRDefault="00CB49C2" w:rsidP="00E44A04">
      <w:pPr>
        <w:rPr>
          <w:rFonts w:asciiTheme="minorHAnsi" w:hAnsiTheme="minorHAnsi"/>
        </w:rPr>
      </w:pPr>
    </w:p>
    <w:p w14:paraId="174DEF84" w14:textId="77777777" w:rsidR="00CB49C2" w:rsidRPr="00CB49C2" w:rsidRDefault="00CB49C2" w:rsidP="00CB49C2">
      <w:pPr>
        <w:rPr>
          <w:rFonts w:asciiTheme="minorHAnsi" w:hAnsiTheme="minorHAnsi" w:cstheme="minorHAnsi"/>
          <w:b/>
          <w:bCs/>
          <w:u w:val="single"/>
        </w:rPr>
      </w:pPr>
      <w:r w:rsidRPr="00CB49C2">
        <w:rPr>
          <w:rFonts w:asciiTheme="minorHAnsi" w:hAnsiTheme="minorHAnsi" w:cstheme="minorHAnsi"/>
          <w:b/>
          <w:bCs/>
          <w:u w:val="single"/>
        </w:rPr>
        <w:t>Background &amp; Purpose</w:t>
      </w:r>
    </w:p>
    <w:p w14:paraId="23EA5181" w14:textId="77777777" w:rsidR="00CB49C2" w:rsidRPr="00CB49C2" w:rsidRDefault="00CB49C2" w:rsidP="00CB49C2">
      <w:pPr>
        <w:rPr>
          <w:rFonts w:asciiTheme="minorHAnsi" w:hAnsiTheme="minorHAnsi" w:cstheme="minorHAnsi"/>
        </w:rPr>
      </w:pPr>
      <w:r w:rsidRPr="00CB49C2">
        <w:rPr>
          <w:rFonts w:asciiTheme="minorHAnsi" w:hAnsiTheme="minorHAnsi" w:cstheme="minorHAnsi"/>
        </w:rPr>
        <w:t>Due to the rigorous nature of PA education and the need to generate graduates who are competent medical providers, all academic activities are considered important educational opportunities.  Consistent attendance, punctuality, and active participation are components of professional behavior and are expected of students for all classes, laboratories, skills workshops, and exams.  These expectations reflect a student’s dedication to serving as healthcare professionals.  However, extenuating circumstances where students are unable to attend required academic activities do occur.  This policy defines associated expectations for attendance, punctuality, and class participation.</w:t>
      </w:r>
    </w:p>
    <w:p w14:paraId="6F457E54" w14:textId="77777777" w:rsidR="00CB49C2" w:rsidRPr="00CB49C2" w:rsidRDefault="00CB49C2" w:rsidP="00CB49C2">
      <w:pPr>
        <w:rPr>
          <w:rFonts w:asciiTheme="minorHAnsi" w:hAnsiTheme="minorHAnsi" w:cstheme="minorHAnsi"/>
        </w:rPr>
      </w:pPr>
    </w:p>
    <w:p w14:paraId="580C4CC2" w14:textId="77777777" w:rsidR="00CB49C2" w:rsidRDefault="00CB49C2" w:rsidP="00CB49C2">
      <w:pPr>
        <w:rPr>
          <w:rFonts w:asciiTheme="minorHAnsi" w:hAnsiTheme="minorHAnsi" w:cstheme="minorHAnsi"/>
        </w:rPr>
      </w:pPr>
    </w:p>
    <w:p w14:paraId="3442B268" w14:textId="77777777" w:rsidR="00CB49C2" w:rsidRPr="00CB49C2" w:rsidRDefault="00CB49C2" w:rsidP="00CB49C2">
      <w:pPr>
        <w:rPr>
          <w:rFonts w:asciiTheme="minorHAnsi" w:hAnsiTheme="minorHAnsi" w:cstheme="minorHAnsi"/>
        </w:rPr>
      </w:pPr>
    </w:p>
    <w:p w14:paraId="6AE98C36" w14:textId="77777777" w:rsidR="00CB49C2" w:rsidRPr="00CB49C2" w:rsidRDefault="00CB49C2" w:rsidP="00CB49C2">
      <w:pPr>
        <w:rPr>
          <w:rFonts w:asciiTheme="minorHAnsi" w:hAnsiTheme="minorHAnsi" w:cstheme="minorHAnsi"/>
          <w:b/>
          <w:bCs/>
          <w:u w:val="single"/>
        </w:rPr>
      </w:pPr>
      <w:r w:rsidRPr="00CB49C2">
        <w:rPr>
          <w:rFonts w:asciiTheme="minorHAnsi" w:hAnsiTheme="minorHAnsi" w:cstheme="minorHAnsi"/>
          <w:b/>
          <w:bCs/>
          <w:u w:val="single"/>
        </w:rPr>
        <w:t>Policy</w:t>
      </w:r>
    </w:p>
    <w:p w14:paraId="1CB4D660" w14:textId="77777777" w:rsidR="00CB49C2" w:rsidRPr="00CB49C2" w:rsidRDefault="00CB49C2" w:rsidP="00CB49C2">
      <w:pPr>
        <w:numPr>
          <w:ilvl w:val="0"/>
          <w:numId w:val="67"/>
        </w:numPr>
        <w:rPr>
          <w:rFonts w:asciiTheme="minorHAnsi" w:hAnsiTheme="minorHAnsi" w:cstheme="minorHAnsi"/>
        </w:rPr>
      </w:pPr>
      <w:r w:rsidRPr="00CB49C2">
        <w:rPr>
          <w:rFonts w:asciiTheme="minorHAnsi" w:hAnsiTheme="minorHAnsi" w:cstheme="minorHAnsi"/>
        </w:rPr>
        <w:t>Multiple modalities are utilized by the program to ensure program outcomes are being met. To maximize learning, students must actively participate in all learning activities, such as required readings and other preparations needed before class, class discussions, class assignments, team-based case studies, and laboratory skill sessions</w:t>
      </w:r>
      <w:r w:rsidRPr="00CB49C2">
        <w:rPr>
          <w:rFonts w:asciiTheme="minorHAnsi" w:hAnsiTheme="minorHAnsi" w:cstheme="minorHAnsi"/>
          <w:b/>
          <w:bCs/>
          <w:i/>
          <w:iCs/>
        </w:rPr>
        <w:t>. Failure to actively participate in program requirements is considered unprofessional behavior</w:t>
      </w:r>
      <w:r w:rsidRPr="00CB49C2">
        <w:rPr>
          <w:rFonts w:asciiTheme="minorHAnsi" w:hAnsiTheme="minorHAnsi" w:cstheme="minorHAnsi"/>
        </w:rPr>
        <w:t>.</w:t>
      </w:r>
    </w:p>
    <w:p w14:paraId="6090E3EF" w14:textId="77777777" w:rsidR="00CB49C2" w:rsidRPr="00CB49C2" w:rsidRDefault="00CB49C2" w:rsidP="00CB49C2">
      <w:pPr>
        <w:numPr>
          <w:ilvl w:val="0"/>
          <w:numId w:val="67"/>
        </w:numPr>
        <w:rPr>
          <w:rFonts w:asciiTheme="minorHAnsi" w:hAnsiTheme="minorHAnsi" w:cstheme="minorHAnsi"/>
        </w:rPr>
      </w:pPr>
      <w:r w:rsidRPr="00CB49C2">
        <w:rPr>
          <w:rFonts w:asciiTheme="minorHAnsi" w:hAnsiTheme="minorHAnsi" w:cstheme="minorHAnsi"/>
        </w:rPr>
        <w:t>Consistent punctual attendance is a component of professional behavior.  As such, in-person attendance </w:t>
      </w:r>
      <w:r w:rsidRPr="00CB49C2">
        <w:rPr>
          <w:rFonts w:asciiTheme="minorHAnsi" w:hAnsiTheme="minorHAnsi" w:cstheme="minorHAnsi"/>
          <w:b/>
          <w:bCs/>
        </w:rPr>
        <w:t>is expected</w:t>
      </w:r>
      <w:r w:rsidRPr="00CB49C2">
        <w:rPr>
          <w:rFonts w:asciiTheme="minorHAnsi" w:hAnsiTheme="minorHAnsi" w:cstheme="minorHAnsi"/>
        </w:rPr>
        <w:t> for all academic activities.</w:t>
      </w:r>
    </w:p>
    <w:p w14:paraId="31853778" w14:textId="77777777" w:rsidR="00CB49C2" w:rsidRPr="00CB49C2" w:rsidRDefault="00CB49C2" w:rsidP="00CB49C2">
      <w:pPr>
        <w:pStyle w:val="ListParagraph"/>
        <w:numPr>
          <w:ilvl w:val="0"/>
          <w:numId w:val="67"/>
        </w:numPr>
        <w:rPr>
          <w:rFonts w:asciiTheme="minorHAnsi" w:hAnsiTheme="minorHAnsi" w:cstheme="minorHAnsi"/>
          <w:sz w:val="24"/>
          <w:szCs w:val="24"/>
        </w:rPr>
      </w:pPr>
      <w:r w:rsidRPr="00CB49C2">
        <w:rPr>
          <w:rFonts w:asciiTheme="minorHAnsi" w:hAnsiTheme="minorHAnsi" w:cstheme="minorHAnsi"/>
          <w:sz w:val="24"/>
          <w:szCs w:val="24"/>
        </w:rPr>
        <w:t xml:space="preserve">The program also realizes that sometimes family responsibilities and unexpected life events may occur.  Therefore, during the Didactic phase (fall, spring, summer, fall) each student is allowed </w:t>
      </w:r>
      <w:r w:rsidRPr="00CB49C2">
        <w:rPr>
          <w:rFonts w:asciiTheme="minorHAnsi" w:hAnsiTheme="minorHAnsi" w:cstheme="minorHAnsi"/>
          <w:b/>
          <w:bCs/>
          <w:i/>
          <w:iCs/>
          <w:sz w:val="24"/>
          <w:szCs w:val="24"/>
        </w:rPr>
        <w:t>two days per semester</w:t>
      </w:r>
      <w:r w:rsidRPr="00CB49C2">
        <w:rPr>
          <w:rFonts w:asciiTheme="minorHAnsi" w:hAnsiTheme="minorHAnsi" w:cstheme="minorHAnsi"/>
          <w:sz w:val="24"/>
          <w:szCs w:val="24"/>
        </w:rPr>
        <w:t xml:space="preserve"> for which they may miss class with no questions asked.  The student is responsible for notifying the program using the procedures outlined below.</w:t>
      </w:r>
    </w:p>
    <w:p w14:paraId="5EADC2CB" w14:textId="77777777" w:rsidR="00CB49C2" w:rsidRPr="00CB49C2" w:rsidRDefault="00CB49C2" w:rsidP="00CB49C2">
      <w:pPr>
        <w:numPr>
          <w:ilvl w:val="0"/>
          <w:numId w:val="67"/>
        </w:numPr>
        <w:rPr>
          <w:rFonts w:asciiTheme="minorHAnsi" w:hAnsiTheme="minorHAnsi" w:cstheme="minorHAnsi"/>
        </w:rPr>
      </w:pPr>
      <w:r w:rsidRPr="00CB49C2">
        <w:rPr>
          <w:rFonts w:asciiTheme="minorHAnsi" w:hAnsiTheme="minorHAnsi" w:cstheme="minorHAnsi"/>
        </w:rPr>
        <w:t>Failure to report an absence is considered unprofessional and may result in professionalism consequences as determined by the Student Progress Committee.</w:t>
      </w:r>
    </w:p>
    <w:p w14:paraId="4B16DB88" w14:textId="77777777" w:rsidR="00CB49C2" w:rsidRPr="00CB49C2" w:rsidRDefault="00CB49C2" w:rsidP="00CB49C2">
      <w:pPr>
        <w:numPr>
          <w:ilvl w:val="0"/>
          <w:numId w:val="67"/>
        </w:numPr>
        <w:rPr>
          <w:rFonts w:asciiTheme="minorHAnsi" w:hAnsiTheme="minorHAnsi" w:cstheme="minorHAnsi"/>
        </w:rPr>
      </w:pPr>
      <w:r w:rsidRPr="00CB49C2">
        <w:rPr>
          <w:rFonts w:asciiTheme="minorHAnsi" w:hAnsiTheme="minorHAnsi" w:cstheme="minorHAnsi"/>
        </w:rPr>
        <w:t>Students should use professional judgment when taking absences.  </w:t>
      </w:r>
      <w:r w:rsidRPr="00CB49C2">
        <w:rPr>
          <w:rFonts w:asciiTheme="minorHAnsi" w:hAnsiTheme="minorHAnsi" w:cstheme="minorHAnsi"/>
          <w:b/>
          <w:bCs/>
          <w:i/>
          <w:iCs/>
        </w:rPr>
        <w:t>Students who accrue three or more absences in a single semester will be referred to the Student Progress Committee</w:t>
      </w:r>
      <w:r w:rsidRPr="00CB49C2">
        <w:rPr>
          <w:rFonts w:asciiTheme="minorHAnsi" w:hAnsiTheme="minorHAnsi" w:cstheme="minorHAnsi"/>
        </w:rPr>
        <w:t>, who may initiate discussions with the student about their ability to progress in the program.</w:t>
      </w:r>
    </w:p>
    <w:p w14:paraId="46F0DEED" w14:textId="77777777" w:rsidR="00CB49C2" w:rsidRPr="00CB49C2" w:rsidRDefault="00CB49C2" w:rsidP="00CB49C2">
      <w:pPr>
        <w:pStyle w:val="ListParagraph"/>
        <w:numPr>
          <w:ilvl w:val="0"/>
          <w:numId w:val="67"/>
        </w:numPr>
        <w:rPr>
          <w:rFonts w:asciiTheme="minorHAnsi" w:hAnsiTheme="minorHAnsi" w:cstheme="minorHAnsi"/>
          <w:sz w:val="24"/>
          <w:szCs w:val="24"/>
        </w:rPr>
      </w:pPr>
      <w:r w:rsidRPr="00CB49C2">
        <w:rPr>
          <w:rFonts w:asciiTheme="minorHAnsi" w:hAnsiTheme="minorHAnsi" w:cstheme="minorHAnsi"/>
          <w:sz w:val="24"/>
          <w:szCs w:val="24"/>
        </w:rPr>
        <w:t xml:space="preserve">Often, but not always, course lectures are recorded – this is at the discretion of the instructor.  The purpose of such recordings is for the student to have the opportunity to review class material again.  </w:t>
      </w:r>
      <w:r w:rsidRPr="00CB49C2">
        <w:rPr>
          <w:rFonts w:asciiTheme="minorHAnsi" w:hAnsiTheme="minorHAnsi" w:cstheme="minorHAnsi"/>
          <w:b/>
          <w:bCs/>
          <w:i/>
          <w:iCs/>
          <w:sz w:val="24"/>
          <w:szCs w:val="24"/>
        </w:rPr>
        <w:t>However, recorded lectures do not take the place of attending class in-person</w:t>
      </w:r>
      <w:r w:rsidRPr="00CB49C2">
        <w:rPr>
          <w:rFonts w:asciiTheme="minorHAnsi" w:hAnsiTheme="minorHAnsi" w:cstheme="minorHAnsi"/>
          <w:sz w:val="24"/>
          <w:szCs w:val="24"/>
        </w:rPr>
        <w:t>.  Therefore, the expectation is that a class recording is not to be used as an excuse to miss class in-person.</w:t>
      </w:r>
    </w:p>
    <w:p w14:paraId="21A500DE" w14:textId="77777777" w:rsidR="00CB49C2" w:rsidRPr="00CB49C2" w:rsidRDefault="00CB49C2" w:rsidP="00CB49C2">
      <w:pPr>
        <w:pStyle w:val="ListParagraph"/>
        <w:numPr>
          <w:ilvl w:val="0"/>
          <w:numId w:val="67"/>
        </w:numPr>
        <w:rPr>
          <w:rFonts w:asciiTheme="minorHAnsi" w:hAnsiTheme="minorHAnsi" w:cstheme="minorHAnsi"/>
          <w:sz w:val="24"/>
          <w:szCs w:val="24"/>
        </w:rPr>
      </w:pPr>
      <w:r w:rsidRPr="00CB49C2">
        <w:rPr>
          <w:rFonts w:asciiTheme="minorHAnsi" w:hAnsiTheme="minorHAnsi" w:cstheme="minorHAnsi"/>
          <w:sz w:val="24"/>
          <w:szCs w:val="24"/>
        </w:rPr>
        <w:t xml:space="preserve">Many courses contain “unrepeatable components” such as skills workshops, IPE events, labs, group case studies, etc.  If missed, these </w:t>
      </w:r>
      <w:r w:rsidRPr="005C03A4">
        <w:rPr>
          <w:rFonts w:asciiTheme="minorHAnsi" w:hAnsiTheme="minorHAnsi" w:cstheme="minorHAnsi"/>
          <w:b/>
          <w:bCs/>
          <w:i/>
          <w:iCs/>
          <w:sz w:val="24"/>
          <w:szCs w:val="24"/>
        </w:rPr>
        <w:t>cannot be made-up</w:t>
      </w:r>
      <w:r w:rsidRPr="00CB49C2">
        <w:rPr>
          <w:rFonts w:asciiTheme="minorHAnsi" w:hAnsiTheme="minorHAnsi" w:cstheme="minorHAnsi"/>
          <w:sz w:val="24"/>
          <w:szCs w:val="24"/>
        </w:rPr>
        <w:t>.</w:t>
      </w:r>
    </w:p>
    <w:p w14:paraId="1014C213" w14:textId="1694C665" w:rsidR="005C03A4" w:rsidRPr="005C03A4" w:rsidRDefault="00CB49C2" w:rsidP="006316CD">
      <w:pPr>
        <w:pStyle w:val="ListParagraph"/>
        <w:numPr>
          <w:ilvl w:val="0"/>
          <w:numId w:val="67"/>
        </w:numPr>
        <w:rPr>
          <w:rFonts w:asciiTheme="minorHAnsi" w:hAnsiTheme="minorHAnsi" w:cstheme="minorHAnsi"/>
          <w:sz w:val="24"/>
          <w:szCs w:val="24"/>
        </w:rPr>
      </w:pPr>
      <w:r w:rsidRPr="005C03A4">
        <w:rPr>
          <w:rFonts w:asciiTheme="minorHAnsi" w:hAnsiTheme="minorHAnsi" w:cstheme="minorHAnsi"/>
          <w:sz w:val="24"/>
          <w:szCs w:val="24"/>
        </w:rPr>
        <w:t>If an exam is missed, it cannot be re-scheduled.  The student’s final exam grade will be substituted in for the missed exam grade.  If a final exam is missed, the student will earn a zero on that exam.</w:t>
      </w:r>
      <w:r w:rsidR="005C03A4" w:rsidRPr="005C03A4">
        <w:rPr>
          <w:rFonts w:asciiTheme="minorHAnsi" w:hAnsiTheme="minorHAnsi" w:cstheme="minorHAnsi"/>
          <w:sz w:val="24"/>
          <w:szCs w:val="24"/>
        </w:rPr>
        <w:t xml:space="preserve">  However, some courses may have exam </w:t>
      </w:r>
      <w:r w:rsidR="005C03A4">
        <w:rPr>
          <w:rFonts w:asciiTheme="minorHAnsi" w:hAnsiTheme="minorHAnsi" w:cstheme="minorHAnsi"/>
          <w:sz w:val="24"/>
          <w:szCs w:val="24"/>
        </w:rPr>
        <w:t>att</w:t>
      </w:r>
      <w:r w:rsidR="005C03A4" w:rsidRPr="005C03A4">
        <w:rPr>
          <w:rFonts w:asciiTheme="minorHAnsi" w:hAnsiTheme="minorHAnsi" w:cstheme="minorHAnsi"/>
          <w:color w:val="000000"/>
          <w:sz w:val="24"/>
          <w:szCs w:val="24"/>
        </w:rPr>
        <w:t xml:space="preserve">endance requirements </w:t>
      </w:r>
      <w:r w:rsidR="005C03A4">
        <w:rPr>
          <w:rFonts w:asciiTheme="minorHAnsi" w:hAnsiTheme="minorHAnsi" w:cstheme="minorHAnsi"/>
          <w:color w:val="000000"/>
          <w:sz w:val="24"/>
          <w:szCs w:val="24"/>
        </w:rPr>
        <w:t xml:space="preserve">that differ from this.  In these cases, it will be clear on the course </w:t>
      </w:r>
      <w:r w:rsidR="005C03A4" w:rsidRPr="005C03A4">
        <w:rPr>
          <w:rFonts w:asciiTheme="minorHAnsi" w:hAnsiTheme="minorHAnsi" w:cstheme="minorHAnsi"/>
          <w:color w:val="000000"/>
          <w:sz w:val="24"/>
          <w:szCs w:val="24"/>
        </w:rPr>
        <w:t>syllabus</w:t>
      </w:r>
      <w:r w:rsidR="005C03A4">
        <w:rPr>
          <w:rFonts w:asciiTheme="minorHAnsi" w:hAnsiTheme="minorHAnsi" w:cstheme="minorHAnsi"/>
          <w:color w:val="000000"/>
          <w:sz w:val="24"/>
          <w:szCs w:val="24"/>
        </w:rPr>
        <w:t xml:space="preserve"> that it </w:t>
      </w:r>
      <w:r w:rsidR="005C03A4" w:rsidRPr="005C03A4">
        <w:rPr>
          <w:rFonts w:asciiTheme="minorHAnsi" w:hAnsiTheme="minorHAnsi" w:cstheme="minorHAnsi"/>
          <w:color w:val="000000"/>
          <w:sz w:val="24"/>
          <w:szCs w:val="24"/>
        </w:rPr>
        <w:t>supersede</w:t>
      </w:r>
      <w:r w:rsidR="005C03A4">
        <w:rPr>
          <w:rFonts w:asciiTheme="minorHAnsi" w:hAnsiTheme="minorHAnsi" w:cstheme="minorHAnsi"/>
          <w:color w:val="000000"/>
          <w:sz w:val="24"/>
          <w:szCs w:val="24"/>
        </w:rPr>
        <w:t>s</w:t>
      </w:r>
      <w:r w:rsidR="005C03A4" w:rsidRPr="005C03A4">
        <w:rPr>
          <w:rFonts w:asciiTheme="minorHAnsi" w:hAnsiTheme="minorHAnsi" w:cstheme="minorHAnsi"/>
          <w:color w:val="000000"/>
          <w:sz w:val="24"/>
          <w:szCs w:val="24"/>
        </w:rPr>
        <w:t xml:space="preserve"> this policy</w:t>
      </w:r>
      <w:r w:rsidR="005C03A4">
        <w:rPr>
          <w:rFonts w:asciiTheme="minorHAnsi" w:hAnsiTheme="minorHAnsi" w:cstheme="minorHAnsi"/>
          <w:color w:val="000000"/>
          <w:sz w:val="24"/>
          <w:szCs w:val="24"/>
        </w:rPr>
        <w:t>.</w:t>
      </w:r>
    </w:p>
    <w:p w14:paraId="0B15DECC" w14:textId="77777777" w:rsidR="00CB49C2" w:rsidRPr="00CB49C2" w:rsidRDefault="00CB49C2" w:rsidP="00CB49C2">
      <w:pPr>
        <w:pStyle w:val="ListParagraph"/>
        <w:numPr>
          <w:ilvl w:val="0"/>
          <w:numId w:val="67"/>
        </w:numPr>
        <w:rPr>
          <w:rFonts w:asciiTheme="minorHAnsi" w:hAnsiTheme="minorHAnsi" w:cstheme="minorHAnsi"/>
          <w:sz w:val="24"/>
          <w:szCs w:val="24"/>
        </w:rPr>
      </w:pPr>
      <w:r w:rsidRPr="005C03A4">
        <w:rPr>
          <w:rFonts w:asciiTheme="minorHAnsi" w:hAnsiTheme="minorHAnsi" w:cstheme="minorHAnsi"/>
          <w:sz w:val="24"/>
          <w:szCs w:val="24"/>
        </w:rPr>
        <w:lastRenderedPageBreak/>
        <w:t>This policy does not apply to illnesses or other medical related reasons for being absent.  The faculty will</w:t>
      </w:r>
      <w:r w:rsidRPr="00CB49C2">
        <w:rPr>
          <w:rFonts w:asciiTheme="minorHAnsi" w:hAnsiTheme="minorHAnsi" w:cstheme="minorHAnsi"/>
          <w:sz w:val="24"/>
          <w:szCs w:val="24"/>
        </w:rPr>
        <w:t xml:space="preserve"> continue to be </w:t>
      </w:r>
      <w:r w:rsidRPr="00CB49C2">
        <w:rPr>
          <w:rFonts w:asciiTheme="minorHAnsi" w:hAnsiTheme="minorHAnsi" w:cstheme="minorHAnsi"/>
          <w:color w:val="000000"/>
          <w:sz w:val="24"/>
          <w:szCs w:val="24"/>
          <w:shd w:val="clear" w:color="auto" w:fill="FFFFFF"/>
        </w:rPr>
        <w:t>flexible and accommodating in response to these student absences, especially related to communicable diseases where avoiding contact with others is advisable.</w:t>
      </w:r>
      <w:bookmarkStart w:id="30" w:name="Policy-Statement"/>
      <w:bookmarkStart w:id="31" w:name="Didactic-Semesters"/>
      <w:bookmarkEnd w:id="30"/>
      <w:bookmarkEnd w:id="31"/>
    </w:p>
    <w:p w14:paraId="6110F6F9" w14:textId="77777777" w:rsidR="00CB49C2" w:rsidRPr="00CB49C2" w:rsidRDefault="00CB49C2" w:rsidP="00CB49C2">
      <w:pPr>
        <w:pStyle w:val="ListParagraph"/>
        <w:numPr>
          <w:ilvl w:val="1"/>
          <w:numId w:val="67"/>
        </w:numPr>
        <w:rPr>
          <w:rFonts w:asciiTheme="minorHAnsi" w:hAnsiTheme="minorHAnsi" w:cstheme="minorHAnsi"/>
          <w:sz w:val="24"/>
          <w:szCs w:val="24"/>
        </w:rPr>
      </w:pPr>
      <w:r w:rsidRPr="00CB49C2">
        <w:rPr>
          <w:rFonts w:asciiTheme="minorHAnsi" w:hAnsiTheme="minorHAnsi" w:cstheme="minorHAnsi"/>
          <w:sz w:val="24"/>
          <w:szCs w:val="24"/>
        </w:rPr>
        <w:t xml:space="preserve">Examples of occurrences when absences may be </w:t>
      </w:r>
      <w:r w:rsidRPr="00CB49C2">
        <w:rPr>
          <w:rFonts w:asciiTheme="minorHAnsi" w:hAnsiTheme="minorHAnsi" w:cstheme="minorHAnsi"/>
          <w:b/>
          <w:bCs/>
          <w:sz w:val="24"/>
          <w:szCs w:val="24"/>
        </w:rPr>
        <w:t>excused</w:t>
      </w:r>
      <w:r w:rsidRPr="00CB49C2">
        <w:rPr>
          <w:rFonts w:asciiTheme="minorHAnsi" w:hAnsiTheme="minorHAnsi" w:cstheme="minorHAnsi"/>
          <w:sz w:val="24"/>
          <w:szCs w:val="24"/>
        </w:rPr>
        <w:t>:</w:t>
      </w:r>
    </w:p>
    <w:p w14:paraId="62DF9781"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Personal illness or injury - some examples include but are not limited to fever at or above 100.3F, diarrhea, vomiting, migraine HA, and productive cough.</w:t>
      </w:r>
    </w:p>
    <w:p w14:paraId="36C42307"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Family emergencies</w:t>
      </w:r>
    </w:p>
    <w:p w14:paraId="1D80A45A"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Medical appointment that must be scheduled during a typical class time</w:t>
      </w:r>
    </w:p>
    <w:p w14:paraId="6B2DDE3E"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Death of a close loved one</w:t>
      </w:r>
    </w:p>
    <w:p w14:paraId="59B3F0A6"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Observance of a religious holiday</w:t>
      </w:r>
    </w:p>
    <w:p w14:paraId="67240185" w14:textId="77777777" w:rsidR="00CB49C2" w:rsidRPr="00CB49C2" w:rsidRDefault="00CB49C2" w:rsidP="00CB49C2">
      <w:pPr>
        <w:pStyle w:val="ListParagraph"/>
        <w:numPr>
          <w:ilvl w:val="1"/>
          <w:numId w:val="67"/>
        </w:numPr>
        <w:rPr>
          <w:rFonts w:asciiTheme="minorHAnsi" w:hAnsiTheme="minorHAnsi" w:cstheme="minorHAnsi"/>
          <w:sz w:val="24"/>
          <w:szCs w:val="24"/>
        </w:rPr>
      </w:pPr>
      <w:r w:rsidRPr="00CB49C2">
        <w:rPr>
          <w:rFonts w:asciiTheme="minorHAnsi" w:hAnsiTheme="minorHAnsi" w:cstheme="minorHAnsi"/>
          <w:sz w:val="24"/>
          <w:szCs w:val="24"/>
        </w:rPr>
        <w:t xml:space="preserve">Examples of occurrences when absences may be </w:t>
      </w:r>
      <w:r w:rsidRPr="00CB49C2">
        <w:rPr>
          <w:rFonts w:asciiTheme="minorHAnsi" w:hAnsiTheme="minorHAnsi" w:cstheme="minorHAnsi"/>
          <w:b/>
          <w:bCs/>
          <w:sz w:val="24"/>
          <w:szCs w:val="24"/>
        </w:rPr>
        <w:t>unexcused</w:t>
      </w:r>
      <w:r w:rsidRPr="00CB49C2">
        <w:rPr>
          <w:rFonts w:asciiTheme="minorHAnsi" w:hAnsiTheme="minorHAnsi" w:cstheme="minorHAnsi"/>
          <w:sz w:val="24"/>
          <w:szCs w:val="24"/>
        </w:rPr>
        <w:t>:</w:t>
      </w:r>
    </w:p>
    <w:p w14:paraId="6B5B36C3"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Social functions</w:t>
      </w:r>
    </w:p>
    <w:p w14:paraId="2550C2D0"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Employment</w:t>
      </w:r>
    </w:p>
    <w:p w14:paraId="264E75AA"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Family obligations</w:t>
      </w:r>
    </w:p>
    <w:p w14:paraId="2B04B4E7" w14:textId="77777777" w:rsidR="00CB49C2" w:rsidRPr="00CB49C2" w:rsidRDefault="00CB49C2" w:rsidP="00CB49C2">
      <w:pPr>
        <w:pStyle w:val="ListParagraph"/>
        <w:numPr>
          <w:ilvl w:val="2"/>
          <w:numId w:val="67"/>
        </w:numPr>
        <w:rPr>
          <w:rFonts w:asciiTheme="minorHAnsi" w:hAnsiTheme="minorHAnsi" w:cstheme="minorHAnsi"/>
          <w:sz w:val="24"/>
          <w:szCs w:val="24"/>
        </w:rPr>
      </w:pPr>
      <w:r w:rsidRPr="00CB49C2">
        <w:rPr>
          <w:rFonts w:asciiTheme="minorHAnsi" w:hAnsiTheme="minorHAnsi" w:cstheme="minorHAnsi"/>
          <w:sz w:val="24"/>
          <w:szCs w:val="24"/>
        </w:rPr>
        <w:t>Personal travel</w:t>
      </w:r>
    </w:p>
    <w:p w14:paraId="6E9CD9F5" w14:textId="77777777" w:rsidR="00CB49C2" w:rsidRDefault="00CB49C2" w:rsidP="00CB49C2">
      <w:pPr>
        <w:rPr>
          <w:rFonts w:asciiTheme="minorHAnsi" w:hAnsiTheme="minorHAnsi" w:cstheme="minorHAnsi"/>
        </w:rPr>
      </w:pPr>
    </w:p>
    <w:p w14:paraId="4127F585" w14:textId="77777777" w:rsidR="00CB49C2" w:rsidRPr="00CB49C2" w:rsidRDefault="00CB49C2" w:rsidP="00CB49C2">
      <w:pPr>
        <w:rPr>
          <w:rFonts w:asciiTheme="minorHAnsi" w:hAnsiTheme="minorHAnsi" w:cstheme="minorHAnsi"/>
        </w:rPr>
      </w:pPr>
    </w:p>
    <w:p w14:paraId="12627641" w14:textId="77777777" w:rsidR="00CB49C2" w:rsidRPr="00CB49C2" w:rsidRDefault="00CB49C2" w:rsidP="00CB49C2">
      <w:pPr>
        <w:rPr>
          <w:rFonts w:asciiTheme="minorHAnsi" w:hAnsiTheme="minorHAnsi" w:cstheme="minorHAnsi"/>
          <w:b/>
          <w:bCs/>
          <w:u w:val="single"/>
        </w:rPr>
      </w:pPr>
      <w:r w:rsidRPr="00CB49C2">
        <w:rPr>
          <w:rFonts w:asciiTheme="minorHAnsi" w:hAnsiTheme="minorHAnsi" w:cstheme="minorHAnsi"/>
          <w:b/>
          <w:bCs/>
          <w:u w:val="single"/>
        </w:rPr>
        <w:t>Procedures</w:t>
      </w:r>
    </w:p>
    <w:p w14:paraId="665F64F7" w14:textId="77777777" w:rsidR="00CB49C2" w:rsidRPr="00CB49C2" w:rsidRDefault="00CB49C2" w:rsidP="00CB49C2">
      <w:pPr>
        <w:numPr>
          <w:ilvl w:val="0"/>
          <w:numId w:val="67"/>
        </w:numPr>
        <w:rPr>
          <w:rFonts w:asciiTheme="minorHAnsi" w:hAnsiTheme="minorHAnsi" w:cstheme="minorHAnsi"/>
          <w:color w:val="4F81BD" w:themeColor="accent1"/>
          <w:u w:val="single"/>
        </w:rPr>
      </w:pPr>
      <w:r w:rsidRPr="00CB49C2">
        <w:rPr>
          <w:rFonts w:asciiTheme="minorHAnsi" w:hAnsiTheme="minorHAnsi" w:cstheme="minorHAnsi"/>
        </w:rPr>
        <w:t>In all cases of absence (tardies, missing partial days, leaving class early, and/or missing full days), students are expected to notify the program </w:t>
      </w:r>
      <w:r w:rsidRPr="00CB49C2">
        <w:rPr>
          <w:rFonts w:asciiTheme="minorHAnsi" w:hAnsiTheme="minorHAnsi" w:cstheme="minorHAnsi"/>
          <w:b/>
          <w:bCs/>
        </w:rPr>
        <w:t>prior to being absent</w:t>
      </w:r>
      <w:r w:rsidRPr="00CB49C2">
        <w:rPr>
          <w:rFonts w:asciiTheme="minorHAnsi" w:hAnsiTheme="minorHAnsi" w:cstheme="minorHAnsi"/>
        </w:rPr>
        <w:t xml:space="preserve"> (or as soon as possible in the case of an emergency) via the form that is posted on the cohort’s Google site.</w:t>
      </w:r>
    </w:p>
    <w:p w14:paraId="74B15143" w14:textId="77777777" w:rsidR="00CB49C2" w:rsidRPr="005C03A4" w:rsidRDefault="00CB49C2" w:rsidP="00CB49C2">
      <w:pPr>
        <w:numPr>
          <w:ilvl w:val="1"/>
          <w:numId w:val="67"/>
        </w:numPr>
        <w:rPr>
          <w:rFonts w:asciiTheme="minorHAnsi" w:hAnsiTheme="minorHAnsi" w:cstheme="minorHAnsi"/>
        </w:rPr>
      </w:pPr>
      <w:r w:rsidRPr="00CB49C2">
        <w:rPr>
          <w:rFonts w:asciiTheme="minorHAnsi" w:hAnsiTheme="minorHAnsi" w:cstheme="minorHAnsi"/>
        </w:rPr>
        <w:t xml:space="preserve">The </w:t>
      </w:r>
      <w:r w:rsidRPr="005C03A4">
        <w:rPr>
          <w:rFonts w:asciiTheme="minorHAnsi" w:hAnsiTheme="minorHAnsi" w:cstheme="minorHAnsi"/>
        </w:rPr>
        <w:t>student will receive a receipt of form submission, and all course instructor(s) will be notified.</w:t>
      </w:r>
    </w:p>
    <w:p w14:paraId="25F3C7C2" w14:textId="69BCFA8C" w:rsidR="005C03A4" w:rsidRPr="005C03A4" w:rsidRDefault="005C03A4" w:rsidP="00CB49C2">
      <w:pPr>
        <w:numPr>
          <w:ilvl w:val="1"/>
          <w:numId w:val="67"/>
        </w:numPr>
        <w:rPr>
          <w:rFonts w:asciiTheme="minorHAnsi" w:hAnsiTheme="minorHAnsi" w:cstheme="minorHAnsi"/>
        </w:rPr>
      </w:pPr>
      <w:r>
        <w:rPr>
          <w:rFonts w:asciiTheme="minorHAnsi" w:hAnsiTheme="minorHAnsi" w:cstheme="minorHAnsi"/>
          <w:color w:val="000000"/>
        </w:rPr>
        <w:t>The s</w:t>
      </w:r>
      <w:r w:rsidRPr="005C03A4">
        <w:rPr>
          <w:rFonts w:asciiTheme="minorHAnsi" w:hAnsiTheme="minorHAnsi" w:cstheme="minorHAnsi"/>
          <w:color w:val="000000"/>
        </w:rPr>
        <w:t xml:space="preserve">tudent </w:t>
      </w:r>
      <w:r>
        <w:rPr>
          <w:rFonts w:asciiTheme="minorHAnsi" w:hAnsiTheme="minorHAnsi" w:cstheme="minorHAnsi"/>
          <w:color w:val="000000"/>
        </w:rPr>
        <w:t>is</w:t>
      </w:r>
      <w:r w:rsidRPr="005C03A4">
        <w:rPr>
          <w:rFonts w:asciiTheme="minorHAnsi" w:hAnsiTheme="minorHAnsi" w:cstheme="minorHAnsi"/>
          <w:color w:val="000000"/>
        </w:rPr>
        <w:t xml:space="preserve"> responsible for acquiring and making up any missed material on their own</w:t>
      </w:r>
      <w:r>
        <w:rPr>
          <w:rFonts w:asciiTheme="minorHAnsi" w:hAnsiTheme="minorHAnsi" w:cstheme="minorHAnsi"/>
          <w:color w:val="000000"/>
        </w:rPr>
        <w:t>.</w:t>
      </w:r>
    </w:p>
    <w:p w14:paraId="51876901" w14:textId="77777777" w:rsidR="00CB49C2" w:rsidRPr="005C03A4" w:rsidRDefault="00CB49C2" w:rsidP="00CB49C2">
      <w:pPr>
        <w:numPr>
          <w:ilvl w:val="1"/>
          <w:numId w:val="67"/>
        </w:numPr>
        <w:rPr>
          <w:rFonts w:asciiTheme="minorHAnsi" w:hAnsiTheme="minorHAnsi" w:cstheme="minorHAnsi"/>
        </w:rPr>
      </w:pPr>
      <w:r w:rsidRPr="005C03A4">
        <w:rPr>
          <w:rFonts w:asciiTheme="minorHAnsi" w:hAnsiTheme="minorHAnsi" w:cstheme="minorHAnsi"/>
        </w:rPr>
        <w:t>In cases of emergency, notify the program by calling </w:t>
      </w:r>
      <w:r w:rsidRPr="005C03A4">
        <w:rPr>
          <w:rFonts w:asciiTheme="minorHAnsi" w:hAnsiTheme="minorHAnsi" w:cstheme="minorHAnsi"/>
          <w:b/>
          <w:bCs/>
        </w:rPr>
        <w:t>540-568-2395 (leave a voicemail, if necessary)</w:t>
      </w:r>
      <w:r w:rsidRPr="005C03A4">
        <w:rPr>
          <w:rFonts w:asciiTheme="minorHAnsi" w:hAnsiTheme="minorHAnsi" w:cstheme="minorHAnsi"/>
        </w:rPr>
        <w:t>.</w:t>
      </w:r>
    </w:p>
    <w:p w14:paraId="3FE446D6" w14:textId="77777777" w:rsidR="00E44A04" w:rsidRPr="00CB49C2" w:rsidRDefault="00E44A04" w:rsidP="00E44A04">
      <w:pPr>
        <w:rPr>
          <w:rFonts w:asciiTheme="minorHAnsi" w:hAnsiTheme="minorHAnsi" w:cstheme="minorHAnsi"/>
        </w:rPr>
      </w:pPr>
    </w:p>
    <w:p w14:paraId="128CEBCD" w14:textId="77777777" w:rsidR="00E44A04" w:rsidRPr="00E44A04" w:rsidRDefault="00E44A04" w:rsidP="00E44A04">
      <w:pPr>
        <w:rPr>
          <w:rFonts w:asciiTheme="minorHAnsi" w:hAnsiTheme="minorHAnsi" w:cstheme="minorHAnsi"/>
        </w:rPr>
      </w:pPr>
    </w:p>
    <w:p w14:paraId="4B1F080A" w14:textId="59BAA118" w:rsidR="00E44A04" w:rsidRDefault="00E44A04" w:rsidP="00E44A04">
      <w:pPr>
        <w:rPr>
          <w:rFonts w:asciiTheme="minorHAnsi" w:hAnsiTheme="minorHAnsi" w:cstheme="minorHAnsi"/>
        </w:rPr>
      </w:pPr>
    </w:p>
    <w:p w14:paraId="019F4DA1" w14:textId="77777777" w:rsidR="005A52E8" w:rsidRDefault="005A52E8" w:rsidP="00E44A04">
      <w:pPr>
        <w:rPr>
          <w:rFonts w:asciiTheme="minorHAnsi" w:hAnsiTheme="minorHAnsi" w:cstheme="minorHAnsi"/>
        </w:rPr>
      </w:pPr>
    </w:p>
    <w:p w14:paraId="4401CF34" w14:textId="77777777" w:rsidR="005A52E8" w:rsidRDefault="005A52E8" w:rsidP="00E44A04">
      <w:pPr>
        <w:rPr>
          <w:rFonts w:asciiTheme="minorHAnsi" w:hAnsiTheme="minorHAnsi" w:cstheme="minorHAnsi"/>
        </w:rPr>
      </w:pPr>
    </w:p>
    <w:p w14:paraId="32847A1B" w14:textId="77777777" w:rsidR="005A52E8" w:rsidRPr="00E44A04" w:rsidRDefault="005A52E8" w:rsidP="00E44A04">
      <w:pPr>
        <w:rPr>
          <w:rFonts w:asciiTheme="minorHAnsi" w:hAnsiTheme="minorHAnsi" w:cstheme="minorHAnsi"/>
        </w:rPr>
      </w:pPr>
    </w:p>
    <w:p w14:paraId="6C9A5F11" w14:textId="793E0D94" w:rsidR="0091534B" w:rsidRDefault="0091534B" w:rsidP="00E44A04">
      <w:pPr>
        <w:rPr>
          <w:rFonts w:asciiTheme="minorHAnsi" w:hAnsiTheme="minorHAnsi"/>
        </w:rPr>
      </w:pPr>
    </w:p>
    <w:p w14:paraId="5C9BD116" w14:textId="60B12F9A" w:rsidR="0091534B" w:rsidRDefault="0091534B" w:rsidP="00E44A04">
      <w:pPr>
        <w:rPr>
          <w:rFonts w:asciiTheme="minorHAnsi" w:hAnsiTheme="minorHAnsi"/>
        </w:rPr>
      </w:pPr>
    </w:p>
    <w:p w14:paraId="66492C44" w14:textId="20342A83" w:rsidR="0091534B" w:rsidRDefault="0091534B" w:rsidP="00E44A04">
      <w:pPr>
        <w:rPr>
          <w:rFonts w:asciiTheme="minorHAnsi" w:hAnsiTheme="minorHAnsi"/>
        </w:rPr>
      </w:pPr>
    </w:p>
    <w:p w14:paraId="1A0B5FA7" w14:textId="77777777" w:rsidR="00CB49C2" w:rsidRDefault="00CB49C2" w:rsidP="00E44A04">
      <w:pPr>
        <w:rPr>
          <w:rFonts w:asciiTheme="minorHAnsi" w:hAnsiTheme="minorHAnsi"/>
        </w:rPr>
      </w:pPr>
    </w:p>
    <w:p w14:paraId="5401F049" w14:textId="77777777" w:rsidR="00CB49C2" w:rsidRDefault="00CB49C2" w:rsidP="00E44A04">
      <w:pPr>
        <w:rPr>
          <w:rFonts w:asciiTheme="minorHAnsi" w:hAnsiTheme="minorHAnsi"/>
        </w:rPr>
      </w:pPr>
    </w:p>
    <w:p w14:paraId="6DDAF3D1" w14:textId="77777777" w:rsidR="00CB49C2" w:rsidRDefault="00CB49C2" w:rsidP="00E44A04">
      <w:pPr>
        <w:rPr>
          <w:rFonts w:asciiTheme="minorHAnsi" w:hAnsiTheme="minorHAnsi"/>
        </w:rPr>
      </w:pPr>
    </w:p>
    <w:p w14:paraId="02371EF0" w14:textId="77777777" w:rsidR="00CB49C2" w:rsidRDefault="00CB49C2" w:rsidP="00E44A04">
      <w:pPr>
        <w:rPr>
          <w:rFonts w:asciiTheme="minorHAnsi" w:hAnsiTheme="minorHAnsi"/>
        </w:rPr>
      </w:pPr>
    </w:p>
    <w:p w14:paraId="33F555A5" w14:textId="77777777" w:rsidR="0091534B" w:rsidRDefault="0091534B" w:rsidP="00E44A04">
      <w:pPr>
        <w:rPr>
          <w:rFonts w:asciiTheme="minorHAnsi" w:hAnsiTheme="minorHAnsi"/>
        </w:rPr>
      </w:pPr>
    </w:p>
    <w:p w14:paraId="20519EFF" w14:textId="77777777" w:rsidR="0040408B" w:rsidRDefault="0040408B" w:rsidP="0040408B">
      <w:pPr>
        <w:rPr>
          <w:rFonts w:asciiTheme="minorHAnsi" w:hAnsiTheme="minorHAnsi"/>
        </w:rPr>
      </w:pPr>
    </w:p>
    <w:p w14:paraId="487C8DF3" w14:textId="713EBEB2" w:rsidR="0040408B" w:rsidRDefault="00E44A04" w:rsidP="0040408B">
      <w:pPr>
        <w:rPr>
          <w:rFonts w:ascii="_:¬" w:eastAsiaTheme="minorHAnsi" w:hAnsi="_:¬" w:cs="_:¬"/>
          <w:i/>
          <w:iCs/>
          <w:sz w:val="22"/>
          <w:szCs w:val="22"/>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B</w:t>
      </w:r>
      <w:r w:rsidR="0040408B" w:rsidRPr="004A2529">
        <w:rPr>
          <w:rFonts w:asciiTheme="minorHAnsi" w:hAnsiTheme="minorHAnsi" w:cstheme="minorHAnsi"/>
          <w:b/>
        </w:rPr>
        <w:t>2.</w:t>
      </w:r>
      <w:r w:rsidR="001E409B" w:rsidRPr="004A2529">
        <w:rPr>
          <w:rFonts w:asciiTheme="minorHAnsi" w:hAnsiTheme="minorHAnsi" w:cstheme="minorHAnsi"/>
          <w:b/>
        </w:rPr>
        <w:t>19</w:t>
      </w:r>
      <w:r w:rsidRPr="004A2529">
        <w:rPr>
          <w:rFonts w:asciiTheme="minorHAnsi" w:hAnsiTheme="minorHAnsi" w:cstheme="minorHAnsi"/>
        </w:rPr>
        <w:t xml:space="preserve"> which states, “</w:t>
      </w:r>
      <w:r w:rsidR="0040408B" w:rsidRPr="004A2529">
        <w:rPr>
          <w:rFonts w:asciiTheme="minorHAnsi" w:eastAsiaTheme="minorHAnsi" w:hAnsiTheme="minorHAnsi" w:cstheme="minorHAnsi"/>
          <w:i/>
          <w:iCs/>
        </w:rPr>
        <w:t>The curriculum must include instruction in intellectual honesty, academic integrity, and professional conduct</w:t>
      </w:r>
      <w:r w:rsidR="0040408B">
        <w:rPr>
          <w:rFonts w:ascii="_:¬" w:eastAsiaTheme="minorHAnsi" w:hAnsi="_:¬" w:cs="_:¬"/>
          <w:i/>
          <w:iCs/>
          <w:sz w:val="22"/>
          <w:szCs w:val="22"/>
        </w:rPr>
        <w:t>”</w:t>
      </w:r>
    </w:p>
    <w:p w14:paraId="2A0A4FAF" w14:textId="3502C58F" w:rsidR="00075315" w:rsidRPr="003404FD" w:rsidRDefault="00075315" w:rsidP="003404FD">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32" w:name="_Toc225425346"/>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Class Conduct</w:t>
      </w:r>
      <w:bookmarkEnd w:id="32"/>
    </w:p>
    <w:p w14:paraId="689FA8AA" w14:textId="77777777" w:rsidR="006F5035" w:rsidRDefault="006F5035" w:rsidP="00032B3C">
      <w:pPr>
        <w:rPr>
          <w:rFonts w:cs="Arial"/>
          <w:sz w:val="22"/>
          <w:szCs w:val="22"/>
        </w:rPr>
      </w:pPr>
    </w:p>
    <w:p w14:paraId="50167585" w14:textId="55954F55" w:rsidR="001B4AA5" w:rsidRPr="001B4AA5" w:rsidRDefault="00407F1F" w:rsidP="00E803C4">
      <w:pPr>
        <w:pStyle w:val="ListParagraph"/>
        <w:numPr>
          <w:ilvl w:val="0"/>
          <w:numId w:val="17"/>
        </w:numPr>
        <w:ind w:left="360"/>
        <w:rPr>
          <w:rFonts w:asciiTheme="minorHAnsi" w:hAnsiTheme="minorHAnsi" w:cs="Arial"/>
          <w:sz w:val="24"/>
          <w:szCs w:val="24"/>
        </w:rPr>
      </w:pPr>
      <w:r w:rsidRPr="001B4AA5">
        <w:rPr>
          <w:rFonts w:asciiTheme="minorHAnsi" w:hAnsiTheme="minorHAnsi" w:cs="Arial"/>
          <w:sz w:val="24"/>
          <w:szCs w:val="24"/>
        </w:rPr>
        <w:t>For</w:t>
      </w:r>
      <w:r w:rsidR="00032B3C" w:rsidRPr="001B4AA5">
        <w:rPr>
          <w:rFonts w:asciiTheme="minorHAnsi" w:hAnsiTheme="minorHAnsi" w:cs="Arial"/>
          <w:sz w:val="24"/>
          <w:szCs w:val="24"/>
        </w:rPr>
        <w:t xml:space="preserve"> all students to benefit, everyone must behave in a mature, professional m</w:t>
      </w:r>
      <w:r w:rsidR="001B4AA5" w:rsidRPr="001B4AA5">
        <w:rPr>
          <w:rFonts w:asciiTheme="minorHAnsi" w:hAnsiTheme="minorHAnsi" w:cs="Arial"/>
          <w:sz w:val="24"/>
          <w:szCs w:val="24"/>
        </w:rPr>
        <w:t>anner.</w:t>
      </w:r>
    </w:p>
    <w:p w14:paraId="08A76183" w14:textId="77777777" w:rsidR="001B4AA5" w:rsidRDefault="001B4AA5" w:rsidP="001B4AA5">
      <w:pPr>
        <w:rPr>
          <w:rFonts w:asciiTheme="minorHAnsi" w:hAnsiTheme="minorHAnsi" w:cs="Arial"/>
        </w:rPr>
      </w:pPr>
    </w:p>
    <w:p w14:paraId="18548B2D" w14:textId="77777777" w:rsidR="001B4AA5" w:rsidRPr="001B4AA5" w:rsidRDefault="00032B3C" w:rsidP="00E803C4">
      <w:pPr>
        <w:pStyle w:val="ListParagraph"/>
        <w:numPr>
          <w:ilvl w:val="0"/>
          <w:numId w:val="17"/>
        </w:numPr>
        <w:ind w:left="360"/>
        <w:rPr>
          <w:rFonts w:asciiTheme="minorHAnsi" w:hAnsiTheme="minorHAnsi" w:cs="Arial"/>
          <w:sz w:val="24"/>
          <w:szCs w:val="24"/>
        </w:rPr>
      </w:pPr>
      <w:r w:rsidRPr="001B4AA5">
        <w:rPr>
          <w:rFonts w:asciiTheme="minorHAnsi" w:hAnsiTheme="minorHAnsi" w:cs="Arial"/>
          <w:sz w:val="24"/>
          <w:szCs w:val="24"/>
        </w:rPr>
        <w:t>All cell phones and pagers must be turned to vibrate or silent during class time.  If a student feels it necessary to answer a phone or open a text during class time, that student must exit the classroom to do so. The instructor of the class will determine if a student’s pattern of responding to a phone or text is becoming problematic.</w:t>
      </w:r>
    </w:p>
    <w:p w14:paraId="7E6BF3BE" w14:textId="77777777" w:rsidR="001B4AA5" w:rsidRDefault="001B4AA5" w:rsidP="001B4AA5">
      <w:pPr>
        <w:rPr>
          <w:rFonts w:asciiTheme="minorHAnsi" w:hAnsiTheme="minorHAnsi" w:cs="Arial"/>
        </w:rPr>
      </w:pPr>
    </w:p>
    <w:p w14:paraId="67A935E4" w14:textId="77777777" w:rsidR="00523DB1" w:rsidRDefault="001B4AA5" w:rsidP="00523DB1">
      <w:pPr>
        <w:pStyle w:val="ListParagraph"/>
        <w:numPr>
          <w:ilvl w:val="0"/>
          <w:numId w:val="17"/>
        </w:numPr>
        <w:ind w:left="360"/>
        <w:rPr>
          <w:rFonts w:asciiTheme="minorHAnsi" w:hAnsiTheme="minorHAnsi" w:cs="Arial"/>
          <w:sz w:val="24"/>
          <w:szCs w:val="24"/>
        </w:rPr>
      </w:pPr>
      <w:r w:rsidRPr="00966DB0">
        <w:rPr>
          <w:rFonts w:asciiTheme="minorHAnsi" w:hAnsiTheme="minorHAnsi" w:cs="Arial"/>
          <w:sz w:val="24"/>
          <w:szCs w:val="24"/>
        </w:rPr>
        <w:t>L</w:t>
      </w:r>
      <w:r w:rsidR="00032B3C" w:rsidRPr="00966DB0">
        <w:rPr>
          <w:rFonts w:asciiTheme="minorHAnsi" w:hAnsiTheme="minorHAnsi" w:cs="Arial"/>
          <w:sz w:val="24"/>
          <w:szCs w:val="24"/>
        </w:rPr>
        <w:t>aptop</w:t>
      </w:r>
      <w:r w:rsidRPr="00966DB0">
        <w:rPr>
          <w:rFonts w:asciiTheme="minorHAnsi" w:hAnsiTheme="minorHAnsi" w:cs="Arial"/>
          <w:sz w:val="24"/>
          <w:szCs w:val="24"/>
        </w:rPr>
        <w:t>/tablet</w:t>
      </w:r>
      <w:r w:rsidR="00032B3C" w:rsidRPr="00966DB0">
        <w:rPr>
          <w:rFonts w:asciiTheme="minorHAnsi" w:hAnsiTheme="minorHAnsi" w:cs="Arial"/>
          <w:sz w:val="24"/>
          <w:szCs w:val="24"/>
        </w:rPr>
        <w:t xml:space="preserve"> </w:t>
      </w:r>
      <w:r w:rsidRPr="00966DB0">
        <w:rPr>
          <w:rFonts w:asciiTheme="minorHAnsi" w:hAnsiTheme="minorHAnsi" w:cs="Arial"/>
          <w:sz w:val="24"/>
          <w:szCs w:val="24"/>
        </w:rPr>
        <w:t xml:space="preserve">use during class is for </w:t>
      </w:r>
      <w:r w:rsidR="00032B3C" w:rsidRPr="00966DB0">
        <w:rPr>
          <w:rFonts w:asciiTheme="minorHAnsi" w:hAnsiTheme="minorHAnsi" w:cs="Arial"/>
          <w:b/>
          <w:sz w:val="24"/>
          <w:szCs w:val="24"/>
          <w:u w:val="single"/>
        </w:rPr>
        <w:t>class-related activities</w:t>
      </w:r>
      <w:r w:rsidRPr="00966DB0">
        <w:rPr>
          <w:rFonts w:asciiTheme="minorHAnsi" w:hAnsiTheme="minorHAnsi" w:cs="Arial"/>
          <w:b/>
          <w:sz w:val="24"/>
          <w:szCs w:val="24"/>
          <w:u w:val="single"/>
        </w:rPr>
        <w:t xml:space="preserve"> only</w:t>
      </w:r>
      <w:r w:rsidR="00032B3C" w:rsidRPr="00966DB0">
        <w:rPr>
          <w:rFonts w:asciiTheme="minorHAnsi" w:hAnsiTheme="minorHAnsi" w:cs="Arial"/>
          <w:sz w:val="24"/>
          <w:szCs w:val="24"/>
        </w:rPr>
        <w:t>.  If a student is caught not using his/her laptop for class-related activities</w:t>
      </w:r>
      <w:r w:rsidR="00AF018E">
        <w:rPr>
          <w:rFonts w:asciiTheme="minorHAnsi" w:hAnsiTheme="minorHAnsi" w:cs="Arial"/>
          <w:sz w:val="24"/>
          <w:szCs w:val="24"/>
        </w:rPr>
        <w:t>,</w:t>
      </w:r>
      <w:r w:rsidR="00032B3C" w:rsidRPr="00966DB0">
        <w:rPr>
          <w:rFonts w:asciiTheme="minorHAnsi" w:hAnsiTheme="minorHAnsi" w:cs="Arial"/>
          <w:sz w:val="24"/>
          <w:szCs w:val="24"/>
        </w:rPr>
        <w:t xml:space="preserve"> then the student will no longer be able to use his/her laptop during class time.</w:t>
      </w:r>
    </w:p>
    <w:p w14:paraId="62878B5A" w14:textId="77777777" w:rsidR="002B16F5" w:rsidRPr="00523DB1" w:rsidRDefault="002B16F5" w:rsidP="00523DB1">
      <w:pPr>
        <w:rPr>
          <w:rFonts w:asciiTheme="minorHAnsi" w:hAnsiTheme="minorHAnsi" w:cs="Arial"/>
        </w:rPr>
      </w:pPr>
    </w:p>
    <w:p w14:paraId="04F9DF81" w14:textId="77777777" w:rsidR="002B16F5" w:rsidRDefault="002B16F5" w:rsidP="002B16F5">
      <w:pPr>
        <w:pStyle w:val="ListParagraph"/>
        <w:numPr>
          <w:ilvl w:val="0"/>
          <w:numId w:val="17"/>
        </w:numPr>
        <w:ind w:left="360"/>
        <w:rPr>
          <w:rFonts w:asciiTheme="minorHAnsi" w:hAnsiTheme="minorHAnsi" w:cs="Arial"/>
          <w:sz w:val="24"/>
          <w:szCs w:val="24"/>
        </w:rPr>
      </w:pPr>
      <w:r w:rsidRPr="002B16F5">
        <w:rPr>
          <w:rFonts w:asciiTheme="minorHAnsi" w:hAnsiTheme="minorHAnsi" w:cs="Arial"/>
          <w:sz w:val="24"/>
          <w:szCs w:val="24"/>
        </w:rPr>
        <w:t xml:space="preserve">In addition, JMU has a “Disruption of Class” policy that can be found here:  </w:t>
      </w:r>
      <w:hyperlink r:id="rId41" w:history="1">
        <w:r w:rsidRPr="00B812F3">
          <w:rPr>
            <w:rStyle w:val="Hyperlink"/>
            <w:rFonts w:asciiTheme="minorHAnsi" w:hAnsiTheme="minorHAnsi" w:cs="Arial"/>
            <w:sz w:val="24"/>
            <w:szCs w:val="24"/>
          </w:rPr>
          <w:t>http://www.jmu.edu/academic-affairs/_documents/policies/aapolicy-12.pdf</w:t>
        </w:r>
      </w:hyperlink>
    </w:p>
    <w:p w14:paraId="0100093F" w14:textId="77777777" w:rsidR="002B16F5" w:rsidRPr="002B16F5" w:rsidRDefault="002B16F5" w:rsidP="002B16F5">
      <w:pPr>
        <w:pStyle w:val="ListParagraph"/>
        <w:rPr>
          <w:rFonts w:asciiTheme="minorHAnsi" w:hAnsiTheme="minorHAnsi" w:cs="Arial"/>
          <w:sz w:val="24"/>
          <w:szCs w:val="24"/>
        </w:rPr>
      </w:pPr>
    </w:p>
    <w:p w14:paraId="796F5DE5" w14:textId="77777777" w:rsidR="00796FFB" w:rsidRPr="00796FFB" w:rsidRDefault="002B16F5" w:rsidP="00F77D0D">
      <w:pPr>
        <w:pStyle w:val="ListParagraph"/>
        <w:numPr>
          <w:ilvl w:val="1"/>
          <w:numId w:val="17"/>
        </w:numPr>
        <w:ind w:left="900"/>
        <w:rPr>
          <w:rFonts w:asciiTheme="minorHAnsi" w:hAnsiTheme="minorHAnsi" w:cs="Arial"/>
          <w:sz w:val="24"/>
          <w:szCs w:val="24"/>
        </w:rPr>
      </w:pPr>
      <w:r>
        <w:rPr>
          <w:rFonts w:asciiTheme="minorHAnsi" w:hAnsiTheme="minorHAnsi" w:cs="Arial"/>
          <w:sz w:val="24"/>
          <w:szCs w:val="24"/>
        </w:rPr>
        <w:t>T</w:t>
      </w:r>
      <w:r w:rsidRPr="002B16F5">
        <w:rPr>
          <w:rFonts w:asciiTheme="minorHAnsi" w:hAnsiTheme="minorHAnsi" w:cs="Arial"/>
          <w:sz w:val="24"/>
          <w:szCs w:val="24"/>
        </w:rPr>
        <w:t xml:space="preserve">his policy defines “disruptive behavior” as the following:  </w:t>
      </w:r>
      <w:r w:rsidRPr="002B16F5">
        <w:rPr>
          <w:rFonts w:asciiTheme="minorHAnsi" w:hAnsiTheme="minorHAnsi"/>
          <w:sz w:val="24"/>
          <w:szCs w:val="24"/>
        </w:rPr>
        <w:t xml:space="preserve">inappropriate student behavior that a reasonable faculty member would view as interfering with the ability of instructors to teach and students to learn. </w:t>
      </w:r>
      <w:r w:rsidR="00796FFB">
        <w:rPr>
          <w:rFonts w:asciiTheme="minorHAnsi" w:hAnsiTheme="minorHAnsi"/>
          <w:sz w:val="24"/>
          <w:szCs w:val="24"/>
        </w:rPr>
        <w:t xml:space="preserve"> </w:t>
      </w:r>
      <w:r w:rsidRPr="002B16F5">
        <w:rPr>
          <w:rFonts w:asciiTheme="minorHAnsi" w:hAnsiTheme="minorHAnsi"/>
          <w:sz w:val="24"/>
          <w:szCs w:val="24"/>
        </w:rPr>
        <w:t xml:space="preserve">It may constitute a violation of law, a violation of the student conduct code or a violation of an instructor’s established rules of conduct for a particular class. </w:t>
      </w:r>
      <w:r w:rsidR="00796FFB">
        <w:rPr>
          <w:rFonts w:asciiTheme="minorHAnsi" w:hAnsiTheme="minorHAnsi"/>
          <w:sz w:val="24"/>
          <w:szCs w:val="24"/>
        </w:rPr>
        <w:t xml:space="preserve"> </w:t>
      </w:r>
      <w:r w:rsidRPr="002B16F5">
        <w:rPr>
          <w:rFonts w:asciiTheme="minorHAnsi" w:hAnsiTheme="minorHAnsi"/>
          <w:sz w:val="24"/>
          <w:szCs w:val="24"/>
        </w:rPr>
        <w:t>Examples i</w:t>
      </w:r>
      <w:r w:rsidR="00796FFB">
        <w:rPr>
          <w:rFonts w:asciiTheme="minorHAnsi" w:hAnsiTheme="minorHAnsi"/>
          <w:sz w:val="24"/>
          <w:szCs w:val="24"/>
        </w:rPr>
        <w:t>nclude, but are not limited to:</w:t>
      </w:r>
    </w:p>
    <w:p w14:paraId="40721A3F" w14:textId="77777777" w:rsidR="00796FFB" w:rsidRPr="00796FFB" w:rsidRDefault="002B16F5" w:rsidP="00F77D0D">
      <w:pPr>
        <w:pStyle w:val="ListParagraph"/>
        <w:numPr>
          <w:ilvl w:val="2"/>
          <w:numId w:val="17"/>
        </w:numPr>
        <w:ind w:left="1980"/>
        <w:rPr>
          <w:rFonts w:asciiTheme="minorHAnsi" w:hAnsiTheme="minorHAnsi" w:cs="Arial"/>
          <w:sz w:val="24"/>
          <w:szCs w:val="24"/>
        </w:rPr>
      </w:pPr>
      <w:r w:rsidRPr="002B16F5">
        <w:rPr>
          <w:rFonts w:asciiTheme="minorHAnsi" w:hAnsiTheme="minorHAnsi"/>
          <w:sz w:val="24"/>
          <w:szCs w:val="24"/>
        </w:rPr>
        <w:t>Verbal or</w:t>
      </w:r>
      <w:r w:rsidR="00796FFB">
        <w:rPr>
          <w:rFonts w:asciiTheme="minorHAnsi" w:hAnsiTheme="minorHAnsi"/>
          <w:sz w:val="24"/>
          <w:szCs w:val="24"/>
        </w:rPr>
        <w:t xml:space="preserve"> physical threats or harassment</w:t>
      </w:r>
    </w:p>
    <w:p w14:paraId="7465B23C" w14:textId="77777777" w:rsidR="00796FFB" w:rsidRPr="00796FFB" w:rsidRDefault="00796FFB" w:rsidP="00F77D0D">
      <w:pPr>
        <w:pStyle w:val="ListParagraph"/>
        <w:numPr>
          <w:ilvl w:val="2"/>
          <w:numId w:val="17"/>
        </w:numPr>
        <w:ind w:left="1980"/>
        <w:rPr>
          <w:rFonts w:asciiTheme="minorHAnsi" w:hAnsiTheme="minorHAnsi" w:cs="Arial"/>
          <w:sz w:val="24"/>
          <w:szCs w:val="24"/>
        </w:rPr>
      </w:pPr>
      <w:r>
        <w:rPr>
          <w:rFonts w:asciiTheme="minorHAnsi" w:hAnsiTheme="minorHAnsi"/>
          <w:sz w:val="24"/>
          <w:szCs w:val="24"/>
        </w:rPr>
        <w:t>Physical violence</w:t>
      </w:r>
    </w:p>
    <w:p w14:paraId="7C738F58" w14:textId="77777777" w:rsidR="00796FFB" w:rsidRPr="00796FFB" w:rsidRDefault="002B16F5" w:rsidP="00F77D0D">
      <w:pPr>
        <w:pStyle w:val="ListParagraph"/>
        <w:numPr>
          <w:ilvl w:val="2"/>
          <w:numId w:val="17"/>
        </w:numPr>
        <w:ind w:left="1980"/>
        <w:rPr>
          <w:rFonts w:asciiTheme="minorHAnsi" w:hAnsiTheme="minorHAnsi" w:cs="Arial"/>
          <w:sz w:val="24"/>
          <w:szCs w:val="24"/>
        </w:rPr>
      </w:pPr>
      <w:r w:rsidRPr="002B16F5">
        <w:rPr>
          <w:rFonts w:asciiTheme="minorHAnsi" w:hAnsiTheme="minorHAnsi"/>
          <w:sz w:val="24"/>
          <w:szCs w:val="24"/>
        </w:rPr>
        <w:t>Refusal to comply with reasonable faculty member instructions</w:t>
      </w:r>
    </w:p>
    <w:p w14:paraId="784F245E" w14:textId="77777777" w:rsidR="00796FFB" w:rsidRPr="00796FFB" w:rsidRDefault="002B16F5" w:rsidP="00F77D0D">
      <w:pPr>
        <w:pStyle w:val="ListParagraph"/>
        <w:numPr>
          <w:ilvl w:val="2"/>
          <w:numId w:val="17"/>
        </w:numPr>
        <w:ind w:left="1980"/>
        <w:rPr>
          <w:rFonts w:asciiTheme="minorHAnsi" w:hAnsiTheme="minorHAnsi" w:cs="Arial"/>
          <w:sz w:val="24"/>
          <w:szCs w:val="24"/>
        </w:rPr>
      </w:pPr>
      <w:r w:rsidRPr="002B16F5">
        <w:rPr>
          <w:rFonts w:asciiTheme="minorHAnsi" w:hAnsiTheme="minorHAnsi"/>
          <w:sz w:val="24"/>
          <w:szCs w:val="24"/>
        </w:rPr>
        <w:t xml:space="preserve">Interrupting other speakers, speaking out without being recognized </w:t>
      </w:r>
      <w:r w:rsidR="00796FFB">
        <w:rPr>
          <w:rFonts w:asciiTheme="minorHAnsi" w:hAnsiTheme="minorHAnsi"/>
          <w:sz w:val="24"/>
          <w:szCs w:val="24"/>
        </w:rPr>
        <w:t>or engaging in personal insults</w:t>
      </w:r>
    </w:p>
    <w:p w14:paraId="0F331EAA" w14:textId="77777777" w:rsidR="00796FFB" w:rsidRPr="00796FFB" w:rsidRDefault="002B16F5" w:rsidP="00F77D0D">
      <w:pPr>
        <w:pStyle w:val="ListParagraph"/>
        <w:numPr>
          <w:ilvl w:val="2"/>
          <w:numId w:val="17"/>
        </w:numPr>
        <w:ind w:left="1980"/>
        <w:rPr>
          <w:rFonts w:asciiTheme="minorHAnsi" w:hAnsiTheme="minorHAnsi" w:cs="Arial"/>
          <w:sz w:val="24"/>
          <w:szCs w:val="24"/>
        </w:rPr>
      </w:pPr>
      <w:r w:rsidRPr="002B16F5">
        <w:rPr>
          <w:rFonts w:asciiTheme="minorHAnsi" w:hAnsiTheme="minorHAnsi"/>
          <w:sz w:val="24"/>
          <w:szCs w:val="24"/>
        </w:rPr>
        <w:t>Unruly or disorderly behavior that distracts other students or obstruct</w:t>
      </w:r>
      <w:r w:rsidR="00796FFB">
        <w:rPr>
          <w:rFonts w:asciiTheme="minorHAnsi" w:hAnsiTheme="minorHAnsi"/>
          <w:sz w:val="24"/>
          <w:szCs w:val="24"/>
        </w:rPr>
        <w:t>s the learning environment</w:t>
      </w:r>
    </w:p>
    <w:p w14:paraId="372C249E" w14:textId="79356247" w:rsidR="002B16F5" w:rsidRPr="002B16F5" w:rsidRDefault="002B16F5" w:rsidP="00F77D0D">
      <w:pPr>
        <w:pStyle w:val="ListParagraph"/>
        <w:numPr>
          <w:ilvl w:val="1"/>
          <w:numId w:val="17"/>
        </w:numPr>
        <w:ind w:left="1080"/>
        <w:rPr>
          <w:rFonts w:asciiTheme="minorHAnsi" w:hAnsiTheme="minorHAnsi" w:cs="Arial"/>
          <w:sz w:val="24"/>
          <w:szCs w:val="24"/>
        </w:rPr>
      </w:pPr>
      <w:r w:rsidRPr="002B16F5">
        <w:rPr>
          <w:rFonts w:asciiTheme="minorHAnsi" w:hAnsiTheme="minorHAnsi"/>
          <w:sz w:val="24"/>
          <w:szCs w:val="24"/>
        </w:rPr>
        <w:t xml:space="preserve">Civil expression, </w:t>
      </w:r>
      <w:r w:rsidR="00407F1F" w:rsidRPr="002B16F5">
        <w:rPr>
          <w:rFonts w:asciiTheme="minorHAnsi" w:hAnsiTheme="minorHAnsi"/>
          <w:sz w:val="24"/>
          <w:szCs w:val="24"/>
        </w:rPr>
        <w:t>disagreement,</w:t>
      </w:r>
      <w:r w:rsidRPr="002B16F5">
        <w:rPr>
          <w:rFonts w:asciiTheme="minorHAnsi" w:hAnsiTheme="minorHAnsi"/>
          <w:sz w:val="24"/>
          <w:szCs w:val="24"/>
        </w:rPr>
        <w:t xml:space="preserve"> or debate as permitted within the class by a faculty member is not disruptive behavior. </w:t>
      </w:r>
      <w:r w:rsidR="00796FFB">
        <w:rPr>
          <w:rFonts w:asciiTheme="minorHAnsi" w:hAnsiTheme="minorHAnsi"/>
          <w:sz w:val="24"/>
          <w:szCs w:val="24"/>
        </w:rPr>
        <w:t xml:space="preserve"> </w:t>
      </w:r>
      <w:r w:rsidRPr="002B16F5">
        <w:rPr>
          <w:rFonts w:asciiTheme="minorHAnsi" w:hAnsiTheme="minorHAnsi"/>
          <w:sz w:val="24"/>
          <w:szCs w:val="24"/>
        </w:rPr>
        <w:t xml:space="preserve">Each student has a right to the freedom of thought and expression, including a right to reasoned dissent, in his or her classes. </w:t>
      </w:r>
      <w:r w:rsidR="00796FFB">
        <w:rPr>
          <w:rFonts w:asciiTheme="minorHAnsi" w:hAnsiTheme="minorHAnsi"/>
          <w:sz w:val="24"/>
          <w:szCs w:val="24"/>
        </w:rPr>
        <w:t xml:space="preserve"> </w:t>
      </w:r>
      <w:r w:rsidRPr="002B16F5">
        <w:rPr>
          <w:rFonts w:asciiTheme="minorHAnsi" w:hAnsiTheme="minorHAnsi"/>
          <w:sz w:val="24"/>
          <w:szCs w:val="24"/>
        </w:rPr>
        <w:t xml:space="preserve">A student’s right to exercise academic freedom carries with it concomitant responsibilities. </w:t>
      </w:r>
      <w:r w:rsidR="00796FFB">
        <w:rPr>
          <w:rFonts w:asciiTheme="minorHAnsi" w:hAnsiTheme="minorHAnsi"/>
          <w:sz w:val="24"/>
          <w:szCs w:val="24"/>
        </w:rPr>
        <w:t xml:space="preserve"> </w:t>
      </w:r>
      <w:r w:rsidRPr="002B16F5">
        <w:rPr>
          <w:rFonts w:asciiTheme="minorHAnsi" w:hAnsiTheme="minorHAnsi"/>
          <w:sz w:val="24"/>
          <w:szCs w:val="24"/>
        </w:rPr>
        <w:t xml:space="preserve">These responsibilities are owed to other students, faculty members and the institution. </w:t>
      </w:r>
      <w:r w:rsidR="00796FFB">
        <w:rPr>
          <w:rFonts w:asciiTheme="minorHAnsi" w:hAnsiTheme="minorHAnsi"/>
          <w:sz w:val="24"/>
          <w:szCs w:val="24"/>
        </w:rPr>
        <w:t xml:space="preserve"> </w:t>
      </w:r>
      <w:r w:rsidRPr="002B16F5">
        <w:rPr>
          <w:rFonts w:asciiTheme="minorHAnsi" w:hAnsiTheme="minorHAnsi"/>
          <w:sz w:val="24"/>
          <w:szCs w:val="24"/>
        </w:rPr>
        <w:t>Failure to live up to these responsibilities carries with it the possibility of sanctions, up to and including removal from a class, removal from a program and/or removal from the university.</w:t>
      </w:r>
    </w:p>
    <w:p w14:paraId="33859877" w14:textId="77777777" w:rsidR="000F67C0" w:rsidRDefault="000F67C0" w:rsidP="000F67C0">
      <w:pPr>
        <w:rPr>
          <w:rFonts w:asciiTheme="minorHAnsi" w:hAnsiTheme="minorHAnsi"/>
        </w:rPr>
      </w:pPr>
    </w:p>
    <w:p w14:paraId="47C8E479" w14:textId="77777777" w:rsidR="00523DB1" w:rsidRDefault="00523DB1" w:rsidP="000F67C0">
      <w:pPr>
        <w:rPr>
          <w:rFonts w:asciiTheme="minorHAnsi" w:hAnsiTheme="minorHAnsi"/>
        </w:rPr>
      </w:pPr>
    </w:p>
    <w:p w14:paraId="2EE2C7E1" w14:textId="77777777" w:rsidR="00523DB1" w:rsidRDefault="00523DB1" w:rsidP="000F67C0">
      <w:pPr>
        <w:rPr>
          <w:rFonts w:asciiTheme="minorHAnsi" w:hAnsiTheme="minorHAnsi"/>
        </w:rPr>
      </w:pPr>
    </w:p>
    <w:p w14:paraId="597FB017" w14:textId="3B690B16" w:rsidR="00747BE0" w:rsidRDefault="00747BE0" w:rsidP="000F67C0">
      <w:pPr>
        <w:rPr>
          <w:rFonts w:asciiTheme="minorHAnsi" w:hAnsiTheme="minorHAnsi"/>
        </w:rPr>
      </w:pPr>
    </w:p>
    <w:p w14:paraId="47DB273B" w14:textId="3D7CCCEA" w:rsidR="00673099" w:rsidRDefault="00673099" w:rsidP="000F67C0">
      <w:pPr>
        <w:rPr>
          <w:rFonts w:asciiTheme="minorHAnsi" w:hAnsiTheme="minorHAnsi"/>
        </w:rPr>
      </w:pPr>
    </w:p>
    <w:p w14:paraId="77CDF59C" w14:textId="77777777" w:rsidR="00673099" w:rsidRDefault="00673099" w:rsidP="000F67C0">
      <w:pPr>
        <w:rPr>
          <w:rFonts w:asciiTheme="minorHAnsi" w:hAnsiTheme="minorHAnsi"/>
        </w:rPr>
      </w:pPr>
    </w:p>
    <w:p w14:paraId="3529F2CA" w14:textId="57C5724A" w:rsidR="00673099" w:rsidRPr="004A2529" w:rsidRDefault="000F67C0" w:rsidP="00673099">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B</w:t>
      </w:r>
      <w:r w:rsidR="00673099" w:rsidRPr="004A2529">
        <w:rPr>
          <w:rFonts w:asciiTheme="minorHAnsi" w:hAnsiTheme="minorHAnsi" w:cstheme="minorHAnsi"/>
          <w:b/>
        </w:rPr>
        <w:t>2</w:t>
      </w:r>
      <w:r w:rsidRPr="004A2529">
        <w:rPr>
          <w:rFonts w:asciiTheme="minorHAnsi" w:hAnsiTheme="minorHAnsi" w:cstheme="minorHAnsi"/>
          <w:b/>
        </w:rPr>
        <w:t>.</w:t>
      </w:r>
      <w:r w:rsidR="00673099" w:rsidRPr="004A2529">
        <w:rPr>
          <w:rFonts w:asciiTheme="minorHAnsi" w:hAnsiTheme="minorHAnsi" w:cstheme="minorHAnsi"/>
          <w:b/>
        </w:rPr>
        <w:t>19</w:t>
      </w:r>
      <w:r w:rsidRPr="004A2529">
        <w:rPr>
          <w:rFonts w:asciiTheme="minorHAnsi" w:hAnsiTheme="minorHAnsi" w:cstheme="minorHAnsi"/>
        </w:rPr>
        <w:t xml:space="preserve"> which states, “</w:t>
      </w:r>
      <w:r w:rsidR="00673099" w:rsidRPr="004A2529">
        <w:rPr>
          <w:rFonts w:asciiTheme="minorHAnsi" w:eastAsiaTheme="minorHAnsi" w:hAnsiTheme="minorHAnsi" w:cstheme="minorHAnsi"/>
          <w:i/>
          <w:iCs/>
        </w:rPr>
        <w:t>The curriculum must include instruction in intellectual honesty, academic integrity, and professional conduct.”</w:t>
      </w:r>
    </w:p>
    <w:p w14:paraId="3C6B37AD" w14:textId="49614F3F" w:rsidR="0071490F" w:rsidRPr="003404FD" w:rsidRDefault="0071490F" w:rsidP="003404FD">
      <w:pPr>
        <w:pStyle w:val="Heading1"/>
        <w:rPr>
          <w:rFonts w:asciiTheme="minorHAnsi" w:eastAsiaTheme="minorHAnsi" w:hAnsiTheme="minorHAnsi" w:cstheme="minorHAnsi"/>
          <w:b w:val="0"/>
          <w:bCs w:val="0"/>
          <w:i/>
          <w:iCs/>
          <w:color w:val="000000" w:themeColor="text1"/>
          <w:sz w:val="32"/>
          <w:szCs w:val="32"/>
        </w:rPr>
      </w:pPr>
      <w:bookmarkStart w:id="33" w:name="_Toc225425347"/>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Class Liaison &amp; Exam Frequency</w:t>
      </w:r>
      <w:bookmarkEnd w:id="33"/>
    </w:p>
    <w:p w14:paraId="76BB87CA" w14:textId="77777777" w:rsidR="0036455A" w:rsidRPr="0036455A" w:rsidRDefault="0036455A" w:rsidP="0036455A"/>
    <w:p w14:paraId="7843AC67" w14:textId="77777777" w:rsidR="003D3A27" w:rsidRPr="00CD73F4" w:rsidRDefault="003D3A27" w:rsidP="003D3A27">
      <w:pPr>
        <w:spacing w:after="200" w:line="276" w:lineRule="auto"/>
        <w:rPr>
          <w:rFonts w:asciiTheme="minorHAnsi" w:hAnsiTheme="minorHAnsi"/>
        </w:rPr>
      </w:pPr>
      <w:r w:rsidRPr="00CD73F4">
        <w:rPr>
          <w:rFonts w:asciiTheme="minorHAnsi" w:hAnsiTheme="minorHAnsi"/>
        </w:rPr>
        <w:t xml:space="preserve">Each cohort will elect a class liaison.  The </w:t>
      </w:r>
      <w:r w:rsidR="00EE6398" w:rsidRPr="00CD73F4">
        <w:rPr>
          <w:rFonts w:asciiTheme="minorHAnsi" w:hAnsiTheme="minorHAnsi"/>
        </w:rPr>
        <w:t xml:space="preserve">class </w:t>
      </w:r>
      <w:r w:rsidRPr="00CD73F4">
        <w:rPr>
          <w:rFonts w:asciiTheme="minorHAnsi" w:hAnsiTheme="minorHAnsi"/>
        </w:rPr>
        <w:t>liaison acts as the “spokesperson” f</w:t>
      </w:r>
      <w:r w:rsidR="00EE6398" w:rsidRPr="00CD73F4">
        <w:rPr>
          <w:rFonts w:asciiTheme="minorHAnsi" w:hAnsiTheme="minorHAnsi"/>
        </w:rPr>
        <w:t xml:space="preserve">rom the </w:t>
      </w:r>
      <w:r w:rsidRPr="00CD73F4">
        <w:rPr>
          <w:rFonts w:asciiTheme="minorHAnsi" w:hAnsiTheme="minorHAnsi"/>
        </w:rPr>
        <w:t xml:space="preserve">class to the </w:t>
      </w:r>
      <w:r w:rsidR="00EE6398" w:rsidRPr="00CD73F4">
        <w:rPr>
          <w:rFonts w:asciiTheme="minorHAnsi" w:hAnsiTheme="minorHAnsi"/>
        </w:rPr>
        <w:t xml:space="preserve">PA </w:t>
      </w:r>
      <w:r w:rsidRPr="00CD73F4">
        <w:rPr>
          <w:rFonts w:asciiTheme="minorHAnsi" w:hAnsiTheme="minorHAnsi"/>
        </w:rPr>
        <w:t xml:space="preserve">faculty </w:t>
      </w:r>
      <w:r w:rsidR="00EE6398" w:rsidRPr="00CD73F4">
        <w:rPr>
          <w:rFonts w:asciiTheme="minorHAnsi" w:hAnsiTheme="minorHAnsi"/>
        </w:rPr>
        <w:t>for all planning, scheduling, and other academic matters.  Specifically…</w:t>
      </w:r>
    </w:p>
    <w:p w14:paraId="5739F356" w14:textId="5B433E82" w:rsidR="00EE6398" w:rsidRPr="00CD73F4" w:rsidRDefault="00EE6398">
      <w:pPr>
        <w:pStyle w:val="ListParagraph"/>
        <w:numPr>
          <w:ilvl w:val="0"/>
          <w:numId w:val="37"/>
        </w:numPr>
        <w:spacing w:after="200" w:line="276" w:lineRule="auto"/>
        <w:rPr>
          <w:rFonts w:asciiTheme="minorHAnsi" w:hAnsiTheme="minorHAnsi"/>
          <w:sz w:val="24"/>
          <w:szCs w:val="24"/>
        </w:rPr>
      </w:pPr>
      <w:r w:rsidRPr="00CD73F4">
        <w:rPr>
          <w:rFonts w:asciiTheme="minorHAnsi" w:hAnsiTheme="minorHAnsi"/>
          <w:sz w:val="24"/>
          <w:szCs w:val="24"/>
        </w:rPr>
        <w:t xml:space="preserve">The liaison will manage the </w:t>
      </w:r>
      <w:r w:rsidR="00B40135" w:rsidRPr="001929DD">
        <w:rPr>
          <w:rFonts w:asciiTheme="minorHAnsi" w:hAnsiTheme="minorHAnsi"/>
          <w:b/>
          <w:i/>
          <w:sz w:val="24"/>
          <w:szCs w:val="24"/>
        </w:rPr>
        <w:t>Google Calendar</w:t>
      </w:r>
    </w:p>
    <w:p w14:paraId="65391743" w14:textId="77777777" w:rsidR="003B6BAC" w:rsidRPr="00CD73F4" w:rsidRDefault="00E43ACA">
      <w:pPr>
        <w:pStyle w:val="ListParagraph"/>
        <w:numPr>
          <w:ilvl w:val="1"/>
          <w:numId w:val="37"/>
        </w:numPr>
        <w:rPr>
          <w:rFonts w:asciiTheme="minorHAnsi" w:hAnsiTheme="minorHAnsi"/>
          <w:sz w:val="24"/>
          <w:szCs w:val="24"/>
        </w:rPr>
      </w:pPr>
      <w:r w:rsidRPr="00CD73F4">
        <w:rPr>
          <w:rFonts w:asciiTheme="minorHAnsi" w:hAnsiTheme="minorHAnsi"/>
          <w:sz w:val="24"/>
          <w:szCs w:val="24"/>
        </w:rPr>
        <w:t>Do not</w:t>
      </w:r>
      <w:r w:rsidR="003B6BAC" w:rsidRPr="00CD73F4">
        <w:rPr>
          <w:rFonts w:asciiTheme="minorHAnsi" w:hAnsiTheme="minorHAnsi"/>
          <w:sz w:val="24"/>
          <w:szCs w:val="24"/>
        </w:rPr>
        <w:t xml:space="preserve"> ever change something for a cohort other than your own</w:t>
      </w:r>
    </w:p>
    <w:p w14:paraId="5A7C754E" w14:textId="2FD12E6A" w:rsidR="001C7D99" w:rsidRDefault="003B6BAC">
      <w:pPr>
        <w:pStyle w:val="ListParagraph"/>
        <w:numPr>
          <w:ilvl w:val="1"/>
          <w:numId w:val="37"/>
        </w:numPr>
        <w:rPr>
          <w:rFonts w:asciiTheme="minorHAnsi" w:hAnsiTheme="minorHAnsi"/>
          <w:sz w:val="24"/>
          <w:szCs w:val="24"/>
        </w:rPr>
      </w:pPr>
      <w:r w:rsidRPr="00CD73F4">
        <w:rPr>
          <w:rFonts w:asciiTheme="minorHAnsi" w:hAnsiTheme="minorHAnsi"/>
          <w:sz w:val="24"/>
          <w:szCs w:val="24"/>
        </w:rPr>
        <w:t xml:space="preserve">only curricular and program related events should be posted (no birthdays, </w:t>
      </w:r>
      <w:r w:rsidR="00183888">
        <w:rPr>
          <w:rFonts w:asciiTheme="minorHAnsi" w:hAnsiTheme="minorHAnsi"/>
          <w:sz w:val="24"/>
          <w:szCs w:val="24"/>
        </w:rPr>
        <w:t>social/</w:t>
      </w:r>
      <w:r w:rsidRPr="00CD73F4">
        <w:rPr>
          <w:rFonts w:asciiTheme="minorHAnsi" w:hAnsiTheme="minorHAnsi"/>
          <w:sz w:val="24"/>
          <w:szCs w:val="24"/>
        </w:rPr>
        <w:t>recreational events, etc</w:t>
      </w:r>
      <w:r w:rsidR="00183888">
        <w:rPr>
          <w:rFonts w:asciiTheme="minorHAnsi" w:hAnsiTheme="minorHAnsi"/>
          <w:sz w:val="24"/>
          <w:szCs w:val="24"/>
        </w:rPr>
        <w:t>.</w:t>
      </w:r>
      <w:r w:rsidRPr="00CD73F4">
        <w:rPr>
          <w:rFonts w:asciiTheme="minorHAnsi" w:hAnsiTheme="minorHAnsi"/>
          <w:sz w:val="24"/>
          <w:szCs w:val="24"/>
        </w:rPr>
        <w:t>)</w:t>
      </w:r>
    </w:p>
    <w:p w14:paraId="06EE65C3" w14:textId="77777777" w:rsidR="00BE2D81" w:rsidRPr="00BE2D81" w:rsidRDefault="00BE2D81" w:rsidP="00BE2D81">
      <w:pPr>
        <w:rPr>
          <w:rFonts w:asciiTheme="minorHAnsi" w:hAnsiTheme="minorHAnsi"/>
        </w:rPr>
      </w:pPr>
    </w:p>
    <w:p w14:paraId="73AD107E" w14:textId="225AE33E" w:rsidR="00EE6398" w:rsidRPr="00CD73F4" w:rsidRDefault="00EE6398">
      <w:pPr>
        <w:pStyle w:val="ListParagraph"/>
        <w:numPr>
          <w:ilvl w:val="0"/>
          <w:numId w:val="37"/>
        </w:numPr>
        <w:spacing w:after="200" w:line="276" w:lineRule="auto"/>
        <w:rPr>
          <w:rFonts w:asciiTheme="minorHAnsi" w:hAnsiTheme="minorHAnsi"/>
          <w:sz w:val="24"/>
          <w:szCs w:val="24"/>
        </w:rPr>
      </w:pPr>
      <w:r w:rsidRPr="00CD73F4">
        <w:rPr>
          <w:rFonts w:asciiTheme="minorHAnsi" w:hAnsiTheme="minorHAnsi"/>
          <w:sz w:val="24"/>
          <w:szCs w:val="24"/>
        </w:rPr>
        <w:t xml:space="preserve">The liaison will </w:t>
      </w:r>
      <w:r w:rsidR="00B13B75">
        <w:rPr>
          <w:rFonts w:asciiTheme="minorHAnsi" w:hAnsiTheme="minorHAnsi"/>
          <w:sz w:val="24"/>
          <w:szCs w:val="24"/>
        </w:rPr>
        <w:t>solicit volunteers from the class for</w:t>
      </w:r>
      <w:r w:rsidR="002F3E91">
        <w:rPr>
          <w:rFonts w:asciiTheme="minorHAnsi" w:hAnsiTheme="minorHAnsi"/>
          <w:sz w:val="24"/>
          <w:szCs w:val="24"/>
        </w:rPr>
        <w:t xml:space="preserve"> monthly</w:t>
      </w:r>
      <w:r w:rsidR="00B13B75">
        <w:rPr>
          <w:rFonts w:asciiTheme="minorHAnsi" w:hAnsiTheme="minorHAnsi"/>
          <w:sz w:val="24"/>
          <w:szCs w:val="24"/>
        </w:rPr>
        <w:t xml:space="preserve"> </w:t>
      </w:r>
      <w:r w:rsidRPr="001929DD">
        <w:rPr>
          <w:rFonts w:asciiTheme="minorHAnsi" w:hAnsiTheme="minorHAnsi"/>
          <w:b/>
          <w:i/>
          <w:sz w:val="24"/>
          <w:szCs w:val="24"/>
        </w:rPr>
        <w:t xml:space="preserve">Info Sessions </w:t>
      </w:r>
      <w:r w:rsidR="002F3E91">
        <w:rPr>
          <w:rFonts w:asciiTheme="minorHAnsi" w:hAnsiTheme="minorHAnsi"/>
          <w:bCs/>
          <w:iCs/>
          <w:sz w:val="24"/>
          <w:szCs w:val="24"/>
        </w:rPr>
        <w:t>and</w:t>
      </w:r>
      <w:r w:rsidRPr="001929DD">
        <w:rPr>
          <w:rFonts w:asciiTheme="minorHAnsi" w:hAnsiTheme="minorHAnsi"/>
          <w:b/>
          <w:i/>
          <w:sz w:val="24"/>
          <w:szCs w:val="24"/>
        </w:rPr>
        <w:t xml:space="preserve"> </w:t>
      </w:r>
      <w:r w:rsidR="00B13B75">
        <w:rPr>
          <w:rFonts w:asciiTheme="minorHAnsi" w:hAnsiTheme="minorHAnsi"/>
          <w:b/>
          <w:i/>
          <w:sz w:val="24"/>
          <w:szCs w:val="24"/>
        </w:rPr>
        <w:t xml:space="preserve">Applicant </w:t>
      </w:r>
      <w:r w:rsidRPr="001929DD">
        <w:rPr>
          <w:rFonts w:asciiTheme="minorHAnsi" w:hAnsiTheme="minorHAnsi"/>
          <w:b/>
          <w:i/>
          <w:sz w:val="24"/>
          <w:szCs w:val="24"/>
        </w:rPr>
        <w:t>Interview</w:t>
      </w:r>
      <w:r w:rsidR="00B13B75">
        <w:rPr>
          <w:rFonts w:asciiTheme="minorHAnsi" w:hAnsiTheme="minorHAnsi"/>
          <w:b/>
          <w:i/>
          <w:sz w:val="24"/>
          <w:szCs w:val="24"/>
        </w:rPr>
        <w:t>s</w:t>
      </w:r>
      <w:r w:rsidR="002F3E91">
        <w:rPr>
          <w:rFonts w:asciiTheme="minorHAnsi" w:hAnsiTheme="minorHAnsi"/>
          <w:b/>
          <w:i/>
          <w:sz w:val="24"/>
          <w:szCs w:val="24"/>
        </w:rPr>
        <w:t xml:space="preserve"> </w:t>
      </w:r>
      <w:r w:rsidR="002F3E91">
        <w:rPr>
          <w:rFonts w:asciiTheme="minorHAnsi" w:hAnsiTheme="minorHAnsi"/>
          <w:bCs/>
          <w:iCs/>
          <w:sz w:val="24"/>
          <w:szCs w:val="24"/>
        </w:rPr>
        <w:t>each fall/spring.</w:t>
      </w:r>
    </w:p>
    <w:p w14:paraId="515EB14D" w14:textId="77777777" w:rsidR="001C7D99" w:rsidRPr="00CD73F4" w:rsidRDefault="001C7D99" w:rsidP="001C7D99">
      <w:pPr>
        <w:pStyle w:val="ListParagraph"/>
        <w:spacing w:after="200" w:line="276" w:lineRule="auto"/>
        <w:ind w:left="360"/>
        <w:rPr>
          <w:rFonts w:asciiTheme="minorHAnsi" w:hAnsiTheme="minorHAnsi"/>
          <w:sz w:val="24"/>
          <w:szCs w:val="24"/>
        </w:rPr>
      </w:pPr>
    </w:p>
    <w:p w14:paraId="38C4B6CF" w14:textId="77777777" w:rsidR="00EE6398" w:rsidRPr="00CD73F4" w:rsidRDefault="00EE6398">
      <w:pPr>
        <w:pStyle w:val="ListParagraph"/>
        <w:numPr>
          <w:ilvl w:val="0"/>
          <w:numId w:val="37"/>
        </w:numPr>
        <w:spacing w:after="200" w:line="276" w:lineRule="auto"/>
        <w:rPr>
          <w:rFonts w:asciiTheme="minorHAnsi" w:hAnsiTheme="minorHAnsi"/>
          <w:sz w:val="24"/>
          <w:szCs w:val="24"/>
        </w:rPr>
      </w:pPr>
      <w:r w:rsidRPr="00CD73F4">
        <w:rPr>
          <w:rFonts w:asciiTheme="minorHAnsi" w:hAnsiTheme="minorHAnsi"/>
          <w:sz w:val="24"/>
          <w:szCs w:val="24"/>
        </w:rPr>
        <w:t xml:space="preserve">The liaison will speak on behalf of the class regarding the </w:t>
      </w:r>
      <w:r w:rsidR="00C13219" w:rsidRPr="00CD73F4">
        <w:rPr>
          <w:rFonts w:asciiTheme="minorHAnsi" w:hAnsiTheme="minorHAnsi"/>
          <w:sz w:val="24"/>
          <w:szCs w:val="24"/>
        </w:rPr>
        <w:t xml:space="preserve">re-scheduling of an exam using </w:t>
      </w:r>
      <w:r w:rsidRPr="00CD73F4">
        <w:rPr>
          <w:rFonts w:asciiTheme="minorHAnsi" w:hAnsiTheme="minorHAnsi"/>
          <w:sz w:val="24"/>
          <w:szCs w:val="24"/>
        </w:rPr>
        <w:t>the following guidelines:</w:t>
      </w:r>
    </w:p>
    <w:p w14:paraId="6DA5E2E3" w14:textId="1F2D1D51" w:rsidR="006F6A7F" w:rsidRPr="00CD73F4" w:rsidRDefault="001920BA">
      <w:pPr>
        <w:pStyle w:val="ListParagraph"/>
        <w:numPr>
          <w:ilvl w:val="1"/>
          <w:numId w:val="37"/>
        </w:numPr>
        <w:spacing w:after="200" w:line="276" w:lineRule="auto"/>
        <w:rPr>
          <w:rFonts w:asciiTheme="minorHAnsi" w:hAnsiTheme="minorHAnsi"/>
          <w:sz w:val="24"/>
          <w:szCs w:val="24"/>
        </w:rPr>
      </w:pPr>
      <w:r w:rsidRPr="001929DD">
        <w:rPr>
          <w:rFonts w:asciiTheme="minorHAnsi" w:hAnsiTheme="minorHAnsi"/>
          <w:b/>
          <w:i/>
          <w:sz w:val="24"/>
          <w:szCs w:val="24"/>
        </w:rPr>
        <w:t>Two exams</w:t>
      </w:r>
      <w:r w:rsidRPr="00CD73F4">
        <w:rPr>
          <w:rFonts w:asciiTheme="minorHAnsi" w:hAnsiTheme="minorHAnsi"/>
          <w:sz w:val="24"/>
          <w:szCs w:val="24"/>
        </w:rPr>
        <w:t xml:space="preserve"> in a single week </w:t>
      </w:r>
      <w:proofErr w:type="gramStart"/>
      <w:r w:rsidRPr="00CD73F4">
        <w:rPr>
          <w:rFonts w:asciiTheme="minorHAnsi" w:hAnsiTheme="minorHAnsi"/>
          <w:sz w:val="24"/>
          <w:szCs w:val="24"/>
        </w:rPr>
        <w:t>is</w:t>
      </w:r>
      <w:proofErr w:type="gramEnd"/>
      <w:r w:rsidRPr="00CD73F4">
        <w:rPr>
          <w:rFonts w:asciiTheme="minorHAnsi" w:hAnsiTheme="minorHAnsi"/>
          <w:sz w:val="24"/>
          <w:szCs w:val="24"/>
        </w:rPr>
        <w:t xml:space="preserve"> </w:t>
      </w:r>
      <w:r w:rsidR="00DB0448">
        <w:rPr>
          <w:rFonts w:asciiTheme="minorHAnsi" w:hAnsiTheme="minorHAnsi"/>
          <w:sz w:val="24"/>
          <w:szCs w:val="24"/>
        </w:rPr>
        <w:t xml:space="preserve">considered typical and </w:t>
      </w:r>
      <w:r w:rsidRPr="00CD73F4">
        <w:rPr>
          <w:rFonts w:asciiTheme="minorHAnsi" w:hAnsiTheme="minorHAnsi"/>
          <w:sz w:val="24"/>
          <w:szCs w:val="24"/>
        </w:rPr>
        <w:t>manageable</w:t>
      </w:r>
      <w:proofErr w:type="gramStart"/>
      <w:r w:rsidRPr="00CD73F4">
        <w:rPr>
          <w:rFonts w:asciiTheme="minorHAnsi" w:hAnsiTheme="minorHAnsi"/>
          <w:sz w:val="24"/>
          <w:szCs w:val="24"/>
        </w:rPr>
        <w:t>….i</w:t>
      </w:r>
      <w:r w:rsidR="00DB0448">
        <w:rPr>
          <w:rFonts w:asciiTheme="minorHAnsi" w:hAnsiTheme="minorHAnsi"/>
          <w:sz w:val="24"/>
          <w:szCs w:val="24"/>
        </w:rPr>
        <w:t>.</w:t>
      </w:r>
      <w:r w:rsidRPr="00CD73F4">
        <w:rPr>
          <w:rFonts w:asciiTheme="minorHAnsi" w:hAnsiTheme="minorHAnsi"/>
          <w:sz w:val="24"/>
          <w:szCs w:val="24"/>
        </w:rPr>
        <w:t>e</w:t>
      </w:r>
      <w:r w:rsidR="00DB0448">
        <w:rPr>
          <w:rFonts w:asciiTheme="minorHAnsi" w:hAnsiTheme="minorHAnsi"/>
          <w:sz w:val="24"/>
          <w:szCs w:val="24"/>
        </w:rPr>
        <w:t>.</w:t>
      </w:r>
      <w:proofErr w:type="gramEnd"/>
      <w:r w:rsidRPr="00CD73F4">
        <w:rPr>
          <w:rFonts w:asciiTheme="minorHAnsi" w:hAnsiTheme="minorHAnsi"/>
          <w:sz w:val="24"/>
          <w:szCs w:val="24"/>
        </w:rPr>
        <w:t>, the students may not ask for them to be changed</w:t>
      </w:r>
      <w:r w:rsidR="006221D2">
        <w:rPr>
          <w:rFonts w:asciiTheme="minorHAnsi" w:hAnsiTheme="minorHAnsi"/>
          <w:sz w:val="24"/>
          <w:szCs w:val="24"/>
        </w:rPr>
        <w:t>.</w:t>
      </w:r>
    </w:p>
    <w:p w14:paraId="0FFE0771" w14:textId="20CA7FF9" w:rsidR="001920BA" w:rsidRPr="00CD73F4" w:rsidRDefault="001920BA">
      <w:pPr>
        <w:pStyle w:val="ListParagraph"/>
        <w:numPr>
          <w:ilvl w:val="1"/>
          <w:numId w:val="37"/>
        </w:numPr>
        <w:spacing w:after="200" w:line="276" w:lineRule="auto"/>
        <w:rPr>
          <w:rFonts w:asciiTheme="minorHAnsi" w:hAnsiTheme="minorHAnsi"/>
          <w:sz w:val="24"/>
          <w:szCs w:val="24"/>
        </w:rPr>
      </w:pPr>
      <w:r w:rsidRPr="00CD73F4">
        <w:rPr>
          <w:rFonts w:asciiTheme="minorHAnsi" w:hAnsiTheme="minorHAnsi"/>
          <w:sz w:val="24"/>
          <w:szCs w:val="24"/>
        </w:rPr>
        <w:t xml:space="preserve">If there are </w:t>
      </w:r>
      <w:r w:rsidRPr="001929DD">
        <w:rPr>
          <w:rFonts w:asciiTheme="minorHAnsi" w:hAnsiTheme="minorHAnsi"/>
          <w:b/>
          <w:i/>
          <w:sz w:val="24"/>
          <w:szCs w:val="24"/>
        </w:rPr>
        <w:t>four exams</w:t>
      </w:r>
      <w:r w:rsidRPr="00CD73F4">
        <w:rPr>
          <w:rFonts w:asciiTheme="minorHAnsi" w:hAnsiTheme="minorHAnsi"/>
          <w:sz w:val="24"/>
          <w:szCs w:val="24"/>
        </w:rPr>
        <w:t xml:space="preserve"> in a single week, </w:t>
      </w:r>
      <w:r w:rsidR="00AF018E">
        <w:rPr>
          <w:rFonts w:asciiTheme="minorHAnsi" w:hAnsiTheme="minorHAnsi"/>
          <w:sz w:val="24"/>
          <w:szCs w:val="24"/>
        </w:rPr>
        <w:t xml:space="preserve">ideally </w:t>
      </w:r>
      <w:r w:rsidR="006221D2">
        <w:rPr>
          <w:rFonts w:asciiTheme="minorHAnsi" w:hAnsiTheme="minorHAnsi"/>
          <w:sz w:val="24"/>
          <w:szCs w:val="24"/>
        </w:rPr>
        <w:t xml:space="preserve">one of them </w:t>
      </w:r>
      <w:r w:rsidRPr="00CD73F4">
        <w:rPr>
          <w:rFonts w:asciiTheme="minorHAnsi" w:hAnsiTheme="minorHAnsi"/>
          <w:sz w:val="24"/>
          <w:szCs w:val="24"/>
        </w:rPr>
        <w:t xml:space="preserve">should </w:t>
      </w:r>
      <w:r w:rsidR="006221D2">
        <w:rPr>
          <w:rFonts w:asciiTheme="minorHAnsi" w:hAnsiTheme="minorHAnsi"/>
          <w:sz w:val="24"/>
          <w:szCs w:val="24"/>
        </w:rPr>
        <w:t xml:space="preserve">try to </w:t>
      </w:r>
      <w:r w:rsidRPr="00CD73F4">
        <w:rPr>
          <w:rFonts w:asciiTheme="minorHAnsi" w:hAnsiTheme="minorHAnsi"/>
          <w:sz w:val="24"/>
          <w:szCs w:val="24"/>
        </w:rPr>
        <w:t>be moved to lessen the load</w:t>
      </w:r>
      <w:r w:rsidR="006221D2">
        <w:rPr>
          <w:rFonts w:asciiTheme="minorHAnsi" w:hAnsiTheme="minorHAnsi"/>
          <w:sz w:val="24"/>
          <w:szCs w:val="24"/>
        </w:rPr>
        <w:t xml:space="preserve"> on students.</w:t>
      </w:r>
    </w:p>
    <w:p w14:paraId="1F703FF6" w14:textId="139C3B3E" w:rsidR="001920BA" w:rsidRPr="00CD73F4" w:rsidRDefault="001920BA">
      <w:pPr>
        <w:pStyle w:val="ListParagraph"/>
        <w:numPr>
          <w:ilvl w:val="1"/>
          <w:numId w:val="37"/>
        </w:numPr>
        <w:spacing w:after="200" w:line="276" w:lineRule="auto"/>
        <w:rPr>
          <w:rFonts w:asciiTheme="minorHAnsi" w:hAnsiTheme="minorHAnsi"/>
          <w:sz w:val="24"/>
          <w:szCs w:val="24"/>
        </w:rPr>
      </w:pPr>
      <w:r w:rsidRPr="00CD73F4">
        <w:rPr>
          <w:rFonts w:asciiTheme="minorHAnsi" w:hAnsiTheme="minorHAnsi"/>
          <w:sz w:val="24"/>
          <w:szCs w:val="24"/>
        </w:rPr>
        <w:t xml:space="preserve">If there are </w:t>
      </w:r>
      <w:r w:rsidRPr="001929DD">
        <w:rPr>
          <w:rFonts w:asciiTheme="minorHAnsi" w:hAnsiTheme="minorHAnsi"/>
          <w:b/>
          <w:i/>
          <w:sz w:val="24"/>
          <w:szCs w:val="24"/>
        </w:rPr>
        <w:t>three exams</w:t>
      </w:r>
      <w:r w:rsidRPr="00CD73F4">
        <w:rPr>
          <w:rFonts w:asciiTheme="minorHAnsi" w:hAnsiTheme="minorHAnsi"/>
          <w:sz w:val="24"/>
          <w:szCs w:val="24"/>
        </w:rPr>
        <w:t xml:space="preserve"> in a single week, the students may ask for a switch but there are no guarantees</w:t>
      </w:r>
      <w:r w:rsidR="006221D2">
        <w:rPr>
          <w:rFonts w:asciiTheme="minorHAnsi" w:hAnsiTheme="minorHAnsi"/>
          <w:sz w:val="24"/>
          <w:szCs w:val="24"/>
        </w:rPr>
        <w:t xml:space="preserve"> in this case.</w:t>
      </w:r>
    </w:p>
    <w:p w14:paraId="305285E7" w14:textId="34A1FFE6" w:rsidR="001920BA" w:rsidRPr="00CD73F4" w:rsidRDefault="006221D2">
      <w:pPr>
        <w:pStyle w:val="ListParagraph"/>
        <w:numPr>
          <w:ilvl w:val="1"/>
          <w:numId w:val="37"/>
        </w:numPr>
        <w:spacing w:after="200" w:line="276" w:lineRule="auto"/>
        <w:rPr>
          <w:rFonts w:asciiTheme="minorHAnsi" w:hAnsiTheme="minorHAnsi"/>
          <w:sz w:val="24"/>
          <w:szCs w:val="24"/>
        </w:rPr>
      </w:pPr>
      <w:r>
        <w:rPr>
          <w:rFonts w:asciiTheme="minorHAnsi" w:hAnsiTheme="minorHAnsi"/>
          <w:sz w:val="24"/>
          <w:szCs w:val="24"/>
        </w:rPr>
        <w:t xml:space="preserve">Truthfully, </w:t>
      </w:r>
      <w:r w:rsidR="001920BA" w:rsidRPr="00CD73F4">
        <w:rPr>
          <w:rFonts w:asciiTheme="minorHAnsi" w:hAnsiTheme="minorHAnsi"/>
          <w:sz w:val="24"/>
          <w:szCs w:val="24"/>
        </w:rPr>
        <w:t>there are never any guarantees – it is ultimately up to the individual faculty member</w:t>
      </w:r>
      <w:r>
        <w:rPr>
          <w:rFonts w:asciiTheme="minorHAnsi" w:hAnsiTheme="minorHAnsi"/>
          <w:sz w:val="24"/>
          <w:szCs w:val="24"/>
        </w:rPr>
        <w:t xml:space="preserve"> to move an exam - t</w:t>
      </w:r>
      <w:r w:rsidR="001920BA" w:rsidRPr="00CD73F4">
        <w:rPr>
          <w:rFonts w:asciiTheme="minorHAnsi" w:hAnsiTheme="minorHAnsi"/>
          <w:sz w:val="24"/>
          <w:szCs w:val="24"/>
        </w:rPr>
        <w:t>his is simply meant as a guid</w:t>
      </w:r>
      <w:r>
        <w:rPr>
          <w:rFonts w:asciiTheme="minorHAnsi" w:hAnsiTheme="minorHAnsi"/>
          <w:sz w:val="24"/>
          <w:szCs w:val="24"/>
        </w:rPr>
        <w:t>ing policy.</w:t>
      </w:r>
    </w:p>
    <w:p w14:paraId="68E7B7F9" w14:textId="7AD0D417" w:rsidR="0071490F" w:rsidRPr="00CD73F4" w:rsidRDefault="00117582">
      <w:pPr>
        <w:pStyle w:val="ListParagraph"/>
        <w:numPr>
          <w:ilvl w:val="1"/>
          <w:numId w:val="37"/>
        </w:numPr>
        <w:spacing w:after="200" w:line="276" w:lineRule="auto"/>
        <w:rPr>
          <w:rFonts w:asciiTheme="minorHAnsi" w:hAnsiTheme="minorHAnsi"/>
          <w:sz w:val="24"/>
          <w:szCs w:val="24"/>
        </w:rPr>
      </w:pPr>
      <w:r>
        <w:rPr>
          <w:rFonts w:asciiTheme="minorHAnsi" w:hAnsiTheme="minorHAnsi"/>
          <w:sz w:val="24"/>
          <w:szCs w:val="24"/>
        </w:rPr>
        <w:t>Simply m</w:t>
      </w:r>
      <w:r w:rsidR="001920BA" w:rsidRPr="00CD73F4">
        <w:rPr>
          <w:rFonts w:asciiTheme="minorHAnsi" w:hAnsiTheme="minorHAnsi"/>
          <w:sz w:val="24"/>
          <w:szCs w:val="24"/>
        </w:rPr>
        <w:t xml:space="preserve">oving </w:t>
      </w:r>
      <w:r w:rsidR="006221D2">
        <w:rPr>
          <w:rFonts w:asciiTheme="minorHAnsi" w:hAnsiTheme="minorHAnsi"/>
          <w:sz w:val="24"/>
          <w:szCs w:val="24"/>
        </w:rPr>
        <w:t xml:space="preserve">an </w:t>
      </w:r>
      <w:r w:rsidR="001920BA" w:rsidRPr="00CD73F4">
        <w:rPr>
          <w:rFonts w:asciiTheme="minorHAnsi" w:hAnsiTheme="minorHAnsi"/>
          <w:sz w:val="24"/>
          <w:szCs w:val="24"/>
        </w:rPr>
        <w:t xml:space="preserve">exam for no apparent reason is not an option – </w:t>
      </w:r>
      <w:r w:rsidR="006221D2">
        <w:rPr>
          <w:rFonts w:asciiTheme="minorHAnsi" w:hAnsiTheme="minorHAnsi"/>
          <w:sz w:val="24"/>
          <w:szCs w:val="24"/>
        </w:rPr>
        <w:t xml:space="preserve">please </w:t>
      </w:r>
      <w:r w:rsidR="001920BA" w:rsidRPr="00CD73F4">
        <w:rPr>
          <w:rFonts w:asciiTheme="minorHAnsi" w:hAnsiTheme="minorHAnsi"/>
          <w:sz w:val="24"/>
          <w:szCs w:val="24"/>
        </w:rPr>
        <w:t>do not ask</w:t>
      </w:r>
      <w:r w:rsidR="006221D2">
        <w:rPr>
          <w:rFonts w:asciiTheme="minorHAnsi" w:hAnsiTheme="minorHAnsi"/>
          <w:sz w:val="24"/>
          <w:szCs w:val="24"/>
        </w:rPr>
        <w:t>!</w:t>
      </w:r>
    </w:p>
    <w:p w14:paraId="1C89A91F" w14:textId="77777777" w:rsidR="001920BA" w:rsidRDefault="001920BA">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r>
        <w:rPr>
          <w:rFonts w:asciiTheme="minorHAnsi" w:hAnsiTheme="minorHAnsi"/>
          <w:sz w:val="32"/>
          <w14:shadow w14:blurRad="50800" w14:dist="38100" w14:dir="2700000" w14:sx="100000" w14:sy="100000" w14:kx="0" w14:ky="0" w14:algn="tl">
            <w14:srgbClr w14:val="000000">
              <w14:alpha w14:val="60000"/>
            </w14:srgbClr>
          </w14:shadow>
        </w:rPr>
        <w:br w:type="page"/>
      </w:r>
    </w:p>
    <w:p w14:paraId="2B0BEFAA" w14:textId="19F1E5F4" w:rsidR="00C91D75" w:rsidRDefault="00C91D75" w:rsidP="00C91D75">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34" w:name="_Toc225425348"/>
      <w:r w:rsidRPr="0036455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Class </w:t>
      </w:r>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Recordings</w:t>
      </w:r>
      <w:bookmarkEnd w:id="34"/>
    </w:p>
    <w:p w14:paraId="03005B56" w14:textId="77777777" w:rsidR="00C91D75" w:rsidRDefault="00C91D75" w:rsidP="00C91D75">
      <w:pPr>
        <w:pStyle w:val="NormalWeb"/>
        <w:spacing w:before="0" w:beforeAutospacing="0" w:after="0" w:afterAutospacing="0"/>
        <w:rPr>
          <w:rFonts w:asciiTheme="minorHAnsi" w:hAnsiTheme="minorHAnsi" w:cstheme="minorHAnsi"/>
          <w:color w:val="272727"/>
        </w:rPr>
      </w:pPr>
    </w:p>
    <w:p w14:paraId="0385537F" w14:textId="354068C7" w:rsidR="00C91D75" w:rsidRPr="00DF5840" w:rsidRDefault="00C91D75" w:rsidP="00C91D75">
      <w:pPr>
        <w:pStyle w:val="NormalWeb"/>
        <w:spacing w:before="0" w:beforeAutospacing="0" w:after="0" w:afterAutospacing="0"/>
        <w:rPr>
          <w:rFonts w:asciiTheme="minorHAnsi" w:hAnsiTheme="minorHAnsi" w:cstheme="minorHAnsi"/>
          <w:color w:val="272727"/>
          <w:u w:val="single"/>
        </w:rPr>
      </w:pPr>
      <w:r w:rsidRPr="00DF5840">
        <w:rPr>
          <w:rFonts w:asciiTheme="minorHAnsi" w:hAnsiTheme="minorHAnsi" w:cstheme="minorHAnsi"/>
          <w:color w:val="272727"/>
          <w:u w:val="single"/>
        </w:rPr>
        <w:t>Instructors</w:t>
      </w:r>
    </w:p>
    <w:p w14:paraId="2CE0D8CC" w14:textId="77777777" w:rsidR="00C91D75" w:rsidRDefault="00C91D75">
      <w:pPr>
        <w:pStyle w:val="NormalWeb"/>
        <w:numPr>
          <w:ilvl w:val="0"/>
          <w:numId w:val="52"/>
        </w:numPr>
        <w:spacing w:before="0" w:beforeAutospacing="0" w:after="0" w:afterAutospacing="0"/>
        <w:rPr>
          <w:rFonts w:asciiTheme="minorHAnsi" w:hAnsiTheme="minorHAnsi" w:cstheme="minorHAnsi"/>
          <w:color w:val="272727"/>
        </w:rPr>
      </w:pPr>
      <w:r w:rsidRPr="004F14EE">
        <w:rPr>
          <w:rFonts w:asciiTheme="minorHAnsi" w:hAnsiTheme="minorHAnsi" w:cstheme="minorHAnsi"/>
          <w:color w:val="272727"/>
        </w:rPr>
        <w:t xml:space="preserve">Class sessions may </w:t>
      </w:r>
      <w:r>
        <w:rPr>
          <w:rFonts w:asciiTheme="minorHAnsi" w:hAnsiTheme="minorHAnsi" w:cstheme="minorHAnsi"/>
          <w:color w:val="272727"/>
        </w:rPr>
        <w:t xml:space="preserve">only </w:t>
      </w:r>
      <w:r w:rsidRPr="004F14EE">
        <w:rPr>
          <w:rFonts w:asciiTheme="minorHAnsi" w:hAnsiTheme="minorHAnsi" w:cstheme="minorHAnsi"/>
          <w:color w:val="272727"/>
        </w:rPr>
        <w:t>be recorded by the instructor.</w:t>
      </w:r>
    </w:p>
    <w:p w14:paraId="48E9E3A6" w14:textId="77777777" w:rsidR="00C91D75" w:rsidRDefault="00C91D75">
      <w:pPr>
        <w:pStyle w:val="NormalWeb"/>
        <w:numPr>
          <w:ilvl w:val="0"/>
          <w:numId w:val="52"/>
        </w:numPr>
        <w:spacing w:before="0" w:beforeAutospacing="0" w:after="0" w:afterAutospacing="0"/>
        <w:rPr>
          <w:rFonts w:asciiTheme="minorHAnsi" w:hAnsiTheme="minorHAnsi" w:cstheme="minorHAnsi"/>
          <w:color w:val="272727"/>
        </w:rPr>
      </w:pPr>
      <w:r w:rsidRPr="004F14EE">
        <w:rPr>
          <w:rFonts w:asciiTheme="minorHAnsi" w:hAnsiTheme="minorHAnsi" w:cstheme="minorHAnsi"/>
          <w:color w:val="272727"/>
        </w:rPr>
        <w:t xml:space="preserve">Students are prohibited from unauthorized </w:t>
      </w:r>
      <w:proofErr w:type="gramStart"/>
      <w:r w:rsidRPr="004F14EE">
        <w:rPr>
          <w:rFonts w:asciiTheme="minorHAnsi" w:hAnsiTheme="minorHAnsi" w:cstheme="minorHAnsi"/>
          <w:color w:val="272727"/>
        </w:rPr>
        <w:t>recording, and</w:t>
      </w:r>
      <w:proofErr w:type="gramEnd"/>
      <w:r w:rsidRPr="004F14EE">
        <w:rPr>
          <w:rFonts w:asciiTheme="minorHAnsi" w:hAnsiTheme="minorHAnsi" w:cstheme="minorHAnsi"/>
          <w:color w:val="272727"/>
        </w:rPr>
        <w:t xml:space="preserve"> are prohibited from downloading recordings.</w:t>
      </w:r>
    </w:p>
    <w:p w14:paraId="4FCF3377" w14:textId="3F982D5C" w:rsidR="00C91D75" w:rsidRDefault="00C91D75">
      <w:pPr>
        <w:pStyle w:val="NormalWeb"/>
        <w:numPr>
          <w:ilvl w:val="0"/>
          <w:numId w:val="52"/>
        </w:numPr>
        <w:spacing w:before="0" w:beforeAutospacing="0" w:after="0" w:afterAutospacing="0"/>
        <w:rPr>
          <w:rFonts w:asciiTheme="minorHAnsi" w:hAnsiTheme="minorHAnsi" w:cstheme="minorHAnsi"/>
          <w:color w:val="272727"/>
        </w:rPr>
      </w:pPr>
      <w:r>
        <w:rPr>
          <w:rFonts w:asciiTheme="minorHAnsi" w:hAnsiTheme="minorHAnsi" w:cstheme="minorHAnsi"/>
          <w:color w:val="272727"/>
        </w:rPr>
        <w:t xml:space="preserve">Only the instructor can initiate a virtual component of the course (i.e., Zoom, </w:t>
      </w:r>
      <w:proofErr w:type="spellStart"/>
      <w:r>
        <w:rPr>
          <w:rFonts w:asciiTheme="minorHAnsi" w:hAnsiTheme="minorHAnsi" w:cstheme="minorHAnsi"/>
          <w:color w:val="272727"/>
        </w:rPr>
        <w:t>WebEx</w:t>
      </w:r>
      <w:proofErr w:type="spellEnd"/>
      <w:r>
        <w:rPr>
          <w:rFonts w:asciiTheme="minorHAnsi" w:hAnsiTheme="minorHAnsi" w:cstheme="minorHAnsi"/>
          <w:color w:val="272727"/>
        </w:rPr>
        <w:t>, etc.).</w:t>
      </w:r>
    </w:p>
    <w:p w14:paraId="1393BAD8" w14:textId="77777777" w:rsidR="00C91D75" w:rsidRDefault="00C91D75" w:rsidP="00C91D75">
      <w:pPr>
        <w:pStyle w:val="NormalWeb"/>
        <w:spacing w:before="0" w:beforeAutospacing="0" w:after="0" w:afterAutospacing="0"/>
        <w:rPr>
          <w:rFonts w:asciiTheme="minorHAnsi" w:hAnsiTheme="minorHAnsi" w:cstheme="minorHAnsi"/>
          <w:color w:val="272727"/>
        </w:rPr>
      </w:pPr>
    </w:p>
    <w:p w14:paraId="45803D69" w14:textId="77777777" w:rsidR="00DF5840" w:rsidRDefault="00DF5840" w:rsidP="00C91D75">
      <w:pPr>
        <w:pStyle w:val="NormalWeb"/>
        <w:spacing w:before="0" w:beforeAutospacing="0" w:after="0" w:afterAutospacing="0"/>
        <w:rPr>
          <w:rFonts w:asciiTheme="minorHAnsi" w:hAnsiTheme="minorHAnsi" w:cstheme="minorHAnsi"/>
          <w:color w:val="272727"/>
        </w:rPr>
      </w:pPr>
    </w:p>
    <w:p w14:paraId="5AF6461A" w14:textId="2D64EAE2" w:rsidR="00C91D75" w:rsidRPr="00DF5840" w:rsidRDefault="00C91D75" w:rsidP="00C91D75">
      <w:pPr>
        <w:pStyle w:val="NormalWeb"/>
        <w:spacing w:before="0" w:beforeAutospacing="0" w:after="0" w:afterAutospacing="0"/>
        <w:rPr>
          <w:rFonts w:asciiTheme="minorHAnsi" w:hAnsiTheme="minorHAnsi" w:cstheme="minorHAnsi"/>
          <w:color w:val="272727"/>
          <w:u w:val="single"/>
        </w:rPr>
      </w:pPr>
      <w:r w:rsidRPr="00DF5840">
        <w:rPr>
          <w:rFonts w:asciiTheme="minorHAnsi" w:hAnsiTheme="minorHAnsi" w:cstheme="minorHAnsi"/>
          <w:color w:val="272727"/>
          <w:u w:val="single"/>
        </w:rPr>
        <w:t>Students</w:t>
      </w:r>
    </w:p>
    <w:p w14:paraId="34EC4689" w14:textId="77777777" w:rsidR="00C91D75" w:rsidRDefault="00C91D75">
      <w:pPr>
        <w:pStyle w:val="NormalWeb"/>
        <w:numPr>
          <w:ilvl w:val="0"/>
          <w:numId w:val="52"/>
        </w:numPr>
        <w:spacing w:before="0" w:beforeAutospacing="0" w:after="0" w:afterAutospacing="0"/>
        <w:rPr>
          <w:rFonts w:asciiTheme="minorHAnsi" w:hAnsiTheme="minorHAnsi" w:cstheme="minorHAnsi"/>
          <w:color w:val="272727"/>
        </w:rPr>
      </w:pPr>
      <w:r w:rsidRPr="004F14EE">
        <w:rPr>
          <w:rFonts w:asciiTheme="minorHAnsi" w:hAnsiTheme="minorHAnsi" w:cstheme="minorHAnsi"/>
          <w:color w:val="272727"/>
        </w:rPr>
        <w:t xml:space="preserve">Any recordings will </w:t>
      </w:r>
      <w:r>
        <w:rPr>
          <w:rFonts w:asciiTheme="minorHAnsi" w:hAnsiTheme="minorHAnsi" w:cstheme="minorHAnsi"/>
          <w:color w:val="272727"/>
        </w:rPr>
        <w:t xml:space="preserve">only be </w:t>
      </w:r>
      <w:r w:rsidRPr="004F14EE">
        <w:rPr>
          <w:rFonts w:asciiTheme="minorHAnsi" w:hAnsiTheme="minorHAnsi" w:cstheme="minorHAnsi"/>
          <w:color w:val="272727"/>
        </w:rPr>
        <w:t>available to the</w:t>
      </w:r>
      <w:r>
        <w:rPr>
          <w:rFonts w:asciiTheme="minorHAnsi" w:hAnsiTheme="minorHAnsi" w:cstheme="minorHAnsi"/>
          <w:color w:val="272727"/>
        </w:rPr>
        <w:t xml:space="preserve"> </w:t>
      </w:r>
      <w:r w:rsidRPr="004F14EE">
        <w:rPr>
          <w:rFonts w:asciiTheme="minorHAnsi" w:hAnsiTheme="minorHAnsi" w:cstheme="minorHAnsi"/>
          <w:color w:val="272727"/>
        </w:rPr>
        <w:t xml:space="preserve">students enrolled in the class during that </w:t>
      </w:r>
      <w:proofErr w:type="gramStart"/>
      <w:r w:rsidRPr="004F14EE">
        <w:rPr>
          <w:rFonts w:asciiTheme="minorHAnsi" w:hAnsiTheme="minorHAnsi" w:cstheme="minorHAnsi"/>
          <w:color w:val="272727"/>
        </w:rPr>
        <w:t>particular class</w:t>
      </w:r>
      <w:proofErr w:type="gramEnd"/>
      <w:r w:rsidRPr="004F14EE">
        <w:rPr>
          <w:rFonts w:asciiTheme="minorHAnsi" w:hAnsiTheme="minorHAnsi" w:cstheme="minorHAnsi"/>
          <w:color w:val="272727"/>
        </w:rPr>
        <w:t xml:space="preserve"> term.</w:t>
      </w:r>
    </w:p>
    <w:p w14:paraId="675ACF9B" w14:textId="77777777" w:rsidR="00C91D75" w:rsidRDefault="00C91D75">
      <w:pPr>
        <w:pStyle w:val="NormalWeb"/>
        <w:numPr>
          <w:ilvl w:val="0"/>
          <w:numId w:val="52"/>
        </w:numPr>
        <w:spacing w:before="0" w:beforeAutospacing="0" w:after="0" w:afterAutospacing="0"/>
        <w:rPr>
          <w:rFonts w:asciiTheme="minorHAnsi" w:hAnsiTheme="minorHAnsi" w:cstheme="minorHAnsi"/>
          <w:color w:val="272727"/>
        </w:rPr>
      </w:pPr>
      <w:r w:rsidRPr="004F14EE">
        <w:rPr>
          <w:rFonts w:asciiTheme="minorHAnsi" w:hAnsiTheme="minorHAnsi" w:cstheme="minorHAnsi"/>
          <w:color w:val="272727"/>
        </w:rPr>
        <w:t>Students who have concerns about being recorded should contact the instructor privately and prior to the first recorded session to share those concerns or to request an alternate assessment option(s).</w:t>
      </w:r>
    </w:p>
    <w:p w14:paraId="21DB6559" w14:textId="77777777" w:rsidR="00C91D75" w:rsidRDefault="00C91D75">
      <w:pPr>
        <w:pStyle w:val="NormalWeb"/>
        <w:numPr>
          <w:ilvl w:val="0"/>
          <w:numId w:val="52"/>
        </w:numPr>
        <w:spacing w:before="0" w:beforeAutospacing="0" w:after="0" w:afterAutospacing="0"/>
        <w:rPr>
          <w:rFonts w:asciiTheme="minorHAnsi" w:hAnsiTheme="minorHAnsi" w:cstheme="minorHAnsi"/>
          <w:color w:val="272727"/>
        </w:rPr>
      </w:pPr>
      <w:r w:rsidRPr="004F14EE">
        <w:rPr>
          <w:rFonts w:asciiTheme="minorHAnsi" w:hAnsiTheme="minorHAnsi" w:cstheme="minorHAnsi"/>
          <w:color w:val="000000"/>
        </w:rPr>
        <w:t>Only students enrolled in the class may be given instructor permission to record</w:t>
      </w:r>
      <w:r>
        <w:rPr>
          <w:rFonts w:asciiTheme="minorHAnsi" w:hAnsiTheme="minorHAnsi" w:cstheme="minorHAnsi"/>
          <w:color w:val="000000"/>
        </w:rPr>
        <w:t xml:space="preserve"> (this includes the use of Zoom, </w:t>
      </w:r>
      <w:proofErr w:type="spellStart"/>
      <w:r>
        <w:rPr>
          <w:rFonts w:asciiTheme="minorHAnsi" w:hAnsiTheme="minorHAnsi" w:cstheme="minorHAnsi"/>
          <w:color w:val="000000"/>
        </w:rPr>
        <w:t>WebEx</w:t>
      </w:r>
      <w:proofErr w:type="spellEnd"/>
      <w:r>
        <w:rPr>
          <w:rFonts w:asciiTheme="minorHAnsi" w:hAnsiTheme="minorHAnsi" w:cstheme="minorHAnsi"/>
          <w:color w:val="000000"/>
        </w:rPr>
        <w:t>, etc.)</w:t>
      </w:r>
      <w:r w:rsidRPr="004F14EE">
        <w:rPr>
          <w:rFonts w:asciiTheme="minorHAnsi" w:hAnsiTheme="minorHAnsi" w:cstheme="minorHAnsi"/>
          <w:color w:val="000000"/>
        </w:rPr>
        <w:t xml:space="preserve">. </w:t>
      </w:r>
      <w:r>
        <w:rPr>
          <w:rFonts w:asciiTheme="minorHAnsi" w:hAnsiTheme="minorHAnsi" w:cstheme="minorHAnsi"/>
          <w:color w:val="000000"/>
        </w:rPr>
        <w:t xml:space="preserve"> </w:t>
      </w:r>
      <w:r w:rsidRPr="004F14EE">
        <w:rPr>
          <w:rFonts w:asciiTheme="minorHAnsi" w:hAnsiTheme="minorHAnsi" w:cstheme="minorHAnsi"/>
          <w:color w:val="000000"/>
        </w:rPr>
        <w:t xml:space="preserve">Instructors’ permission to record a class may include limitations on which portions of class may be </w:t>
      </w:r>
      <w:proofErr w:type="gramStart"/>
      <w:r w:rsidRPr="004F14EE">
        <w:rPr>
          <w:rFonts w:asciiTheme="minorHAnsi" w:hAnsiTheme="minorHAnsi" w:cstheme="minorHAnsi"/>
          <w:color w:val="000000"/>
        </w:rPr>
        <w:t>recorded</w:t>
      </w:r>
      <w:proofErr w:type="gramEnd"/>
      <w:r w:rsidRPr="004F14EE">
        <w:rPr>
          <w:rFonts w:asciiTheme="minorHAnsi" w:hAnsiTheme="minorHAnsi" w:cstheme="minorHAnsi"/>
          <w:color w:val="000000"/>
        </w:rPr>
        <w:t xml:space="preserve"> and which may not be recorded.  Instructors’ may revoke permission for a student to record at any time.</w:t>
      </w:r>
    </w:p>
    <w:p w14:paraId="60346EC8" w14:textId="77777777" w:rsidR="00C91D75" w:rsidRDefault="00C91D75" w:rsidP="00C91D75">
      <w:pPr>
        <w:pStyle w:val="NormalWeb"/>
        <w:spacing w:before="0" w:beforeAutospacing="0" w:after="0" w:afterAutospacing="0"/>
        <w:rPr>
          <w:rFonts w:asciiTheme="minorHAnsi" w:hAnsiTheme="minorHAnsi" w:cstheme="minorHAnsi"/>
          <w:color w:val="272727"/>
        </w:rPr>
      </w:pPr>
    </w:p>
    <w:p w14:paraId="69243695" w14:textId="77777777" w:rsidR="00DF5840" w:rsidRDefault="00DF5840" w:rsidP="00C91D75">
      <w:pPr>
        <w:pStyle w:val="NormalWeb"/>
        <w:spacing w:before="0" w:beforeAutospacing="0" w:after="0" w:afterAutospacing="0"/>
        <w:rPr>
          <w:rFonts w:asciiTheme="minorHAnsi" w:hAnsiTheme="minorHAnsi" w:cstheme="minorHAnsi"/>
          <w:color w:val="272727"/>
        </w:rPr>
      </w:pPr>
    </w:p>
    <w:p w14:paraId="78CBBA5B" w14:textId="2573A2AC" w:rsidR="00C91D75" w:rsidRPr="00DF5840" w:rsidRDefault="00C91D75" w:rsidP="00C91D75">
      <w:pPr>
        <w:pStyle w:val="NormalWeb"/>
        <w:spacing w:before="0" w:beforeAutospacing="0" w:after="0" w:afterAutospacing="0"/>
        <w:rPr>
          <w:rFonts w:asciiTheme="minorHAnsi" w:hAnsiTheme="minorHAnsi" w:cstheme="minorHAnsi"/>
          <w:color w:val="272727"/>
          <w:u w:val="single"/>
        </w:rPr>
      </w:pPr>
      <w:r w:rsidRPr="00DF5840">
        <w:rPr>
          <w:rFonts w:asciiTheme="minorHAnsi" w:hAnsiTheme="minorHAnsi" w:cstheme="minorHAnsi"/>
          <w:color w:val="272727"/>
          <w:u w:val="single"/>
        </w:rPr>
        <w:t>ODS &amp; Accommodations</w:t>
      </w:r>
    </w:p>
    <w:p w14:paraId="3AB929A6" w14:textId="77777777" w:rsidR="00C91D75" w:rsidRDefault="00C91D75">
      <w:pPr>
        <w:pStyle w:val="NormalWeb"/>
        <w:numPr>
          <w:ilvl w:val="0"/>
          <w:numId w:val="52"/>
        </w:numPr>
        <w:spacing w:before="0" w:beforeAutospacing="0" w:after="0" w:afterAutospacing="0"/>
        <w:rPr>
          <w:rFonts w:asciiTheme="minorHAnsi" w:hAnsiTheme="minorHAnsi" w:cstheme="minorHAnsi"/>
          <w:color w:val="272727"/>
        </w:rPr>
      </w:pPr>
      <w:r w:rsidRPr="004F14EE">
        <w:rPr>
          <w:rFonts w:asciiTheme="minorHAnsi" w:hAnsiTheme="minorHAnsi" w:cstheme="minorHAnsi"/>
          <w:color w:val="272727"/>
        </w:rPr>
        <w:t>Students requesting the use of assistive technology, including recording, as a reasonable accommodation should direct their request to the </w:t>
      </w:r>
      <w:hyperlink r:id="rId42" w:tooltip="https://www.jmu.edu/ods/" w:history="1">
        <w:r w:rsidRPr="004F14EE">
          <w:rPr>
            <w:rFonts w:asciiTheme="minorHAnsi" w:hAnsiTheme="minorHAnsi" w:cstheme="minorHAnsi"/>
            <w:color w:val="340064"/>
            <w:u w:val="single"/>
            <w:bdr w:val="none" w:sz="0" w:space="0" w:color="auto" w:frame="1"/>
          </w:rPr>
          <w:t>Office of Disability Services</w:t>
        </w:r>
      </w:hyperlink>
      <w:r w:rsidRPr="004F14EE">
        <w:rPr>
          <w:rFonts w:asciiTheme="minorHAnsi" w:hAnsiTheme="minorHAnsi" w:cstheme="minorHAnsi"/>
          <w:color w:val="272727"/>
        </w:rPr>
        <w:t>.</w:t>
      </w:r>
    </w:p>
    <w:p w14:paraId="29E92BE2" w14:textId="77777777" w:rsidR="00C91D75" w:rsidRDefault="00C91D75" w:rsidP="00C91D75">
      <w:pPr>
        <w:pStyle w:val="NormalWeb"/>
        <w:spacing w:before="0" w:beforeAutospacing="0" w:after="0" w:afterAutospacing="0"/>
        <w:rPr>
          <w:rFonts w:asciiTheme="minorHAnsi" w:hAnsiTheme="minorHAnsi" w:cstheme="minorHAnsi"/>
          <w:color w:val="272727"/>
        </w:rPr>
      </w:pPr>
    </w:p>
    <w:p w14:paraId="650928FB" w14:textId="77777777" w:rsidR="00DF5840" w:rsidRDefault="00DF5840" w:rsidP="00C91D75">
      <w:pPr>
        <w:pStyle w:val="NormalWeb"/>
        <w:spacing w:before="0" w:beforeAutospacing="0" w:after="0" w:afterAutospacing="0"/>
        <w:rPr>
          <w:rFonts w:asciiTheme="minorHAnsi" w:hAnsiTheme="minorHAnsi" w:cstheme="minorHAnsi"/>
          <w:color w:val="272727"/>
        </w:rPr>
      </w:pPr>
    </w:p>
    <w:p w14:paraId="6C7F910E" w14:textId="568AE7BD" w:rsidR="00C91D75" w:rsidRPr="00DF5840" w:rsidRDefault="00C91D75" w:rsidP="00C91D75">
      <w:pPr>
        <w:pStyle w:val="NormalWeb"/>
        <w:spacing w:before="0" w:beforeAutospacing="0" w:after="0" w:afterAutospacing="0"/>
        <w:rPr>
          <w:rFonts w:asciiTheme="minorHAnsi" w:hAnsiTheme="minorHAnsi" w:cstheme="minorHAnsi"/>
          <w:color w:val="272727"/>
          <w:u w:val="single"/>
        </w:rPr>
      </w:pPr>
      <w:r w:rsidRPr="00DF5840">
        <w:rPr>
          <w:rFonts w:asciiTheme="minorHAnsi" w:hAnsiTheme="minorHAnsi" w:cstheme="minorHAnsi"/>
          <w:color w:val="272727"/>
          <w:u w:val="single"/>
        </w:rPr>
        <w:t>Copyright</w:t>
      </w:r>
    </w:p>
    <w:p w14:paraId="1BFC394A" w14:textId="597A1054" w:rsidR="00C91D75" w:rsidRPr="004A2529" w:rsidRDefault="00C91D75">
      <w:pPr>
        <w:pStyle w:val="NormalWeb"/>
        <w:numPr>
          <w:ilvl w:val="0"/>
          <w:numId w:val="52"/>
        </w:numPr>
        <w:spacing w:before="0" w:beforeAutospacing="0" w:after="0" w:afterAutospacing="0"/>
        <w:rPr>
          <w:rFonts w:asciiTheme="minorHAnsi" w:hAnsiTheme="minorHAnsi" w:cstheme="minorHAnsi"/>
          <w:color w:val="272727"/>
        </w:rPr>
      </w:pPr>
      <w:r w:rsidRPr="004F14EE">
        <w:rPr>
          <w:rFonts w:asciiTheme="minorHAnsi" w:hAnsiTheme="minorHAnsi" w:cstheme="minorHAnsi"/>
          <w:color w:val="000000"/>
        </w:rPr>
        <w:t>Permission to record is not a transfer of any copyrights in the recording.</w:t>
      </w:r>
    </w:p>
    <w:p w14:paraId="381DCA1C" w14:textId="77777777" w:rsidR="00C91D75" w:rsidRDefault="00C91D75" w:rsidP="00C91D75">
      <w:pPr>
        <w:pStyle w:val="NormalWeb"/>
        <w:spacing w:after="0" w:afterAutospacing="0"/>
        <w:rPr>
          <w:rFonts w:asciiTheme="minorHAnsi" w:hAnsiTheme="minorHAnsi" w:cstheme="minorHAnsi"/>
          <w:color w:val="272727"/>
        </w:rPr>
      </w:pPr>
    </w:p>
    <w:p w14:paraId="247A1905" w14:textId="69DF5F2C" w:rsidR="00C91D75" w:rsidRDefault="00C91D75" w:rsidP="00C91D75">
      <w:pPr>
        <w:pStyle w:val="NormalWeb"/>
        <w:spacing w:after="0" w:afterAutospacing="0"/>
        <w:rPr>
          <w:rFonts w:asciiTheme="minorHAnsi" w:hAnsiTheme="minorHAnsi" w:cstheme="minorHAnsi"/>
          <w:color w:val="272727"/>
        </w:rPr>
      </w:pPr>
      <w:r w:rsidRPr="004F14EE">
        <w:rPr>
          <w:rFonts w:asciiTheme="minorHAnsi" w:hAnsiTheme="minorHAnsi" w:cstheme="minorHAnsi"/>
          <w:color w:val="272727"/>
        </w:rPr>
        <w:t>See </w:t>
      </w:r>
      <w:hyperlink r:id="rId43" w:history="1">
        <w:r w:rsidRPr="004F14EE">
          <w:rPr>
            <w:rFonts w:asciiTheme="minorHAnsi" w:hAnsiTheme="minorHAnsi" w:cstheme="minorHAnsi"/>
            <w:color w:val="340064"/>
            <w:u w:val="single"/>
            <w:bdr w:val="none" w:sz="0" w:space="0" w:color="auto" w:frame="1"/>
          </w:rPr>
          <w:t>Academic Affairs Policy #15 Class Session Recordings and Distribution</w:t>
        </w:r>
      </w:hyperlink>
      <w:r w:rsidRPr="004F14EE">
        <w:rPr>
          <w:rFonts w:asciiTheme="minorHAnsi" w:hAnsiTheme="minorHAnsi" w:cstheme="minorHAnsi"/>
          <w:color w:val="272727"/>
        </w:rPr>
        <w:t> for further information.</w:t>
      </w:r>
    </w:p>
    <w:p w14:paraId="1FF1C44A" w14:textId="77777777" w:rsidR="004A2529" w:rsidRDefault="004A2529" w:rsidP="00673099">
      <w:pPr>
        <w:rPr>
          <w:rFonts w:asciiTheme="minorHAnsi" w:hAnsiTheme="minorHAnsi"/>
        </w:rPr>
      </w:pPr>
    </w:p>
    <w:p w14:paraId="4CEAF6EF" w14:textId="77777777" w:rsidR="004A2529" w:rsidRDefault="004A2529" w:rsidP="00673099">
      <w:pPr>
        <w:rPr>
          <w:rFonts w:asciiTheme="minorHAnsi" w:hAnsiTheme="minorHAnsi"/>
        </w:rPr>
      </w:pPr>
    </w:p>
    <w:p w14:paraId="1AFB3580" w14:textId="77777777" w:rsidR="004A2529" w:rsidRDefault="004A2529" w:rsidP="00673099">
      <w:pPr>
        <w:rPr>
          <w:rFonts w:asciiTheme="minorHAnsi" w:hAnsiTheme="minorHAnsi"/>
        </w:rPr>
      </w:pPr>
    </w:p>
    <w:p w14:paraId="65A0F36A" w14:textId="3AD14646" w:rsidR="004A2529" w:rsidRDefault="004A2529" w:rsidP="00673099">
      <w:pPr>
        <w:rPr>
          <w:rFonts w:asciiTheme="minorHAnsi" w:hAnsiTheme="minorHAnsi"/>
        </w:rPr>
      </w:pPr>
    </w:p>
    <w:p w14:paraId="0981CA84" w14:textId="5342F0AF" w:rsidR="004A2529" w:rsidRDefault="004A2529" w:rsidP="00673099">
      <w:pPr>
        <w:rPr>
          <w:rFonts w:asciiTheme="minorHAnsi" w:hAnsiTheme="minorHAnsi"/>
        </w:rPr>
      </w:pPr>
    </w:p>
    <w:p w14:paraId="4A185565" w14:textId="2290EC25" w:rsidR="004A2529" w:rsidRDefault="004A2529" w:rsidP="00673099">
      <w:pPr>
        <w:rPr>
          <w:rFonts w:asciiTheme="minorHAnsi" w:hAnsiTheme="minorHAnsi"/>
        </w:rPr>
      </w:pPr>
    </w:p>
    <w:p w14:paraId="2CC002DC" w14:textId="5D3A8D55" w:rsidR="004A2529" w:rsidRDefault="004A2529" w:rsidP="00673099">
      <w:pPr>
        <w:rPr>
          <w:rFonts w:asciiTheme="minorHAnsi" w:hAnsiTheme="minorHAnsi"/>
        </w:rPr>
      </w:pPr>
    </w:p>
    <w:p w14:paraId="2A4CE6CC" w14:textId="77777777" w:rsidR="004A2529" w:rsidRDefault="004A2529" w:rsidP="00673099">
      <w:pPr>
        <w:rPr>
          <w:rFonts w:asciiTheme="minorHAnsi" w:hAnsiTheme="minorHAnsi"/>
        </w:rPr>
      </w:pPr>
    </w:p>
    <w:p w14:paraId="2951444B" w14:textId="77777777" w:rsidR="004A2529" w:rsidRDefault="004A2529" w:rsidP="00673099">
      <w:pPr>
        <w:rPr>
          <w:rFonts w:asciiTheme="minorHAnsi" w:hAnsiTheme="minorHAnsi"/>
        </w:rPr>
      </w:pPr>
    </w:p>
    <w:p w14:paraId="054811ED" w14:textId="77777777" w:rsidR="004A2529" w:rsidRDefault="004A2529" w:rsidP="00673099">
      <w:pPr>
        <w:rPr>
          <w:rFonts w:asciiTheme="minorHAnsi" w:hAnsiTheme="minorHAnsi"/>
        </w:rPr>
      </w:pPr>
    </w:p>
    <w:p w14:paraId="15E87634" w14:textId="15E4CAE3" w:rsidR="00673099" w:rsidRPr="00190DDD" w:rsidRDefault="00C91D75" w:rsidP="00673099">
      <w:pPr>
        <w:rPr>
          <w:rFonts w:asciiTheme="minorHAnsi" w:eastAsiaTheme="minorHAnsi" w:hAnsiTheme="minorHAnsi" w:cstheme="minorHAnsi"/>
          <w:i/>
          <w:iCs/>
        </w:rPr>
      </w:pPr>
      <w:r w:rsidRPr="00190DDD">
        <w:rPr>
          <w:rFonts w:asciiTheme="minorHAnsi" w:hAnsiTheme="minorHAnsi" w:cstheme="minorHAnsi"/>
        </w:rPr>
        <w:t xml:space="preserve">*This policy is in accordance with ARC-PA Accreditation Standard </w:t>
      </w:r>
      <w:r w:rsidRPr="00190DDD">
        <w:rPr>
          <w:rFonts w:asciiTheme="minorHAnsi" w:hAnsiTheme="minorHAnsi" w:cstheme="minorHAnsi"/>
          <w:b/>
        </w:rPr>
        <w:t>B</w:t>
      </w:r>
      <w:r w:rsidR="00673099" w:rsidRPr="00190DDD">
        <w:rPr>
          <w:rFonts w:asciiTheme="minorHAnsi" w:hAnsiTheme="minorHAnsi" w:cstheme="minorHAnsi"/>
          <w:b/>
        </w:rPr>
        <w:t>2</w:t>
      </w:r>
      <w:r w:rsidRPr="00190DDD">
        <w:rPr>
          <w:rFonts w:asciiTheme="minorHAnsi" w:hAnsiTheme="minorHAnsi" w:cstheme="minorHAnsi"/>
          <w:b/>
        </w:rPr>
        <w:t>.</w:t>
      </w:r>
      <w:r w:rsidR="00673099" w:rsidRPr="00190DDD">
        <w:rPr>
          <w:rFonts w:asciiTheme="minorHAnsi" w:hAnsiTheme="minorHAnsi" w:cstheme="minorHAnsi"/>
          <w:b/>
        </w:rPr>
        <w:t>19</w:t>
      </w:r>
      <w:r w:rsidRPr="00190DDD">
        <w:rPr>
          <w:rFonts w:asciiTheme="minorHAnsi" w:hAnsiTheme="minorHAnsi" w:cstheme="minorHAnsi"/>
        </w:rPr>
        <w:t xml:space="preserve"> which states, “</w:t>
      </w:r>
      <w:r w:rsidR="00673099" w:rsidRPr="00190DDD">
        <w:rPr>
          <w:rFonts w:asciiTheme="minorHAnsi" w:eastAsiaTheme="minorHAnsi" w:hAnsiTheme="minorHAnsi" w:cstheme="minorHAnsi"/>
          <w:i/>
          <w:iCs/>
        </w:rPr>
        <w:t>The curriculum must include instruction in intellectual honesty, academic integrity, and professional conduct</w:t>
      </w:r>
      <w:r w:rsidR="00673099" w:rsidRPr="00190DDD">
        <w:rPr>
          <w:rFonts w:asciiTheme="minorHAnsi" w:eastAsiaTheme="minorHAnsi" w:hAnsiTheme="minorHAnsi" w:cstheme="minorHAnsi"/>
        </w:rPr>
        <w:t>”</w:t>
      </w:r>
    </w:p>
    <w:p w14:paraId="6829BFAF" w14:textId="0174C23D" w:rsidR="00075315" w:rsidRPr="003404FD" w:rsidRDefault="00075315" w:rsidP="003404FD">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35" w:name="_Toc225425349"/>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Clinical Rotation</w:t>
      </w:r>
      <w:r w:rsidR="001141F8"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 (SCPE)</w:t>
      </w:r>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 Assignments</w:t>
      </w:r>
      <w:bookmarkEnd w:id="35"/>
    </w:p>
    <w:p w14:paraId="45B912EA" w14:textId="77777777" w:rsidR="000B34ED" w:rsidRPr="00966DB0" w:rsidRDefault="000B34ED" w:rsidP="00F82796">
      <w:pPr>
        <w:rPr>
          <w:sz w:val="22"/>
        </w:rPr>
      </w:pPr>
    </w:p>
    <w:p w14:paraId="4F245699" w14:textId="4B597462" w:rsidR="000B34ED" w:rsidRPr="007A2CD8" w:rsidRDefault="000B34ED" w:rsidP="007A2CD8">
      <w:pPr>
        <w:pStyle w:val="ListParagraph"/>
        <w:numPr>
          <w:ilvl w:val="0"/>
          <w:numId w:val="29"/>
        </w:numPr>
        <w:ind w:left="360"/>
        <w:rPr>
          <w:rFonts w:ascii="Calibri" w:hAnsi="Calibri"/>
          <w:sz w:val="24"/>
          <w:szCs w:val="24"/>
        </w:rPr>
      </w:pPr>
      <w:r>
        <w:rPr>
          <w:rFonts w:ascii="Calibri" w:hAnsi="Calibri"/>
          <w:sz w:val="24"/>
          <w:szCs w:val="24"/>
        </w:rPr>
        <w:t xml:space="preserve">Supervised clinical practice experiences (SCPEs) </w:t>
      </w:r>
      <w:r w:rsidRPr="0093015E">
        <w:rPr>
          <w:rFonts w:ascii="Calibri" w:hAnsi="Calibri"/>
          <w:sz w:val="24"/>
          <w:szCs w:val="24"/>
        </w:rPr>
        <w:t xml:space="preserve">begin in January and last until </w:t>
      </w:r>
      <w:r w:rsidR="001E4388">
        <w:rPr>
          <w:rFonts w:ascii="Calibri" w:hAnsi="Calibri"/>
          <w:sz w:val="24"/>
          <w:szCs w:val="24"/>
        </w:rPr>
        <w:t xml:space="preserve">just prior to </w:t>
      </w:r>
      <w:r w:rsidRPr="0093015E">
        <w:rPr>
          <w:rFonts w:ascii="Calibri" w:hAnsi="Calibri"/>
          <w:sz w:val="24"/>
          <w:szCs w:val="24"/>
        </w:rPr>
        <w:t>graduation in December.</w:t>
      </w:r>
      <w:r w:rsidR="007A2CD8">
        <w:rPr>
          <w:rFonts w:ascii="Calibri" w:hAnsi="Calibri"/>
          <w:sz w:val="24"/>
          <w:szCs w:val="24"/>
        </w:rPr>
        <w:t xml:space="preserve">  </w:t>
      </w:r>
      <w:r w:rsidR="007A2CD8" w:rsidRPr="0036455A">
        <w:rPr>
          <w:rFonts w:ascii="Calibri" w:hAnsi="Calibri"/>
          <w:sz w:val="24"/>
          <w:szCs w:val="24"/>
        </w:rPr>
        <w:t xml:space="preserve">Students are not required to find their own </w:t>
      </w:r>
      <w:r w:rsidR="007A2CD8">
        <w:rPr>
          <w:rFonts w:ascii="Calibri" w:hAnsi="Calibri"/>
          <w:sz w:val="24"/>
          <w:szCs w:val="24"/>
        </w:rPr>
        <w:t>supervised clinical practice experiences.</w:t>
      </w:r>
    </w:p>
    <w:p w14:paraId="401B1BE6" w14:textId="77777777" w:rsidR="000B34ED" w:rsidRPr="0093015E" w:rsidRDefault="000B34ED" w:rsidP="000B34ED">
      <w:pPr>
        <w:pStyle w:val="ListParagraph"/>
        <w:ind w:left="360"/>
        <w:rPr>
          <w:rFonts w:ascii="Calibri" w:hAnsi="Calibri"/>
          <w:sz w:val="24"/>
          <w:szCs w:val="24"/>
        </w:rPr>
      </w:pPr>
    </w:p>
    <w:p w14:paraId="0024A1E0" w14:textId="17920AFD" w:rsidR="000B34ED" w:rsidRPr="007A2CD8" w:rsidRDefault="000B34ED" w:rsidP="000B34ED">
      <w:pPr>
        <w:pStyle w:val="ListParagraph"/>
        <w:numPr>
          <w:ilvl w:val="0"/>
          <w:numId w:val="29"/>
        </w:numPr>
        <w:ind w:left="360"/>
        <w:rPr>
          <w:rFonts w:ascii="Calibri" w:hAnsi="Calibri"/>
          <w:sz w:val="24"/>
          <w:szCs w:val="24"/>
        </w:rPr>
      </w:pPr>
      <w:r w:rsidRPr="0093015E">
        <w:rPr>
          <w:rFonts w:ascii="Calibri" w:hAnsi="Calibri"/>
          <w:sz w:val="24"/>
          <w:szCs w:val="24"/>
        </w:rPr>
        <w:t xml:space="preserve">The </w:t>
      </w:r>
      <w:r w:rsidRPr="001E4388">
        <w:rPr>
          <w:rFonts w:ascii="Calibri" w:hAnsi="Calibri"/>
          <w:b/>
          <w:bCs/>
          <w:i/>
          <w:iCs/>
          <w:sz w:val="24"/>
          <w:szCs w:val="24"/>
        </w:rPr>
        <w:t>PA Program faculty determines</w:t>
      </w:r>
      <w:r w:rsidRPr="0093015E">
        <w:rPr>
          <w:rFonts w:ascii="Calibri" w:hAnsi="Calibri"/>
          <w:sz w:val="24"/>
          <w:szCs w:val="24"/>
        </w:rPr>
        <w:t xml:space="preserve"> the sites and the sequence of clinical rotations for each student.  The Director of Clinical Education gathers input on site availability and on students’ educational and personal interests to assist and infor</w:t>
      </w:r>
      <w:r>
        <w:rPr>
          <w:rFonts w:ascii="Calibri" w:hAnsi="Calibri"/>
          <w:sz w:val="24"/>
          <w:szCs w:val="24"/>
        </w:rPr>
        <w:t>m the decision-</w:t>
      </w:r>
      <w:r w:rsidRPr="0093015E">
        <w:rPr>
          <w:rFonts w:ascii="Calibri" w:hAnsi="Calibri"/>
          <w:sz w:val="24"/>
          <w:szCs w:val="24"/>
        </w:rPr>
        <w:t xml:space="preserve">making process.  Ultimately </w:t>
      </w:r>
      <w:r w:rsidR="001E4388">
        <w:rPr>
          <w:rFonts w:ascii="Calibri" w:hAnsi="Calibri"/>
          <w:sz w:val="24"/>
          <w:szCs w:val="24"/>
        </w:rPr>
        <w:t xml:space="preserve">however, </w:t>
      </w:r>
      <w:r w:rsidRPr="0009021E">
        <w:rPr>
          <w:rFonts w:ascii="Calibri" w:hAnsi="Calibri"/>
          <w:b/>
          <w:i/>
          <w:sz w:val="24"/>
          <w:szCs w:val="24"/>
        </w:rPr>
        <w:t>students are assigned to clinical rotation sites – students do not directly choose clinical rotation sites.</w:t>
      </w:r>
      <w:r w:rsidRPr="0093015E">
        <w:rPr>
          <w:rFonts w:ascii="Calibri" w:hAnsi="Calibri"/>
          <w:sz w:val="24"/>
          <w:szCs w:val="24"/>
        </w:rPr>
        <w:t xml:space="preserve">  </w:t>
      </w:r>
      <w:r w:rsidRPr="00143102">
        <w:rPr>
          <w:rFonts w:ascii="Calibri" w:hAnsi="Calibri"/>
          <w:b/>
          <w:bCs/>
          <w:i/>
          <w:iCs/>
          <w:sz w:val="24"/>
          <w:szCs w:val="24"/>
          <w:u w:val="single"/>
        </w:rPr>
        <w:t>The Program is under no obligation to meet any individual</w:t>
      </w:r>
      <w:r w:rsidR="001E4388" w:rsidRPr="00143102">
        <w:rPr>
          <w:rFonts w:ascii="Calibri" w:hAnsi="Calibri"/>
          <w:b/>
          <w:bCs/>
          <w:i/>
          <w:iCs/>
          <w:sz w:val="24"/>
          <w:szCs w:val="24"/>
          <w:u w:val="single"/>
        </w:rPr>
        <w:t xml:space="preserve">, specific, </w:t>
      </w:r>
      <w:r w:rsidRPr="00143102">
        <w:rPr>
          <w:rFonts w:ascii="Calibri" w:hAnsi="Calibri"/>
          <w:b/>
          <w:bCs/>
          <w:i/>
          <w:iCs/>
          <w:sz w:val="24"/>
          <w:szCs w:val="24"/>
          <w:u w:val="single"/>
        </w:rPr>
        <w:t>student requests</w:t>
      </w:r>
      <w:r w:rsidRPr="0093015E">
        <w:rPr>
          <w:rFonts w:ascii="Calibri" w:hAnsi="Calibri"/>
          <w:sz w:val="24"/>
          <w:szCs w:val="24"/>
        </w:rPr>
        <w:t>.  The Program’s priority is to provide all students with optimal learning opportunities.</w:t>
      </w:r>
      <w:r w:rsidR="0082449E">
        <w:rPr>
          <w:rFonts w:ascii="Calibri" w:hAnsi="Calibri"/>
          <w:sz w:val="24"/>
          <w:szCs w:val="24"/>
        </w:rPr>
        <w:t xml:space="preserve">  This may include sending students to distant sites in states other than Virginia.  Previously utilized clinical sites (that may </w:t>
      </w:r>
      <w:r w:rsidR="001E4388">
        <w:rPr>
          <w:rFonts w:ascii="Calibri" w:hAnsi="Calibri"/>
          <w:sz w:val="24"/>
          <w:szCs w:val="24"/>
        </w:rPr>
        <w:t xml:space="preserve">be </w:t>
      </w:r>
      <w:r w:rsidR="0082449E">
        <w:rPr>
          <w:rFonts w:ascii="Calibri" w:hAnsi="Calibri"/>
          <w:sz w:val="24"/>
          <w:szCs w:val="24"/>
        </w:rPr>
        <w:t>use</w:t>
      </w:r>
      <w:r w:rsidR="001E4388">
        <w:rPr>
          <w:rFonts w:ascii="Calibri" w:hAnsi="Calibri"/>
          <w:sz w:val="24"/>
          <w:szCs w:val="24"/>
        </w:rPr>
        <w:t>d</w:t>
      </w:r>
      <w:r w:rsidR="0082449E">
        <w:rPr>
          <w:rFonts w:ascii="Calibri" w:hAnsi="Calibri"/>
          <w:sz w:val="24"/>
          <w:szCs w:val="24"/>
        </w:rPr>
        <w:t xml:space="preserve"> again) have been in Michigan, Florida, </w:t>
      </w:r>
      <w:r w:rsidR="00671D59">
        <w:rPr>
          <w:rFonts w:ascii="Calibri" w:hAnsi="Calibri"/>
          <w:sz w:val="24"/>
          <w:szCs w:val="24"/>
        </w:rPr>
        <w:t xml:space="preserve">Kentucky, </w:t>
      </w:r>
      <w:r w:rsidR="0082449E">
        <w:rPr>
          <w:rFonts w:ascii="Calibri" w:hAnsi="Calibri"/>
          <w:sz w:val="24"/>
          <w:szCs w:val="24"/>
        </w:rPr>
        <w:t xml:space="preserve">California, </w:t>
      </w:r>
      <w:r w:rsidR="00671D59">
        <w:rPr>
          <w:rFonts w:ascii="Calibri" w:hAnsi="Calibri"/>
          <w:sz w:val="24"/>
          <w:szCs w:val="24"/>
        </w:rPr>
        <w:t>Pennsylvania, North Carolina, and more.</w:t>
      </w:r>
    </w:p>
    <w:p w14:paraId="3D87C54A" w14:textId="77777777" w:rsidR="0036455A" w:rsidRPr="0036455A" w:rsidRDefault="0036455A" w:rsidP="0036455A">
      <w:pPr>
        <w:pStyle w:val="ListParagraph"/>
        <w:rPr>
          <w:rFonts w:ascii="Calibri" w:hAnsi="Calibri"/>
          <w:sz w:val="24"/>
          <w:szCs w:val="24"/>
        </w:rPr>
      </w:pPr>
    </w:p>
    <w:p w14:paraId="6FE02A2D" w14:textId="00DCE1C8" w:rsidR="000B34ED" w:rsidRPr="0036455A" w:rsidRDefault="00143102" w:rsidP="006610F0">
      <w:pPr>
        <w:pStyle w:val="ListParagraph"/>
        <w:numPr>
          <w:ilvl w:val="0"/>
          <w:numId w:val="29"/>
        </w:numPr>
        <w:ind w:left="360"/>
        <w:rPr>
          <w:rFonts w:ascii="Calibri" w:hAnsi="Calibri"/>
          <w:sz w:val="24"/>
          <w:szCs w:val="24"/>
        </w:rPr>
      </w:pPr>
      <w:r>
        <w:rPr>
          <w:rFonts w:ascii="Calibri" w:hAnsi="Calibri"/>
          <w:b/>
          <w:bCs/>
          <w:i/>
          <w:iCs/>
          <w:sz w:val="24"/>
          <w:szCs w:val="24"/>
        </w:rPr>
        <w:t>S</w:t>
      </w:r>
      <w:r w:rsidR="000B34ED" w:rsidRPr="0036455A">
        <w:rPr>
          <w:rFonts w:ascii="Calibri" w:hAnsi="Calibri"/>
          <w:b/>
          <w:i/>
          <w:sz w:val="24"/>
          <w:szCs w:val="24"/>
        </w:rPr>
        <w:t xml:space="preserve">tudents are responsible </w:t>
      </w:r>
      <w:r>
        <w:rPr>
          <w:rFonts w:ascii="Calibri" w:hAnsi="Calibri"/>
          <w:b/>
          <w:i/>
          <w:sz w:val="24"/>
          <w:szCs w:val="24"/>
        </w:rPr>
        <w:t xml:space="preserve">for finding </w:t>
      </w:r>
      <w:r w:rsidR="000B34ED" w:rsidRPr="0036455A">
        <w:rPr>
          <w:rFonts w:ascii="Calibri" w:hAnsi="Calibri"/>
          <w:b/>
          <w:i/>
          <w:sz w:val="24"/>
          <w:szCs w:val="24"/>
        </w:rPr>
        <w:t>their own housing</w:t>
      </w:r>
      <w:r w:rsidR="000B34ED" w:rsidRPr="0036455A">
        <w:rPr>
          <w:rFonts w:ascii="Calibri" w:hAnsi="Calibri"/>
          <w:sz w:val="24"/>
          <w:szCs w:val="24"/>
        </w:rPr>
        <w:t xml:space="preserve"> during </w:t>
      </w:r>
      <w:r w:rsidR="0036455A">
        <w:rPr>
          <w:rFonts w:ascii="Calibri" w:hAnsi="Calibri"/>
          <w:sz w:val="24"/>
          <w:szCs w:val="24"/>
        </w:rPr>
        <w:t>the clinical phase</w:t>
      </w:r>
      <w:r w:rsidR="000B34ED" w:rsidRPr="0036455A">
        <w:rPr>
          <w:rFonts w:ascii="Calibri" w:hAnsi="Calibri"/>
          <w:sz w:val="24"/>
          <w:szCs w:val="24"/>
        </w:rPr>
        <w:t xml:space="preserve">.  The Program provides a list of housing options.  Students are free to make housing arrangements using the provided options or to find alternative housing on their own.  </w:t>
      </w:r>
      <w:r w:rsidR="000B34ED" w:rsidRPr="00143102">
        <w:rPr>
          <w:rFonts w:ascii="Calibri" w:hAnsi="Calibri"/>
          <w:b/>
          <w:bCs/>
          <w:i/>
          <w:iCs/>
          <w:sz w:val="24"/>
          <w:szCs w:val="24"/>
          <w:u w:val="single"/>
        </w:rPr>
        <w:t>All students will have to travel to multiple sites during the year and will incur the costs of travel and additional housing</w:t>
      </w:r>
      <w:r w:rsidR="000B34ED" w:rsidRPr="0036455A">
        <w:rPr>
          <w:rFonts w:ascii="Calibri" w:hAnsi="Calibri"/>
          <w:sz w:val="24"/>
          <w:szCs w:val="24"/>
        </w:rPr>
        <w:t>.</w:t>
      </w:r>
    </w:p>
    <w:p w14:paraId="05BEFD8F" w14:textId="77777777" w:rsidR="000B34ED" w:rsidRDefault="000B34ED" w:rsidP="000B34ED">
      <w:pPr>
        <w:pStyle w:val="ListParagraph"/>
        <w:rPr>
          <w:rStyle w:val="StyleArial11pt"/>
          <w:rFonts w:ascii="Calibri" w:hAnsi="Calibri"/>
          <w:sz w:val="24"/>
          <w:szCs w:val="24"/>
        </w:rPr>
      </w:pPr>
    </w:p>
    <w:p w14:paraId="0B11F825" w14:textId="00A95AAD" w:rsidR="000B34ED" w:rsidRPr="0009021E" w:rsidRDefault="00143102" w:rsidP="005B27EE">
      <w:pPr>
        <w:pStyle w:val="ListParagraph"/>
        <w:numPr>
          <w:ilvl w:val="0"/>
          <w:numId w:val="29"/>
        </w:numPr>
        <w:ind w:left="360"/>
        <w:rPr>
          <w:rStyle w:val="StyleArial11pt"/>
          <w:rFonts w:ascii="Calibri" w:hAnsi="Calibri"/>
          <w:sz w:val="24"/>
          <w:szCs w:val="24"/>
        </w:rPr>
      </w:pPr>
      <w:r>
        <w:rPr>
          <w:rStyle w:val="StyleArial11pt"/>
          <w:rFonts w:ascii="Calibri" w:hAnsi="Calibri"/>
          <w:sz w:val="24"/>
          <w:szCs w:val="24"/>
        </w:rPr>
        <w:t>A</w:t>
      </w:r>
      <w:r w:rsidR="000B34ED">
        <w:rPr>
          <w:rStyle w:val="StyleArial11pt"/>
          <w:rFonts w:ascii="Calibri" w:hAnsi="Calibri"/>
          <w:sz w:val="24"/>
          <w:szCs w:val="24"/>
        </w:rPr>
        <w:t xml:space="preserve"> student</w:t>
      </w:r>
      <w:r w:rsidR="000B34ED" w:rsidRPr="00ED2CDD">
        <w:rPr>
          <w:rStyle w:val="StyleArial11pt"/>
          <w:rFonts w:ascii="Calibri" w:hAnsi="Calibri"/>
          <w:sz w:val="24"/>
          <w:szCs w:val="24"/>
        </w:rPr>
        <w:t xml:space="preserve"> may suggest a potenti</w:t>
      </w:r>
      <w:r w:rsidR="000B34ED">
        <w:rPr>
          <w:rStyle w:val="StyleArial11pt"/>
          <w:rFonts w:ascii="Calibri" w:hAnsi="Calibri"/>
          <w:sz w:val="24"/>
          <w:szCs w:val="24"/>
        </w:rPr>
        <w:t>al preceptor.</w:t>
      </w:r>
      <w:r w:rsidR="000B34ED" w:rsidRPr="00ED2CDD">
        <w:rPr>
          <w:rStyle w:val="StyleArial11pt"/>
          <w:rFonts w:ascii="Calibri" w:hAnsi="Calibri"/>
          <w:sz w:val="24"/>
          <w:szCs w:val="24"/>
        </w:rPr>
        <w:t xml:space="preserve">  To do so, first </w:t>
      </w:r>
      <w:r w:rsidR="000C6501">
        <w:rPr>
          <w:rStyle w:val="StyleArial11pt"/>
          <w:rFonts w:ascii="Calibri" w:hAnsi="Calibri"/>
          <w:sz w:val="24"/>
          <w:szCs w:val="24"/>
        </w:rPr>
        <w:t xml:space="preserve">gain permission from the </w:t>
      </w:r>
      <w:r w:rsidR="000B34ED" w:rsidRPr="00ED2CDD">
        <w:rPr>
          <w:rStyle w:val="StyleArial11pt"/>
          <w:rFonts w:ascii="Calibri" w:hAnsi="Calibri"/>
          <w:sz w:val="24"/>
          <w:szCs w:val="24"/>
        </w:rPr>
        <w:t xml:space="preserve">Director of Clinical Education.  </w:t>
      </w:r>
      <w:r w:rsidR="000C6501">
        <w:rPr>
          <w:rStyle w:val="StyleArial11pt"/>
          <w:rFonts w:ascii="Calibri" w:hAnsi="Calibri"/>
          <w:sz w:val="24"/>
          <w:szCs w:val="24"/>
        </w:rPr>
        <w:t>T</w:t>
      </w:r>
      <w:r w:rsidR="000B34ED" w:rsidRPr="00ED2CDD">
        <w:rPr>
          <w:rStyle w:val="StyleArial11pt"/>
          <w:rFonts w:ascii="Calibri" w:hAnsi="Calibri"/>
          <w:sz w:val="24"/>
          <w:szCs w:val="24"/>
        </w:rPr>
        <w:t xml:space="preserve">he student may then contact the potential preceptor </w:t>
      </w:r>
      <w:r w:rsidR="000B34ED" w:rsidRPr="00D740D0">
        <w:rPr>
          <w:rFonts w:ascii="Calibri" w:hAnsi="Calibri"/>
          <w:b/>
          <w:bCs/>
          <w:i/>
          <w:sz w:val="24"/>
          <w:szCs w:val="24"/>
        </w:rPr>
        <w:t>for the purpose of ascertaining preceptor interest</w:t>
      </w:r>
      <w:r w:rsidR="000B34ED" w:rsidRPr="00ED2CDD">
        <w:rPr>
          <w:rFonts w:ascii="Calibri" w:hAnsi="Calibri"/>
          <w:b/>
          <w:bCs/>
          <w:sz w:val="24"/>
          <w:szCs w:val="24"/>
        </w:rPr>
        <w:t xml:space="preserve">.  </w:t>
      </w:r>
      <w:r w:rsidR="000B34ED" w:rsidRPr="00D740D0">
        <w:rPr>
          <w:rFonts w:ascii="Calibri" w:hAnsi="Calibri"/>
          <w:b/>
          <w:bCs/>
          <w:i/>
          <w:sz w:val="24"/>
          <w:szCs w:val="24"/>
        </w:rPr>
        <w:t>Do not pursue rotation arrangements or present yourself as representing the PA Program</w:t>
      </w:r>
      <w:r w:rsidR="000B34ED" w:rsidRPr="00ED2CDD">
        <w:rPr>
          <w:rStyle w:val="StyleArial11pt"/>
          <w:rFonts w:ascii="Calibri" w:hAnsi="Calibri"/>
          <w:sz w:val="24"/>
          <w:szCs w:val="24"/>
        </w:rPr>
        <w:t xml:space="preserve">.  Once a clinician indicates interest in exploring the possibility of becoming a preceptor, </w:t>
      </w:r>
      <w:r w:rsidR="000B34ED">
        <w:rPr>
          <w:rStyle w:val="StyleArial11pt"/>
          <w:rFonts w:ascii="Calibri" w:hAnsi="Calibri"/>
          <w:sz w:val="24"/>
          <w:szCs w:val="24"/>
        </w:rPr>
        <w:t xml:space="preserve">inform the </w:t>
      </w:r>
      <w:r w:rsidR="000B34ED" w:rsidRPr="00ED2CDD">
        <w:rPr>
          <w:rStyle w:val="StyleArial11pt"/>
          <w:rFonts w:ascii="Calibri" w:hAnsi="Calibri"/>
          <w:sz w:val="24"/>
          <w:szCs w:val="24"/>
        </w:rPr>
        <w:t xml:space="preserve">Director of Clinical Education.  The </w:t>
      </w:r>
      <w:r w:rsidR="000B34ED">
        <w:rPr>
          <w:rStyle w:val="StyleArial11pt"/>
          <w:rFonts w:ascii="Calibri" w:hAnsi="Calibri"/>
          <w:sz w:val="24"/>
          <w:szCs w:val="24"/>
        </w:rPr>
        <w:t xml:space="preserve">PA </w:t>
      </w:r>
      <w:r w:rsidR="000B34ED" w:rsidRPr="00ED2CDD">
        <w:rPr>
          <w:rStyle w:val="StyleArial11pt"/>
          <w:rFonts w:ascii="Calibri" w:hAnsi="Calibri"/>
          <w:sz w:val="24"/>
          <w:szCs w:val="24"/>
        </w:rPr>
        <w:t>program will provide the p</w:t>
      </w:r>
      <w:r w:rsidR="000B34ED">
        <w:rPr>
          <w:rStyle w:val="StyleArial11pt"/>
          <w:rFonts w:ascii="Calibri" w:hAnsi="Calibri"/>
          <w:sz w:val="24"/>
          <w:szCs w:val="24"/>
        </w:rPr>
        <w:t>ro</w:t>
      </w:r>
      <w:r w:rsidR="000B34ED" w:rsidRPr="00ED2CDD">
        <w:rPr>
          <w:rStyle w:val="StyleArial11pt"/>
          <w:rFonts w:ascii="Calibri" w:hAnsi="Calibri"/>
          <w:sz w:val="24"/>
          <w:szCs w:val="24"/>
        </w:rPr>
        <w:t xml:space="preserve">spective preceptor with additional information.  Our goal is to establish ongoing relationships with </w:t>
      </w:r>
      <w:r>
        <w:rPr>
          <w:rStyle w:val="StyleArial11pt"/>
          <w:rFonts w:ascii="Calibri" w:hAnsi="Calibri"/>
          <w:sz w:val="24"/>
          <w:szCs w:val="24"/>
        </w:rPr>
        <w:t xml:space="preserve">preceptors </w:t>
      </w:r>
      <w:r w:rsidR="000B34ED" w:rsidRPr="00ED2CDD">
        <w:rPr>
          <w:rStyle w:val="StyleArial11pt"/>
          <w:rFonts w:ascii="Calibri" w:hAnsi="Calibri"/>
          <w:sz w:val="24"/>
          <w:szCs w:val="24"/>
        </w:rPr>
        <w:t xml:space="preserve">who have a </w:t>
      </w:r>
      <w:r w:rsidR="000B34ED">
        <w:rPr>
          <w:rStyle w:val="StyleArial11pt"/>
          <w:rFonts w:ascii="Calibri" w:hAnsi="Calibri"/>
          <w:b/>
          <w:i/>
          <w:sz w:val="24"/>
          <w:szCs w:val="24"/>
        </w:rPr>
        <w:t>long-</w:t>
      </w:r>
      <w:r w:rsidR="000B34ED" w:rsidRPr="00D740D0">
        <w:rPr>
          <w:rStyle w:val="StyleArial11pt"/>
          <w:rFonts w:ascii="Calibri" w:hAnsi="Calibri"/>
          <w:b/>
          <w:i/>
          <w:sz w:val="24"/>
          <w:szCs w:val="24"/>
        </w:rPr>
        <w:t>term interest</w:t>
      </w:r>
      <w:r w:rsidR="000B34ED" w:rsidRPr="00ED2CDD">
        <w:rPr>
          <w:rStyle w:val="StyleArial11pt"/>
          <w:rFonts w:ascii="Calibri" w:hAnsi="Calibri"/>
          <w:sz w:val="24"/>
          <w:szCs w:val="24"/>
        </w:rPr>
        <w:t xml:space="preserve"> in</w:t>
      </w:r>
      <w:r w:rsidR="000B34ED">
        <w:rPr>
          <w:rStyle w:val="StyleArial11pt"/>
          <w:rFonts w:ascii="Calibri" w:hAnsi="Calibri"/>
          <w:sz w:val="24"/>
          <w:szCs w:val="24"/>
        </w:rPr>
        <w:t xml:space="preserve"> precepting </w:t>
      </w:r>
      <w:r w:rsidR="000B34ED" w:rsidRPr="00ED2CDD">
        <w:rPr>
          <w:rStyle w:val="StyleArial11pt"/>
          <w:rFonts w:ascii="Calibri" w:hAnsi="Calibri"/>
          <w:sz w:val="24"/>
          <w:szCs w:val="24"/>
        </w:rPr>
        <w:t>PA students.  Affiliations for one-time</w:t>
      </w:r>
      <w:r w:rsidR="000B34ED">
        <w:rPr>
          <w:rStyle w:val="StyleArial11pt"/>
          <w:rFonts w:ascii="Calibri" w:hAnsi="Calibri"/>
          <w:sz w:val="24"/>
          <w:szCs w:val="24"/>
        </w:rPr>
        <w:t xml:space="preserve">, one-student </w:t>
      </w:r>
      <w:r w:rsidR="000B34ED" w:rsidRPr="00ED2CDD">
        <w:rPr>
          <w:rStyle w:val="StyleArial11pt"/>
          <w:rFonts w:ascii="Calibri" w:hAnsi="Calibri"/>
          <w:sz w:val="24"/>
          <w:szCs w:val="24"/>
        </w:rPr>
        <w:t xml:space="preserve">only </w:t>
      </w:r>
      <w:r w:rsidR="000B34ED">
        <w:rPr>
          <w:rStyle w:val="StyleArial11pt"/>
          <w:rFonts w:ascii="Calibri" w:hAnsi="Calibri"/>
          <w:sz w:val="24"/>
          <w:szCs w:val="24"/>
        </w:rPr>
        <w:t>SCPEs</w:t>
      </w:r>
      <w:r w:rsidR="000B34ED" w:rsidRPr="00ED2CDD">
        <w:rPr>
          <w:rStyle w:val="StyleArial11pt"/>
          <w:rFonts w:ascii="Calibri" w:hAnsi="Calibri"/>
          <w:sz w:val="24"/>
          <w:szCs w:val="24"/>
        </w:rPr>
        <w:t xml:space="preserve"> are </w:t>
      </w:r>
      <w:r w:rsidR="000B34ED">
        <w:rPr>
          <w:rStyle w:val="StyleArial11pt"/>
          <w:rFonts w:ascii="Calibri" w:hAnsi="Calibri"/>
          <w:sz w:val="24"/>
          <w:szCs w:val="24"/>
        </w:rPr>
        <w:t>dis</w:t>
      </w:r>
      <w:r w:rsidR="000B34ED" w:rsidRPr="00ED2CDD">
        <w:rPr>
          <w:rStyle w:val="StyleArial11pt"/>
          <w:rFonts w:ascii="Calibri" w:hAnsi="Calibri"/>
          <w:sz w:val="24"/>
          <w:szCs w:val="24"/>
        </w:rPr>
        <w:t xml:space="preserve">couraged but may be </w:t>
      </w:r>
      <w:r w:rsidR="000B34ED">
        <w:rPr>
          <w:rStyle w:val="StyleArial11pt"/>
          <w:rFonts w:ascii="Calibri" w:hAnsi="Calibri"/>
          <w:sz w:val="24"/>
          <w:szCs w:val="24"/>
        </w:rPr>
        <w:t xml:space="preserve">facilitated </w:t>
      </w:r>
      <w:r w:rsidR="000B34ED" w:rsidRPr="00ED2CDD">
        <w:rPr>
          <w:rStyle w:val="StyleArial11pt"/>
          <w:rFonts w:ascii="Calibri" w:hAnsi="Calibri"/>
          <w:sz w:val="24"/>
          <w:szCs w:val="24"/>
        </w:rPr>
        <w:t>as program need requires.</w:t>
      </w:r>
      <w:r w:rsidR="000B34ED">
        <w:rPr>
          <w:rStyle w:val="StyleArial11pt"/>
          <w:rFonts w:ascii="Calibri" w:hAnsi="Calibri"/>
          <w:sz w:val="24"/>
          <w:szCs w:val="24"/>
        </w:rPr>
        <w:t xml:space="preserve"> </w:t>
      </w:r>
      <w:r w:rsidR="000B34ED" w:rsidRPr="00ED2CDD">
        <w:rPr>
          <w:rStyle w:val="StyleArial11pt"/>
          <w:rFonts w:ascii="Calibri" w:hAnsi="Calibri"/>
          <w:sz w:val="24"/>
          <w:szCs w:val="24"/>
        </w:rPr>
        <w:t xml:space="preserve"> </w:t>
      </w:r>
      <w:r w:rsidR="000B34ED" w:rsidRPr="00135FE3">
        <w:rPr>
          <w:rStyle w:val="StyleArial11pt"/>
          <w:rFonts w:ascii="Calibri" w:hAnsi="Calibri"/>
          <w:b/>
          <w:i/>
          <w:sz w:val="24"/>
          <w:szCs w:val="24"/>
        </w:rPr>
        <w:t>The suggestion of a potential preceptor or an indication of preceptor interest does not ensure that a rotation with that provider will occur</w:t>
      </w:r>
      <w:r w:rsidR="000B34ED">
        <w:rPr>
          <w:rStyle w:val="StyleArial11pt"/>
          <w:rFonts w:ascii="Calibri" w:hAnsi="Calibri"/>
          <w:b/>
          <w:sz w:val="24"/>
          <w:szCs w:val="24"/>
        </w:rPr>
        <w:t>.</w:t>
      </w:r>
    </w:p>
    <w:p w14:paraId="4B6968D3" w14:textId="77777777" w:rsidR="000B34ED" w:rsidRDefault="000B34ED" w:rsidP="000B34ED">
      <w:pPr>
        <w:pStyle w:val="ListParagraph"/>
        <w:rPr>
          <w:rStyle w:val="StyleArial11pt"/>
          <w:rFonts w:ascii="Calibri" w:hAnsi="Calibri"/>
          <w:sz w:val="24"/>
          <w:szCs w:val="24"/>
        </w:rPr>
      </w:pPr>
    </w:p>
    <w:p w14:paraId="25E74823" w14:textId="33BEC6B5" w:rsidR="000B34ED" w:rsidRDefault="000B34ED" w:rsidP="005B27EE">
      <w:pPr>
        <w:pStyle w:val="ListParagraph"/>
        <w:numPr>
          <w:ilvl w:val="0"/>
          <w:numId w:val="29"/>
        </w:numPr>
        <w:ind w:left="360"/>
        <w:rPr>
          <w:rStyle w:val="StyleArial11pt"/>
          <w:rFonts w:ascii="Calibri" w:hAnsi="Calibri"/>
          <w:sz w:val="24"/>
          <w:szCs w:val="24"/>
        </w:rPr>
      </w:pPr>
      <w:r w:rsidRPr="007A2CD8">
        <w:rPr>
          <w:rStyle w:val="StyleArial11pt"/>
          <w:rFonts w:ascii="Calibri" w:hAnsi="Calibri"/>
          <w:b/>
          <w:bCs/>
          <w:i/>
          <w:iCs/>
          <w:sz w:val="24"/>
          <w:szCs w:val="24"/>
        </w:rPr>
        <w:t>Students may not contact other PA program faculty to inquire about possible clinical rotations. All contact with other PA programs is done by JMU PA faculty</w:t>
      </w:r>
      <w:r w:rsidRPr="0009021E">
        <w:rPr>
          <w:rStyle w:val="StyleArial11pt"/>
          <w:rFonts w:ascii="Calibri" w:hAnsi="Calibri"/>
          <w:sz w:val="24"/>
          <w:szCs w:val="24"/>
        </w:rPr>
        <w:t>.</w:t>
      </w:r>
    </w:p>
    <w:p w14:paraId="34C72641" w14:textId="77777777" w:rsidR="000B34ED" w:rsidRDefault="000B34ED" w:rsidP="000B34ED">
      <w:pPr>
        <w:pStyle w:val="ListParagraph"/>
        <w:rPr>
          <w:rStyle w:val="StyleArial11pt"/>
          <w:rFonts w:ascii="Calibri" w:hAnsi="Calibri"/>
          <w:sz w:val="24"/>
          <w:szCs w:val="24"/>
        </w:rPr>
      </w:pPr>
    </w:p>
    <w:p w14:paraId="01A1F547" w14:textId="058406F8" w:rsidR="0036455A" w:rsidRDefault="000B34ED" w:rsidP="0036455A">
      <w:pPr>
        <w:pStyle w:val="ListParagraph"/>
        <w:numPr>
          <w:ilvl w:val="0"/>
          <w:numId w:val="29"/>
        </w:numPr>
        <w:ind w:left="360"/>
        <w:rPr>
          <w:rStyle w:val="StyleArial11pt"/>
          <w:rFonts w:ascii="Calibri" w:hAnsi="Calibri"/>
          <w:sz w:val="24"/>
          <w:szCs w:val="24"/>
        </w:rPr>
      </w:pPr>
      <w:r>
        <w:rPr>
          <w:rStyle w:val="StyleArial11pt"/>
          <w:rFonts w:ascii="Calibri" w:hAnsi="Calibri"/>
          <w:sz w:val="24"/>
          <w:szCs w:val="24"/>
        </w:rPr>
        <w:t>C</w:t>
      </w:r>
      <w:r w:rsidRPr="0009021E">
        <w:rPr>
          <w:rStyle w:val="StyleArial11pt"/>
          <w:rFonts w:ascii="Calibri" w:hAnsi="Calibri"/>
          <w:sz w:val="24"/>
          <w:szCs w:val="24"/>
        </w:rPr>
        <w:t xml:space="preserve">hange of assignment will not be considered once </w:t>
      </w:r>
      <w:r>
        <w:rPr>
          <w:rStyle w:val="StyleArial11pt"/>
          <w:rFonts w:ascii="Calibri" w:hAnsi="Calibri"/>
          <w:sz w:val="24"/>
          <w:szCs w:val="24"/>
        </w:rPr>
        <w:t>SCPE</w:t>
      </w:r>
      <w:r w:rsidRPr="0009021E">
        <w:rPr>
          <w:rStyle w:val="StyleArial11pt"/>
          <w:rFonts w:ascii="Calibri" w:hAnsi="Calibri"/>
          <w:sz w:val="24"/>
          <w:szCs w:val="24"/>
        </w:rPr>
        <w:t xml:space="preserve"> assignments have been confirmed with preceptors.  However, unforeseen circumstances may arise with the preceptor, the student</w:t>
      </w:r>
      <w:r>
        <w:rPr>
          <w:rStyle w:val="StyleArial11pt"/>
          <w:rFonts w:ascii="Calibri" w:hAnsi="Calibri"/>
          <w:sz w:val="24"/>
          <w:szCs w:val="24"/>
        </w:rPr>
        <w:t>,</w:t>
      </w:r>
      <w:r w:rsidRPr="0009021E">
        <w:rPr>
          <w:rStyle w:val="StyleArial11pt"/>
          <w:rFonts w:ascii="Calibri" w:hAnsi="Calibri"/>
          <w:sz w:val="24"/>
          <w:szCs w:val="24"/>
        </w:rPr>
        <w:t xml:space="preserve"> or </w:t>
      </w:r>
      <w:r>
        <w:rPr>
          <w:rStyle w:val="StyleArial11pt"/>
          <w:rFonts w:ascii="Calibri" w:hAnsi="Calibri"/>
          <w:sz w:val="24"/>
          <w:szCs w:val="24"/>
        </w:rPr>
        <w:t xml:space="preserve">with </w:t>
      </w:r>
      <w:r w:rsidRPr="0009021E">
        <w:rPr>
          <w:rStyle w:val="StyleArial11pt"/>
          <w:rFonts w:ascii="Calibri" w:hAnsi="Calibri"/>
          <w:sz w:val="24"/>
          <w:szCs w:val="24"/>
        </w:rPr>
        <w:t xml:space="preserve">the </w:t>
      </w:r>
      <w:r w:rsidR="007A2CD8">
        <w:rPr>
          <w:rStyle w:val="StyleArial11pt"/>
          <w:rFonts w:ascii="Calibri" w:hAnsi="Calibri"/>
          <w:sz w:val="24"/>
          <w:szCs w:val="24"/>
        </w:rPr>
        <w:t>P</w:t>
      </w:r>
      <w:r w:rsidRPr="0009021E">
        <w:rPr>
          <w:rStyle w:val="StyleArial11pt"/>
          <w:rFonts w:ascii="Calibri" w:hAnsi="Calibri"/>
          <w:sz w:val="24"/>
          <w:szCs w:val="24"/>
        </w:rPr>
        <w:t>rogram.  Students should immediately inform the Director of Clinical Education of a</w:t>
      </w:r>
      <w:r>
        <w:rPr>
          <w:rStyle w:val="StyleArial11pt"/>
          <w:rFonts w:ascii="Calibri" w:hAnsi="Calibri"/>
          <w:sz w:val="24"/>
          <w:szCs w:val="24"/>
        </w:rPr>
        <w:t>ny</w:t>
      </w:r>
      <w:r w:rsidRPr="0009021E">
        <w:rPr>
          <w:rStyle w:val="StyleArial11pt"/>
          <w:rFonts w:ascii="Calibri" w:hAnsi="Calibri"/>
          <w:sz w:val="24"/>
          <w:szCs w:val="24"/>
        </w:rPr>
        <w:t xml:space="preserve"> </w:t>
      </w:r>
      <w:r w:rsidRPr="0009021E">
        <w:rPr>
          <w:rFonts w:ascii="Calibri" w:hAnsi="Calibri"/>
          <w:b/>
          <w:i/>
          <w:sz w:val="24"/>
          <w:szCs w:val="24"/>
        </w:rPr>
        <w:t>serious problem</w:t>
      </w:r>
      <w:r w:rsidRPr="0009021E">
        <w:rPr>
          <w:rStyle w:val="StyleArial11pt"/>
          <w:rFonts w:ascii="Calibri" w:hAnsi="Calibri"/>
          <w:sz w:val="24"/>
          <w:szCs w:val="24"/>
        </w:rPr>
        <w:t xml:space="preserve"> with an assignment.  Students should also be </w:t>
      </w:r>
      <w:r>
        <w:rPr>
          <w:rStyle w:val="StyleArial11pt"/>
          <w:rFonts w:ascii="Calibri" w:hAnsi="Calibri"/>
          <w:sz w:val="24"/>
          <w:szCs w:val="24"/>
        </w:rPr>
        <w:t>understanding o</w:t>
      </w:r>
      <w:r w:rsidRPr="0009021E">
        <w:rPr>
          <w:rStyle w:val="StyleArial11pt"/>
          <w:rFonts w:ascii="Calibri" w:hAnsi="Calibri"/>
          <w:sz w:val="24"/>
          <w:szCs w:val="24"/>
        </w:rPr>
        <w:t xml:space="preserve">f an unforeseen circumstance </w:t>
      </w:r>
      <w:r>
        <w:rPr>
          <w:rStyle w:val="StyleArial11pt"/>
          <w:rFonts w:ascii="Calibri" w:hAnsi="Calibri"/>
          <w:sz w:val="24"/>
          <w:szCs w:val="24"/>
        </w:rPr>
        <w:t>that may require the p</w:t>
      </w:r>
      <w:r w:rsidRPr="0009021E">
        <w:rPr>
          <w:rStyle w:val="StyleArial11pt"/>
          <w:rFonts w:ascii="Calibri" w:hAnsi="Calibri"/>
          <w:sz w:val="24"/>
          <w:szCs w:val="24"/>
        </w:rPr>
        <w:t>rogram to make an unexpected change in the student’s schedule.</w:t>
      </w:r>
    </w:p>
    <w:p w14:paraId="475A2B60" w14:textId="77777777" w:rsidR="007A2CD8" w:rsidRPr="007A2CD8" w:rsidRDefault="007A2CD8" w:rsidP="007A2CD8">
      <w:pPr>
        <w:pStyle w:val="ListParagraph"/>
        <w:rPr>
          <w:rStyle w:val="StyleArial11pt"/>
          <w:rFonts w:ascii="Calibri" w:hAnsi="Calibri"/>
          <w:sz w:val="24"/>
          <w:szCs w:val="24"/>
        </w:rPr>
      </w:pPr>
    </w:p>
    <w:p w14:paraId="50DF90F2" w14:textId="5A6AB9BE" w:rsidR="000F67C0" w:rsidRPr="000C6501" w:rsidRDefault="00985527" w:rsidP="000F67C0">
      <w:pPr>
        <w:pStyle w:val="ListParagraph"/>
        <w:numPr>
          <w:ilvl w:val="0"/>
          <w:numId w:val="29"/>
        </w:numPr>
        <w:ind w:left="360"/>
        <w:rPr>
          <w:rFonts w:ascii="Calibri" w:hAnsi="Calibri"/>
          <w:sz w:val="24"/>
          <w:szCs w:val="24"/>
        </w:rPr>
      </w:pPr>
      <w:r>
        <w:rPr>
          <w:rStyle w:val="StyleArial11pt"/>
          <w:rFonts w:ascii="Calibri" w:hAnsi="Calibri"/>
          <w:sz w:val="24"/>
          <w:szCs w:val="24"/>
        </w:rPr>
        <w:t>Two</w:t>
      </w:r>
      <w:r w:rsidR="000B34ED" w:rsidRPr="0009021E">
        <w:rPr>
          <w:rStyle w:val="StyleArial11pt"/>
          <w:rFonts w:ascii="Calibri" w:hAnsi="Calibri"/>
          <w:sz w:val="24"/>
          <w:szCs w:val="24"/>
        </w:rPr>
        <w:t xml:space="preserve"> of the four-week rotation periods in the second year </w:t>
      </w:r>
      <w:r>
        <w:rPr>
          <w:rStyle w:val="StyleArial11pt"/>
          <w:rFonts w:ascii="Calibri" w:hAnsi="Calibri"/>
          <w:sz w:val="24"/>
          <w:szCs w:val="24"/>
        </w:rPr>
        <w:t xml:space="preserve">are </w:t>
      </w:r>
      <w:r w:rsidR="000B34ED" w:rsidRPr="0009021E">
        <w:rPr>
          <w:rStyle w:val="StyleArial11pt"/>
          <w:rFonts w:ascii="Calibri" w:hAnsi="Calibri"/>
          <w:sz w:val="24"/>
          <w:szCs w:val="24"/>
        </w:rPr>
        <w:t>elective</w:t>
      </w:r>
      <w:r>
        <w:rPr>
          <w:rStyle w:val="StyleArial11pt"/>
          <w:rFonts w:ascii="Calibri" w:hAnsi="Calibri"/>
          <w:sz w:val="24"/>
          <w:szCs w:val="24"/>
        </w:rPr>
        <w:t>s</w:t>
      </w:r>
      <w:r w:rsidR="000B34ED" w:rsidRPr="0009021E">
        <w:rPr>
          <w:rStyle w:val="StyleArial11pt"/>
          <w:rFonts w:ascii="Calibri" w:hAnsi="Calibri"/>
          <w:sz w:val="24"/>
          <w:szCs w:val="24"/>
        </w:rPr>
        <w:t>.  Students must follow the procedure for requesting and gaining approval of elective choice.  However, the program may assume control of the choice of elective for educational purposes.</w:t>
      </w:r>
    </w:p>
    <w:p w14:paraId="2BC88774" w14:textId="5E6DD96D" w:rsidR="000F67C0" w:rsidRPr="005F57AF" w:rsidRDefault="000F67C0" w:rsidP="001F602C">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lastRenderedPageBreak/>
        <w:t xml:space="preserve">*This policy is in accordance with ARC-PA Accreditation Standard </w:t>
      </w:r>
      <w:r w:rsidRPr="005F57AF">
        <w:rPr>
          <w:rFonts w:asciiTheme="minorHAnsi" w:hAnsiTheme="minorHAnsi" w:cstheme="minorHAnsi"/>
          <w:b/>
        </w:rPr>
        <w:t>A1.1</w:t>
      </w:r>
      <w:r w:rsidR="00332FAB" w:rsidRPr="005F57AF">
        <w:rPr>
          <w:rFonts w:asciiTheme="minorHAnsi" w:hAnsiTheme="minorHAnsi" w:cstheme="minorHAnsi"/>
          <w:b/>
        </w:rPr>
        <w:t>0</w:t>
      </w:r>
      <w:r w:rsidRPr="005F57AF">
        <w:rPr>
          <w:rFonts w:asciiTheme="minorHAnsi" w:hAnsiTheme="minorHAnsi" w:cstheme="minorHAnsi"/>
        </w:rPr>
        <w:t xml:space="preserve"> which states, </w:t>
      </w:r>
      <w:r w:rsidR="00332FAB" w:rsidRPr="005F57AF">
        <w:rPr>
          <w:rFonts w:asciiTheme="minorHAnsi" w:hAnsiTheme="minorHAnsi" w:cstheme="minorHAnsi"/>
        </w:rPr>
        <w:t>“</w:t>
      </w:r>
      <w:r w:rsidR="001F602C" w:rsidRPr="005F57AF">
        <w:rPr>
          <w:rFonts w:asciiTheme="minorHAnsi" w:eastAsiaTheme="minorHAnsi" w:hAnsiTheme="minorHAnsi" w:cstheme="minorHAnsi"/>
          <w:i/>
          <w:iCs/>
        </w:rPr>
        <w:t>The sponsoring institution must support the program in securing clinical sites and preceptors sufficient in number to allow all students to meet the program’s learning outcomes for supervised clinical practice experiences</w:t>
      </w:r>
      <w:r w:rsidRPr="005F57AF">
        <w:rPr>
          <w:rFonts w:asciiTheme="minorHAnsi" w:hAnsiTheme="minorHAnsi" w:cstheme="minorHAnsi"/>
        </w:rPr>
        <w:t>”.</w:t>
      </w:r>
    </w:p>
    <w:p w14:paraId="47014A6D" w14:textId="77777777" w:rsidR="000F67C0" w:rsidRPr="005F57AF" w:rsidRDefault="000F67C0" w:rsidP="000F67C0">
      <w:pPr>
        <w:rPr>
          <w:rFonts w:asciiTheme="minorHAnsi" w:hAnsiTheme="minorHAnsi" w:cstheme="minorHAnsi"/>
        </w:rPr>
      </w:pPr>
    </w:p>
    <w:p w14:paraId="39F203A3" w14:textId="77777777" w:rsidR="001F602C" w:rsidRPr="005F57AF" w:rsidRDefault="000F67C0" w:rsidP="001F602C">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A2.14</w:t>
      </w:r>
      <w:r w:rsidRPr="005F57AF">
        <w:rPr>
          <w:rFonts w:asciiTheme="minorHAnsi" w:hAnsiTheme="minorHAnsi" w:cstheme="minorHAnsi"/>
        </w:rPr>
        <w:t xml:space="preserve"> which states, “</w:t>
      </w:r>
      <w:r w:rsidR="001F602C" w:rsidRPr="005F57AF">
        <w:rPr>
          <w:rFonts w:asciiTheme="minorHAnsi" w:eastAsiaTheme="minorHAnsi" w:hAnsiTheme="minorHAnsi" w:cstheme="minorHAnsi"/>
          <w:i/>
          <w:iCs/>
        </w:rPr>
        <w:t>In addition to the principal faculty, there must be sufficient didactic instructional faculty to provide</w:t>
      </w:r>
    </w:p>
    <w:p w14:paraId="14824B53" w14:textId="77777777" w:rsidR="001F602C" w:rsidRPr="005F57AF" w:rsidRDefault="001F602C" w:rsidP="001F602C">
      <w:pPr>
        <w:autoSpaceDE w:val="0"/>
        <w:autoSpaceDN w:val="0"/>
        <w:adjustRightInd w:val="0"/>
        <w:rPr>
          <w:rFonts w:asciiTheme="minorHAnsi" w:eastAsiaTheme="minorHAnsi" w:hAnsiTheme="minorHAnsi" w:cstheme="minorHAnsi"/>
          <w:i/>
          <w:iCs/>
        </w:rPr>
      </w:pPr>
      <w:r w:rsidRPr="005F57AF">
        <w:rPr>
          <w:rFonts w:asciiTheme="minorHAnsi" w:eastAsiaTheme="minorHAnsi" w:hAnsiTheme="minorHAnsi" w:cstheme="minorHAnsi"/>
          <w:i/>
          <w:iCs/>
        </w:rPr>
        <w:t>students with the necessary attention and instruction to acquire the knowledge, skills, and</w:t>
      </w:r>
    </w:p>
    <w:p w14:paraId="179116E9" w14:textId="6AF44D1E" w:rsidR="000F67C0" w:rsidRPr="005F57AF" w:rsidRDefault="001F602C" w:rsidP="001F602C">
      <w:pPr>
        <w:rPr>
          <w:rFonts w:asciiTheme="minorHAnsi" w:hAnsiTheme="minorHAnsi" w:cstheme="minorHAnsi"/>
        </w:rPr>
      </w:pPr>
      <w:r w:rsidRPr="005F57AF">
        <w:rPr>
          <w:rFonts w:asciiTheme="minorHAnsi" w:eastAsiaTheme="minorHAnsi" w:hAnsiTheme="minorHAnsi" w:cstheme="minorHAnsi"/>
          <w:i/>
          <w:iCs/>
        </w:rPr>
        <w:t>competencies required for entry into the profession</w:t>
      </w:r>
      <w:r w:rsidR="000F67C0" w:rsidRPr="005F57AF">
        <w:rPr>
          <w:rFonts w:asciiTheme="minorHAnsi" w:hAnsiTheme="minorHAnsi" w:cstheme="minorHAnsi"/>
        </w:rPr>
        <w:t>”.</w:t>
      </w:r>
    </w:p>
    <w:p w14:paraId="34289DEB" w14:textId="77777777" w:rsidR="00CD73F4" w:rsidRPr="005F57AF" w:rsidRDefault="00CD73F4" w:rsidP="00CD73F4">
      <w:pPr>
        <w:rPr>
          <w:rFonts w:asciiTheme="minorHAnsi" w:hAnsiTheme="minorHAnsi" w:cstheme="minorHAnsi"/>
        </w:rPr>
      </w:pPr>
    </w:p>
    <w:p w14:paraId="153F1FD5" w14:textId="5FC16E45" w:rsidR="00CD73F4" w:rsidRPr="005F57AF" w:rsidRDefault="00CD73F4" w:rsidP="001F602C">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A3.03</w:t>
      </w:r>
      <w:r w:rsidRPr="005F57AF">
        <w:rPr>
          <w:rFonts w:asciiTheme="minorHAnsi" w:hAnsiTheme="minorHAnsi" w:cstheme="minorHAnsi"/>
        </w:rPr>
        <w:t xml:space="preserve"> which states, “</w:t>
      </w:r>
      <w:r w:rsidR="001F602C" w:rsidRPr="005F57AF">
        <w:rPr>
          <w:rFonts w:asciiTheme="minorHAnsi" w:eastAsiaTheme="minorHAnsi" w:hAnsiTheme="minorHAnsi" w:cstheme="minorHAnsi"/>
          <w:i/>
          <w:iCs/>
        </w:rPr>
        <w:t>The program must define, publish, make readily available and consistently apply a policy for prospective and enrolled students that they must not be required to provide or solicit clinical sites or preceptors</w:t>
      </w:r>
      <w:r w:rsidRPr="005F57AF">
        <w:rPr>
          <w:rFonts w:asciiTheme="minorHAnsi" w:hAnsiTheme="minorHAnsi" w:cstheme="minorHAnsi"/>
        </w:rPr>
        <w:t>”.</w:t>
      </w:r>
    </w:p>
    <w:p w14:paraId="69DCC50B" w14:textId="77777777" w:rsidR="000C6501" w:rsidRDefault="000C6501">
      <w:pPr>
        <w:spacing w:after="200" w:line="276" w:lineRule="auto"/>
        <w:rPr>
          <w:rFonts w:asciiTheme="minorHAnsi" w:eastAsiaTheme="majorEastAsia" w:hAnsiTheme="minorHAnsi" w:cstheme="minorHAnsi"/>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br w:type="page"/>
      </w:r>
    </w:p>
    <w:p w14:paraId="15376763" w14:textId="4B648205" w:rsidR="008B688F" w:rsidRPr="00FF5A1F" w:rsidRDefault="008B688F" w:rsidP="008B688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36" w:name="_Toc225425350"/>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Computing </w:t>
      </w:r>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Devices &amp; Software</w:t>
      </w:r>
      <w:bookmarkEnd w:id="36"/>
    </w:p>
    <w:p w14:paraId="0985EF59" w14:textId="77777777" w:rsidR="008B688F" w:rsidRPr="00966DB0" w:rsidRDefault="008B688F" w:rsidP="008B688F">
      <w:pPr>
        <w:rPr>
          <w:rFonts w:asciiTheme="minorHAnsi" w:hAnsiTheme="minorHAnsi"/>
        </w:rPr>
      </w:pPr>
    </w:p>
    <w:p w14:paraId="723BED84" w14:textId="77777777" w:rsidR="008B688F" w:rsidRPr="00966DB0" w:rsidRDefault="008B688F" w:rsidP="008B688F">
      <w:pPr>
        <w:spacing w:line="270" w:lineRule="atLeast"/>
        <w:rPr>
          <w:rFonts w:asciiTheme="minorHAnsi" w:hAnsiTheme="minorHAnsi" w:cs="Arial"/>
          <w:color w:val="000000"/>
          <w:u w:val="single"/>
        </w:rPr>
      </w:pPr>
      <w:r w:rsidRPr="00966DB0">
        <w:rPr>
          <w:rFonts w:asciiTheme="minorHAnsi" w:hAnsiTheme="minorHAnsi" w:cs="Arial"/>
          <w:color w:val="000000"/>
          <w:u w:val="single"/>
        </w:rPr>
        <w:t>Comput</w:t>
      </w:r>
      <w:r>
        <w:rPr>
          <w:rFonts w:asciiTheme="minorHAnsi" w:hAnsiTheme="minorHAnsi" w:cs="Arial"/>
          <w:color w:val="000000"/>
          <w:u w:val="single"/>
        </w:rPr>
        <w:t>ing Devices</w:t>
      </w:r>
    </w:p>
    <w:p w14:paraId="0013C609" w14:textId="77777777" w:rsidR="008B688F" w:rsidRDefault="008B688F" w:rsidP="008B688F">
      <w:pPr>
        <w:pStyle w:val="ListParagraph"/>
        <w:numPr>
          <w:ilvl w:val="0"/>
          <w:numId w:val="26"/>
        </w:numPr>
        <w:ind w:left="360" w:hanging="270"/>
        <w:rPr>
          <w:rFonts w:asciiTheme="minorHAnsi" w:hAnsiTheme="minorHAnsi"/>
          <w:sz w:val="24"/>
          <w:szCs w:val="24"/>
        </w:rPr>
      </w:pPr>
      <w:r w:rsidRPr="00966DB0">
        <w:rPr>
          <w:rFonts w:asciiTheme="minorHAnsi" w:hAnsiTheme="minorHAnsi" w:cs="Arial"/>
          <w:color w:val="000000"/>
          <w:sz w:val="24"/>
          <w:szCs w:val="24"/>
        </w:rPr>
        <w:t xml:space="preserve">Students </w:t>
      </w:r>
      <w:r>
        <w:rPr>
          <w:rFonts w:asciiTheme="minorHAnsi" w:hAnsiTheme="minorHAnsi" w:cs="Arial"/>
          <w:color w:val="000000"/>
          <w:sz w:val="24"/>
          <w:szCs w:val="24"/>
        </w:rPr>
        <w:t>MUST</w:t>
      </w:r>
      <w:r w:rsidRPr="00966DB0">
        <w:rPr>
          <w:rFonts w:asciiTheme="minorHAnsi" w:hAnsiTheme="minorHAnsi" w:cs="Arial"/>
          <w:color w:val="000000"/>
          <w:sz w:val="24"/>
          <w:szCs w:val="24"/>
        </w:rPr>
        <w:t xml:space="preserve"> have </w:t>
      </w:r>
      <w:r>
        <w:rPr>
          <w:rFonts w:asciiTheme="minorHAnsi" w:hAnsiTheme="minorHAnsi" w:cs="Arial"/>
          <w:color w:val="000000"/>
          <w:sz w:val="24"/>
          <w:szCs w:val="24"/>
        </w:rPr>
        <w:t xml:space="preserve">a </w:t>
      </w:r>
      <w:r w:rsidRPr="00506D08">
        <w:rPr>
          <w:rFonts w:asciiTheme="minorHAnsi" w:hAnsiTheme="minorHAnsi" w:cs="Arial"/>
          <w:b/>
          <w:bCs/>
          <w:i/>
          <w:iCs/>
          <w:color w:val="000000"/>
          <w:sz w:val="24"/>
          <w:szCs w:val="24"/>
        </w:rPr>
        <w:t>laptop computer</w:t>
      </w:r>
      <w:r>
        <w:rPr>
          <w:rFonts w:asciiTheme="minorHAnsi" w:hAnsiTheme="minorHAnsi" w:cs="Arial"/>
          <w:color w:val="000000"/>
          <w:sz w:val="24"/>
          <w:szCs w:val="24"/>
        </w:rPr>
        <w:t xml:space="preserve"> that can run</w:t>
      </w:r>
      <w:r w:rsidRPr="00963693">
        <w:rPr>
          <w:rFonts w:asciiTheme="minorHAnsi" w:hAnsiTheme="minorHAnsi" w:cs="Arial"/>
          <w:b/>
          <w:i/>
          <w:color w:val="000000"/>
          <w:sz w:val="24"/>
          <w:szCs w:val="24"/>
        </w:rPr>
        <w:t xml:space="preserve"> </w:t>
      </w:r>
      <w:r w:rsidRPr="00506D08">
        <w:rPr>
          <w:rFonts w:asciiTheme="minorHAnsi" w:hAnsiTheme="minorHAnsi" w:cs="Arial"/>
          <w:bCs/>
          <w:i/>
          <w:color w:val="000000"/>
          <w:sz w:val="24"/>
          <w:szCs w:val="24"/>
        </w:rPr>
        <w:t>ExamSoft</w:t>
      </w:r>
      <w:r>
        <w:rPr>
          <w:rFonts w:asciiTheme="minorHAnsi" w:hAnsiTheme="minorHAnsi" w:cs="Arial"/>
          <w:color w:val="000000"/>
          <w:sz w:val="24"/>
          <w:szCs w:val="24"/>
        </w:rPr>
        <w:t xml:space="preserve"> assessment software</w:t>
      </w:r>
      <w:r w:rsidRPr="00966DB0">
        <w:rPr>
          <w:rFonts w:asciiTheme="minorHAnsi" w:hAnsiTheme="minorHAnsi"/>
          <w:sz w:val="24"/>
          <w:szCs w:val="24"/>
        </w:rPr>
        <w:t>.</w:t>
      </w:r>
      <w:r>
        <w:rPr>
          <w:rFonts w:asciiTheme="minorHAnsi" w:hAnsiTheme="minorHAnsi"/>
          <w:sz w:val="24"/>
          <w:szCs w:val="24"/>
        </w:rPr>
        <w:t xml:space="preserve">  Pertinent specifications are communicated annually to each incoming cohort.</w:t>
      </w:r>
    </w:p>
    <w:p w14:paraId="11A0FC19" w14:textId="77777777" w:rsidR="008B688F" w:rsidRDefault="008B688F" w:rsidP="008B688F">
      <w:pPr>
        <w:pStyle w:val="ListParagraph"/>
        <w:numPr>
          <w:ilvl w:val="0"/>
          <w:numId w:val="26"/>
        </w:numPr>
        <w:ind w:left="360" w:hanging="270"/>
        <w:rPr>
          <w:rFonts w:asciiTheme="minorHAnsi" w:hAnsiTheme="minorHAnsi"/>
          <w:sz w:val="24"/>
          <w:szCs w:val="24"/>
        </w:rPr>
      </w:pPr>
      <w:r>
        <w:rPr>
          <w:rFonts w:asciiTheme="minorHAnsi" w:hAnsiTheme="minorHAnsi"/>
          <w:sz w:val="24"/>
          <w:szCs w:val="24"/>
        </w:rPr>
        <w:t>Many students additionally utilize a tablet device for in-class note taking; however, one is not required.</w:t>
      </w:r>
    </w:p>
    <w:p w14:paraId="67F400BB" w14:textId="77777777" w:rsidR="008B688F" w:rsidRDefault="008B688F" w:rsidP="008B688F">
      <w:pPr>
        <w:rPr>
          <w:rFonts w:asciiTheme="minorHAnsi" w:hAnsiTheme="minorHAnsi"/>
        </w:rPr>
      </w:pPr>
    </w:p>
    <w:p w14:paraId="16CCEF87" w14:textId="77777777" w:rsidR="008B688F" w:rsidRPr="00506D08" w:rsidRDefault="008B688F" w:rsidP="008B688F">
      <w:pPr>
        <w:rPr>
          <w:rFonts w:asciiTheme="minorHAnsi" w:hAnsiTheme="minorHAnsi"/>
          <w:u w:val="single"/>
        </w:rPr>
      </w:pPr>
      <w:r w:rsidRPr="00506D08">
        <w:rPr>
          <w:rFonts w:asciiTheme="minorHAnsi" w:hAnsiTheme="minorHAnsi"/>
          <w:u w:val="single"/>
        </w:rPr>
        <w:t>Expectations</w:t>
      </w:r>
    </w:p>
    <w:p w14:paraId="4F0DDD64" w14:textId="77777777" w:rsidR="008B688F" w:rsidRPr="00830B7D" w:rsidRDefault="008B688F" w:rsidP="008B688F">
      <w:pPr>
        <w:pStyle w:val="ListParagraph"/>
        <w:numPr>
          <w:ilvl w:val="0"/>
          <w:numId w:val="26"/>
        </w:numPr>
        <w:ind w:left="360" w:hanging="270"/>
        <w:rPr>
          <w:rFonts w:asciiTheme="minorHAnsi" w:hAnsiTheme="minorHAnsi"/>
          <w:sz w:val="24"/>
          <w:szCs w:val="24"/>
        </w:rPr>
      </w:pPr>
      <w:r w:rsidRPr="00966DB0">
        <w:rPr>
          <w:rFonts w:asciiTheme="minorHAnsi" w:hAnsiTheme="minorHAnsi" w:cs="Arial"/>
          <w:color w:val="000000"/>
          <w:sz w:val="24"/>
          <w:szCs w:val="24"/>
        </w:rPr>
        <w:t xml:space="preserve">Testing and many course assignments are frequently accomplished via computer systems.  In addition, during the clinical phase students must log the patients they see into a web-based system.  Therefore, students are </w:t>
      </w:r>
      <w:r w:rsidRPr="00963693">
        <w:rPr>
          <w:rFonts w:asciiTheme="minorHAnsi" w:hAnsiTheme="minorHAnsi" w:cs="Arial"/>
          <w:b/>
          <w:i/>
          <w:color w:val="000000"/>
          <w:sz w:val="24"/>
          <w:szCs w:val="24"/>
        </w:rPr>
        <w:t>expected to possess basic computer skills</w:t>
      </w:r>
      <w:r w:rsidRPr="00966DB0">
        <w:rPr>
          <w:rFonts w:asciiTheme="minorHAnsi" w:hAnsiTheme="minorHAnsi" w:cs="Arial"/>
          <w:color w:val="000000"/>
          <w:sz w:val="24"/>
          <w:szCs w:val="24"/>
        </w:rPr>
        <w:t xml:space="preserve"> – word processing, emailing, utilizing the internet, etc.</w:t>
      </w:r>
    </w:p>
    <w:p w14:paraId="61F32CE1" w14:textId="77777777" w:rsidR="008B688F" w:rsidRPr="00966DB0" w:rsidRDefault="008B688F" w:rsidP="008B688F">
      <w:pPr>
        <w:spacing w:line="276" w:lineRule="auto"/>
        <w:rPr>
          <w:rFonts w:asciiTheme="minorHAnsi" w:hAnsiTheme="minorHAnsi"/>
        </w:rPr>
      </w:pPr>
    </w:p>
    <w:p w14:paraId="490D8EA0" w14:textId="77777777" w:rsidR="008B688F" w:rsidRPr="00966DB0" w:rsidRDefault="008B688F" w:rsidP="008B688F">
      <w:pPr>
        <w:spacing w:line="276" w:lineRule="auto"/>
        <w:rPr>
          <w:rFonts w:asciiTheme="minorHAnsi" w:hAnsiTheme="minorHAnsi"/>
          <w:u w:val="single"/>
        </w:rPr>
      </w:pPr>
      <w:r w:rsidRPr="00966DB0">
        <w:rPr>
          <w:rFonts w:asciiTheme="minorHAnsi" w:hAnsiTheme="minorHAnsi"/>
          <w:u w:val="single"/>
        </w:rPr>
        <w:t>Other Resources</w:t>
      </w:r>
    </w:p>
    <w:p w14:paraId="282576A1" w14:textId="77777777" w:rsidR="008B688F" w:rsidRPr="00966DB0" w:rsidRDefault="008B688F" w:rsidP="008B688F">
      <w:pPr>
        <w:pStyle w:val="ListParagraph"/>
        <w:numPr>
          <w:ilvl w:val="0"/>
          <w:numId w:val="26"/>
        </w:numPr>
        <w:spacing w:line="276" w:lineRule="auto"/>
        <w:ind w:left="450"/>
        <w:rPr>
          <w:rFonts w:asciiTheme="minorHAnsi" w:hAnsiTheme="minorHAnsi"/>
          <w:sz w:val="24"/>
          <w:szCs w:val="24"/>
        </w:rPr>
      </w:pPr>
      <w:r w:rsidRPr="00966DB0">
        <w:rPr>
          <w:rFonts w:asciiTheme="minorHAnsi" w:hAnsiTheme="minorHAnsi"/>
          <w:sz w:val="24"/>
          <w:szCs w:val="24"/>
        </w:rPr>
        <w:t xml:space="preserve">UpToDate is an evidence-based clinical decision support resource used worldwide by physicians, PAs, and other clinicians.  It is useful in informing clinical decision making and keeping current with standards of care.  </w:t>
      </w:r>
      <w:r>
        <w:rPr>
          <w:rFonts w:asciiTheme="minorHAnsi" w:hAnsiTheme="minorHAnsi"/>
          <w:sz w:val="24"/>
          <w:szCs w:val="24"/>
        </w:rPr>
        <w:t>JMU s</w:t>
      </w:r>
      <w:r w:rsidRPr="00966DB0">
        <w:rPr>
          <w:rFonts w:asciiTheme="minorHAnsi" w:hAnsiTheme="minorHAnsi"/>
          <w:sz w:val="24"/>
          <w:szCs w:val="24"/>
        </w:rPr>
        <w:t>ubscri</w:t>
      </w:r>
      <w:r>
        <w:rPr>
          <w:rFonts w:asciiTheme="minorHAnsi" w:hAnsiTheme="minorHAnsi"/>
          <w:sz w:val="24"/>
          <w:szCs w:val="24"/>
        </w:rPr>
        <w:t xml:space="preserve">bes to this service and </w:t>
      </w:r>
      <w:r w:rsidRPr="00CF13D6">
        <w:rPr>
          <w:rFonts w:asciiTheme="minorHAnsi" w:hAnsiTheme="minorHAnsi"/>
          <w:b/>
          <w:bCs/>
          <w:i/>
          <w:iCs/>
          <w:sz w:val="24"/>
          <w:szCs w:val="24"/>
        </w:rPr>
        <w:t>provides access to PA students free of charge</w:t>
      </w:r>
      <w:r>
        <w:rPr>
          <w:rFonts w:asciiTheme="minorHAnsi" w:hAnsiTheme="minorHAnsi"/>
          <w:sz w:val="24"/>
          <w:szCs w:val="24"/>
        </w:rPr>
        <w:t>.</w:t>
      </w:r>
    </w:p>
    <w:p w14:paraId="4044C48C" w14:textId="77777777" w:rsidR="008B688F" w:rsidRPr="00966DB0" w:rsidRDefault="008B688F" w:rsidP="008B688F">
      <w:pPr>
        <w:pStyle w:val="ListParagraph"/>
        <w:numPr>
          <w:ilvl w:val="0"/>
          <w:numId w:val="26"/>
        </w:numPr>
        <w:spacing w:line="276" w:lineRule="auto"/>
        <w:ind w:left="450"/>
        <w:rPr>
          <w:rFonts w:asciiTheme="minorHAnsi" w:hAnsiTheme="minorHAnsi"/>
          <w:sz w:val="24"/>
          <w:szCs w:val="24"/>
        </w:rPr>
      </w:pPr>
      <w:r>
        <w:rPr>
          <w:rFonts w:asciiTheme="minorHAnsi" w:hAnsiTheme="minorHAnsi"/>
          <w:sz w:val="24"/>
          <w:szCs w:val="24"/>
        </w:rPr>
        <w:t xml:space="preserve">Many additional </w:t>
      </w:r>
      <w:r w:rsidRPr="00966DB0">
        <w:rPr>
          <w:rFonts w:asciiTheme="minorHAnsi" w:hAnsiTheme="minorHAnsi"/>
          <w:sz w:val="24"/>
          <w:szCs w:val="24"/>
        </w:rPr>
        <w:t xml:space="preserve">apps and websites exist for use in medicine and PA education.  Some are free and some are fee-based.  Students must exercise caution in evaluating such software for </w:t>
      </w:r>
      <w:r>
        <w:rPr>
          <w:rFonts w:asciiTheme="minorHAnsi" w:hAnsiTheme="minorHAnsi"/>
          <w:sz w:val="24"/>
          <w:szCs w:val="24"/>
        </w:rPr>
        <w:t xml:space="preserve">medical </w:t>
      </w:r>
      <w:r w:rsidRPr="00966DB0">
        <w:rPr>
          <w:rFonts w:asciiTheme="minorHAnsi" w:hAnsiTheme="minorHAnsi"/>
          <w:sz w:val="24"/>
          <w:szCs w:val="24"/>
        </w:rPr>
        <w:t>accuracy and relevancy.</w:t>
      </w:r>
    </w:p>
    <w:p w14:paraId="40CD0B4D" w14:textId="77777777" w:rsidR="008B688F" w:rsidRDefault="000B34ED" w:rsidP="0036455A">
      <w:pPr>
        <w:pStyle w:val="Heading1"/>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lastRenderedPageBreak/>
        <w:br w:type="page"/>
      </w:r>
    </w:p>
    <w:p w14:paraId="31B4F197" w14:textId="203232A1" w:rsidR="008C046B" w:rsidRPr="0036455A" w:rsidRDefault="008C046B" w:rsidP="0036455A">
      <w:pPr>
        <w:pStyle w:val="Heading1"/>
        <w:rPr>
          <w:rFonts w:asciiTheme="minorHAnsi" w:hAnsiTheme="minorHAnsi" w:cstheme="minorHAnsi"/>
          <w:b w:val="0"/>
          <w:bCs w:val="0"/>
          <w14:shadow w14:blurRad="50800" w14:dist="38100" w14:dir="2700000" w14:sx="100000" w14:sy="100000" w14:kx="0" w14:ky="0" w14:algn="tl">
            <w14:srgbClr w14:val="000000">
              <w14:alpha w14:val="60000"/>
            </w14:srgbClr>
          </w14:shadow>
        </w:rPr>
      </w:pPr>
      <w:bookmarkStart w:id="37" w:name="_Toc225425351"/>
      <w:r w:rsidRPr="0036455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Confidentiality</w:t>
      </w:r>
      <w:r w:rsidR="005C7B56">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w:t>
      </w:r>
      <w:r w:rsidRPr="0036455A">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 Health Insurance Portability &amp; Accountability Act (HIPAA)</w:t>
      </w:r>
      <w:bookmarkEnd w:id="37"/>
    </w:p>
    <w:p w14:paraId="05A50513" w14:textId="77777777" w:rsidR="00A42CDE" w:rsidRPr="00A42CDE" w:rsidRDefault="00A42CDE" w:rsidP="00A42CDE">
      <w:pPr>
        <w:rPr>
          <w:rFonts w:asciiTheme="minorHAnsi" w:hAnsiTheme="minorHAnsi" w:cs="Arial"/>
        </w:rPr>
      </w:pPr>
    </w:p>
    <w:p w14:paraId="26C06DDD" w14:textId="4DA95A6A" w:rsidR="00A42CDE" w:rsidRDefault="00A42CDE" w:rsidP="005B27EE">
      <w:pPr>
        <w:pStyle w:val="ListParagraph"/>
        <w:numPr>
          <w:ilvl w:val="0"/>
          <w:numId w:val="33"/>
        </w:numPr>
        <w:rPr>
          <w:rFonts w:asciiTheme="minorHAnsi" w:hAnsiTheme="minorHAnsi" w:cs="Arial"/>
          <w:sz w:val="24"/>
          <w:szCs w:val="24"/>
        </w:rPr>
      </w:pPr>
      <w:r w:rsidRPr="00A42CDE">
        <w:rPr>
          <w:rFonts w:asciiTheme="minorHAnsi" w:hAnsiTheme="minorHAnsi" w:cs="Arial"/>
          <w:sz w:val="24"/>
          <w:szCs w:val="24"/>
        </w:rPr>
        <w:t xml:space="preserve">Confidentiality is required during the </w:t>
      </w:r>
      <w:r w:rsidRPr="00A42CDE">
        <w:rPr>
          <w:rFonts w:asciiTheme="minorHAnsi" w:hAnsiTheme="minorHAnsi" w:cs="Arial"/>
          <w:sz w:val="24"/>
          <w:szCs w:val="24"/>
          <w:u w:val="single"/>
        </w:rPr>
        <w:t>entire</w:t>
      </w:r>
      <w:r w:rsidRPr="00A42CDE">
        <w:rPr>
          <w:rFonts w:asciiTheme="minorHAnsi" w:hAnsiTheme="minorHAnsi" w:cs="Arial"/>
          <w:sz w:val="24"/>
          <w:szCs w:val="24"/>
        </w:rPr>
        <w:t xml:space="preserve"> PA Program</w:t>
      </w:r>
      <w:r>
        <w:rPr>
          <w:rFonts w:asciiTheme="minorHAnsi" w:hAnsiTheme="minorHAnsi" w:cs="Arial"/>
          <w:sz w:val="24"/>
          <w:szCs w:val="24"/>
        </w:rPr>
        <w:t xml:space="preserve"> - </w:t>
      </w:r>
      <w:r w:rsidRPr="00A42CDE">
        <w:rPr>
          <w:rFonts w:asciiTheme="minorHAnsi" w:hAnsiTheme="minorHAnsi" w:cs="Arial"/>
          <w:sz w:val="24"/>
          <w:szCs w:val="24"/>
        </w:rPr>
        <w:t>during all clinical activities involving patients.  Patient confidentiality is of utmost importance especially when going to off-site establishments (</w:t>
      </w:r>
      <w:r w:rsidR="0031757C" w:rsidRPr="00A42CDE">
        <w:rPr>
          <w:rFonts w:asciiTheme="minorHAnsi" w:hAnsiTheme="minorHAnsi" w:cs="Arial"/>
          <w:sz w:val="24"/>
          <w:szCs w:val="24"/>
        </w:rPr>
        <w:t>i.e.,</w:t>
      </w:r>
      <w:r w:rsidRPr="00A42CDE">
        <w:rPr>
          <w:rFonts w:asciiTheme="minorHAnsi" w:hAnsiTheme="minorHAnsi" w:cs="Arial"/>
          <w:sz w:val="24"/>
          <w:szCs w:val="24"/>
        </w:rPr>
        <w:t xml:space="preserve"> clinics, </w:t>
      </w:r>
      <w:r>
        <w:rPr>
          <w:rFonts w:asciiTheme="minorHAnsi" w:hAnsiTheme="minorHAnsi" w:cs="Arial"/>
          <w:sz w:val="24"/>
          <w:szCs w:val="24"/>
        </w:rPr>
        <w:t xml:space="preserve">hospitals, </w:t>
      </w:r>
      <w:r w:rsidRPr="00A42CDE">
        <w:rPr>
          <w:rFonts w:asciiTheme="minorHAnsi" w:hAnsiTheme="minorHAnsi" w:cs="Arial"/>
          <w:sz w:val="24"/>
          <w:szCs w:val="24"/>
        </w:rPr>
        <w:t xml:space="preserve">nursing homes, </w:t>
      </w:r>
      <w:r>
        <w:rPr>
          <w:rFonts w:asciiTheme="minorHAnsi" w:hAnsiTheme="minorHAnsi" w:cs="Arial"/>
          <w:sz w:val="24"/>
          <w:szCs w:val="24"/>
        </w:rPr>
        <w:t>clinical rotation sites, etc.)</w:t>
      </w:r>
    </w:p>
    <w:p w14:paraId="3F438775" w14:textId="77777777" w:rsidR="00A42CDE" w:rsidRDefault="00A42CDE" w:rsidP="00A42CDE">
      <w:pPr>
        <w:pStyle w:val="ListParagraph"/>
        <w:ind w:left="360"/>
        <w:rPr>
          <w:rFonts w:asciiTheme="minorHAnsi" w:hAnsiTheme="minorHAnsi" w:cs="Arial"/>
          <w:sz w:val="24"/>
          <w:szCs w:val="24"/>
        </w:rPr>
      </w:pPr>
    </w:p>
    <w:p w14:paraId="1CB07AFB" w14:textId="77777777" w:rsidR="00A42CDE" w:rsidRDefault="00A42CDE" w:rsidP="005B27EE">
      <w:pPr>
        <w:pStyle w:val="ListParagraph"/>
        <w:numPr>
          <w:ilvl w:val="0"/>
          <w:numId w:val="33"/>
        </w:numPr>
        <w:rPr>
          <w:rFonts w:asciiTheme="minorHAnsi" w:hAnsiTheme="minorHAnsi" w:cs="Arial"/>
          <w:sz w:val="24"/>
          <w:szCs w:val="24"/>
        </w:rPr>
      </w:pPr>
      <w:r>
        <w:rPr>
          <w:rFonts w:asciiTheme="minorHAnsi" w:hAnsiTheme="minorHAnsi" w:cs="Arial"/>
          <w:sz w:val="24"/>
          <w:szCs w:val="24"/>
        </w:rPr>
        <w:t xml:space="preserve">During initial Program orientation, all students are required to </w:t>
      </w:r>
      <w:r w:rsidRPr="003E6339">
        <w:rPr>
          <w:rFonts w:asciiTheme="minorHAnsi" w:hAnsiTheme="minorHAnsi" w:cs="Arial"/>
          <w:sz w:val="24"/>
          <w:szCs w:val="24"/>
          <w:u w:val="single"/>
        </w:rPr>
        <w:t>successfully complete an educational module on HIPAA</w:t>
      </w:r>
      <w:r w:rsidR="003E6339">
        <w:rPr>
          <w:rFonts w:asciiTheme="minorHAnsi" w:hAnsiTheme="minorHAnsi" w:cs="Arial"/>
          <w:sz w:val="24"/>
          <w:szCs w:val="24"/>
        </w:rPr>
        <w:t xml:space="preserve"> which </w:t>
      </w:r>
      <w:r w:rsidR="003E6339" w:rsidRPr="00A42CDE">
        <w:rPr>
          <w:rFonts w:asciiTheme="minorHAnsi" w:hAnsiTheme="minorHAnsi" w:cs="Arial"/>
          <w:sz w:val="24"/>
          <w:szCs w:val="24"/>
        </w:rPr>
        <w:t>explain</w:t>
      </w:r>
      <w:r w:rsidR="003E6339">
        <w:rPr>
          <w:rFonts w:asciiTheme="minorHAnsi" w:hAnsiTheme="minorHAnsi" w:cs="Arial"/>
          <w:sz w:val="24"/>
          <w:szCs w:val="24"/>
        </w:rPr>
        <w:t>s</w:t>
      </w:r>
      <w:r w:rsidR="003E6339" w:rsidRPr="00A42CDE">
        <w:rPr>
          <w:rFonts w:asciiTheme="minorHAnsi" w:hAnsiTheme="minorHAnsi" w:cs="Arial"/>
          <w:sz w:val="24"/>
          <w:szCs w:val="24"/>
        </w:rPr>
        <w:t xml:space="preserve"> the principles of the federal regulations regarding confidentiality</w:t>
      </w:r>
      <w:r w:rsidR="003E6339">
        <w:rPr>
          <w:rFonts w:asciiTheme="minorHAnsi" w:hAnsiTheme="minorHAnsi" w:cs="Arial"/>
          <w:sz w:val="24"/>
          <w:szCs w:val="24"/>
        </w:rPr>
        <w:t>.</w:t>
      </w:r>
    </w:p>
    <w:p w14:paraId="396AC31B" w14:textId="77777777" w:rsidR="00A42CDE" w:rsidRPr="00A42CDE" w:rsidRDefault="00A42CDE" w:rsidP="00A42CDE">
      <w:pPr>
        <w:pStyle w:val="ListParagraph"/>
        <w:rPr>
          <w:rFonts w:asciiTheme="minorHAnsi" w:hAnsiTheme="minorHAnsi" w:cs="Arial"/>
          <w:sz w:val="24"/>
          <w:szCs w:val="24"/>
        </w:rPr>
      </w:pPr>
    </w:p>
    <w:p w14:paraId="4FCBA711" w14:textId="77777777" w:rsidR="00A42CDE" w:rsidRPr="00A42CDE" w:rsidRDefault="00A42CDE" w:rsidP="005B27EE">
      <w:pPr>
        <w:pStyle w:val="ListParagraph"/>
        <w:numPr>
          <w:ilvl w:val="0"/>
          <w:numId w:val="33"/>
        </w:numPr>
        <w:rPr>
          <w:rFonts w:asciiTheme="minorHAnsi" w:hAnsiTheme="minorHAnsi" w:cs="Arial"/>
          <w:sz w:val="24"/>
          <w:szCs w:val="24"/>
        </w:rPr>
      </w:pPr>
      <w:r w:rsidRPr="00A42CDE">
        <w:rPr>
          <w:rFonts w:asciiTheme="minorHAnsi" w:hAnsiTheme="minorHAnsi" w:cs="Arial"/>
          <w:sz w:val="24"/>
          <w:szCs w:val="24"/>
        </w:rPr>
        <w:t xml:space="preserve">Students may be required to sign </w:t>
      </w:r>
      <w:r>
        <w:rPr>
          <w:rFonts w:asciiTheme="minorHAnsi" w:hAnsiTheme="minorHAnsi" w:cs="Arial"/>
          <w:sz w:val="24"/>
          <w:szCs w:val="24"/>
        </w:rPr>
        <w:t xml:space="preserve">an </w:t>
      </w:r>
      <w:r w:rsidRPr="00A42CDE">
        <w:rPr>
          <w:rFonts w:asciiTheme="minorHAnsi" w:hAnsiTheme="minorHAnsi" w:cs="Arial"/>
          <w:sz w:val="24"/>
          <w:szCs w:val="24"/>
        </w:rPr>
        <w:t>a</w:t>
      </w:r>
      <w:r>
        <w:rPr>
          <w:rFonts w:asciiTheme="minorHAnsi" w:hAnsiTheme="minorHAnsi" w:cs="Arial"/>
          <w:sz w:val="24"/>
          <w:szCs w:val="24"/>
        </w:rPr>
        <w:t>dditional</w:t>
      </w:r>
      <w:r w:rsidRPr="00A42CDE">
        <w:rPr>
          <w:rFonts w:asciiTheme="minorHAnsi" w:hAnsiTheme="minorHAnsi" w:cs="Arial"/>
          <w:sz w:val="24"/>
          <w:szCs w:val="24"/>
        </w:rPr>
        <w:t xml:space="preserve"> confidentiality stateme</w:t>
      </w:r>
      <w:r>
        <w:rPr>
          <w:rFonts w:asciiTheme="minorHAnsi" w:hAnsiTheme="minorHAnsi" w:cs="Arial"/>
          <w:sz w:val="24"/>
          <w:szCs w:val="24"/>
        </w:rPr>
        <w:t>nt form at certain facilities</w:t>
      </w:r>
      <w:r w:rsidR="003E6339">
        <w:rPr>
          <w:rFonts w:asciiTheme="minorHAnsi" w:hAnsiTheme="minorHAnsi" w:cs="Arial"/>
          <w:sz w:val="24"/>
          <w:szCs w:val="24"/>
        </w:rPr>
        <w:t>.</w:t>
      </w:r>
    </w:p>
    <w:p w14:paraId="52D52339" w14:textId="77777777" w:rsidR="008C046B" w:rsidRDefault="008C046B">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55B518B3" w14:textId="77777777" w:rsidR="00CD73F4" w:rsidRDefault="00CD73F4" w:rsidP="00CD73F4">
      <w:pPr>
        <w:rPr>
          <w:rFonts w:asciiTheme="minorHAnsi" w:hAnsiTheme="minorHAnsi"/>
        </w:rPr>
      </w:pPr>
    </w:p>
    <w:p w14:paraId="1F816073" w14:textId="77777777" w:rsidR="00CD73F4" w:rsidRDefault="00CD73F4" w:rsidP="00CD73F4">
      <w:pPr>
        <w:rPr>
          <w:rFonts w:asciiTheme="minorHAnsi" w:hAnsiTheme="minorHAnsi"/>
        </w:rPr>
      </w:pPr>
    </w:p>
    <w:p w14:paraId="415DD1F3" w14:textId="77777777" w:rsidR="00CD73F4" w:rsidRDefault="00CD73F4" w:rsidP="00CD73F4">
      <w:pPr>
        <w:rPr>
          <w:rFonts w:asciiTheme="minorHAnsi" w:hAnsiTheme="minorHAnsi"/>
        </w:rPr>
      </w:pPr>
    </w:p>
    <w:p w14:paraId="474C3DA1" w14:textId="7C7AAF6C" w:rsidR="00CD73F4" w:rsidRDefault="00CD73F4" w:rsidP="00CD73F4">
      <w:pPr>
        <w:rPr>
          <w:rFonts w:asciiTheme="minorHAnsi" w:hAnsiTheme="minorHAnsi"/>
        </w:rPr>
      </w:pPr>
    </w:p>
    <w:p w14:paraId="09A8C510" w14:textId="2A9CAFFC" w:rsidR="005C7B56" w:rsidRDefault="005C7B56" w:rsidP="00CD73F4">
      <w:pPr>
        <w:rPr>
          <w:rFonts w:asciiTheme="minorHAnsi" w:hAnsiTheme="minorHAnsi"/>
        </w:rPr>
      </w:pPr>
    </w:p>
    <w:p w14:paraId="581820BA" w14:textId="77777777" w:rsidR="005C7B56" w:rsidRDefault="005C7B56" w:rsidP="00CD73F4">
      <w:pPr>
        <w:rPr>
          <w:rFonts w:asciiTheme="minorHAnsi" w:hAnsiTheme="minorHAnsi"/>
        </w:rPr>
      </w:pPr>
    </w:p>
    <w:p w14:paraId="52E527F9" w14:textId="77777777" w:rsidR="00CD73F4" w:rsidRDefault="00CD73F4" w:rsidP="00CD73F4">
      <w:pPr>
        <w:rPr>
          <w:rFonts w:asciiTheme="minorHAnsi" w:hAnsiTheme="minorHAnsi"/>
        </w:rPr>
      </w:pPr>
    </w:p>
    <w:p w14:paraId="3C3B572B" w14:textId="77777777" w:rsidR="00CD73F4" w:rsidRDefault="00CD73F4" w:rsidP="00CD73F4">
      <w:pPr>
        <w:rPr>
          <w:rFonts w:asciiTheme="minorHAnsi" w:hAnsiTheme="minorHAnsi"/>
        </w:rPr>
      </w:pPr>
    </w:p>
    <w:p w14:paraId="4B8BF30C" w14:textId="77777777" w:rsidR="00CD73F4" w:rsidRDefault="00CD73F4" w:rsidP="00CD73F4">
      <w:pPr>
        <w:rPr>
          <w:rFonts w:asciiTheme="minorHAnsi" w:hAnsiTheme="minorHAnsi"/>
        </w:rPr>
      </w:pPr>
    </w:p>
    <w:p w14:paraId="52F7F8D0" w14:textId="77777777" w:rsidR="00CD73F4" w:rsidRDefault="00CD73F4" w:rsidP="00CD73F4">
      <w:pPr>
        <w:rPr>
          <w:rFonts w:asciiTheme="minorHAnsi" w:hAnsiTheme="minorHAnsi"/>
        </w:rPr>
      </w:pPr>
    </w:p>
    <w:p w14:paraId="0E111B28" w14:textId="77777777" w:rsidR="00CD73F4" w:rsidRDefault="00CD73F4" w:rsidP="00CD73F4">
      <w:pPr>
        <w:rPr>
          <w:rFonts w:asciiTheme="minorHAnsi" w:hAnsiTheme="minorHAnsi"/>
        </w:rPr>
      </w:pPr>
    </w:p>
    <w:p w14:paraId="414B8DF8" w14:textId="77777777" w:rsidR="00CD73F4" w:rsidRDefault="00CD73F4" w:rsidP="00CD73F4">
      <w:pPr>
        <w:rPr>
          <w:rFonts w:asciiTheme="minorHAnsi" w:hAnsiTheme="minorHAnsi"/>
        </w:rPr>
      </w:pPr>
    </w:p>
    <w:p w14:paraId="0A924507" w14:textId="77777777" w:rsidR="00CD73F4" w:rsidRDefault="00CD73F4" w:rsidP="00CD73F4">
      <w:pPr>
        <w:rPr>
          <w:rFonts w:asciiTheme="minorHAnsi" w:hAnsiTheme="minorHAnsi"/>
        </w:rPr>
      </w:pPr>
    </w:p>
    <w:p w14:paraId="286EE088" w14:textId="3F3DF300" w:rsidR="00CD73F4" w:rsidRDefault="00CD73F4" w:rsidP="00CD73F4">
      <w:pPr>
        <w:rPr>
          <w:rFonts w:asciiTheme="minorHAnsi" w:hAnsiTheme="minorHAnsi"/>
        </w:rPr>
      </w:pPr>
    </w:p>
    <w:p w14:paraId="46A01560" w14:textId="77777777" w:rsidR="0036455A" w:rsidRDefault="0036455A" w:rsidP="00CD73F4">
      <w:pPr>
        <w:rPr>
          <w:rFonts w:asciiTheme="minorHAnsi" w:hAnsiTheme="minorHAnsi"/>
        </w:rPr>
      </w:pPr>
    </w:p>
    <w:p w14:paraId="40A883B8" w14:textId="77777777" w:rsidR="00CD73F4" w:rsidRDefault="00CD73F4" w:rsidP="00CD73F4">
      <w:pPr>
        <w:rPr>
          <w:rFonts w:asciiTheme="minorHAnsi" w:hAnsiTheme="minorHAnsi"/>
        </w:rPr>
      </w:pPr>
    </w:p>
    <w:p w14:paraId="1BD1FA2B" w14:textId="77777777" w:rsidR="00CD73F4" w:rsidRDefault="00CD73F4" w:rsidP="00CD73F4">
      <w:pPr>
        <w:rPr>
          <w:rFonts w:asciiTheme="minorHAnsi" w:hAnsiTheme="minorHAnsi"/>
        </w:rPr>
      </w:pPr>
    </w:p>
    <w:p w14:paraId="617712AB" w14:textId="77777777" w:rsidR="00CD73F4" w:rsidRDefault="00CD73F4" w:rsidP="00CD73F4">
      <w:pPr>
        <w:rPr>
          <w:rFonts w:asciiTheme="minorHAnsi" w:hAnsiTheme="minorHAnsi"/>
        </w:rPr>
      </w:pPr>
    </w:p>
    <w:p w14:paraId="0E893C45" w14:textId="77777777" w:rsidR="00CD73F4" w:rsidRDefault="00CD73F4" w:rsidP="00CD73F4">
      <w:pPr>
        <w:rPr>
          <w:rFonts w:asciiTheme="minorHAnsi" w:hAnsiTheme="minorHAnsi"/>
        </w:rPr>
      </w:pPr>
    </w:p>
    <w:p w14:paraId="41D9E1B5" w14:textId="77777777" w:rsidR="00CD73F4" w:rsidRDefault="00CD73F4" w:rsidP="00CD73F4">
      <w:pPr>
        <w:rPr>
          <w:rFonts w:asciiTheme="minorHAnsi" w:hAnsiTheme="minorHAnsi"/>
        </w:rPr>
      </w:pPr>
    </w:p>
    <w:p w14:paraId="5EB4B0E6" w14:textId="2EA5C68E" w:rsidR="00CD73F4" w:rsidRPr="005F57AF" w:rsidRDefault="00CD73F4" w:rsidP="00C37315">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A1.0</w:t>
      </w:r>
      <w:r w:rsidR="00C37315" w:rsidRPr="005F57AF">
        <w:rPr>
          <w:rFonts w:asciiTheme="minorHAnsi" w:hAnsiTheme="minorHAnsi" w:cstheme="minorHAnsi"/>
          <w:b/>
        </w:rPr>
        <w:t>2</w:t>
      </w:r>
      <w:r w:rsidRPr="005F57AF">
        <w:rPr>
          <w:rFonts w:asciiTheme="minorHAnsi" w:hAnsiTheme="minorHAnsi" w:cstheme="minorHAnsi"/>
          <w:b/>
        </w:rPr>
        <w:t>f</w:t>
      </w:r>
      <w:r w:rsidRPr="005F57AF">
        <w:rPr>
          <w:rFonts w:asciiTheme="minorHAnsi" w:hAnsiTheme="minorHAnsi" w:cstheme="minorHAnsi"/>
        </w:rPr>
        <w:t xml:space="preserve"> which states, “</w:t>
      </w:r>
      <w:r w:rsidR="00C37315" w:rsidRPr="005F57AF">
        <w:rPr>
          <w:rFonts w:asciiTheme="minorHAnsi" w:eastAsiaTheme="minorHAnsi" w:hAnsiTheme="minorHAnsi" w:cstheme="minorHAnsi"/>
          <w:i/>
          <w:iCs/>
        </w:rPr>
        <w:t>The sponsoring institution is responsible for ensuring that all PA personnel and student policies are consistent with federal, state, and local statutes, rules and regulations</w:t>
      </w:r>
      <w:r w:rsidRPr="005F57AF">
        <w:rPr>
          <w:rFonts w:asciiTheme="minorHAnsi" w:hAnsiTheme="minorHAnsi" w:cstheme="minorHAnsi"/>
        </w:rPr>
        <w:t>”.</w:t>
      </w:r>
    </w:p>
    <w:p w14:paraId="54F340B8" w14:textId="77777777" w:rsidR="00BD278A" w:rsidRPr="005F57AF" w:rsidRDefault="00BD278A" w:rsidP="00CD73F4">
      <w:pPr>
        <w:rPr>
          <w:rFonts w:asciiTheme="minorHAnsi" w:hAnsiTheme="minorHAnsi" w:cstheme="minorHAnsi"/>
        </w:rPr>
      </w:pPr>
    </w:p>
    <w:p w14:paraId="1306B288" w14:textId="039BAD3F" w:rsidR="00BD278A" w:rsidRPr="005F57AF" w:rsidRDefault="00BD278A" w:rsidP="00BD278A">
      <w:pPr>
        <w:rPr>
          <w:rFonts w:asciiTheme="minorHAnsi" w:hAnsiTheme="minorHAnsi" w:cstheme="minorHAnsi"/>
        </w:rPr>
      </w:pPr>
      <w:r w:rsidRPr="005F57AF">
        <w:rPr>
          <w:rFonts w:asciiTheme="minorHAnsi" w:hAnsiTheme="minorHAnsi" w:cstheme="minorHAnsi"/>
        </w:rPr>
        <w:t xml:space="preserve">*This policy is in accordance with ARC-PA Accreditation Standard </w:t>
      </w:r>
      <w:r w:rsidR="00C37315" w:rsidRPr="005F57AF">
        <w:rPr>
          <w:rFonts w:asciiTheme="minorHAnsi" w:hAnsiTheme="minorHAnsi" w:cstheme="minorHAnsi"/>
          <w:b/>
        </w:rPr>
        <w:t>B2.19</w:t>
      </w:r>
      <w:r w:rsidRPr="005F57AF">
        <w:rPr>
          <w:rFonts w:asciiTheme="minorHAnsi" w:hAnsiTheme="minorHAnsi" w:cstheme="minorHAnsi"/>
        </w:rPr>
        <w:t xml:space="preserve"> which states, “</w:t>
      </w:r>
      <w:r w:rsidR="00C37315" w:rsidRPr="005F57AF">
        <w:rPr>
          <w:rFonts w:asciiTheme="minorHAnsi" w:eastAsiaTheme="minorHAnsi" w:hAnsiTheme="minorHAnsi" w:cstheme="minorHAnsi"/>
          <w:i/>
          <w:iCs/>
        </w:rPr>
        <w:t>The curriculum must include instruction in intellectual honesty, academic integrity, and professional conduct</w:t>
      </w:r>
      <w:r w:rsidRPr="005F57AF">
        <w:rPr>
          <w:rFonts w:asciiTheme="minorHAnsi" w:hAnsiTheme="minorHAnsi" w:cstheme="minorHAnsi"/>
        </w:rPr>
        <w:t>”</w:t>
      </w:r>
    </w:p>
    <w:p w14:paraId="02FBBD2A" w14:textId="77777777" w:rsidR="00CD73F4" w:rsidRPr="005F57AF" w:rsidRDefault="00CD73F4" w:rsidP="00CD73F4">
      <w:pPr>
        <w:rPr>
          <w:rFonts w:asciiTheme="minorHAnsi" w:hAnsiTheme="minorHAnsi" w:cstheme="minorHAnsi"/>
        </w:rPr>
      </w:pPr>
    </w:p>
    <w:p w14:paraId="0E9498C0" w14:textId="483F0699" w:rsidR="00CD73F4" w:rsidRPr="005F57AF" w:rsidRDefault="00CD73F4" w:rsidP="00CD73F4">
      <w:pPr>
        <w:rPr>
          <w:rFonts w:asciiTheme="minorHAnsi" w:hAnsiTheme="minorHAnsi" w:cstheme="minorHAnsi"/>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B2.1</w:t>
      </w:r>
      <w:r w:rsidR="00C37315" w:rsidRPr="005F57AF">
        <w:rPr>
          <w:rFonts w:asciiTheme="minorHAnsi" w:hAnsiTheme="minorHAnsi" w:cstheme="minorHAnsi"/>
          <w:b/>
        </w:rPr>
        <w:t>8</w:t>
      </w:r>
      <w:r w:rsidRPr="005F57AF">
        <w:rPr>
          <w:rFonts w:asciiTheme="minorHAnsi" w:hAnsiTheme="minorHAnsi" w:cstheme="minorHAnsi"/>
        </w:rPr>
        <w:t xml:space="preserve"> which states, “</w:t>
      </w:r>
      <w:r w:rsidR="00C37315" w:rsidRPr="005F57AF">
        <w:rPr>
          <w:rFonts w:asciiTheme="minorHAnsi" w:eastAsiaTheme="minorHAnsi" w:hAnsiTheme="minorHAnsi" w:cstheme="minorHAnsi"/>
          <w:i/>
          <w:iCs/>
        </w:rPr>
        <w:t>The curriculum must include instruction in the principles and practice of medical ethics</w:t>
      </w:r>
      <w:r w:rsidRPr="005F57AF">
        <w:rPr>
          <w:rFonts w:asciiTheme="minorHAnsi" w:hAnsiTheme="minorHAnsi" w:cstheme="minorHAnsi"/>
        </w:rPr>
        <w:t>”.</w:t>
      </w:r>
    </w:p>
    <w:p w14:paraId="2E223E24" w14:textId="31ED6CFB" w:rsidR="003648A8" w:rsidRPr="00225E42" w:rsidRDefault="003648A8" w:rsidP="00225E42">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38" w:name="_Toc225425352"/>
      <w:r w:rsidRPr="00225E42">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Criminal Background &amp; Sexual Offender Checks</w:t>
      </w:r>
      <w:bookmarkEnd w:id="38"/>
    </w:p>
    <w:p w14:paraId="72B6C0DE" w14:textId="77777777" w:rsidR="003648A8" w:rsidRDefault="003648A8" w:rsidP="003648A8"/>
    <w:p w14:paraId="68120406" w14:textId="61138F3A" w:rsidR="003648A8" w:rsidRPr="003648A8" w:rsidRDefault="003648A8">
      <w:pPr>
        <w:pStyle w:val="ListParagraph"/>
        <w:numPr>
          <w:ilvl w:val="0"/>
          <w:numId w:val="47"/>
        </w:numPr>
        <w:ind w:left="360"/>
        <w:rPr>
          <w:rFonts w:asciiTheme="minorHAnsi" w:hAnsiTheme="minorHAnsi" w:cstheme="minorHAnsi"/>
          <w:sz w:val="24"/>
          <w:szCs w:val="24"/>
        </w:rPr>
      </w:pPr>
      <w:r w:rsidRPr="003648A8">
        <w:rPr>
          <w:rFonts w:asciiTheme="minorHAnsi" w:hAnsiTheme="minorHAnsi" w:cstheme="minorHAnsi"/>
          <w:sz w:val="24"/>
          <w:szCs w:val="24"/>
        </w:rPr>
        <w:t xml:space="preserve">The JMU PA Program is a graduate-level, clinical program.  Based on Code of Virginia § 23.1-407.1, the James Madison University Physician Assistant (PA) Program will not deny admission to any applicant solely </w:t>
      </w:r>
      <w:r w:rsidR="00C37315" w:rsidRPr="003648A8">
        <w:rPr>
          <w:rFonts w:asciiTheme="minorHAnsi" w:hAnsiTheme="minorHAnsi" w:cstheme="minorHAnsi"/>
          <w:sz w:val="24"/>
          <w:szCs w:val="24"/>
        </w:rPr>
        <w:t>based on</w:t>
      </w:r>
      <w:r w:rsidRPr="003648A8">
        <w:rPr>
          <w:rFonts w:asciiTheme="minorHAnsi" w:hAnsiTheme="minorHAnsi" w:cstheme="minorHAnsi"/>
          <w:sz w:val="24"/>
          <w:szCs w:val="24"/>
        </w:rPr>
        <w:t xml:space="preserve"> criminal history.  However, for any applicant who has been admitted, but not yet enrolled, the PA Program may inquire about the applicant’s criminal history.  The PA Program may then withdraw an offer of admission to anyone whom James Madison University determines “to have a criminal history that poses a threat to the institution’s community.”</w:t>
      </w:r>
    </w:p>
    <w:p w14:paraId="1631524B" w14:textId="77777777" w:rsidR="003648A8" w:rsidRPr="003648A8" w:rsidRDefault="003648A8" w:rsidP="003648A8">
      <w:pPr>
        <w:rPr>
          <w:rFonts w:asciiTheme="minorHAnsi" w:hAnsiTheme="minorHAnsi" w:cstheme="minorHAnsi"/>
        </w:rPr>
      </w:pPr>
    </w:p>
    <w:p w14:paraId="7D2EC13D" w14:textId="0208BC7B" w:rsidR="003648A8" w:rsidRPr="003648A8" w:rsidRDefault="003648A8">
      <w:pPr>
        <w:pStyle w:val="ListParagraph"/>
        <w:numPr>
          <w:ilvl w:val="0"/>
          <w:numId w:val="47"/>
        </w:numPr>
        <w:ind w:left="360"/>
        <w:rPr>
          <w:rFonts w:asciiTheme="minorHAnsi" w:hAnsiTheme="minorHAnsi" w:cstheme="minorHAnsi"/>
          <w:sz w:val="24"/>
          <w:szCs w:val="24"/>
        </w:rPr>
      </w:pPr>
      <w:r w:rsidRPr="003648A8">
        <w:rPr>
          <w:rFonts w:asciiTheme="minorHAnsi" w:hAnsiTheme="minorHAnsi" w:cstheme="minorHAnsi"/>
          <w:sz w:val="24"/>
          <w:szCs w:val="24"/>
        </w:rPr>
        <w:t xml:space="preserve">Therefore, for </w:t>
      </w:r>
      <w:proofErr w:type="gramStart"/>
      <w:r w:rsidRPr="003648A8">
        <w:rPr>
          <w:rFonts w:asciiTheme="minorHAnsi" w:hAnsiTheme="minorHAnsi" w:cstheme="minorHAnsi"/>
          <w:sz w:val="24"/>
          <w:szCs w:val="24"/>
        </w:rPr>
        <w:t>each individual</w:t>
      </w:r>
      <w:proofErr w:type="gramEnd"/>
      <w:r w:rsidRPr="003648A8">
        <w:rPr>
          <w:rFonts w:asciiTheme="minorHAnsi" w:hAnsiTheme="minorHAnsi" w:cstheme="minorHAnsi"/>
          <w:sz w:val="24"/>
          <w:szCs w:val="24"/>
        </w:rPr>
        <w:t xml:space="preserve"> who has been </w:t>
      </w:r>
      <w:proofErr w:type="gramStart"/>
      <w:r w:rsidRPr="003648A8">
        <w:rPr>
          <w:rFonts w:asciiTheme="minorHAnsi" w:hAnsiTheme="minorHAnsi" w:cstheme="minorHAnsi"/>
          <w:sz w:val="24"/>
          <w:szCs w:val="24"/>
        </w:rPr>
        <w:t>offered admission</w:t>
      </w:r>
      <w:proofErr w:type="gramEnd"/>
      <w:r w:rsidRPr="003648A8">
        <w:rPr>
          <w:rFonts w:asciiTheme="minorHAnsi" w:hAnsiTheme="minorHAnsi" w:cstheme="minorHAnsi"/>
          <w:sz w:val="24"/>
          <w:szCs w:val="24"/>
        </w:rPr>
        <w:t xml:space="preserve"> to the JMU PA Program it is required that a criminal background and sexual offender check be completed.  These must be completed prior to enrollment.  Additional checks will be required later in the Program, just prior to the start of the clinical phase.  The student must comply with these additional checks </w:t>
      </w:r>
      <w:r w:rsidR="00C37315" w:rsidRPr="003648A8">
        <w:rPr>
          <w:rFonts w:asciiTheme="minorHAnsi" w:hAnsiTheme="minorHAnsi" w:cstheme="minorHAnsi"/>
          <w:sz w:val="24"/>
          <w:szCs w:val="24"/>
        </w:rPr>
        <w:t>to</w:t>
      </w:r>
      <w:r w:rsidRPr="003648A8">
        <w:rPr>
          <w:rFonts w:asciiTheme="minorHAnsi" w:hAnsiTheme="minorHAnsi" w:cstheme="minorHAnsi"/>
          <w:sz w:val="24"/>
          <w:szCs w:val="24"/>
        </w:rPr>
        <w:t xml:space="preserve"> remain a student in good standing within the Program and before clinical placement can take place.  The cost of these background checks will be the sole responsibility of the student.</w:t>
      </w:r>
    </w:p>
    <w:p w14:paraId="05B831A2" w14:textId="77777777" w:rsidR="003648A8" w:rsidRPr="003648A8" w:rsidRDefault="003648A8" w:rsidP="003648A8">
      <w:pPr>
        <w:rPr>
          <w:rFonts w:asciiTheme="minorHAnsi" w:hAnsiTheme="minorHAnsi" w:cstheme="minorHAnsi"/>
        </w:rPr>
      </w:pPr>
    </w:p>
    <w:p w14:paraId="0654B9B2" w14:textId="77777777" w:rsidR="003648A8" w:rsidRPr="003648A8" w:rsidRDefault="003648A8">
      <w:pPr>
        <w:pStyle w:val="ListParagraph"/>
        <w:numPr>
          <w:ilvl w:val="0"/>
          <w:numId w:val="47"/>
        </w:numPr>
        <w:ind w:left="360"/>
        <w:rPr>
          <w:rFonts w:asciiTheme="minorHAnsi" w:hAnsiTheme="minorHAnsi" w:cstheme="minorHAnsi"/>
          <w:sz w:val="24"/>
          <w:szCs w:val="24"/>
        </w:rPr>
      </w:pPr>
      <w:r w:rsidRPr="003648A8">
        <w:rPr>
          <w:rFonts w:asciiTheme="minorHAnsi" w:hAnsiTheme="minorHAnsi" w:cstheme="minorHAnsi"/>
          <w:sz w:val="24"/>
          <w:szCs w:val="24"/>
        </w:rPr>
        <w:t>It is imperative to understand that if a background or sexual offender check reveals a criminal history, it is possible that the student may not be able to be placed at certain clinical sites.  The program will do it’s best to place the student at alternative sites; however, it is possible that program completion would be in jeopardy if not all supervised clinical practice experiences can be completed.</w:t>
      </w:r>
    </w:p>
    <w:p w14:paraId="7B648AB9" w14:textId="77777777" w:rsidR="003648A8" w:rsidRPr="003648A8" w:rsidRDefault="003648A8" w:rsidP="003648A8">
      <w:pPr>
        <w:rPr>
          <w:rFonts w:asciiTheme="minorHAnsi" w:hAnsiTheme="minorHAnsi" w:cstheme="minorHAnsi"/>
        </w:rPr>
      </w:pPr>
    </w:p>
    <w:p w14:paraId="255C0635" w14:textId="62F7FE64" w:rsidR="00AB55EA" w:rsidRPr="00AB55EA" w:rsidRDefault="003648A8">
      <w:pPr>
        <w:pStyle w:val="ListParagraph"/>
        <w:numPr>
          <w:ilvl w:val="0"/>
          <w:numId w:val="47"/>
        </w:numPr>
        <w:ind w:left="360"/>
        <w:rPr>
          <w:rFonts w:asciiTheme="minorHAnsi" w:hAnsiTheme="minorHAnsi" w:cstheme="minorHAnsi"/>
          <w:sz w:val="24"/>
          <w:szCs w:val="24"/>
        </w:rPr>
      </w:pPr>
      <w:r w:rsidRPr="003648A8">
        <w:rPr>
          <w:rFonts w:asciiTheme="minorHAnsi" w:hAnsiTheme="minorHAnsi" w:cstheme="minorHAnsi"/>
          <w:sz w:val="24"/>
          <w:szCs w:val="24"/>
        </w:rPr>
        <w:t xml:space="preserve">Upon PA Program completion, in </w:t>
      </w:r>
      <w:proofErr w:type="gramStart"/>
      <w:r w:rsidRPr="003648A8">
        <w:rPr>
          <w:rFonts w:asciiTheme="minorHAnsi" w:hAnsiTheme="minorHAnsi" w:cstheme="minorHAnsi"/>
          <w:sz w:val="24"/>
          <w:szCs w:val="24"/>
        </w:rPr>
        <w:t>the vast majority of</w:t>
      </w:r>
      <w:proofErr w:type="gramEnd"/>
      <w:r w:rsidRPr="003648A8">
        <w:rPr>
          <w:rFonts w:asciiTheme="minorHAnsi" w:hAnsiTheme="minorHAnsi" w:cstheme="minorHAnsi"/>
          <w:sz w:val="24"/>
          <w:szCs w:val="24"/>
        </w:rPr>
        <w:t xml:space="preserve"> cases, a graduate must obtain national certification and state licensure before being eligible to practice medicine.  Having a criminal record may impact a student’s ability to obtain a state license from a medical board in the future.</w:t>
      </w:r>
    </w:p>
    <w:p w14:paraId="2D3E738B" w14:textId="77777777" w:rsidR="003648A8" w:rsidRPr="003648A8" w:rsidRDefault="003648A8" w:rsidP="003648A8">
      <w:pPr>
        <w:rPr>
          <w:rFonts w:asciiTheme="minorHAnsi" w:hAnsiTheme="minorHAnsi" w:cstheme="minorHAnsi"/>
        </w:rPr>
      </w:pPr>
    </w:p>
    <w:p w14:paraId="410C2E18" w14:textId="77777777" w:rsidR="003648A8" w:rsidRPr="003648A8" w:rsidRDefault="003648A8" w:rsidP="003648A8">
      <w:pPr>
        <w:rPr>
          <w:rFonts w:asciiTheme="minorHAnsi" w:hAnsiTheme="minorHAnsi" w:cstheme="minorHAnsi"/>
        </w:rPr>
      </w:pPr>
    </w:p>
    <w:p w14:paraId="0B51348D" w14:textId="5EE7284E" w:rsidR="003648A8" w:rsidRDefault="003648A8" w:rsidP="003648A8">
      <w:pPr>
        <w:rPr>
          <w:rFonts w:asciiTheme="minorHAnsi" w:hAnsiTheme="minorHAnsi" w:cstheme="minorHAnsi"/>
        </w:rPr>
      </w:pPr>
    </w:p>
    <w:p w14:paraId="65021A57" w14:textId="1CB96BED" w:rsidR="00AB55EA" w:rsidRDefault="00AB55EA" w:rsidP="003648A8">
      <w:pPr>
        <w:rPr>
          <w:rFonts w:asciiTheme="minorHAnsi" w:hAnsiTheme="minorHAnsi" w:cstheme="minorHAnsi"/>
        </w:rPr>
      </w:pPr>
    </w:p>
    <w:p w14:paraId="106E214B" w14:textId="6BFFE494" w:rsidR="00AB55EA" w:rsidRDefault="00AB55EA" w:rsidP="003648A8">
      <w:pPr>
        <w:rPr>
          <w:rFonts w:asciiTheme="minorHAnsi" w:hAnsiTheme="minorHAnsi" w:cstheme="minorHAnsi"/>
        </w:rPr>
      </w:pPr>
    </w:p>
    <w:p w14:paraId="52F0F3A8" w14:textId="00C05179" w:rsidR="00AB55EA" w:rsidRDefault="00AB55EA" w:rsidP="003648A8">
      <w:pPr>
        <w:rPr>
          <w:rFonts w:asciiTheme="minorHAnsi" w:hAnsiTheme="minorHAnsi" w:cstheme="minorHAnsi"/>
        </w:rPr>
      </w:pPr>
    </w:p>
    <w:p w14:paraId="57E10E4D" w14:textId="77777777" w:rsidR="00AB55EA" w:rsidRPr="003648A8" w:rsidRDefault="00AB55EA" w:rsidP="003648A8">
      <w:pPr>
        <w:rPr>
          <w:rFonts w:asciiTheme="minorHAnsi" w:hAnsiTheme="minorHAnsi" w:cstheme="minorHAnsi"/>
        </w:rPr>
      </w:pPr>
    </w:p>
    <w:p w14:paraId="4559B2EE" w14:textId="77777777" w:rsidR="003648A8" w:rsidRPr="003648A8" w:rsidRDefault="003648A8" w:rsidP="003648A8">
      <w:pPr>
        <w:rPr>
          <w:rFonts w:asciiTheme="minorHAnsi" w:hAnsiTheme="minorHAnsi" w:cstheme="minorHAnsi"/>
        </w:rPr>
      </w:pPr>
    </w:p>
    <w:p w14:paraId="1D3226A9" w14:textId="7F3B4C06" w:rsidR="003648A8" w:rsidRPr="005F57AF" w:rsidRDefault="003648A8" w:rsidP="003648A8">
      <w:pPr>
        <w:rPr>
          <w:rFonts w:asciiTheme="minorHAnsi" w:hAnsiTheme="minorHAnsi" w:cstheme="minorHAnsi"/>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A1.0</w:t>
      </w:r>
      <w:r w:rsidR="009B198D" w:rsidRPr="005F57AF">
        <w:rPr>
          <w:rFonts w:asciiTheme="minorHAnsi" w:hAnsiTheme="minorHAnsi" w:cstheme="minorHAnsi"/>
          <w:b/>
        </w:rPr>
        <w:t>2</w:t>
      </w:r>
      <w:r w:rsidRPr="005F57AF">
        <w:rPr>
          <w:rFonts w:asciiTheme="minorHAnsi" w:hAnsiTheme="minorHAnsi" w:cstheme="minorHAnsi"/>
          <w:b/>
        </w:rPr>
        <w:t>f</w:t>
      </w:r>
      <w:r w:rsidRPr="005F57AF">
        <w:rPr>
          <w:rFonts w:asciiTheme="minorHAnsi" w:hAnsiTheme="minorHAnsi" w:cstheme="minorHAnsi"/>
        </w:rPr>
        <w:t xml:space="preserve"> which states, “</w:t>
      </w:r>
      <w:r w:rsidR="009B198D" w:rsidRPr="005F57AF">
        <w:rPr>
          <w:rFonts w:asciiTheme="minorHAnsi" w:eastAsiaTheme="minorHAnsi" w:hAnsiTheme="minorHAnsi" w:cstheme="minorHAnsi"/>
          <w:i/>
          <w:iCs/>
        </w:rPr>
        <w:t>The sponsoring institution is responsible for ensuring that all PA personnel and student policies are consistent with federal, state, and local statutes, rules and regulations</w:t>
      </w:r>
      <w:r w:rsidRPr="005F57AF">
        <w:rPr>
          <w:rFonts w:asciiTheme="minorHAnsi" w:hAnsiTheme="minorHAnsi" w:cstheme="minorHAnsi"/>
        </w:rPr>
        <w:t>”.</w:t>
      </w:r>
    </w:p>
    <w:p w14:paraId="2801DED6" w14:textId="77777777" w:rsidR="003648A8" w:rsidRPr="005F57AF" w:rsidRDefault="003648A8" w:rsidP="003648A8">
      <w:pPr>
        <w:rPr>
          <w:rFonts w:asciiTheme="minorHAnsi" w:hAnsiTheme="minorHAnsi" w:cstheme="minorHAnsi"/>
        </w:rPr>
      </w:pPr>
    </w:p>
    <w:p w14:paraId="6ACE8F7B" w14:textId="2560D7AB" w:rsidR="003648A8" w:rsidRPr="005F57AF" w:rsidRDefault="003648A8" w:rsidP="009B198D">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A1.0</w:t>
      </w:r>
      <w:r w:rsidR="009B198D" w:rsidRPr="005F57AF">
        <w:rPr>
          <w:rFonts w:asciiTheme="minorHAnsi" w:hAnsiTheme="minorHAnsi" w:cstheme="minorHAnsi"/>
          <w:b/>
        </w:rPr>
        <w:t>2</w:t>
      </w:r>
      <w:r w:rsidRPr="005F57AF">
        <w:rPr>
          <w:rFonts w:asciiTheme="minorHAnsi" w:hAnsiTheme="minorHAnsi" w:cstheme="minorHAnsi"/>
          <w:b/>
        </w:rPr>
        <w:t>g</w:t>
      </w:r>
      <w:r w:rsidRPr="005F57AF">
        <w:rPr>
          <w:rFonts w:asciiTheme="minorHAnsi" w:hAnsiTheme="minorHAnsi" w:cstheme="minorHAnsi"/>
        </w:rPr>
        <w:t xml:space="preserve"> which states, “</w:t>
      </w:r>
      <w:r w:rsidR="009B198D" w:rsidRPr="005F57AF">
        <w:rPr>
          <w:rFonts w:asciiTheme="minorHAnsi" w:eastAsiaTheme="minorHAnsi" w:hAnsiTheme="minorHAnsi" w:cstheme="minorHAnsi"/>
          <w:i/>
          <w:iCs/>
        </w:rPr>
        <w:t>The sponsoring institution is responsible for documenting appropriate security and personal safety measures for PA students and faculty in all locations where instruction occurs</w:t>
      </w:r>
      <w:r w:rsidRPr="005F57AF">
        <w:rPr>
          <w:rFonts w:asciiTheme="minorHAnsi" w:hAnsiTheme="minorHAnsi" w:cstheme="minorHAnsi"/>
        </w:rPr>
        <w:t>”.</w:t>
      </w:r>
    </w:p>
    <w:p w14:paraId="07A161CC" w14:textId="77777777" w:rsidR="003648A8" w:rsidRDefault="003648A8">
      <w:pPr>
        <w:spacing w:after="200" w:line="276" w:lineRule="auto"/>
        <w:rPr>
          <w:rFonts w:asciiTheme="minorHAnsi" w:eastAsiaTheme="majorEastAsia" w:hAnsiTheme="minorHAnsi" w:cstheme="minorHAnsi"/>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br w:type="page"/>
      </w:r>
    </w:p>
    <w:p w14:paraId="1C7AE127" w14:textId="2AE21EC6" w:rsidR="005906CA" w:rsidRPr="00780EB9" w:rsidRDefault="005906CA" w:rsidP="005906CA">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39" w:name="_Toc225425353"/>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D</w:t>
      </w:r>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eceleration</w:t>
      </w:r>
      <w:bookmarkEnd w:id="39"/>
    </w:p>
    <w:p w14:paraId="01BE2AEA" w14:textId="77777777" w:rsidR="005906CA" w:rsidRDefault="005906CA">
      <w:pPr>
        <w:spacing w:after="200" w:line="276" w:lineRule="auto"/>
        <w:rPr>
          <w:rFonts w:asciiTheme="minorHAnsi" w:hAnsiTheme="minorHAnsi" w:cstheme="minorHAnsi"/>
        </w:rPr>
      </w:pPr>
    </w:p>
    <w:p w14:paraId="709A905A" w14:textId="77777777" w:rsidR="00EC7327" w:rsidRDefault="006B44F1" w:rsidP="007A44A3">
      <w:pPr>
        <w:pStyle w:val="ListParagraph"/>
        <w:numPr>
          <w:ilvl w:val="0"/>
          <w:numId w:val="61"/>
        </w:numPr>
        <w:spacing w:after="200" w:line="276" w:lineRule="auto"/>
        <w:rPr>
          <w:rFonts w:asciiTheme="minorHAnsi" w:hAnsiTheme="minorHAnsi" w:cstheme="minorHAnsi"/>
          <w:color w:val="000000" w:themeColor="text1"/>
          <w:sz w:val="24"/>
          <w:szCs w:val="24"/>
        </w:rPr>
      </w:pPr>
      <w:r w:rsidRPr="006F1396">
        <w:rPr>
          <w:rFonts w:asciiTheme="minorHAnsi" w:hAnsiTheme="minorHAnsi" w:cstheme="minorHAnsi"/>
          <w:color w:val="000000" w:themeColor="text1"/>
          <w:sz w:val="24"/>
          <w:szCs w:val="24"/>
        </w:rPr>
        <w:t xml:space="preserve">Deceleration is the term used to describe the scenario when a student stops taking courses, steps away from the Program for a period of </w:t>
      </w:r>
      <w:proofErr w:type="gramStart"/>
      <w:r w:rsidRPr="006F1396">
        <w:rPr>
          <w:rFonts w:asciiTheme="minorHAnsi" w:hAnsiTheme="minorHAnsi" w:cstheme="minorHAnsi"/>
          <w:color w:val="000000" w:themeColor="text1"/>
          <w:sz w:val="24"/>
          <w:szCs w:val="24"/>
        </w:rPr>
        <w:t>time, and</w:t>
      </w:r>
      <w:proofErr w:type="gramEnd"/>
      <w:r w:rsidRPr="006F1396">
        <w:rPr>
          <w:rFonts w:asciiTheme="minorHAnsi" w:hAnsiTheme="minorHAnsi" w:cstheme="minorHAnsi"/>
          <w:color w:val="000000" w:themeColor="text1"/>
          <w:sz w:val="24"/>
          <w:szCs w:val="24"/>
        </w:rPr>
        <w:t xml:space="preserve"> then rejoins the Program with the next cohort (the cohort ‘behind’ them).  This is something that cohort-based programs with sequenced curricula may utilize </w:t>
      </w:r>
      <w:r w:rsidRPr="007A44A3">
        <w:rPr>
          <w:rFonts w:asciiTheme="minorHAnsi" w:hAnsiTheme="minorHAnsi" w:cstheme="minorHAnsi"/>
          <w:color w:val="000000" w:themeColor="text1"/>
          <w:sz w:val="24"/>
          <w:szCs w:val="24"/>
        </w:rPr>
        <w:t>since courses are typically only offered once per calendar year.</w:t>
      </w:r>
    </w:p>
    <w:p w14:paraId="41D31CBA" w14:textId="7AC8A3A1" w:rsidR="00EE2053" w:rsidRPr="007A44A3" w:rsidRDefault="00EE2053" w:rsidP="007A44A3">
      <w:pPr>
        <w:pStyle w:val="ListParagraph"/>
        <w:numPr>
          <w:ilvl w:val="0"/>
          <w:numId w:val="61"/>
        </w:numPr>
        <w:spacing w:after="200" w:line="276" w:lineRule="auto"/>
        <w:rPr>
          <w:rFonts w:asciiTheme="minorHAnsi" w:hAnsiTheme="minorHAnsi" w:cstheme="minorHAnsi"/>
          <w:color w:val="000000" w:themeColor="text1"/>
          <w:sz w:val="24"/>
          <w:szCs w:val="24"/>
        </w:rPr>
      </w:pPr>
      <w:r w:rsidRPr="007A44A3">
        <w:rPr>
          <w:rFonts w:asciiTheme="minorHAnsi" w:hAnsiTheme="minorHAnsi" w:cstheme="minorHAnsi"/>
          <w:color w:val="000000" w:themeColor="text1"/>
          <w:sz w:val="24"/>
          <w:szCs w:val="24"/>
        </w:rPr>
        <w:t xml:space="preserve">The student will receive a grade of ‘Incomplete’ </w:t>
      </w:r>
      <w:r w:rsidR="00EC7327">
        <w:rPr>
          <w:rFonts w:asciiTheme="minorHAnsi" w:hAnsiTheme="minorHAnsi" w:cstheme="minorHAnsi"/>
          <w:color w:val="000000" w:themeColor="text1"/>
          <w:sz w:val="24"/>
          <w:szCs w:val="24"/>
        </w:rPr>
        <w:t xml:space="preserve">in situations where </w:t>
      </w:r>
      <w:r w:rsidRPr="007A44A3">
        <w:rPr>
          <w:rFonts w:asciiTheme="minorHAnsi" w:hAnsiTheme="minorHAnsi" w:cstheme="minorHAnsi"/>
          <w:color w:val="000000" w:themeColor="text1"/>
          <w:sz w:val="24"/>
          <w:szCs w:val="24"/>
        </w:rPr>
        <w:t xml:space="preserve">any coursework </w:t>
      </w:r>
      <w:r w:rsidR="00EC7327">
        <w:rPr>
          <w:rFonts w:asciiTheme="minorHAnsi" w:hAnsiTheme="minorHAnsi" w:cstheme="minorHAnsi"/>
          <w:color w:val="000000" w:themeColor="text1"/>
          <w:sz w:val="24"/>
          <w:szCs w:val="24"/>
        </w:rPr>
        <w:t xml:space="preserve">is </w:t>
      </w:r>
      <w:r w:rsidRPr="007A44A3">
        <w:rPr>
          <w:rFonts w:asciiTheme="minorHAnsi" w:hAnsiTheme="minorHAnsi" w:cstheme="minorHAnsi"/>
          <w:color w:val="000000" w:themeColor="text1"/>
          <w:sz w:val="24"/>
          <w:szCs w:val="24"/>
        </w:rPr>
        <w:t xml:space="preserve">not finished.  Incomplete grades will </w:t>
      </w:r>
      <w:r w:rsidR="00EC7327">
        <w:rPr>
          <w:rFonts w:asciiTheme="minorHAnsi" w:hAnsiTheme="minorHAnsi" w:cstheme="minorHAnsi"/>
          <w:color w:val="000000" w:themeColor="text1"/>
          <w:sz w:val="24"/>
          <w:szCs w:val="24"/>
        </w:rPr>
        <w:t xml:space="preserve">subsequently </w:t>
      </w:r>
      <w:r w:rsidRPr="007A44A3">
        <w:rPr>
          <w:rFonts w:asciiTheme="minorHAnsi" w:hAnsiTheme="minorHAnsi" w:cstheme="minorHAnsi"/>
          <w:color w:val="000000" w:themeColor="text1"/>
          <w:sz w:val="24"/>
          <w:szCs w:val="24"/>
        </w:rPr>
        <w:t xml:space="preserve">be replaced </w:t>
      </w:r>
      <w:r w:rsidR="006B44F1" w:rsidRPr="007A44A3">
        <w:rPr>
          <w:rFonts w:asciiTheme="minorHAnsi" w:hAnsiTheme="minorHAnsi" w:cstheme="minorHAnsi"/>
          <w:color w:val="000000" w:themeColor="text1"/>
          <w:sz w:val="24"/>
          <w:szCs w:val="24"/>
        </w:rPr>
        <w:t xml:space="preserve">with the </w:t>
      </w:r>
      <w:r w:rsidR="00EC7327">
        <w:rPr>
          <w:rFonts w:asciiTheme="minorHAnsi" w:hAnsiTheme="minorHAnsi" w:cstheme="minorHAnsi"/>
          <w:color w:val="000000" w:themeColor="text1"/>
          <w:sz w:val="24"/>
          <w:szCs w:val="24"/>
        </w:rPr>
        <w:t xml:space="preserve">final </w:t>
      </w:r>
      <w:r w:rsidR="006B44F1" w:rsidRPr="007A44A3">
        <w:rPr>
          <w:rFonts w:asciiTheme="minorHAnsi" w:hAnsiTheme="minorHAnsi" w:cstheme="minorHAnsi"/>
          <w:color w:val="000000" w:themeColor="text1"/>
          <w:sz w:val="24"/>
          <w:szCs w:val="24"/>
        </w:rPr>
        <w:t xml:space="preserve">earned course grade </w:t>
      </w:r>
      <w:r w:rsidRPr="007A44A3">
        <w:rPr>
          <w:rFonts w:asciiTheme="minorHAnsi" w:hAnsiTheme="minorHAnsi" w:cstheme="minorHAnsi"/>
          <w:color w:val="000000" w:themeColor="text1"/>
          <w:sz w:val="24"/>
          <w:szCs w:val="24"/>
        </w:rPr>
        <w:t xml:space="preserve">once the student completes </w:t>
      </w:r>
      <w:r w:rsidR="00EC7327">
        <w:rPr>
          <w:rFonts w:asciiTheme="minorHAnsi" w:hAnsiTheme="minorHAnsi" w:cstheme="minorHAnsi"/>
          <w:color w:val="000000" w:themeColor="text1"/>
          <w:sz w:val="24"/>
          <w:szCs w:val="24"/>
        </w:rPr>
        <w:t xml:space="preserve">all course requirements </w:t>
      </w:r>
      <w:r w:rsidRPr="007A44A3">
        <w:rPr>
          <w:rFonts w:asciiTheme="minorHAnsi" w:hAnsiTheme="minorHAnsi" w:cstheme="minorHAnsi"/>
          <w:color w:val="000000" w:themeColor="text1"/>
          <w:sz w:val="24"/>
          <w:szCs w:val="24"/>
        </w:rPr>
        <w:t>the following year.</w:t>
      </w:r>
      <w:r w:rsidR="006D388F">
        <w:rPr>
          <w:rFonts w:asciiTheme="minorHAnsi" w:hAnsiTheme="minorHAnsi" w:cstheme="minorHAnsi"/>
          <w:color w:val="000000" w:themeColor="text1"/>
          <w:sz w:val="24"/>
          <w:szCs w:val="24"/>
        </w:rPr>
        <w:t xml:space="preserve">  At the discretion of the Student Progress Committee, in consultation with the Program Director and Academic Unit Head, students may be asked to complete outstanding course requirements and/or repeat the course entirely.</w:t>
      </w:r>
    </w:p>
    <w:p w14:paraId="4EA725C0" w14:textId="29C5BBD7" w:rsidR="004C0811" w:rsidRPr="006D388F" w:rsidRDefault="006D388F" w:rsidP="00BA0A6E">
      <w:pPr>
        <w:pStyle w:val="ListParagraph"/>
        <w:numPr>
          <w:ilvl w:val="0"/>
          <w:numId w:val="61"/>
        </w:numPr>
        <w:spacing w:after="200" w:line="276" w:lineRule="auto"/>
        <w:rPr>
          <w:rStyle w:val="apple-converted-space"/>
          <w:rFonts w:asciiTheme="minorHAnsi" w:hAnsiTheme="minorHAnsi" w:cstheme="minorHAnsi"/>
          <w:color w:val="000000" w:themeColor="text1"/>
          <w:sz w:val="24"/>
          <w:szCs w:val="24"/>
        </w:rPr>
      </w:pPr>
      <w:r w:rsidRPr="006D388F">
        <w:rPr>
          <w:rFonts w:asciiTheme="minorHAnsi" w:hAnsiTheme="minorHAnsi" w:cstheme="minorHAnsi"/>
          <w:color w:val="000000" w:themeColor="text1"/>
          <w:sz w:val="24"/>
          <w:szCs w:val="24"/>
        </w:rPr>
        <w:t>While decelerated, t</w:t>
      </w:r>
      <w:r w:rsidR="00EE2053" w:rsidRPr="006D388F">
        <w:rPr>
          <w:rFonts w:asciiTheme="minorHAnsi" w:hAnsiTheme="minorHAnsi" w:cstheme="minorHAnsi"/>
          <w:color w:val="000000" w:themeColor="text1"/>
          <w:sz w:val="24"/>
          <w:szCs w:val="24"/>
        </w:rPr>
        <w:t xml:space="preserve">he student will be required to enroll in GRAD 597 as a placeholder </w:t>
      </w:r>
      <w:proofErr w:type="gramStart"/>
      <w:r w:rsidR="00EE2053" w:rsidRPr="006D388F">
        <w:rPr>
          <w:rFonts w:asciiTheme="minorHAnsi" w:hAnsiTheme="minorHAnsi" w:cstheme="minorHAnsi"/>
          <w:color w:val="000000" w:themeColor="text1"/>
          <w:sz w:val="24"/>
          <w:szCs w:val="24"/>
        </w:rPr>
        <w:t>course</w:t>
      </w:r>
      <w:proofErr w:type="gramEnd"/>
      <w:r w:rsidR="00EE2053" w:rsidRPr="006D388F">
        <w:rPr>
          <w:rFonts w:asciiTheme="minorHAnsi" w:hAnsiTheme="minorHAnsi" w:cstheme="minorHAnsi"/>
          <w:color w:val="000000" w:themeColor="text1"/>
          <w:sz w:val="24"/>
          <w:szCs w:val="24"/>
        </w:rPr>
        <w:t xml:space="preserve"> so they are not unenrolled</w:t>
      </w:r>
      <w:r w:rsidRPr="006D388F">
        <w:rPr>
          <w:rFonts w:asciiTheme="minorHAnsi" w:hAnsiTheme="minorHAnsi" w:cstheme="minorHAnsi"/>
          <w:color w:val="000000" w:themeColor="text1"/>
          <w:sz w:val="24"/>
          <w:szCs w:val="24"/>
        </w:rPr>
        <w:t xml:space="preserve"> from the University</w:t>
      </w:r>
      <w:r w:rsidR="00EE2053" w:rsidRPr="006D388F">
        <w:rPr>
          <w:rFonts w:asciiTheme="minorHAnsi" w:hAnsiTheme="minorHAnsi" w:cstheme="minorHAnsi"/>
          <w:color w:val="000000" w:themeColor="text1"/>
          <w:sz w:val="24"/>
          <w:szCs w:val="24"/>
        </w:rPr>
        <w:t xml:space="preserve">.  There is a standard $50 fee for this course.  </w:t>
      </w:r>
      <w:r w:rsidR="00CF6FC3" w:rsidRPr="006D388F">
        <w:rPr>
          <w:rFonts w:asciiTheme="minorHAnsi" w:hAnsiTheme="minorHAnsi" w:cstheme="minorHAnsi"/>
          <w:color w:val="000000" w:themeColor="text1"/>
          <w:sz w:val="24"/>
          <w:szCs w:val="24"/>
        </w:rPr>
        <w:t xml:space="preserve">GRAD 597 </w:t>
      </w:r>
      <w:r w:rsidR="00EE2053" w:rsidRPr="006D388F">
        <w:rPr>
          <w:rFonts w:asciiTheme="minorHAnsi" w:hAnsiTheme="minorHAnsi" w:cstheme="minorHAnsi"/>
          <w:color w:val="000000" w:themeColor="text1"/>
          <w:sz w:val="24"/>
          <w:szCs w:val="24"/>
        </w:rPr>
        <w:t xml:space="preserve">is only required for the </w:t>
      </w:r>
      <w:r w:rsidR="00CF6FC3" w:rsidRPr="006D388F">
        <w:rPr>
          <w:rFonts w:asciiTheme="minorHAnsi" w:hAnsiTheme="minorHAnsi" w:cstheme="minorHAnsi"/>
          <w:color w:val="000000" w:themeColor="text1"/>
          <w:sz w:val="24"/>
          <w:szCs w:val="24"/>
        </w:rPr>
        <w:t>F</w:t>
      </w:r>
      <w:r w:rsidR="00EE2053" w:rsidRPr="006D388F">
        <w:rPr>
          <w:rFonts w:asciiTheme="minorHAnsi" w:hAnsiTheme="minorHAnsi" w:cstheme="minorHAnsi"/>
          <w:color w:val="000000" w:themeColor="text1"/>
          <w:sz w:val="24"/>
          <w:szCs w:val="24"/>
        </w:rPr>
        <w:t xml:space="preserve">all or </w:t>
      </w:r>
      <w:r w:rsidR="00CF6FC3" w:rsidRPr="006D388F">
        <w:rPr>
          <w:rFonts w:asciiTheme="minorHAnsi" w:hAnsiTheme="minorHAnsi" w:cstheme="minorHAnsi"/>
          <w:color w:val="000000" w:themeColor="text1"/>
          <w:sz w:val="24"/>
          <w:szCs w:val="24"/>
        </w:rPr>
        <w:t>S</w:t>
      </w:r>
      <w:r w:rsidR="00EE2053" w:rsidRPr="006D388F">
        <w:rPr>
          <w:rFonts w:asciiTheme="minorHAnsi" w:hAnsiTheme="minorHAnsi" w:cstheme="minorHAnsi"/>
          <w:color w:val="000000" w:themeColor="text1"/>
          <w:sz w:val="24"/>
          <w:szCs w:val="24"/>
        </w:rPr>
        <w:t xml:space="preserve">pring semester (not the </w:t>
      </w:r>
      <w:proofErr w:type="gramStart"/>
      <w:r w:rsidR="00EE2053" w:rsidRPr="006D388F">
        <w:rPr>
          <w:rFonts w:asciiTheme="minorHAnsi" w:hAnsiTheme="minorHAnsi" w:cstheme="minorHAnsi"/>
          <w:color w:val="000000" w:themeColor="text1"/>
          <w:sz w:val="24"/>
          <w:szCs w:val="24"/>
        </w:rPr>
        <w:t>Summer</w:t>
      </w:r>
      <w:proofErr w:type="gramEnd"/>
      <w:r w:rsidR="00EE2053" w:rsidRPr="006D388F">
        <w:rPr>
          <w:rFonts w:asciiTheme="minorHAnsi" w:hAnsiTheme="minorHAnsi" w:cstheme="minorHAnsi"/>
          <w:color w:val="000000" w:themeColor="text1"/>
          <w:sz w:val="24"/>
          <w:szCs w:val="24"/>
        </w:rPr>
        <w:t xml:space="preserve"> session).</w:t>
      </w:r>
      <w:r w:rsidRPr="006D388F">
        <w:rPr>
          <w:rFonts w:asciiTheme="minorHAnsi" w:hAnsiTheme="minorHAnsi" w:cstheme="minorHAnsi"/>
          <w:color w:val="000000" w:themeColor="text1"/>
          <w:sz w:val="24"/>
          <w:szCs w:val="24"/>
        </w:rPr>
        <w:t xml:space="preserve">  </w:t>
      </w:r>
      <w:r w:rsidR="00EE2053" w:rsidRPr="006D388F">
        <w:rPr>
          <w:rFonts w:asciiTheme="minorHAnsi" w:hAnsiTheme="minorHAnsi" w:cstheme="minorHAnsi"/>
          <w:color w:val="000000" w:themeColor="text1"/>
          <w:sz w:val="24"/>
          <w:szCs w:val="24"/>
        </w:rPr>
        <w:t xml:space="preserve">The student must not withdraw from the Program/University otherwise they would be required to re-apply </w:t>
      </w:r>
      <w:r w:rsidR="00EE2053" w:rsidRPr="006D388F">
        <w:rPr>
          <w:rStyle w:val="apple-converted-space"/>
          <w:rFonts w:asciiTheme="minorHAnsi" w:hAnsiTheme="minorHAnsi" w:cstheme="minorHAnsi"/>
          <w:color w:val="000000" w:themeColor="text1"/>
          <w:sz w:val="24"/>
          <w:szCs w:val="24"/>
        </w:rPr>
        <w:t>to the Program</w:t>
      </w:r>
      <w:r w:rsidR="006B44F1" w:rsidRPr="006D388F">
        <w:rPr>
          <w:rStyle w:val="apple-converted-space"/>
          <w:rFonts w:asciiTheme="minorHAnsi" w:hAnsiTheme="minorHAnsi" w:cstheme="minorHAnsi"/>
          <w:color w:val="000000" w:themeColor="text1"/>
          <w:sz w:val="24"/>
          <w:szCs w:val="24"/>
        </w:rPr>
        <w:t xml:space="preserve"> via the standard admissions process</w:t>
      </w:r>
      <w:r w:rsidR="00EE2053" w:rsidRPr="006D388F">
        <w:rPr>
          <w:rStyle w:val="apple-converted-space"/>
          <w:rFonts w:asciiTheme="minorHAnsi" w:hAnsiTheme="minorHAnsi" w:cstheme="minorHAnsi"/>
          <w:color w:val="000000" w:themeColor="text1"/>
          <w:sz w:val="24"/>
          <w:szCs w:val="24"/>
        </w:rPr>
        <w:t>.</w:t>
      </w:r>
    </w:p>
    <w:p w14:paraId="4B85311C" w14:textId="1E52562C" w:rsidR="006B44F1" w:rsidRPr="00D00E6A" w:rsidRDefault="0058015D" w:rsidP="001D54CB">
      <w:pPr>
        <w:pStyle w:val="ListParagraph"/>
        <w:numPr>
          <w:ilvl w:val="0"/>
          <w:numId w:val="61"/>
        </w:numPr>
        <w:spacing w:after="200" w:line="276" w:lineRule="auto"/>
        <w:rPr>
          <w:rFonts w:asciiTheme="minorHAnsi" w:hAnsiTheme="minorHAnsi" w:cstheme="minorHAnsi"/>
          <w:color w:val="000000" w:themeColor="text1"/>
          <w:sz w:val="24"/>
          <w:szCs w:val="24"/>
        </w:rPr>
      </w:pPr>
      <w:r w:rsidRPr="006D388F">
        <w:rPr>
          <w:rFonts w:asciiTheme="minorHAnsi" w:hAnsiTheme="minorHAnsi" w:cstheme="minorHAnsi"/>
          <w:sz w:val="24"/>
          <w:szCs w:val="24"/>
        </w:rPr>
        <w:t>Only th</w:t>
      </w:r>
      <w:r w:rsidR="006B44F1" w:rsidRPr="006D388F">
        <w:rPr>
          <w:rFonts w:asciiTheme="minorHAnsi" w:hAnsiTheme="minorHAnsi" w:cstheme="minorHAnsi"/>
          <w:sz w:val="24"/>
          <w:szCs w:val="24"/>
        </w:rPr>
        <w:t>e Student Progress Committee</w:t>
      </w:r>
      <w:r w:rsidRPr="006D388F">
        <w:rPr>
          <w:rFonts w:asciiTheme="minorHAnsi" w:hAnsiTheme="minorHAnsi" w:cstheme="minorHAnsi"/>
          <w:sz w:val="24"/>
          <w:szCs w:val="24"/>
        </w:rPr>
        <w:t xml:space="preserve">, in consultation with the Program Director and Academic Unit Head, </w:t>
      </w:r>
      <w:r w:rsidR="006B44F1" w:rsidRPr="006D388F">
        <w:rPr>
          <w:rFonts w:asciiTheme="minorHAnsi" w:hAnsiTheme="minorHAnsi" w:cstheme="minorHAnsi"/>
          <w:sz w:val="24"/>
          <w:szCs w:val="24"/>
        </w:rPr>
        <w:t xml:space="preserve">may recommend deceleration as a potential option </w:t>
      </w:r>
      <w:r w:rsidRPr="006D388F">
        <w:rPr>
          <w:rFonts w:asciiTheme="minorHAnsi" w:hAnsiTheme="minorHAnsi" w:cstheme="minorHAnsi"/>
          <w:sz w:val="24"/>
          <w:szCs w:val="24"/>
        </w:rPr>
        <w:t xml:space="preserve">for a student.  It </w:t>
      </w:r>
      <w:r w:rsidR="007A44A3" w:rsidRPr="006D388F">
        <w:rPr>
          <w:rFonts w:asciiTheme="minorHAnsi" w:hAnsiTheme="minorHAnsi" w:cstheme="minorHAnsi"/>
          <w:sz w:val="24"/>
          <w:szCs w:val="24"/>
        </w:rPr>
        <w:t xml:space="preserve">is generally </w:t>
      </w:r>
      <w:r w:rsidRPr="006D388F">
        <w:rPr>
          <w:rFonts w:asciiTheme="minorHAnsi" w:hAnsiTheme="minorHAnsi" w:cstheme="minorHAnsi"/>
          <w:sz w:val="24"/>
          <w:szCs w:val="24"/>
        </w:rPr>
        <w:t>re</w:t>
      </w:r>
      <w:r w:rsidR="007A44A3" w:rsidRPr="006D388F">
        <w:rPr>
          <w:rFonts w:asciiTheme="minorHAnsi" w:hAnsiTheme="minorHAnsi" w:cstheme="minorHAnsi"/>
          <w:sz w:val="24"/>
          <w:szCs w:val="24"/>
        </w:rPr>
        <w:t>served for extenuating circumstances only</w:t>
      </w:r>
      <w:r w:rsidRPr="006D388F">
        <w:rPr>
          <w:rFonts w:asciiTheme="minorHAnsi" w:hAnsiTheme="minorHAnsi" w:cstheme="minorHAnsi"/>
          <w:sz w:val="24"/>
          <w:szCs w:val="24"/>
        </w:rPr>
        <w:t xml:space="preserve">.  </w:t>
      </w:r>
      <w:r w:rsidRPr="006D388F">
        <w:rPr>
          <w:rFonts w:asciiTheme="minorHAnsi" w:hAnsiTheme="minorHAnsi" w:cstheme="minorHAnsi"/>
          <w:b/>
          <w:bCs/>
          <w:i/>
          <w:iCs/>
          <w:sz w:val="24"/>
          <w:szCs w:val="24"/>
        </w:rPr>
        <w:t xml:space="preserve">Students may not request </w:t>
      </w:r>
      <w:r w:rsidRPr="00D00E6A">
        <w:rPr>
          <w:rFonts w:asciiTheme="minorHAnsi" w:hAnsiTheme="minorHAnsi" w:cstheme="minorHAnsi"/>
          <w:b/>
          <w:bCs/>
          <w:i/>
          <w:iCs/>
          <w:sz w:val="24"/>
          <w:szCs w:val="24"/>
        </w:rPr>
        <w:t>deceleration</w:t>
      </w:r>
      <w:r w:rsidRPr="00D00E6A">
        <w:rPr>
          <w:rFonts w:asciiTheme="minorHAnsi" w:hAnsiTheme="minorHAnsi" w:cstheme="minorHAnsi"/>
          <w:sz w:val="24"/>
          <w:szCs w:val="24"/>
        </w:rPr>
        <w:t>.</w:t>
      </w:r>
      <w:r w:rsidR="006D388F" w:rsidRPr="00D00E6A">
        <w:rPr>
          <w:rFonts w:asciiTheme="minorHAnsi" w:hAnsiTheme="minorHAnsi" w:cstheme="minorHAnsi"/>
          <w:sz w:val="24"/>
          <w:szCs w:val="24"/>
        </w:rPr>
        <w:t xml:space="preserve">  </w:t>
      </w:r>
      <w:r w:rsidR="007A44A3" w:rsidRPr="00D00E6A">
        <w:rPr>
          <w:rFonts w:asciiTheme="minorHAnsi" w:hAnsiTheme="minorHAnsi" w:cstheme="minorHAnsi"/>
          <w:sz w:val="24"/>
          <w:szCs w:val="24"/>
        </w:rPr>
        <w:t>Students may however, at any time pursue a ‘planned leave of absence’ for medical and/or personal reasons.  This is done via The Graduate School in consultation with the Dean of Students</w:t>
      </w:r>
      <w:r w:rsidR="00205511" w:rsidRPr="00D00E6A">
        <w:rPr>
          <w:rFonts w:asciiTheme="minorHAnsi" w:hAnsiTheme="minorHAnsi" w:cstheme="minorHAnsi"/>
          <w:sz w:val="24"/>
          <w:szCs w:val="24"/>
        </w:rPr>
        <w:t xml:space="preserve">:  </w:t>
      </w:r>
      <w:hyperlink r:id="rId44" w:history="1">
        <w:r w:rsidR="00D00E6A" w:rsidRPr="00D00E6A">
          <w:rPr>
            <w:rStyle w:val="Hyperlink"/>
            <w:rFonts w:asciiTheme="minorHAnsi" w:hAnsiTheme="minorHAnsi" w:cstheme="minorHAnsi"/>
            <w:sz w:val="24"/>
            <w:szCs w:val="24"/>
          </w:rPr>
          <w:t>https://www.jmu.edu/registrar/students/leaving_jmu_currentstu.shtml</w:t>
        </w:r>
      </w:hyperlink>
    </w:p>
    <w:p w14:paraId="73767D4F" w14:textId="1D0BD95F" w:rsidR="00D00E6A" w:rsidRPr="00D00E6A" w:rsidRDefault="00F21682" w:rsidP="00D00E6A">
      <w:pPr>
        <w:pStyle w:val="ListParagraph"/>
        <w:numPr>
          <w:ilvl w:val="0"/>
          <w:numId w:val="61"/>
        </w:numPr>
        <w:shd w:val="clear" w:color="auto" w:fill="FFFFFF"/>
        <w:spacing w:before="100" w:beforeAutospacing="1" w:after="200" w:line="276" w:lineRule="auto"/>
        <w:rPr>
          <w:rFonts w:asciiTheme="minorHAnsi" w:hAnsiTheme="minorHAnsi" w:cstheme="minorHAnsi"/>
          <w:color w:val="000000" w:themeColor="text1"/>
          <w:sz w:val="24"/>
          <w:szCs w:val="24"/>
        </w:rPr>
      </w:pPr>
      <w:r w:rsidRPr="00D00E6A">
        <w:rPr>
          <w:rFonts w:asciiTheme="minorHAnsi" w:hAnsiTheme="minorHAnsi" w:cstheme="minorHAnsi"/>
          <w:color w:val="000000" w:themeColor="text1"/>
          <w:sz w:val="24"/>
          <w:szCs w:val="24"/>
        </w:rPr>
        <w:t>To</w:t>
      </w:r>
      <w:r w:rsidR="00D00E6A">
        <w:rPr>
          <w:rFonts w:asciiTheme="minorHAnsi" w:hAnsiTheme="minorHAnsi" w:cstheme="minorHAnsi"/>
          <w:color w:val="000000" w:themeColor="text1"/>
          <w:sz w:val="24"/>
          <w:szCs w:val="24"/>
        </w:rPr>
        <w:t xml:space="preserve"> return to the PA Program, the student </w:t>
      </w:r>
      <w:r>
        <w:rPr>
          <w:rFonts w:asciiTheme="minorHAnsi" w:hAnsiTheme="minorHAnsi" w:cstheme="minorHAnsi"/>
          <w:color w:val="000000" w:themeColor="text1"/>
          <w:sz w:val="24"/>
          <w:szCs w:val="24"/>
        </w:rPr>
        <w:t xml:space="preserve">must demonstrate the capacity to acquire PA Program </w:t>
      </w:r>
      <w:r w:rsidRPr="00F21682">
        <w:rPr>
          <w:rFonts w:asciiTheme="minorHAnsi" w:hAnsiTheme="minorHAnsi" w:cstheme="minorHAnsi"/>
          <w:b/>
          <w:bCs/>
          <w:i/>
          <w:iCs/>
          <w:color w:val="000000" w:themeColor="text1"/>
          <w:sz w:val="24"/>
          <w:szCs w:val="24"/>
        </w:rPr>
        <w:t>Technical Standards</w:t>
      </w:r>
      <w:r>
        <w:rPr>
          <w:rFonts w:asciiTheme="minorHAnsi" w:hAnsiTheme="minorHAnsi" w:cstheme="minorHAnsi"/>
          <w:color w:val="000000" w:themeColor="text1"/>
          <w:sz w:val="24"/>
          <w:szCs w:val="24"/>
        </w:rPr>
        <w:t xml:space="preserve">.  The student will be </w:t>
      </w:r>
      <w:r w:rsidR="00D00E6A">
        <w:rPr>
          <w:rFonts w:asciiTheme="minorHAnsi" w:hAnsiTheme="minorHAnsi" w:cstheme="minorHAnsi"/>
          <w:color w:val="000000" w:themeColor="text1"/>
          <w:sz w:val="24"/>
          <w:szCs w:val="24"/>
        </w:rPr>
        <w:t xml:space="preserve">required to </w:t>
      </w:r>
      <w:r w:rsidR="00D00E6A" w:rsidRPr="00D00E6A">
        <w:rPr>
          <w:rFonts w:asciiTheme="minorHAnsi" w:hAnsiTheme="minorHAnsi" w:cstheme="minorHAnsi"/>
          <w:color w:val="000000" w:themeColor="text1"/>
          <w:sz w:val="24"/>
          <w:szCs w:val="24"/>
        </w:rPr>
        <w:t>undergo an evaluation and review by the Academic Unit Head and Dean, to determine whether the student may necessitate an evaluation by an external medical professional designated by JMU.  If an external evaluation is required, it will be at the expense of the student.</w:t>
      </w:r>
    </w:p>
    <w:p w14:paraId="7B82664F" w14:textId="77777777" w:rsidR="00BC1C5A" w:rsidRDefault="00BC1C5A" w:rsidP="00BC1C5A">
      <w:pPr>
        <w:autoSpaceDE w:val="0"/>
        <w:autoSpaceDN w:val="0"/>
        <w:adjustRightInd w:val="0"/>
        <w:rPr>
          <w:rFonts w:asciiTheme="minorHAnsi" w:hAnsiTheme="minorHAnsi" w:cstheme="minorHAnsi"/>
        </w:rPr>
      </w:pPr>
    </w:p>
    <w:p w14:paraId="234BADB4" w14:textId="32E44D9E" w:rsidR="00BC1C5A" w:rsidRPr="004A2529" w:rsidRDefault="00BC1C5A" w:rsidP="00BC1C5A">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Standards </w:t>
      </w:r>
      <w:r w:rsidRPr="004A2529">
        <w:rPr>
          <w:rFonts w:asciiTheme="minorHAnsi" w:hAnsiTheme="minorHAnsi" w:cstheme="minorHAnsi"/>
          <w:b/>
        </w:rPr>
        <w:t>A3.15a, A3.15b, A3.15d, and A3.15e</w:t>
      </w:r>
      <w:r w:rsidRPr="004A2529">
        <w:rPr>
          <w:rFonts w:asciiTheme="minorHAnsi" w:hAnsiTheme="minorHAnsi" w:cstheme="minorHAnsi"/>
        </w:rPr>
        <w:t xml:space="preserve"> which state, “</w:t>
      </w:r>
      <w:r w:rsidRPr="004A2529">
        <w:rPr>
          <w:rFonts w:asciiTheme="minorHAnsi" w:eastAsiaTheme="minorHAnsi" w:hAnsiTheme="minorHAnsi" w:cstheme="minorHAnsi"/>
          <w:i/>
          <w:iCs/>
        </w:rPr>
        <w:t>The program must define, publish, consistently apply and make readily available to students upon admission any required academic standards, requirements and deadlines for progression in and completion of the program, policies and procedures for withdrawal and dismissal”</w:t>
      </w:r>
    </w:p>
    <w:p w14:paraId="48279AF3" w14:textId="77777777" w:rsidR="00BC1C5A" w:rsidRPr="004A2529" w:rsidRDefault="00BC1C5A" w:rsidP="00BC1C5A">
      <w:pPr>
        <w:rPr>
          <w:rFonts w:asciiTheme="minorHAnsi" w:hAnsiTheme="minorHAnsi" w:cstheme="minorHAnsi"/>
        </w:rPr>
      </w:pPr>
    </w:p>
    <w:p w14:paraId="32703179" w14:textId="77777777" w:rsidR="00BC1C5A" w:rsidRPr="004A2529" w:rsidRDefault="00BC1C5A" w:rsidP="00BC1C5A">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B4.02e</w:t>
      </w:r>
      <w:r w:rsidRPr="004A2529">
        <w:rPr>
          <w:rFonts w:asciiTheme="minorHAnsi" w:hAnsiTheme="minorHAnsi" w:cstheme="minorHAnsi"/>
        </w:rPr>
        <w:t xml:space="preserve"> which states, “</w:t>
      </w:r>
      <w:r w:rsidRPr="004A2529">
        <w:rPr>
          <w:rFonts w:asciiTheme="minorHAnsi" w:eastAsiaTheme="minorHAnsi" w:hAnsiTheme="minorHAnsi" w:cstheme="minorHAnsi"/>
          <w:i/>
          <w:iCs/>
        </w:rPr>
        <w:t>The program must monitor and document the progress of each student in a timely manner and</w:t>
      </w:r>
    </w:p>
    <w:p w14:paraId="1526B697" w14:textId="77777777" w:rsidR="00BC1C5A" w:rsidRPr="004A2529" w:rsidRDefault="00BC1C5A" w:rsidP="00BC1C5A">
      <w:pPr>
        <w:autoSpaceDE w:val="0"/>
        <w:autoSpaceDN w:val="0"/>
        <w:adjustRightInd w:val="0"/>
        <w:rPr>
          <w:rFonts w:asciiTheme="minorHAnsi" w:eastAsiaTheme="minorHAnsi" w:hAnsiTheme="minorHAnsi" w:cstheme="minorHAnsi"/>
          <w:i/>
          <w:iCs/>
        </w:rPr>
      </w:pPr>
      <w:r w:rsidRPr="004A2529">
        <w:rPr>
          <w:rFonts w:asciiTheme="minorHAnsi" w:eastAsiaTheme="minorHAnsi" w:hAnsiTheme="minorHAnsi" w:cstheme="minorHAnsi"/>
          <w:i/>
          <w:iCs/>
        </w:rPr>
        <w:t>according to its defined and published policies and procedures, to identify and address any</w:t>
      </w:r>
    </w:p>
    <w:p w14:paraId="1BB13A6C" w14:textId="6A9ED3AC" w:rsidR="005906CA" w:rsidRDefault="00BC1C5A" w:rsidP="00F21682">
      <w:pPr>
        <w:rPr>
          <w:rFonts w:asciiTheme="minorHAnsi" w:eastAsiaTheme="majorEastAsia" w:hAnsiTheme="minorHAnsi" w:cstheme="minorHAnsi"/>
          <w:sz w:val="32"/>
          <w:szCs w:val="32"/>
          <w14:shadow w14:blurRad="50800" w14:dist="38100" w14:dir="2700000" w14:sx="100000" w14:sy="100000" w14:kx="0" w14:ky="0" w14:algn="tl">
            <w14:srgbClr w14:val="000000">
              <w14:alpha w14:val="60000"/>
            </w14:srgbClr>
          </w14:shadow>
        </w:rPr>
      </w:pPr>
      <w:r w:rsidRPr="004A2529">
        <w:rPr>
          <w:rFonts w:asciiTheme="minorHAnsi" w:eastAsiaTheme="minorHAnsi" w:hAnsiTheme="minorHAnsi" w:cstheme="minorHAnsi"/>
          <w:i/>
          <w:iCs/>
        </w:rPr>
        <w:t>deficiency in meeting program competencies in professional behaviors.”</w:t>
      </w:r>
      <w:r w:rsidR="005906CA">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br w:type="page"/>
      </w:r>
    </w:p>
    <w:p w14:paraId="3674779C" w14:textId="275FA7B3" w:rsidR="00780EB9" w:rsidRPr="00780EB9" w:rsidRDefault="00780EB9" w:rsidP="00780EB9">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0" w:name="_Toc225425354"/>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Dr</w:t>
      </w:r>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ess Code</w:t>
      </w:r>
      <w:r w:rsidR="00367000">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 &amp; Identification</w:t>
      </w:r>
      <w:bookmarkEnd w:id="40"/>
    </w:p>
    <w:p w14:paraId="4614EA67" w14:textId="2B7145DD" w:rsidR="00780EB9" w:rsidRPr="00780EB9" w:rsidRDefault="00780EB9" w:rsidP="00780EB9">
      <w:pPr>
        <w:rPr>
          <w:rFonts w:asciiTheme="minorHAnsi" w:hAnsiTheme="minorHAnsi" w:cstheme="minorHAnsi"/>
        </w:rPr>
      </w:pPr>
    </w:p>
    <w:p w14:paraId="641EB54A" w14:textId="27F978DF" w:rsidR="00780EB9" w:rsidRDefault="00780EB9" w:rsidP="00780EB9">
      <w:pPr>
        <w:rPr>
          <w:rFonts w:asciiTheme="minorHAnsi" w:hAnsiTheme="minorHAnsi" w:cstheme="minorHAnsi"/>
        </w:rPr>
      </w:pPr>
      <w:r w:rsidRPr="00780EB9">
        <w:rPr>
          <w:rFonts w:asciiTheme="minorHAnsi" w:hAnsiTheme="minorHAnsi" w:cstheme="minorHAnsi"/>
        </w:rPr>
        <w:t>Development of ethical conduct and professional behavior is an essential part of becoming a Physician Assistant.  This responsibility begins not upon graduation from the Program, but rather at the inception of one’s PA education.  An essential component of this is your appearance.  Appearance gives a first impression to classmates, faculty, and potential future employers, colleagues, and patients.  It also sets the tone for your interaction with them.  Therefore, as students in a professional graduate program, you are expected to dress in a professional manner.  The following guidelines must be followed.</w:t>
      </w:r>
    </w:p>
    <w:p w14:paraId="783A2521" w14:textId="77777777" w:rsidR="00780EB9" w:rsidRPr="00780EB9" w:rsidRDefault="00780EB9" w:rsidP="00780EB9">
      <w:pPr>
        <w:rPr>
          <w:rFonts w:asciiTheme="minorHAnsi" w:hAnsiTheme="minorHAnsi" w:cstheme="minorHAnsi"/>
        </w:rPr>
      </w:pPr>
    </w:p>
    <w:p w14:paraId="091DBB05" w14:textId="77777777" w:rsidR="00780EB9" w:rsidRPr="00780EB9" w:rsidRDefault="00780EB9" w:rsidP="00780EB9">
      <w:pPr>
        <w:rPr>
          <w:rFonts w:asciiTheme="minorHAnsi" w:hAnsiTheme="minorHAnsi" w:cstheme="minorHAnsi"/>
          <w:u w:val="single"/>
        </w:rPr>
      </w:pPr>
      <w:r w:rsidRPr="00780EB9">
        <w:rPr>
          <w:rFonts w:asciiTheme="minorHAnsi" w:hAnsiTheme="minorHAnsi" w:cstheme="minorHAnsi"/>
          <w:u w:val="single"/>
        </w:rPr>
        <w:t>Didactic Phase (traditional courses, first 4-semesters)</w:t>
      </w:r>
    </w:p>
    <w:p w14:paraId="549C5ED8" w14:textId="1F836D94" w:rsidR="00780EB9" w:rsidRPr="00780EB9" w:rsidRDefault="00780EB9" w:rsidP="00780EB9">
      <w:pPr>
        <w:rPr>
          <w:rFonts w:asciiTheme="minorHAnsi" w:hAnsiTheme="minorHAnsi" w:cstheme="minorHAnsi"/>
        </w:rPr>
      </w:pPr>
      <w:r w:rsidRPr="00780EB9">
        <w:rPr>
          <w:rFonts w:asciiTheme="minorHAnsi" w:hAnsiTheme="minorHAnsi" w:cstheme="minorHAnsi"/>
        </w:rPr>
        <w:t xml:space="preserve">Students should be aware that during lectures, skills workshops, and laboratory experiences, they will be engaged in activities that require bending, squatting, reaching overhead, leaning forward, and more.  As such, clothing must </w:t>
      </w:r>
      <w:r w:rsidR="008B2BE9" w:rsidRPr="00780EB9">
        <w:rPr>
          <w:rFonts w:asciiTheme="minorHAnsi" w:hAnsiTheme="minorHAnsi" w:cstheme="minorHAnsi"/>
        </w:rPr>
        <w:t>always cover the front and back of the torso and buttocks</w:t>
      </w:r>
      <w:r w:rsidRPr="00780EB9">
        <w:rPr>
          <w:rFonts w:asciiTheme="minorHAnsi" w:hAnsiTheme="minorHAnsi" w:cstheme="minorHAnsi"/>
        </w:rPr>
        <w:t xml:space="preserve">.  Clothing that is too tight or exceedingly form-fitting may be considered unprofessional.  Undergarments must be completely covered by outer clothes.  Appropriate clothing includes, but is not limited to, shirts with a closed back and shorts with an inseam &gt; 3” (approximately).  Students should also ensure that their grooming and hygiene promotes a professional appearance.  Strong fragrances are </w:t>
      </w:r>
      <w:r w:rsidR="008B2BE9" w:rsidRPr="00780EB9">
        <w:rPr>
          <w:rFonts w:asciiTheme="minorHAnsi" w:hAnsiTheme="minorHAnsi" w:cstheme="minorHAnsi"/>
        </w:rPr>
        <w:t>discouraged,</w:t>
      </w:r>
      <w:r w:rsidRPr="00780EB9">
        <w:rPr>
          <w:rFonts w:asciiTheme="minorHAnsi" w:hAnsiTheme="minorHAnsi" w:cstheme="minorHAnsi"/>
        </w:rPr>
        <w:t xml:space="preserve"> and deodorant should be used.  </w:t>
      </w:r>
    </w:p>
    <w:p w14:paraId="0DEF6EDF" w14:textId="77777777" w:rsidR="00780EB9" w:rsidRPr="00780EB9" w:rsidRDefault="00780EB9" w:rsidP="00780EB9">
      <w:pPr>
        <w:rPr>
          <w:rFonts w:asciiTheme="minorHAnsi" w:hAnsiTheme="minorHAnsi" w:cstheme="minorHAnsi"/>
        </w:rPr>
      </w:pPr>
    </w:p>
    <w:p w14:paraId="357D11CA" w14:textId="77777777" w:rsidR="00780EB9" w:rsidRPr="00780EB9" w:rsidRDefault="00780EB9" w:rsidP="00780EB9">
      <w:pPr>
        <w:rPr>
          <w:rFonts w:asciiTheme="minorHAnsi" w:hAnsiTheme="minorHAnsi" w:cstheme="minorHAnsi"/>
        </w:rPr>
      </w:pPr>
      <w:r w:rsidRPr="00780EB9">
        <w:rPr>
          <w:rFonts w:asciiTheme="minorHAnsi" w:hAnsiTheme="minorHAnsi" w:cstheme="minorHAnsi"/>
        </w:rPr>
        <w:t>The follow exceptions exist regarding dress code:</w:t>
      </w:r>
    </w:p>
    <w:p w14:paraId="1A2055BE" w14:textId="77777777" w:rsidR="00780EB9" w:rsidRPr="00780EB9" w:rsidRDefault="00780EB9">
      <w:pPr>
        <w:pStyle w:val="ListParagraph"/>
        <w:numPr>
          <w:ilvl w:val="0"/>
          <w:numId w:val="48"/>
        </w:numPr>
        <w:rPr>
          <w:rFonts w:asciiTheme="minorHAnsi" w:hAnsiTheme="minorHAnsi" w:cstheme="minorHAnsi"/>
          <w:sz w:val="24"/>
          <w:szCs w:val="24"/>
        </w:rPr>
      </w:pPr>
      <w:r w:rsidRPr="00780EB9">
        <w:rPr>
          <w:rFonts w:asciiTheme="minorHAnsi" w:hAnsiTheme="minorHAnsi" w:cstheme="minorHAnsi"/>
          <w:sz w:val="24"/>
          <w:szCs w:val="24"/>
        </w:rPr>
        <w:t>Lectures with Guest Clinicians:  Business casual dress is required.</w:t>
      </w:r>
    </w:p>
    <w:p w14:paraId="658607F4" w14:textId="77777777" w:rsidR="00780EB9" w:rsidRPr="00780EB9" w:rsidRDefault="00780EB9">
      <w:pPr>
        <w:pStyle w:val="ListParagraph"/>
        <w:numPr>
          <w:ilvl w:val="0"/>
          <w:numId w:val="48"/>
        </w:numPr>
        <w:rPr>
          <w:rFonts w:asciiTheme="minorHAnsi" w:hAnsiTheme="minorHAnsi" w:cstheme="minorHAnsi"/>
          <w:sz w:val="24"/>
          <w:szCs w:val="24"/>
        </w:rPr>
      </w:pPr>
      <w:r w:rsidRPr="00780EB9">
        <w:rPr>
          <w:rFonts w:asciiTheme="minorHAnsi" w:hAnsiTheme="minorHAnsi" w:cstheme="minorHAnsi"/>
          <w:sz w:val="24"/>
          <w:szCs w:val="24"/>
        </w:rPr>
        <w:t>Anatomy Wet Lab (BIO 513):  Lab attire guidelines provided by Dr. Wunderlich.</w:t>
      </w:r>
    </w:p>
    <w:p w14:paraId="61EC02BD" w14:textId="5773CC53" w:rsidR="00780EB9" w:rsidRPr="00780EB9" w:rsidRDefault="00780EB9">
      <w:pPr>
        <w:pStyle w:val="ListParagraph"/>
        <w:numPr>
          <w:ilvl w:val="0"/>
          <w:numId w:val="48"/>
        </w:numPr>
        <w:rPr>
          <w:rFonts w:asciiTheme="minorHAnsi" w:hAnsiTheme="minorHAnsi" w:cstheme="minorHAnsi"/>
          <w:sz w:val="24"/>
          <w:szCs w:val="24"/>
        </w:rPr>
      </w:pPr>
      <w:r w:rsidRPr="00780EB9">
        <w:rPr>
          <w:rFonts w:asciiTheme="minorHAnsi" w:hAnsiTheme="minorHAnsi" w:cstheme="minorHAnsi"/>
          <w:sz w:val="24"/>
          <w:szCs w:val="24"/>
        </w:rPr>
        <w:t>Physical Diagnosis Labs:  Varies depending on the content; T-shirts</w:t>
      </w:r>
      <w:r>
        <w:rPr>
          <w:rFonts w:asciiTheme="minorHAnsi" w:hAnsiTheme="minorHAnsi" w:cstheme="minorHAnsi"/>
          <w:sz w:val="24"/>
          <w:szCs w:val="24"/>
        </w:rPr>
        <w:t xml:space="preserve"> &amp; </w:t>
      </w:r>
      <w:r w:rsidRPr="00780EB9">
        <w:rPr>
          <w:rFonts w:asciiTheme="minorHAnsi" w:hAnsiTheme="minorHAnsi" w:cstheme="minorHAnsi"/>
          <w:sz w:val="24"/>
          <w:szCs w:val="24"/>
        </w:rPr>
        <w:t>shorts may be appropriate at times.  Instructors will clearly communicate dress expectations for specific labs.</w:t>
      </w:r>
    </w:p>
    <w:p w14:paraId="36320A77" w14:textId="7924D0FF" w:rsidR="00780EB9" w:rsidRPr="00780EB9" w:rsidRDefault="00780EB9">
      <w:pPr>
        <w:pStyle w:val="ListParagraph"/>
        <w:numPr>
          <w:ilvl w:val="0"/>
          <w:numId w:val="48"/>
        </w:numPr>
        <w:rPr>
          <w:rFonts w:asciiTheme="minorHAnsi" w:hAnsiTheme="minorHAnsi" w:cstheme="minorHAnsi"/>
          <w:sz w:val="24"/>
          <w:szCs w:val="24"/>
        </w:rPr>
      </w:pPr>
      <w:r w:rsidRPr="00780EB9">
        <w:rPr>
          <w:rFonts w:asciiTheme="minorHAnsi" w:hAnsiTheme="minorHAnsi" w:cstheme="minorHAnsi"/>
          <w:sz w:val="24"/>
          <w:szCs w:val="24"/>
        </w:rPr>
        <w:t>Skills Workshops:  Varies depending on the content.  T-shirts</w:t>
      </w:r>
      <w:r>
        <w:rPr>
          <w:rFonts w:asciiTheme="minorHAnsi" w:hAnsiTheme="minorHAnsi" w:cstheme="minorHAnsi"/>
          <w:sz w:val="24"/>
          <w:szCs w:val="24"/>
        </w:rPr>
        <w:t xml:space="preserve"> &amp; </w:t>
      </w:r>
      <w:r w:rsidRPr="00780EB9">
        <w:rPr>
          <w:rFonts w:asciiTheme="minorHAnsi" w:hAnsiTheme="minorHAnsi" w:cstheme="minorHAnsi"/>
          <w:sz w:val="24"/>
          <w:szCs w:val="24"/>
        </w:rPr>
        <w:t>shorts</w:t>
      </w:r>
      <w:r>
        <w:rPr>
          <w:rFonts w:asciiTheme="minorHAnsi" w:hAnsiTheme="minorHAnsi" w:cstheme="minorHAnsi"/>
          <w:sz w:val="24"/>
          <w:szCs w:val="24"/>
        </w:rPr>
        <w:t xml:space="preserve"> </w:t>
      </w:r>
      <w:r w:rsidRPr="00780EB9">
        <w:rPr>
          <w:rFonts w:asciiTheme="minorHAnsi" w:hAnsiTheme="minorHAnsi" w:cstheme="minorHAnsi"/>
          <w:sz w:val="24"/>
          <w:szCs w:val="24"/>
        </w:rPr>
        <w:t>may be appropriate at times.  Instructors will clearly communicate dress expectations for specific workshops.</w:t>
      </w:r>
    </w:p>
    <w:p w14:paraId="38C85019" w14:textId="77777777" w:rsidR="00780EB9" w:rsidRPr="00780EB9" w:rsidRDefault="00780EB9">
      <w:pPr>
        <w:pStyle w:val="ListParagraph"/>
        <w:numPr>
          <w:ilvl w:val="0"/>
          <w:numId w:val="48"/>
        </w:numPr>
        <w:rPr>
          <w:rFonts w:asciiTheme="minorHAnsi" w:hAnsiTheme="minorHAnsi" w:cstheme="minorHAnsi"/>
          <w:sz w:val="24"/>
          <w:szCs w:val="24"/>
        </w:rPr>
      </w:pPr>
      <w:r w:rsidRPr="00780EB9">
        <w:rPr>
          <w:rFonts w:asciiTheme="minorHAnsi" w:hAnsiTheme="minorHAnsi" w:cstheme="minorHAnsi"/>
          <w:sz w:val="24"/>
          <w:szCs w:val="24"/>
        </w:rPr>
        <w:t>Class Presentations (PA 652):  Business casual dress is required.</w:t>
      </w:r>
    </w:p>
    <w:p w14:paraId="77B592E4" w14:textId="77777777" w:rsidR="00780EB9" w:rsidRPr="00780EB9" w:rsidRDefault="00780EB9">
      <w:pPr>
        <w:pStyle w:val="ListParagraph"/>
        <w:numPr>
          <w:ilvl w:val="0"/>
          <w:numId w:val="48"/>
        </w:numPr>
        <w:rPr>
          <w:rFonts w:asciiTheme="minorHAnsi" w:hAnsiTheme="minorHAnsi" w:cstheme="minorHAnsi"/>
          <w:sz w:val="24"/>
          <w:szCs w:val="24"/>
        </w:rPr>
      </w:pPr>
      <w:r w:rsidRPr="00780EB9">
        <w:rPr>
          <w:rFonts w:asciiTheme="minorHAnsi" w:hAnsiTheme="minorHAnsi" w:cstheme="minorHAnsi"/>
          <w:sz w:val="24"/>
          <w:szCs w:val="24"/>
        </w:rPr>
        <w:t>Student-Engaged Medical Clinic:  Business casual dress is required, plus your short white coat.</w:t>
      </w:r>
    </w:p>
    <w:p w14:paraId="065AF920" w14:textId="77777777" w:rsidR="00780EB9" w:rsidRPr="00780EB9" w:rsidRDefault="00780EB9" w:rsidP="00780EB9">
      <w:pPr>
        <w:rPr>
          <w:rFonts w:asciiTheme="minorHAnsi" w:hAnsiTheme="minorHAnsi" w:cstheme="minorHAnsi"/>
        </w:rPr>
      </w:pPr>
    </w:p>
    <w:p w14:paraId="7062CE50" w14:textId="77777777" w:rsidR="00780EB9" w:rsidRPr="00780EB9" w:rsidRDefault="00780EB9" w:rsidP="00780EB9">
      <w:pPr>
        <w:rPr>
          <w:rFonts w:asciiTheme="minorHAnsi" w:hAnsiTheme="minorHAnsi" w:cstheme="minorHAnsi"/>
          <w:u w:val="single"/>
        </w:rPr>
      </w:pPr>
      <w:r w:rsidRPr="00780EB9">
        <w:rPr>
          <w:rFonts w:asciiTheme="minorHAnsi" w:hAnsiTheme="minorHAnsi" w:cstheme="minorHAnsi"/>
          <w:u w:val="single"/>
        </w:rPr>
        <w:t>Clinal Phase (rotations, final 3-semesters)</w:t>
      </w:r>
    </w:p>
    <w:p w14:paraId="1991CC99" w14:textId="77777777" w:rsidR="00780EB9" w:rsidRPr="00780EB9" w:rsidRDefault="00780EB9" w:rsidP="00780EB9">
      <w:pPr>
        <w:rPr>
          <w:rFonts w:asciiTheme="minorHAnsi" w:hAnsiTheme="minorHAnsi" w:cstheme="minorHAnsi"/>
        </w:rPr>
      </w:pPr>
      <w:r w:rsidRPr="00780EB9">
        <w:rPr>
          <w:rFonts w:asciiTheme="minorHAnsi" w:hAnsiTheme="minorHAnsi" w:cstheme="minorHAnsi"/>
        </w:rPr>
        <w:t>The dress code will be dictated by the clinical site and/or the preceptor to which you are assigned.  In general, it is business casual plus your short white coat for most outpatient settings, and surgical scrubs are acceptable for surgery/ED settings.</w:t>
      </w:r>
    </w:p>
    <w:p w14:paraId="751E56EB" w14:textId="77777777" w:rsidR="00780EB9" w:rsidRPr="00780EB9" w:rsidRDefault="00780EB9" w:rsidP="00780EB9">
      <w:pPr>
        <w:rPr>
          <w:rFonts w:asciiTheme="minorHAnsi" w:hAnsiTheme="minorHAnsi" w:cstheme="minorHAnsi"/>
        </w:rPr>
      </w:pPr>
    </w:p>
    <w:p w14:paraId="2F9390BD" w14:textId="77777777" w:rsidR="00780EB9" w:rsidRPr="00780EB9" w:rsidRDefault="00780EB9" w:rsidP="00780EB9">
      <w:pPr>
        <w:rPr>
          <w:rFonts w:asciiTheme="minorHAnsi" w:hAnsiTheme="minorHAnsi" w:cstheme="minorHAnsi"/>
        </w:rPr>
      </w:pPr>
      <w:r w:rsidRPr="00780EB9">
        <w:rPr>
          <w:rFonts w:asciiTheme="minorHAnsi" w:hAnsiTheme="minorHAnsi" w:cstheme="minorHAnsi"/>
        </w:rPr>
        <w:t>Violations of this policy may result in any of the following:</w:t>
      </w:r>
    </w:p>
    <w:p w14:paraId="4B246DAA" w14:textId="77777777" w:rsidR="00780EB9" w:rsidRPr="00780EB9" w:rsidRDefault="00780EB9">
      <w:pPr>
        <w:pStyle w:val="ListParagraph"/>
        <w:numPr>
          <w:ilvl w:val="0"/>
          <w:numId w:val="49"/>
        </w:numPr>
        <w:rPr>
          <w:rFonts w:asciiTheme="minorHAnsi" w:hAnsiTheme="minorHAnsi" w:cstheme="minorHAnsi"/>
          <w:sz w:val="24"/>
          <w:szCs w:val="24"/>
        </w:rPr>
      </w:pPr>
      <w:r w:rsidRPr="00780EB9">
        <w:rPr>
          <w:rFonts w:asciiTheme="minorHAnsi" w:hAnsiTheme="minorHAnsi" w:cstheme="minorHAnsi"/>
          <w:sz w:val="24"/>
          <w:szCs w:val="24"/>
        </w:rPr>
        <w:t>A meeting with your faculty advisor.</w:t>
      </w:r>
    </w:p>
    <w:p w14:paraId="4F8FE5C7" w14:textId="77777777" w:rsidR="00780EB9" w:rsidRPr="00780EB9" w:rsidRDefault="00780EB9">
      <w:pPr>
        <w:pStyle w:val="ListParagraph"/>
        <w:numPr>
          <w:ilvl w:val="0"/>
          <w:numId w:val="49"/>
        </w:numPr>
        <w:rPr>
          <w:rFonts w:asciiTheme="minorHAnsi" w:hAnsiTheme="minorHAnsi" w:cstheme="minorHAnsi"/>
          <w:sz w:val="24"/>
          <w:szCs w:val="24"/>
        </w:rPr>
      </w:pPr>
      <w:r w:rsidRPr="00780EB9">
        <w:rPr>
          <w:rFonts w:asciiTheme="minorHAnsi" w:hAnsiTheme="minorHAnsi" w:cstheme="minorHAnsi"/>
          <w:sz w:val="24"/>
          <w:szCs w:val="24"/>
        </w:rPr>
        <w:t>A meeting with the Student Progress Committee (with subsequent remediation plan).</w:t>
      </w:r>
    </w:p>
    <w:p w14:paraId="5E6EE705" w14:textId="1472D288" w:rsidR="00780EB9" w:rsidRDefault="00780EB9">
      <w:pPr>
        <w:pStyle w:val="ListParagraph"/>
        <w:numPr>
          <w:ilvl w:val="0"/>
          <w:numId w:val="49"/>
        </w:numPr>
        <w:rPr>
          <w:rFonts w:asciiTheme="minorHAnsi" w:hAnsiTheme="minorHAnsi" w:cstheme="minorHAnsi"/>
          <w:sz w:val="24"/>
          <w:szCs w:val="24"/>
        </w:rPr>
      </w:pPr>
      <w:r w:rsidRPr="00780EB9">
        <w:rPr>
          <w:rFonts w:asciiTheme="minorHAnsi" w:hAnsiTheme="minorHAnsi" w:cstheme="minorHAnsi"/>
          <w:sz w:val="24"/>
          <w:szCs w:val="24"/>
        </w:rPr>
        <w:t>Being sent home to change, which will then result in an absence on your record (see Attendance Policy).</w:t>
      </w:r>
    </w:p>
    <w:p w14:paraId="140363AE" w14:textId="08945BCA" w:rsidR="00780EB9" w:rsidRDefault="00780EB9" w:rsidP="00780EB9">
      <w:pPr>
        <w:rPr>
          <w:rFonts w:asciiTheme="minorHAnsi" w:hAnsiTheme="minorHAnsi" w:cstheme="minorHAnsi"/>
        </w:rPr>
      </w:pPr>
    </w:p>
    <w:p w14:paraId="050A802A" w14:textId="77777777" w:rsidR="002F2491" w:rsidRPr="00651654" w:rsidRDefault="002F2491" w:rsidP="002F2491">
      <w:pPr>
        <w:pStyle w:val="ListParagraph"/>
        <w:numPr>
          <w:ilvl w:val="0"/>
          <w:numId w:val="16"/>
        </w:numPr>
        <w:ind w:left="360"/>
        <w:rPr>
          <w:rFonts w:asciiTheme="minorHAnsi" w:hAnsiTheme="minorHAnsi" w:cs="Arial"/>
          <w:sz w:val="24"/>
          <w:szCs w:val="24"/>
        </w:rPr>
      </w:pPr>
      <w:r w:rsidRPr="00651654">
        <w:rPr>
          <w:rFonts w:asciiTheme="minorHAnsi" w:hAnsiTheme="minorHAnsi" w:cs="Arial"/>
          <w:sz w:val="24"/>
          <w:szCs w:val="24"/>
        </w:rPr>
        <w:t xml:space="preserve">You are reminded that your attire is a sign of respect and courtesy to the clinicians from the community who are presenting various guest lectures.  For many of them, their interaction with students during presentations </w:t>
      </w:r>
      <w:r w:rsidRPr="00651654">
        <w:rPr>
          <w:rFonts w:asciiTheme="minorHAnsi" w:hAnsiTheme="minorHAnsi" w:cs="Arial"/>
          <w:i/>
          <w:sz w:val="24"/>
          <w:szCs w:val="24"/>
        </w:rPr>
        <w:t xml:space="preserve">provides the primary impression they have of the JMU </w:t>
      </w:r>
      <w:r>
        <w:rPr>
          <w:rFonts w:asciiTheme="minorHAnsi" w:hAnsiTheme="minorHAnsi" w:cs="Arial"/>
          <w:i/>
          <w:sz w:val="24"/>
          <w:szCs w:val="24"/>
        </w:rPr>
        <w:t>PA P</w:t>
      </w:r>
      <w:r w:rsidRPr="00651654">
        <w:rPr>
          <w:rFonts w:asciiTheme="minorHAnsi" w:hAnsiTheme="minorHAnsi" w:cs="Arial"/>
          <w:i/>
          <w:sz w:val="24"/>
          <w:szCs w:val="24"/>
        </w:rPr>
        <w:t>rogram</w:t>
      </w:r>
      <w:r w:rsidRPr="00651654">
        <w:rPr>
          <w:rFonts w:asciiTheme="minorHAnsi" w:hAnsiTheme="minorHAnsi" w:cs="Arial"/>
          <w:sz w:val="24"/>
          <w:szCs w:val="24"/>
        </w:rPr>
        <w:t xml:space="preserve"> and of students who may work with them in clinical settings.</w:t>
      </w:r>
    </w:p>
    <w:p w14:paraId="7898C2EE" w14:textId="77777777" w:rsidR="002F2491" w:rsidRPr="00651654" w:rsidRDefault="002F2491" w:rsidP="002F2491">
      <w:pPr>
        <w:pStyle w:val="ListParagraph"/>
        <w:numPr>
          <w:ilvl w:val="0"/>
          <w:numId w:val="16"/>
        </w:numPr>
        <w:ind w:left="360"/>
        <w:rPr>
          <w:rFonts w:asciiTheme="minorHAnsi" w:hAnsiTheme="minorHAnsi" w:cs="Arial"/>
          <w:sz w:val="24"/>
          <w:szCs w:val="24"/>
        </w:rPr>
      </w:pPr>
      <w:r w:rsidRPr="00651654">
        <w:rPr>
          <w:rFonts w:asciiTheme="minorHAnsi" w:hAnsiTheme="minorHAnsi" w:cs="Arial"/>
          <w:sz w:val="24"/>
          <w:szCs w:val="24"/>
        </w:rPr>
        <w:lastRenderedPageBreak/>
        <w:t xml:space="preserve">Whenever students are in a patient-setting (clinics, hospitals, physicians' offices, etc.) they are required to dress professionally and to wear a short white coat with the PA Program patch and </w:t>
      </w:r>
      <w:r w:rsidRPr="00367000">
        <w:rPr>
          <w:rFonts w:asciiTheme="minorHAnsi" w:hAnsiTheme="minorHAnsi" w:cs="Arial"/>
          <w:b/>
          <w:bCs/>
          <w:i/>
          <w:iCs/>
          <w:sz w:val="24"/>
          <w:szCs w:val="24"/>
        </w:rPr>
        <w:t>nametag/ID clearly visible</w:t>
      </w:r>
      <w:r w:rsidRPr="00651654">
        <w:rPr>
          <w:rFonts w:asciiTheme="minorHAnsi" w:hAnsiTheme="minorHAnsi" w:cs="Arial"/>
          <w:sz w:val="24"/>
          <w:szCs w:val="24"/>
        </w:rPr>
        <w:t xml:space="preserve">.  </w:t>
      </w:r>
      <w:r w:rsidRPr="00367000">
        <w:rPr>
          <w:rFonts w:asciiTheme="minorHAnsi" w:hAnsiTheme="minorHAnsi" w:cs="Arial"/>
          <w:bCs/>
          <w:sz w:val="24"/>
          <w:szCs w:val="24"/>
        </w:rPr>
        <w:t>The patch should be sewn on the breast pocket.</w:t>
      </w:r>
      <w:r w:rsidRPr="00651654">
        <w:rPr>
          <w:rFonts w:asciiTheme="minorHAnsi" w:hAnsiTheme="minorHAnsi" w:cs="Arial"/>
          <w:sz w:val="24"/>
          <w:szCs w:val="24"/>
        </w:rPr>
        <w:t xml:space="preserve">  When in clinic situations, it behooves the student to remember he/she is a professional associating with various other professionals</w:t>
      </w:r>
      <w:r>
        <w:rPr>
          <w:rFonts w:asciiTheme="minorHAnsi" w:hAnsiTheme="minorHAnsi" w:cs="Arial"/>
          <w:sz w:val="24"/>
          <w:szCs w:val="24"/>
        </w:rPr>
        <w:t>,</w:t>
      </w:r>
      <w:r w:rsidRPr="00651654">
        <w:rPr>
          <w:rFonts w:asciiTheme="minorHAnsi" w:hAnsiTheme="minorHAnsi" w:cs="Arial"/>
          <w:sz w:val="24"/>
          <w:szCs w:val="24"/>
        </w:rPr>
        <w:t xml:space="preserve"> and the appearance one presents to a patient and others is important in terms of how the </w:t>
      </w:r>
      <w:r>
        <w:rPr>
          <w:rFonts w:asciiTheme="minorHAnsi" w:hAnsiTheme="minorHAnsi" w:cs="Arial"/>
          <w:sz w:val="24"/>
          <w:szCs w:val="24"/>
        </w:rPr>
        <w:t xml:space="preserve">student will be </w:t>
      </w:r>
      <w:r w:rsidRPr="00651654">
        <w:rPr>
          <w:rFonts w:asciiTheme="minorHAnsi" w:hAnsiTheme="minorHAnsi" w:cs="Arial"/>
          <w:sz w:val="24"/>
          <w:szCs w:val="24"/>
        </w:rPr>
        <w:t>accept</w:t>
      </w:r>
      <w:r>
        <w:rPr>
          <w:rFonts w:asciiTheme="minorHAnsi" w:hAnsiTheme="minorHAnsi" w:cs="Arial"/>
          <w:sz w:val="24"/>
          <w:szCs w:val="24"/>
        </w:rPr>
        <w:t>ed</w:t>
      </w:r>
      <w:r w:rsidRPr="00651654">
        <w:rPr>
          <w:rFonts w:asciiTheme="minorHAnsi" w:hAnsiTheme="minorHAnsi" w:cs="Arial"/>
          <w:sz w:val="24"/>
          <w:szCs w:val="24"/>
        </w:rPr>
        <w:t xml:space="preserve"> and treat</w:t>
      </w:r>
      <w:r>
        <w:rPr>
          <w:rFonts w:asciiTheme="minorHAnsi" w:hAnsiTheme="minorHAnsi" w:cs="Arial"/>
          <w:sz w:val="24"/>
          <w:szCs w:val="24"/>
        </w:rPr>
        <w:t>ed by others</w:t>
      </w:r>
      <w:r w:rsidRPr="00651654">
        <w:rPr>
          <w:rFonts w:asciiTheme="minorHAnsi" w:hAnsiTheme="minorHAnsi" w:cs="Arial"/>
          <w:sz w:val="24"/>
          <w:szCs w:val="24"/>
        </w:rPr>
        <w:t>.  Name badges and Program patches are available from the Program.</w:t>
      </w:r>
    </w:p>
    <w:p w14:paraId="177B29C3" w14:textId="77777777" w:rsidR="002F2491" w:rsidRDefault="002F2491" w:rsidP="002F2491">
      <w:pPr>
        <w:rPr>
          <w:rFonts w:asciiTheme="minorHAnsi" w:hAnsiTheme="minorHAnsi"/>
        </w:rPr>
      </w:pPr>
    </w:p>
    <w:p w14:paraId="6AFDD6B5" w14:textId="77777777" w:rsidR="002F2491" w:rsidRDefault="002F2491" w:rsidP="002F2491">
      <w:pPr>
        <w:rPr>
          <w:rFonts w:asciiTheme="minorHAnsi" w:hAnsiTheme="minorHAnsi"/>
        </w:rPr>
      </w:pPr>
    </w:p>
    <w:p w14:paraId="2722D8CA" w14:textId="77777777" w:rsidR="002F2491" w:rsidRDefault="002F2491" w:rsidP="002F2491">
      <w:pPr>
        <w:rPr>
          <w:rFonts w:asciiTheme="minorHAnsi" w:hAnsiTheme="minorHAnsi"/>
        </w:rPr>
      </w:pPr>
    </w:p>
    <w:p w14:paraId="7EE37ABF" w14:textId="63F823C6" w:rsidR="002F2491" w:rsidRDefault="002F2491" w:rsidP="002F2491">
      <w:pPr>
        <w:rPr>
          <w:rFonts w:asciiTheme="minorHAnsi" w:hAnsiTheme="minorHAnsi"/>
        </w:rPr>
      </w:pPr>
    </w:p>
    <w:p w14:paraId="41815246" w14:textId="1A1A3DA5" w:rsidR="002F2491" w:rsidRDefault="002F2491" w:rsidP="002F2491">
      <w:pPr>
        <w:rPr>
          <w:rFonts w:asciiTheme="minorHAnsi" w:hAnsiTheme="minorHAnsi"/>
        </w:rPr>
      </w:pPr>
    </w:p>
    <w:p w14:paraId="7BBBA181" w14:textId="682FC567" w:rsidR="002F2491" w:rsidRDefault="002F2491" w:rsidP="002F2491">
      <w:pPr>
        <w:rPr>
          <w:rFonts w:asciiTheme="minorHAnsi" w:hAnsiTheme="minorHAnsi"/>
        </w:rPr>
      </w:pPr>
    </w:p>
    <w:p w14:paraId="0BB4DDDB" w14:textId="34AFE171" w:rsidR="002F2491" w:rsidRDefault="002F2491" w:rsidP="002F2491">
      <w:pPr>
        <w:rPr>
          <w:rFonts w:asciiTheme="minorHAnsi" w:hAnsiTheme="minorHAnsi"/>
        </w:rPr>
      </w:pPr>
    </w:p>
    <w:p w14:paraId="5A687F72" w14:textId="75EE189E" w:rsidR="002F2491" w:rsidRDefault="002F2491" w:rsidP="002F2491">
      <w:pPr>
        <w:rPr>
          <w:rFonts w:asciiTheme="minorHAnsi" w:hAnsiTheme="minorHAnsi"/>
        </w:rPr>
      </w:pPr>
    </w:p>
    <w:p w14:paraId="4A336E4B" w14:textId="321B07B1" w:rsidR="002F2491" w:rsidRDefault="002F2491" w:rsidP="002F2491">
      <w:pPr>
        <w:rPr>
          <w:rFonts w:asciiTheme="minorHAnsi" w:hAnsiTheme="minorHAnsi"/>
        </w:rPr>
      </w:pPr>
    </w:p>
    <w:p w14:paraId="5202DFFA" w14:textId="53574905" w:rsidR="002F2491" w:rsidRDefault="002F2491" w:rsidP="002F2491">
      <w:pPr>
        <w:rPr>
          <w:rFonts w:asciiTheme="minorHAnsi" w:hAnsiTheme="minorHAnsi"/>
        </w:rPr>
      </w:pPr>
    </w:p>
    <w:p w14:paraId="56991E6E" w14:textId="4B314517" w:rsidR="002F2491" w:rsidRDefault="002F2491" w:rsidP="002F2491">
      <w:pPr>
        <w:rPr>
          <w:rFonts w:asciiTheme="minorHAnsi" w:hAnsiTheme="minorHAnsi"/>
        </w:rPr>
      </w:pPr>
    </w:p>
    <w:p w14:paraId="3C34691C" w14:textId="41B12446" w:rsidR="002F2491" w:rsidRDefault="002F2491" w:rsidP="002F2491">
      <w:pPr>
        <w:rPr>
          <w:rFonts w:asciiTheme="minorHAnsi" w:hAnsiTheme="minorHAnsi"/>
        </w:rPr>
      </w:pPr>
    </w:p>
    <w:p w14:paraId="43C967BF" w14:textId="209DEDD2" w:rsidR="002F2491" w:rsidRDefault="002F2491" w:rsidP="002F2491">
      <w:pPr>
        <w:rPr>
          <w:rFonts w:asciiTheme="minorHAnsi" w:hAnsiTheme="minorHAnsi"/>
        </w:rPr>
      </w:pPr>
    </w:p>
    <w:p w14:paraId="65B94630" w14:textId="0FC6826C" w:rsidR="002F2491" w:rsidRDefault="002F2491" w:rsidP="002F2491">
      <w:pPr>
        <w:rPr>
          <w:rFonts w:asciiTheme="minorHAnsi" w:hAnsiTheme="minorHAnsi"/>
        </w:rPr>
      </w:pPr>
    </w:p>
    <w:p w14:paraId="4D861AB0" w14:textId="2CBAA748" w:rsidR="002F2491" w:rsidRDefault="002F2491" w:rsidP="002F2491">
      <w:pPr>
        <w:rPr>
          <w:rFonts w:asciiTheme="minorHAnsi" w:hAnsiTheme="minorHAnsi"/>
        </w:rPr>
      </w:pPr>
    </w:p>
    <w:p w14:paraId="0FB04ABA" w14:textId="792F85AD" w:rsidR="002F2491" w:rsidRDefault="002F2491" w:rsidP="002F2491">
      <w:pPr>
        <w:rPr>
          <w:rFonts w:asciiTheme="minorHAnsi" w:hAnsiTheme="minorHAnsi"/>
        </w:rPr>
      </w:pPr>
    </w:p>
    <w:p w14:paraId="2F284252" w14:textId="36852306" w:rsidR="002F2491" w:rsidRDefault="002F2491" w:rsidP="002F2491">
      <w:pPr>
        <w:rPr>
          <w:rFonts w:asciiTheme="minorHAnsi" w:hAnsiTheme="minorHAnsi"/>
        </w:rPr>
      </w:pPr>
    </w:p>
    <w:p w14:paraId="2C9D71DA" w14:textId="2F25756A" w:rsidR="002F2491" w:rsidRDefault="002F2491" w:rsidP="002F2491">
      <w:pPr>
        <w:rPr>
          <w:rFonts w:asciiTheme="minorHAnsi" w:hAnsiTheme="minorHAnsi"/>
        </w:rPr>
      </w:pPr>
    </w:p>
    <w:p w14:paraId="4B162658" w14:textId="2BC9D8B5" w:rsidR="002F2491" w:rsidRDefault="002F2491" w:rsidP="002F2491">
      <w:pPr>
        <w:rPr>
          <w:rFonts w:asciiTheme="minorHAnsi" w:hAnsiTheme="minorHAnsi"/>
        </w:rPr>
      </w:pPr>
    </w:p>
    <w:p w14:paraId="798B7051" w14:textId="7560C816" w:rsidR="002F2491" w:rsidRDefault="002F2491" w:rsidP="002F2491">
      <w:pPr>
        <w:rPr>
          <w:rFonts w:asciiTheme="minorHAnsi" w:hAnsiTheme="minorHAnsi"/>
        </w:rPr>
      </w:pPr>
    </w:p>
    <w:p w14:paraId="1CE8ED27" w14:textId="3AF80768" w:rsidR="002F2491" w:rsidRDefault="002F2491" w:rsidP="002F2491">
      <w:pPr>
        <w:rPr>
          <w:rFonts w:asciiTheme="minorHAnsi" w:hAnsiTheme="minorHAnsi"/>
        </w:rPr>
      </w:pPr>
    </w:p>
    <w:p w14:paraId="58410509" w14:textId="50291233" w:rsidR="002F2491" w:rsidRDefault="002F2491" w:rsidP="002F2491">
      <w:pPr>
        <w:rPr>
          <w:rFonts w:asciiTheme="minorHAnsi" w:hAnsiTheme="minorHAnsi"/>
        </w:rPr>
      </w:pPr>
    </w:p>
    <w:p w14:paraId="52AC0751" w14:textId="2CA191A2" w:rsidR="002F2491" w:rsidRDefault="002F2491" w:rsidP="002F2491">
      <w:pPr>
        <w:rPr>
          <w:rFonts w:asciiTheme="minorHAnsi" w:hAnsiTheme="minorHAnsi"/>
        </w:rPr>
      </w:pPr>
    </w:p>
    <w:p w14:paraId="4D5CBA35" w14:textId="79607298" w:rsidR="002F2491" w:rsidRDefault="002F2491" w:rsidP="002F2491">
      <w:pPr>
        <w:rPr>
          <w:rFonts w:asciiTheme="minorHAnsi" w:hAnsiTheme="minorHAnsi"/>
        </w:rPr>
      </w:pPr>
    </w:p>
    <w:p w14:paraId="04192E47" w14:textId="55111369" w:rsidR="002F2491" w:rsidRDefault="002F2491" w:rsidP="002F2491">
      <w:pPr>
        <w:rPr>
          <w:rFonts w:asciiTheme="minorHAnsi" w:hAnsiTheme="minorHAnsi"/>
        </w:rPr>
      </w:pPr>
    </w:p>
    <w:p w14:paraId="0B229723" w14:textId="490CD415" w:rsidR="002F2491" w:rsidRDefault="002F2491" w:rsidP="002F2491">
      <w:pPr>
        <w:rPr>
          <w:rFonts w:asciiTheme="minorHAnsi" w:hAnsiTheme="minorHAnsi"/>
        </w:rPr>
      </w:pPr>
    </w:p>
    <w:p w14:paraId="0C311694" w14:textId="523BE349" w:rsidR="002F2491" w:rsidRDefault="002F2491" w:rsidP="002F2491">
      <w:pPr>
        <w:rPr>
          <w:rFonts w:asciiTheme="minorHAnsi" w:hAnsiTheme="minorHAnsi"/>
        </w:rPr>
      </w:pPr>
    </w:p>
    <w:p w14:paraId="5E8B5836" w14:textId="77777777" w:rsidR="002F2491" w:rsidRDefault="002F2491" w:rsidP="002F2491">
      <w:pPr>
        <w:rPr>
          <w:rFonts w:asciiTheme="minorHAnsi" w:hAnsiTheme="minorHAnsi"/>
        </w:rPr>
      </w:pPr>
    </w:p>
    <w:p w14:paraId="77E8E885" w14:textId="77777777" w:rsidR="002F2491" w:rsidRDefault="002F2491" w:rsidP="002F2491">
      <w:pPr>
        <w:autoSpaceDE w:val="0"/>
        <w:autoSpaceDN w:val="0"/>
        <w:adjustRightInd w:val="0"/>
        <w:rPr>
          <w:rFonts w:asciiTheme="minorHAnsi" w:hAnsiTheme="minorHAnsi"/>
        </w:rPr>
      </w:pPr>
    </w:p>
    <w:p w14:paraId="5D094908" w14:textId="77777777" w:rsidR="009D5B61" w:rsidRDefault="009D5B61" w:rsidP="002F2491">
      <w:pPr>
        <w:autoSpaceDE w:val="0"/>
        <w:autoSpaceDN w:val="0"/>
        <w:adjustRightInd w:val="0"/>
        <w:rPr>
          <w:rFonts w:asciiTheme="minorHAnsi" w:hAnsiTheme="minorHAnsi"/>
        </w:rPr>
      </w:pPr>
    </w:p>
    <w:p w14:paraId="3D2D2F53" w14:textId="77777777" w:rsidR="002F2491" w:rsidRPr="004A2529" w:rsidRDefault="002F2491" w:rsidP="002F2491">
      <w:pPr>
        <w:autoSpaceDE w:val="0"/>
        <w:autoSpaceDN w:val="0"/>
        <w:adjustRightInd w:val="0"/>
        <w:rPr>
          <w:rFonts w:asciiTheme="minorHAnsi" w:eastAsiaTheme="minorHAnsi" w:hAnsiTheme="minorHAnsi" w:cstheme="minorHAnsi"/>
          <w:i/>
          <w:iCs/>
        </w:rPr>
      </w:pPr>
      <w:r w:rsidRPr="004A2529">
        <w:rPr>
          <w:rFonts w:asciiTheme="minorHAnsi" w:hAnsiTheme="minorHAnsi" w:cstheme="minorHAnsi"/>
        </w:rPr>
        <w:t xml:space="preserve">*This policy is in accordance with ARC-PA Accreditation Standard </w:t>
      </w:r>
      <w:r w:rsidRPr="004A2529">
        <w:rPr>
          <w:rFonts w:asciiTheme="minorHAnsi" w:hAnsiTheme="minorHAnsi" w:cstheme="minorHAnsi"/>
          <w:b/>
        </w:rPr>
        <w:t>A3.06</w:t>
      </w:r>
      <w:r w:rsidRPr="004A2529">
        <w:rPr>
          <w:rFonts w:asciiTheme="minorHAnsi" w:hAnsiTheme="minorHAnsi" w:cstheme="minorHAnsi"/>
        </w:rPr>
        <w:t xml:space="preserve"> which states, “</w:t>
      </w:r>
      <w:r w:rsidRPr="004A2529">
        <w:rPr>
          <w:rFonts w:asciiTheme="minorHAnsi" w:eastAsiaTheme="minorHAnsi" w:hAnsiTheme="minorHAnsi" w:cstheme="minorHAnsi"/>
          <w:i/>
          <w:iCs/>
        </w:rPr>
        <w:t xml:space="preserve">The program must define, publish, make readily available and consistently apply a policy that PA students must be clearly identified in the clinical setting to distinguish them from other health profession students and practitioners” </w:t>
      </w:r>
    </w:p>
    <w:p w14:paraId="5DB338C9" w14:textId="77777777" w:rsidR="00780EB9" w:rsidRPr="00780EB9" w:rsidRDefault="00780EB9" w:rsidP="00780EB9">
      <w:pPr>
        <w:rPr>
          <w:rFonts w:asciiTheme="minorHAnsi" w:hAnsiTheme="minorHAnsi" w:cstheme="minorHAnsi"/>
        </w:rPr>
      </w:pPr>
    </w:p>
    <w:p w14:paraId="44F0C667" w14:textId="327B3048" w:rsidR="002F2491" w:rsidRPr="002F2491" w:rsidRDefault="00780EB9" w:rsidP="002F2491">
      <w:pPr>
        <w:rPr>
          <w:rFonts w:asciiTheme="minorHAnsi" w:hAnsiTheme="minorHAnsi" w:cstheme="minorHAnsi"/>
        </w:rPr>
      </w:pPr>
      <w:r w:rsidRPr="005F57AF">
        <w:rPr>
          <w:rFonts w:asciiTheme="minorHAnsi" w:hAnsiTheme="minorHAnsi" w:cstheme="minorHAnsi"/>
        </w:rPr>
        <w:t xml:space="preserve">*This policy is in accordance with ARC-PA Accreditation Standard </w:t>
      </w:r>
      <w:r w:rsidR="008B2BE9" w:rsidRPr="005F57AF">
        <w:rPr>
          <w:rFonts w:asciiTheme="minorHAnsi" w:hAnsiTheme="minorHAnsi" w:cstheme="minorHAnsi"/>
          <w:b/>
        </w:rPr>
        <w:t>B2.19</w:t>
      </w:r>
      <w:r w:rsidRPr="005F57AF">
        <w:rPr>
          <w:rFonts w:asciiTheme="minorHAnsi" w:hAnsiTheme="minorHAnsi" w:cstheme="minorHAnsi"/>
        </w:rPr>
        <w:t xml:space="preserve"> which states, “</w:t>
      </w:r>
      <w:r w:rsidR="008B2BE9" w:rsidRPr="005F57AF">
        <w:rPr>
          <w:rFonts w:asciiTheme="minorHAnsi" w:eastAsiaTheme="minorHAnsi" w:hAnsiTheme="minorHAnsi" w:cstheme="minorHAnsi"/>
          <w:i/>
          <w:iCs/>
        </w:rPr>
        <w:t>The curriculum must include instruction in intellectual honesty, academic integrity, and professional conduct</w:t>
      </w:r>
      <w:r w:rsidRPr="005F57AF">
        <w:rPr>
          <w:rFonts w:asciiTheme="minorHAnsi" w:hAnsiTheme="minorHAnsi" w:cstheme="minorHAnsi"/>
        </w:rPr>
        <w:t>.”</w:t>
      </w:r>
    </w:p>
    <w:p w14:paraId="5A92CD84" w14:textId="22BAE4E4" w:rsidR="00075315" w:rsidRPr="00FF5A1F" w:rsidRDefault="00075315"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1" w:name="_Toc225425355"/>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Drug Screening</w:t>
      </w:r>
      <w:bookmarkEnd w:id="41"/>
    </w:p>
    <w:p w14:paraId="4CE32189" w14:textId="77777777" w:rsidR="00822859" w:rsidRDefault="00822859" w:rsidP="00075315">
      <w:pPr>
        <w:tabs>
          <w:tab w:val="left" w:pos="720"/>
          <w:tab w:val="left" w:pos="1440"/>
          <w:tab w:val="left" w:pos="2066"/>
        </w:tabs>
        <w:rPr>
          <w:rFonts w:asciiTheme="minorHAnsi" w:hAnsiTheme="minorHAnsi" w:cs="Arial"/>
        </w:rPr>
      </w:pPr>
    </w:p>
    <w:p w14:paraId="408A63C7" w14:textId="72D4E5CF" w:rsidR="00276F18" w:rsidRPr="00276F18" w:rsidRDefault="00822859" w:rsidP="00E803C4">
      <w:pPr>
        <w:pStyle w:val="ListParagraph"/>
        <w:numPr>
          <w:ilvl w:val="0"/>
          <w:numId w:val="25"/>
        </w:numPr>
        <w:spacing w:line="276" w:lineRule="auto"/>
        <w:rPr>
          <w:rFonts w:asciiTheme="minorHAnsi" w:hAnsiTheme="minorHAnsi"/>
          <w:sz w:val="24"/>
          <w:szCs w:val="24"/>
        </w:rPr>
      </w:pPr>
      <w:proofErr w:type="gramStart"/>
      <w:r w:rsidRPr="00822859">
        <w:rPr>
          <w:rFonts w:asciiTheme="minorHAnsi" w:hAnsiTheme="minorHAnsi" w:cs="Arial"/>
          <w:sz w:val="24"/>
          <w:szCs w:val="24"/>
        </w:rPr>
        <w:t>In order to</w:t>
      </w:r>
      <w:proofErr w:type="gramEnd"/>
      <w:r w:rsidRPr="00822859">
        <w:rPr>
          <w:rFonts w:asciiTheme="minorHAnsi" w:hAnsiTheme="minorHAnsi" w:cs="Arial"/>
          <w:sz w:val="24"/>
          <w:szCs w:val="24"/>
        </w:rPr>
        <w:t xml:space="preserve"> comply with the requirements of clinical sites, students must submit to</w:t>
      </w:r>
      <w:r>
        <w:rPr>
          <w:rFonts w:asciiTheme="minorHAnsi" w:hAnsiTheme="minorHAnsi" w:cs="Arial"/>
          <w:sz w:val="24"/>
          <w:szCs w:val="24"/>
        </w:rPr>
        <w:t xml:space="preserve"> </w:t>
      </w:r>
      <w:r w:rsidR="00804DC9">
        <w:rPr>
          <w:rFonts w:asciiTheme="minorHAnsi" w:hAnsiTheme="minorHAnsi" w:cs="Arial"/>
          <w:sz w:val="24"/>
          <w:szCs w:val="24"/>
        </w:rPr>
        <w:t xml:space="preserve">a urine </w:t>
      </w:r>
      <w:r>
        <w:rPr>
          <w:rFonts w:asciiTheme="minorHAnsi" w:hAnsiTheme="minorHAnsi" w:cs="Arial"/>
          <w:sz w:val="24"/>
          <w:szCs w:val="24"/>
        </w:rPr>
        <w:t xml:space="preserve">drug screen </w:t>
      </w:r>
      <w:r w:rsidRPr="00276F18">
        <w:rPr>
          <w:rFonts w:asciiTheme="minorHAnsi" w:hAnsiTheme="minorHAnsi" w:cs="Arial"/>
          <w:sz w:val="24"/>
          <w:szCs w:val="24"/>
        </w:rPr>
        <w:t xml:space="preserve">testing prior to beginning clinical rotations in the second year.  </w:t>
      </w:r>
      <w:r w:rsidR="00276F18" w:rsidRPr="00276F18">
        <w:rPr>
          <w:rFonts w:asciiTheme="minorHAnsi" w:hAnsiTheme="minorHAnsi" w:cs="Arial"/>
          <w:sz w:val="24"/>
          <w:szCs w:val="24"/>
        </w:rPr>
        <w:t xml:space="preserve">The Program will inform students of the necessary procedures and fees for </w:t>
      </w:r>
      <w:r w:rsidR="00276F18">
        <w:rPr>
          <w:rFonts w:asciiTheme="minorHAnsi" w:hAnsiTheme="minorHAnsi" w:cs="Arial"/>
          <w:sz w:val="24"/>
          <w:szCs w:val="24"/>
        </w:rPr>
        <w:t>this testing</w:t>
      </w:r>
      <w:r w:rsidR="00276F18" w:rsidRPr="00276F18">
        <w:rPr>
          <w:rFonts w:asciiTheme="minorHAnsi" w:hAnsiTheme="minorHAnsi" w:cs="Arial"/>
          <w:sz w:val="24"/>
          <w:szCs w:val="24"/>
        </w:rPr>
        <w:t>.</w:t>
      </w:r>
    </w:p>
    <w:p w14:paraId="1822AF6C" w14:textId="77777777" w:rsidR="00276F18" w:rsidRPr="00276F18" w:rsidRDefault="00276F18" w:rsidP="00276F18">
      <w:pPr>
        <w:pStyle w:val="ListParagraph"/>
        <w:spacing w:line="276" w:lineRule="auto"/>
        <w:ind w:left="360"/>
        <w:rPr>
          <w:rFonts w:asciiTheme="minorHAnsi" w:hAnsiTheme="minorHAnsi"/>
          <w:sz w:val="24"/>
          <w:szCs w:val="24"/>
        </w:rPr>
      </w:pPr>
    </w:p>
    <w:p w14:paraId="05B08BD1" w14:textId="7756BD1E" w:rsidR="001055E8" w:rsidRPr="00C14972" w:rsidRDefault="00276F18" w:rsidP="00E803C4">
      <w:pPr>
        <w:pStyle w:val="ListParagraph"/>
        <w:numPr>
          <w:ilvl w:val="0"/>
          <w:numId w:val="25"/>
        </w:numPr>
        <w:tabs>
          <w:tab w:val="left" w:pos="720"/>
          <w:tab w:val="left" w:pos="1440"/>
          <w:tab w:val="left" w:pos="2066"/>
        </w:tabs>
        <w:rPr>
          <w:rFonts w:asciiTheme="minorHAnsi" w:hAnsiTheme="minorHAnsi"/>
          <w:sz w:val="24"/>
          <w:szCs w:val="24"/>
        </w:rPr>
      </w:pPr>
      <w:r w:rsidRPr="00276F18">
        <w:rPr>
          <w:rFonts w:asciiTheme="minorHAnsi" w:hAnsiTheme="minorHAnsi" w:cs="Arial"/>
          <w:sz w:val="24"/>
          <w:szCs w:val="24"/>
        </w:rPr>
        <w:t xml:space="preserve">The student must comply </w:t>
      </w:r>
      <w:r w:rsidR="008B2BE9" w:rsidRPr="00276F18">
        <w:rPr>
          <w:rFonts w:asciiTheme="minorHAnsi" w:hAnsiTheme="minorHAnsi" w:cs="Arial"/>
          <w:sz w:val="24"/>
          <w:szCs w:val="24"/>
        </w:rPr>
        <w:t>to</w:t>
      </w:r>
      <w:r w:rsidRPr="00276F18">
        <w:rPr>
          <w:rFonts w:asciiTheme="minorHAnsi" w:hAnsiTheme="minorHAnsi" w:cs="Arial"/>
          <w:sz w:val="24"/>
          <w:szCs w:val="24"/>
        </w:rPr>
        <w:t xml:space="preserve"> remain a student in good standing within the Program.  The cost of such checks will be the responsibility of the students.  Should a student necessitate subsequent testing </w:t>
      </w:r>
      <w:r w:rsidR="008B2BE9" w:rsidRPr="00276F18">
        <w:rPr>
          <w:rFonts w:asciiTheme="minorHAnsi" w:hAnsiTheme="minorHAnsi" w:cs="Arial"/>
          <w:sz w:val="24"/>
          <w:szCs w:val="24"/>
        </w:rPr>
        <w:t>to</w:t>
      </w:r>
      <w:r w:rsidRPr="00276F18">
        <w:rPr>
          <w:rFonts w:asciiTheme="minorHAnsi" w:hAnsiTheme="minorHAnsi" w:cs="Arial"/>
          <w:sz w:val="24"/>
          <w:szCs w:val="24"/>
        </w:rPr>
        <w:t xml:space="preserve"> remain in the </w:t>
      </w:r>
      <w:r>
        <w:rPr>
          <w:rFonts w:asciiTheme="minorHAnsi" w:hAnsiTheme="minorHAnsi" w:cs="Arial"/>
          <w:sz w:val="24"/>
          <w:szCs w:val="24"/>
        </w:rPr>
        <w:t>P</w:t>
      </w:r>
      <w:r w:rsidRPr="00276F18">
        <w:rPr>
          <w:rFonts w:asciiTheme="minorHAnsi" w:hAnsiTheme="minorHAnsi" w:cs="Arial"/>
          <w:sz w:val="24"/>
          <w:szCs w:val="24"/>
        </w:rPr>
        <w:t xml:space="preserve">rogram, the costs of all such testing </w:t>
      </w:r>
      <w:proofErr w:type="gramStart"/>
      <w:r w:rsidRPr="00276F18">
        <w:rPr>
          <w:rFonts w:asciiTheme="minorHAnsi" w:hAnsiTheme="minorHAnsi" w:cs="Arial"/>
          <w:sz w:val="24"/>
          <w:szCs w:val="24"/>
        </w:rPr>
        <w:t>remains</w:t>
      </w:r>
      <w:proofErr w:type="gramEnd"/>
      <w:r w:rsidRPr="00276F18">
        <w:rPr>
          <w:rFonts w:asciiTheme="minorHAnsi" w:hAnsiTheme="minorHAnsi" w:cs="Arial"/>
          <w:sz w:val="24"/>
          <w:szCs w:val="24"/>
        </w:rPr>
        <w:t xml:space="preserve"> the sole responsibility of the student.</w:t>
      </w:r>
    </w:p>
    <w:p w14:paraId="09EBE1CD" w14:textId="77777777" w:rsidR="00C14972" w:rsidRPr="00C14972" w:rsidRDefault="00C14972" w:rsidP="00C14972">
      <w:pPr>
        <w:tabs>
          <w:tab w:val="left" w:pos="720"/>
          <w:tab w:val="left" w:pos="1440"/>
          <w:tab w:val="left" w:pos="2066"/>
        </w:tabs>
        <w:rPr>
          <w:rFonts w:asciiTheme="minorHAnsi" w:hAnsiTheme="minorHAnsi"/>
        </w:rPr>
      </w:pPr>
    </w:p>
    <w:p w14:paraId="2B84202F" w14:textId="77777777" w:rsidR="00DF4AED" w:rsidRPr="00C55820" w:rsidRDefault="00F40FA9" w:rsidP="00E803C4">
      <w:pPr>
        <w:pStyle w:val="ListParagraph"/>
        <w:numPr>
          <w:ilvl w:val="0"/>
          <w:numId w:val="25"/>
        </w:numPr>
        <w:tabs>
          <w:tab w:val="left" w:pos="720"/>
          <w:tab w:val="left" w:pos="1440"/>
          <w:tab w:val="left" w:pos="2066"/>
        </w:tabs>
        <w:rPr>
          <w:rFonts w:asciiTheme="minorHAnsi" w:hAnsiTheme="minorHAnsi"/>
          <w:sz w:val="24"/>
          <w:szCs w:val="24"/>
        </w:rPr>
      </w:pPr>
      <w:r w:rsidRPr="00C55820">
        <w:rPr>
          <w:rFonts w:asciiTheme="minorHAnsi" w:hAnsiTheme="minorHAnsi"/>
          <w:sz w:val="24"/>
          <w:szCs w:val="24"/>
        </w:rPr>
        <w:t>In addition to the mandatory drug test described above, t</w:t>
      </w:r>
      <w:r w:rsidR="00C14972" w:rsidRPr="00C55820">
        <w:rPr>
          <w:rFonts w:asciiTheme="minorHAnsi" w:hAnsiTheme="minorHAnsi"/>
          <w:sz w:val="24"/>
          <w:szCs w:val="24"/>
        </w:rPr>
        <w:t xml:space="preserve">he PA program may choose to randomly drug test a </w:t>
      </w:r>
      <w:r w:rsidRPr="00C55820">
        <w:rPr>
          <w:rFonts w:asciiTheme="minorHAnsi" w:hAnsiTheme="minorHAnsi"/>
          <w:sz w:val="24"/>
          <w:szCs w:val="24"/>
        </w:rPr>
        <w:t xml:space="preserve">PA </w:t>
      </w:r>
      <w:r w:rsidR="00C14972" w:rsidRPr="00C55820">
        <w:rPr>
          <w:rFonts w:asciiTheme="minorHAnsi" w:hAnsiTheme="minorHAnsi"/>
          <w:sz w:val="24"/>
          <w:szCs w:val="24"/>
        </w:rPr>
        <w:t>student at any time, for any reason.</w:t>
      </w:r>
    </w:p>
    <w:p w14:paraId="7A0C68C8" w14:textId="77777777" w:rsidR="00DF4AED" w:rsidRPr="00C55820" w:rsidRDefault="00DF4AED" w:rsidP="00DF4AED">
      <w:pPr>
        <w:tabs>
          <w:tab w:val="left" w:pos="720"/>
          <w:tab w:val="left" w:pos="1440"/>
          <w:tab w:val="left" w:pos="2066"/>
        </w:tabs>
        <w:rPr>
          <w:rFonts w:asciiTheme="minorHAnsi" w:hAnsiTheme="minorHAnsi"/>
        </w:rPr>
      </w:pPr>
    </w:p>
    <w:p w14:paraId="512D1B95" w14:textId="4C482D36" w:rsidR="00804DC9" w:rsidRDefault="00DF4AED" w:rsidP="00804DC9">
      <w:pPr>
        <w:pStyle w:val="ListParagraph"/>
        <w:numPr>
          <w:ilvl w:val="0"/>
          <w:numId w:val="25"/>
        </w:numPr>
        <w:tabs>
          <w:tab w:val="left" w:pos="720"/>
          <w:tab w:val="left" w:pos="1440"/>
          <w:tab w:val="left" w:pos="2066"/>
        </w:tabs>
        <w:rPr>
          <w:rFonts w:asciiTheme="minorHAnsi" w:hAnsiTheme="minorHAnsi"/>
          <w:sz w:val="24"/>
          <w:szCs w:val="24"/>
        </w:rPr>
      </w:pPr>
      <w:r w:rsidRPr="00C55820">
        <w:rPr>
          <w:rFonts w:asciiTheme="minorHAnsi" w:hAnsiTheme="minorHAnsi"/>
          <w:sz w:val="24"/>
          <w:szCs w:val="24"/>
        </w:rPr>
        <w:t>Be aware that although several states have legalized marijuana use</w:t>
      </w:r>
      <w:r w:rsidR="00804DC9">
        <w:rPr>
          <w:rFonts w:asciiTheme="minorHAnsi" w:hAnsiTheme="minorHAnsi"/>
          <w:sz w:val="24"/>
          <w:szCs w:val="24"/>
        </w:rPr>
        <w:t xml:space="preserve"> (whether medical or recreational)</w:t>
      </w:r>
      <w:r w:rsidRPr="00C55820">
        <w:rPr>
          <w:rFonts w:asciiTheme="minorHAnsi" w:hAnsiTheme="minorHAnsi"/>
          <w:sz w:val="24"/>
          <w:szCs w:val="24"/>
        </w:rPr>
        <w:t xml:space="preserve">, </w:t>
      </w:r>
      <w:r w:rsidR="00804DC9">
        <w:rPr>
          <w:rFonts w:asciiTheme="minorHAnsi" w:hAnsiTheme="minorHAnsi"/>
          <w:sz w:val="24"/>
          <w:szCs w:val="24"/>
        </w:rPr>
        <w:t xml:space="preserve">it is still considered illegal on a federal level.  Additionally, </w:t>
      </w:r>
      <w:r w:rsidRPr="00C55820">
        <w:rPr>
          <w:rFonts w:asciiTheme="minorHAnsi" w:hAnsiTheme="minorHAnsi"/>
          <w:sz w:val="24"/>
          <w:szCs w:val="24"/>
        </w:rPr>
        <w:t xml:space="preserve">most (if not all) clinical sites still require a negative drug test </w:t>
      </w:r>
      <w:r w:rsidR="008B2BE9" w:rsidRPr="00C55820">
        <w:rPr>
          <w:rFonts w:asciiTheme="minorHAnsi" w:hAnsiTheme="minorHAnsi"/>
          <w:sz w:val="24"/>
          <w:szCs w:val="24"/>
        </w:rPr>
        <w:t>to</w:t>
      </w:r>
      <w:r w:rsidRPr="00C55820">
        <w:rPr>
          <w:rFonts w:asciiTheme="minorHAnsi" w:hAnsiTheme="minorHAnsi"/>
          <w:sz w:val="24"/>
          <w:szCs w:val="24"/>
        </w:rPr>
        <w:t xml:space="preserve"> be a student at the site.  If a student tests positive for marijuana</w:t>
      </w:r>
      <w:r w:rsidR="001817A7" w:rsidRPr="00C55820">
        <w:rPr>
          <w:rFonts w:asciiTheme="minorHAnsi" w:hAnsiTheme="minorHAnsi"/>
          <w:sz w:val="24"/>
          <w:szCs w:val="24"/>
        </w:rPr>
        <w:t>, the PA Program will not be responsible for the potential repercussions, which may include not being able to begin or finish a clinical rotation, or not being able to complete the PA Program.</w:t>
      </w:r>
    </w:p>
    <w:p w14:paraId="4A87F699" w14:textId="77777777" w:rsidR="00804DC9" w:rsidRPr="00804DC9" w:rsidRDefault="00804DC9" w:rsidP="00804DC9">
      <w:pPr>
        <w:pStyle w:val="ListParagraph"/>
        <w:rPr>
          <w:rFonts w:ascii="Calibri" w:hAnsi="Calibri"/>
          <w:color w:val="000000"/>
          <w:sz w:val="24"/>
          <w:szCs w:val="24"/>
        </w:rPr>
      </w:pPr>
    </w:p>
    <w:p w14:paraId="60F092A3" w14:textId="081EC92F" w:rsidR="00BD4625" w:rsidRPr="005C1CAD" w:rsidRDefault="00804DC9" w:rsidP="00AA2451">
      <w:pPr>
        <w:pStyle w:val="ListParagraph"/>
        <w:numPr>
          <w:ilvl w:val="0"/>
          <w:numId w:val="25"/>
        </w:numPr>
        <w:tabs>
          <w:tab w:val="left" w:pos="720"/>
          <w:tab w:val="left" w:pos="1440"/>
          <w:tab w:val="left" w:pos="2066"/>
        </w:tabs>
        <w:rPr>
          <w:rFonts w:asciiTheme="minorHAnsi" w:hAnsiTheme="minorHAnsi"/>
          <w:sz w:val="24"/>
          <w:szCs w:val="24"/>
        </w:rPr>
      </w:pPr>
      <w:r w:rsidRPr="005C1CAD">
        <w:rPr>
          <w:rFonts w:ascii="Calibri" w:hAnsi="Calibri"/>
          <w:color w:val="000000"/>
          <w:sz w:val="24"/>
          <w:szCs w:val="24"/>
        </w:rPr>
        <w:t xml:space="preserve">Some rotations may ask you to submit to a required drug screen that is in addition to the one you are required to complete for the program.  These drug screens could be urine tests, oral tests, or blood tests.  It is important to know that orally consumed CBD oil can trigger a positive test for marijuana on an oral </w:t>
      </w:r>
      <w:r w:rsidR="001B30FD">
        <w:rPr>
          <w:rFonts w:ascii="Calibri" w:hAnsi="Calibri"/>
          <w:color w:val="000000"/>
          <w:sz w:val="24"/>
          <w:szCs w:val="24"/>
        </w:rPr>
        <w:t xml:space="preserve">drug </w:t>
      </w:r>
      <w:r w:rsidRPr="005C1CAD">
        <w:rPr>
          <w:rFonts w:ascii="Calibri" w:hAnsi="Calibri"/>
          <w:color w:val="000000"/>
          <w:sz w:val="24"/>
          <w:szCs w:val="24"/>
        </w:rPr>
        <w:t xml:space="preserve">test.  </w:t>
      </w:r>
      <w:r w:rsidR="005C1CAD" w:rsidRPr="005C1CAD">
        <w:rPr>
          <w:rFonts w:ascii="Calibri" w:hAnsi="Calibri"/>
          <w:color w:val="000000"/>
          <w:sz w:val="24"/>
          <w:szCs w:val="24"/>
        </w:rPr>
        <w:t xml:space="preserve">Prior to using CBD oil, </w:t>
      </w:r>
      <w:r w:rsidRPr="005C1CAD">
        <w:rPr>
          <w:rFonts w:ascii="Calibri" w:hAnsi="Calibri"/>
          <w:color w:val="000000"/>
          <w:sz w:val="24"/>
          <w:szCs w:val="24"/>
        </w:rPr>
        <w:t xml:space="preserve">please </w:t>
      </w:r>
      <w:r w:rsidR="005C1CAD" w:rsidRPr="005C1CAD">
        <w:rPr>
          <w:rFonts w:ascii="Calibri" w:hAnsi="Calibri"/>
          <w:color w:val="000000"/>
          <w:sz w:val="24"/>
          <w:szCs w:val="24"/>
        </w:rPr>
        <w:t>consider getting a note from your primary care provider AND speaking with the PA Program Director and Director of Clinical Education</w:t>
      </w:r>
      <w:r w:rsidR="005C1CAD">
        <w:rPr>
          <w:rFonts w:ascii="Calibri" w:hAnsi="Calibri"/>
          <w:color w:val="000000"/>
          <w:sz w:val="24"/>
          <w:szCs w:val="24"/>
        </w:rPr>
        <w:t xml:space="preserve"> to discuss how this could impact your education</w:t>
      </w:r>
      <w:r w:rsidR="005C1CAD" w:rsidRPr="005C1CAD">
        <w:rPr>
          <w:rFonts w:ascii="Calibri" w:hAnsi="Calibri"/>
          <w:color w:val="000000"/>
          <w:sz w:val="24"/>
          <w:szCs w:val="24"/>
        </w:rPr>
        <w:t>.</w:t>
      </w:r>
    </w:p>
    <w:p w14:paraId="433E4D32" w14:textId="77777777" w:rsidR="00BD4625" w:rsidRDefault="00BD4625" w:rsidP="00BD4625">
      <w:pPr>
        <w:rPr>
          <w:rFonts w:asciiTheme="minorHAnsi" w:hAnsiTheme="minorHAnsi"/>
        </w:rPr>
      </w:pPr>
    </w:p>
    <w:p w14:paraId="48244F48" w14:textId="77777777" w:rsidR="00BD4625" w:rsidRDefault="00BD4625" w:rsidP="00BD4625">
      <w:pPr>
        <w:rPr>
          <w:rFonts w:asciiTheme="minorHAnsi" w:hAnsiTheme="minorHAnsi"/>
        </w:rPr>
      </w:pPr>
    </w:p>
    <w:p w14:paraId="42BE7E07" w14:textId="77777777" w:rsidR="00BD4625" w:rsidRDefault="00BD4625" w:rsidP="00BD4625">
      <w:pPr>
        <w:rPr>
          <w:rFonts w:asciiTheme="minorHAnsi" w:hAnsiTheme="minorHAnsi"/>
        </w:rPr>
      </w:pPr>
    </w:p>
    <w:p w14:paraId="20F5AC16" w14:textId="77777777" w:rsidR="00BD4625" w:rsidRDefault="00BD4625" w:rsidP="00BD4625">
      <w:pPr>
        <w:rPr>
          <w:rFonts w:asciiTheme="minorHAnsi" w:hAnsiTheme="minorHAnsi"/>
        </w:rPr>
      </w:pPr>
    </w:p>
    <w:p w14:paraId="0BD77DCB" w14:textId="77777777" w:rsidR="00BD4625" w:rsidRDefault="00BD4625" w:rsidP="00BD4625">
      <w:pPr>
        <w:rPr>
          <w:rFonts w:asciiTheme="minorHAnsi" w:hAnsiTheme="minorHAnsi"/>
        </w:rPr>
      </w:pPr>
    </w:p>
    <w:p w14:paraId="65019841" w14:textId="2116C2FD" w:rsidR="00BD4625" w:rsidRDefault="00BD4625" w:rsidP="00BD4625">
      <w:pPr>
        <w:rPr>
          <w:rFonts w:asciiTheme="minorHAnsi" w:hAnsiTheme="minorHAnsi"/>
        </w:rPr>
      </w:pPr>
    </w:p>
    <w:p w14:paraId="014320E8" w14:textId="77777777" w:rsidR="00FF5A1F" w:rsidRDefault="00FF5A1F" w:rsidP="00BD4625">
      <w:pPr>
        <w:rPr>
          <w:rFonts w:asciiTheme="minorHAnsi" w:hAnsiTheme="minorHAnsi"/>
        </w:rPr>
      </w:pPr>
    </w:p>
    <w:p w14:paraId="5C9D46DD" w14:textId="77777777" w:rsidR="00BD4625" w:rsidRDefault="00BD4625" w:rsidP="00BD4625">
      <w:pPr>
        <w:rPr>
          <w:rFonts w:asciiTheme="minorHAnsi" w:hAnsiTheme="minorHAnsi"/>
        </w:rPr>
      </w:pPr>
    </w:p>
    <w:p w14:paraId="18B47EA1" w14:textId="77777777" w:rsidR="00BD4625" w:rsidRDefault="00BD4625" w:rsidP="00BD4625">
      <w:pPr>
        <w:rPr>
          <w:rFonts w:asciiTheme="minorHAnsi" w:hAnsiTheme="minorHAnsi"/>
        </w:rPr>
      </w:pPr>
    </w:p>
    <w:p w14:paraId="5F6AA101" w14:textId="77777777" w:rsidR="00BD4625" w:rsidRDefault="00BD4625" w:rsidP="00BD4625">
      <w:pPr>
        <w:rPr>
          <w:rFonts w:asciiTheme="minorHAnsi" w:hAnsiTheme="minorHAnsi"/>
        </w:rPr>
      </w:pPr>
    </w:p>
    <w:p w14:paraId="18AF9E40" w14:textId="602336B3" w:rsidR="00BD4625" w:rsidRPr="005F57AF" w:rsidRDefault="00BD4625" w:rsidP="00BD4625">
      <w:pPr>
        <w:rPr>
          <w:rFonts w:asciiTheme="minorHAnsi" w:hAnsiTheme="minorHAnsi" w:cstheme="minorHAnsi"/>
        </w:rPr>
      </w:pPr>
      <w:r w:rsidRPr="005F57AF">
        <w:rPr>
          <w:rFonts w:asciiTheme="minorHAnsi" w:hAnsiTheme="minorHAnsi" w:cstheme="minorHAnsi"/>
        </w:rPr>
        <w:t xml:space="preserve">*This policy is in accordance with ARC-PA Accreditation Standard </w:t>
      </w:r>
      <w:r w:rsidR="00ED2F39" w:rsidRPr="005F57AF">
        <w:rPr>
          <w:rFonts w:asciiTheme="minorHAnsi" w:hAnsiTheme="minorHAnsi" w:cstheme="minorHAnsi"/>
          <w:b/>
        </w:rPr>
        <w:t xml:space="preserve">A1.02f </w:t>
      </w:r>
      <w:r w:rsidR="00ED2F39" w:rsidRPr="005F57AF">
        <w:rPr>
          <w:rFonts w:asciiTheme="minorHAnsi" w:hAnsiTheme="minorHAnsi" w:cstheme="minorHAnsi"/>
          <w:bCs/>
        </w:rPr>
        <w:t>which states, “The sponsoring institution is responsible for ensuring that all PA personnel and student policies are consistent with federal, state, and local statutes, rules and regulations”.</w:t>
      </w:r>
    </w:p>
    <w:p w14:paraId="2456AC88" w14:textId="77777777" w:rsidR="00BD4625" w:rsidRPr="005F57AF" w:rsidRDefault="00BD4625" w:rsidP="00BD4625">
      <w:pPr>
        <w:rPr>
          <w:rFonts w:asciiTheme="minorHAnsi" w:hAnsiTheme="minorHAnsi" w:cstheme="minorHAnsi"/>
        </w:rPr>
      </w:pPr>
    </w:p>
    <w:p w14:paraId="2C25A87C" w14:textId="2FFBDF64" w:rsidR="00BD4625" w:rsidRPr="005F57AF" w:rsidRDefault="00BD4625" w:rsidP="00BD4625">
      <w:pPr>
        <w:rPr>
          <w:rFonts w:asciiTheme="minorHAnsi" w:hAnsiTheme="minorHAnsi" w:cstheme="minorHAnsi"/>
          <w:bCs/>
        </w:rPr>
      </w:pPr>
      <w:r w:rsidRPr="005F57AF">
        <w:rPr>
          <w:rFonts w:asciiTheme="minorHAnsi" w:hAnsiTheme="minorHAnsi" w:cstheme="minorHAnsi"/>
        </w:rPr>
        <w:t xml:space="preserve">*This policy is in accordance with ARC-PA Accreditation Standard </w:t>
      </w:r>
      <w:r w:rsidR="00ED2F39" w:rsidRPr="005F57AF">
        <w:rPr>
          <w:rFonts w:asciiTheme="minorHAnsi" w:hAnsiTheme="minorHAnsi" w:cstheme="minorHAnsi"/>
          <w:b/>
        </w:rPr>
        <w:t xml:space="preserve">A1.02g </w:t>
      </w:r>
      <w:r w:rsidR="00ED2F39" w:rsidRPr="005F57AF">
        <w:rPr>
          <w:rFonts w:asciiTheme="minorHAnsi" w:hAnsiTheme="minorHAnsi" w:cstheme="minorHAnsi"/>
          <w:bCs/>
        </w:rPr>
        <w:t>which states, “The sponsoring institution is responsible for documenting appropriate security and personal safety measures for PA students and faculty in all locations where instruction occurs”.</w:t>
      </w:r>
    </w:p>
    <w:p w14:paraId="0E5E740D" w14:textId="0E4BAA6C" w:rsidR="0062648D" w:rsidRPr="00FF5A1F" w:rsidRDefault="0062648D" w:rsidP="0062648D">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2" w:name="_Toc225425356"/>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Email Communication</w:t>
      </w:r>
      <w:bookmarkEnd w:id="42"/>
    </w:p>
    <w:p w14:paraId="725FAC56" w14:textId="77777777" w:rsidR="0062648D" w:rsidRDefault="0062648D" w:rsidP="00506D08">
      <w:pPr>
        <w:spacing w:line="276" w:lineRule="auto"/>
        <w:rPr>
          <w:rFonts w:asciiTheme="minorHAnsi" w:hAnsiTheme="minorHAnsi"/>
          <w:u w:val="single"/>
        </w:rPr>
      </w:pPr>
    </w:p>
    <w:p w14:paraId="6E8586A9" w14:textId="4703A863" w:rsidR="00506D08" w:rsidRPr="00966DB0" w:rsidRDefault="00506D08" w:rsidP="00506D08">
      <w:pPr>
        <w:spacing w:line="276" w:lineRule="auto"/>
        <w:rPr>
          <w:rFonts w:asciiTheme="minorHAnsi" w:hAnsiTheme="minorHAnsi"/>
          <w:u w:val="single"/>
        </w:rPr>
      </w:pPr>
      <w:r w:rsidRPr="00966DB0">
        <w:rPr>
          <w:rFonts w:asciiTheme="minorHAnsi" w:hAnsiTheme="minorHAnsi"/>
          <w:u w:val="single"/>
        </w:rPr>
        <w:t xml:space="preserve">JMU Dukes </w:t>
      </w:r>
      <w:r w:rsidR="00CF13D6">
        <w:rPr>
          <w:rFonts w:asciiTheme="minorHAnsi" w:hAnsiTheme="minorHAnsi"/>
          <w:u w:val="single"/>
        </w:rPr>
        <w:t>A</w:t>
      </w:r>
      <w:r w:rsidRPr="00966DB0">
        <w:rPr>
          <w:rFonts w:asciiTheme="minorHAnsi" w:hAnsiTheme="minorHAnsi"/>
          <w:u w:val="single"/>
        </w:rPr>
        <w:t>ccount</w:t>
      </w:r>
    </w:p>
    <w:p w14:paraId="138BEDD2" w14:textId="063C228B" w:rsidR="00506D08" w:rsidRDefault="00CF13D6" w:rsidP="00506D08">
      <w:pPr>
        <w:pStyle w:val="ListParagraph"/>
        <w:numPr>
          <w:ilvl w:val="0"/>
          <w:numId w:val="26"/>
        </w:numPr>
        <w:ind w:left="450"/>
        <w:rPr>
          <w:rFonts w:asciiTheme="minorHAnsi" w:hAnsiTheme="minorHAnsi"/>
          <w:sz w:val="24"/>
          <w:szCs w:val="24"/>
        </w:rPr>
      </w:pPr>
      <w:r>
        <w:rPr>
          <w:rFonts w:asciiTheme="minorHAnsi" w:hAnsiTheme="minorHAnsi" w:cs="Arial"/>
          <w:color w:val="000000"/>
          <w:sz w:val="24"/>
          <w:szCs w:val="24"/>
        </w:rPr>
        <w:t>C</w:t>
      </w:r>
      <w:r w:rsidR="00506D08" w:rsidRPr="00966DB0">
        <w:rPr>
          <w:rFonts w:asciiTheme="minorHAnsi" w:hAnsiTheme="minorHAnsi" w:cs="Arial"/>
          <w:color w:val="000000"/>
          <w:sz w:val="24"/>
          <w:szCs w:val="24"/>
        </w:rPr>
        <w:t xml:space="preserve">ommunication </w:t>
      </w:r>
      <w:r>
        <w:rPr>
          <w:rFonts w:asciiTheme="minorHAnsi" w:hAnsiTheme="minorHAnsi" w:cs="Arial"/>
          <w:color w:val="000000"/>
          <w:sz w:val="24"/>
          <w:szCs w:val="24"/>
        </w:rPr>
        <w:t xml:space="preserve">from the Program to PA </w:t>
      </w:r>
      <w:r w:rsidR="00506D08" w:rsidRPr="00966DB0">
        <w:rPr>
          <w:rFonts w:asciiTheme="minorHAnsi" w:hAnsiTheme="minorHAnsi" w:cs="Arial"/>
          <w:color w:val="000000"/>
          <w:sz w:val="24"/>
          <w:szCs w:val="24"/>
        </w:rPr>
        <w:t xml:space="preserve">students </w:t>
      </w:r>
      <w:r>
        <w:rPr>
          <w:rFonts w:asciiTheme="minorHAnsi" w:hAnsiTheme="minorHAnsi" w:cs="Arial"/>
          <w:color w:val="000000"/>
          <w:sz w:val="24"/>
          <w:szCs w:val="24"/>
        </w:rPr>
        <w:t xml:space="preserve">is primarily accomplished via </w:t>
      </w:r>
      <w:r w:rsidR="00506D08" w:rsidRPr="00966DB0">
        <w:rPr>
          <w:rFonts w:asciiTheme="minorHAnsi" w:hAnsiTheme="minorHAnsi" w:cs="Arial"/>
          <w:color w:val="000000"/>
          <w:sz w:val="24"/>
          <w:szCs w:val="24"/>
        </w:rPr>
        <w:t>email.  Therefore</w:t>
      </w:r>
      <w:r w:rsidR="00506D08">
        <w:rPr>
          <w:rFonts w:asciiTheme="minorHAnsi" w:hAnsiTheme="minorHAnsi" w:cs="Arial"/>
          <w:color w:val="000000"/>
          <w:sz w:val="24"/>
          <w:szCs w:val="24"/>
        </w:rPr>
        <w:t>,</w:t>
      </w:r>
      <w:r w:rsidR="00506D08" w:rsidRPr="00966DB0">
        <w:rPr>
          <w:rFonts w:asciiTheme="minorHAnsi" w:hAnsiTheme="minorHAnsi" w:cs="Arial"/>
          <w:color w:val="000000"/>
          <w:sz w:val="24"/>
          <w:szCs w:val="24"/>
        </w:rPr>
        <w:t xml:space="preserve"> all</w:t>
      </w:r>
      <w:r w:rsidR="00506D08" w:rsidRPr="00966DB0">
        <w:rPr>
          <w:rFonts w:asciiTheme="minorHAnsi" w:hAnsiTheme="minorHAnsi"/>
          <w:sz w:val="24"/>
          <w:szCs w:val="24"/>
        </w:rPr>
        <w:t xml:space="preserve"> students are required to use their </w:t>
      </w:r>
      <w:r w:rsidR="00506D08" w:rsidRPr="00963693">
        <w:rPr>
          <w:rFonts w:asciiTheme="minorHAnsi" w:hAnsiTheme="minorHAnsi"/>
          <w:b/>
          <w:i/>
          <w:sz w:val="24"/>
          <w:szCs w:val="24"/>
        </w:rPr>
        <w:t>JM</w:t>
      </w:r>
      <w:r>
        <w:rPr>
          <w:rFonts w:asciiTheme="minorHAnsi" w:hAnsiTheme="minorHAnsi"/>
          <w:b/>
          <w:i/>
          <w:sz w:val="24"/>
          <w:szCs w:val="24"/>
        </w:rPr>
        <w:t>U assigned</w:t>
      </w:r>
      <w:r w:rsidR="00506D08" w:rsidRPr="00963693">
        <w:rPr>
          <w:rFonts w:asciiTheme="minorHAnsi" w:hAnsiTheme="minorHAnsi"/>
          <w:b/>
          <w:i/>
          <w:sz w:val="24"/>
          <w:szCs w:val="24"/>
        </w:rPr>
        <w:t xml:space="preserve"> e-mail account</w:t>
      </w:r>
      <w:r w:rsidR="00506D08" w:rsidRPr="00966DB0">
        <w:rPr>
          <w:rFonts w:asciiTheme="minorHAnsi" w:hAnsiTheme="minorHAnsi"/>
          <w:sz w:val="24"/>
          <w:szCs w:val="24"/>
        </w:rPr>
        <w:t xml:space="preserve"> for the duration of the Program.  All Program related correspondence will be sent to this account.</w:t>
      </w:r>
    </w:p>
    <w:p w14:paraId="45CF3593" w14:textId="730895A6" w:rsidR="00CF13D6" w:rsidRPr="00CF13D6" w:rsidRDefault="00CF13D6" w:rsidP="00CF13D6">
      <w:pPr>
        <w:rPr>
          <w:rFonts w:asciiTheme="minorHAnsi" w:hAnsiTheme="minorHAnsi"/>
        </w:rPr>
      </w:pPr>
    </w:p>
    <w:p w14:paraId="3228D5A0" w14:textId="4950BFD0" w:rsidR="00CF13D6" w:rsidRPr="00CF13D6" w:rsidRDefault="00CF13D6" w:rsidP="00CF13D6">
      <w:pPr>
        <w:rPr>
          <w:rFonts w:asciiTheme="minorHAnsi" w:hAnsiTheme="minorHAnsi"/>
          <w:u w:val="single"/>
        </w:rPr>
      </w:pPr>
      <w:r w:rsidRPr="00CF13D6">
        <w:rPr>
          <w:rFonts w:asciiTheme="minorHAnsi" w:hAnsiTheme="minorHAnsi"/>
          <w:u w:val="single"/>
        </w:rPr>
        <w:t>Privacy</w:t>
      </w:r>
    </w:p>
    <w:p w14:paraId="2FFF1793" w14:textId="024666ED" w:rsidR="00CF13D6" w:rsidRPr="00CF13D6" w:rsidRDefault="00CF13D6" w:rsidP="00CF13D6">
      <w:pPr>
        <w:pStyle w:val="ListParagraph"/>
        <w:numPr>
          <w:ilvl w:val="0"/>
          <w:numId w:val="26"/>
        </w:numPr>
        <w:ind w:left="450"/>
        <w:rPr>
          <w:rFonts w:asciiTheme="minorHAnsi" w:hAnsiTheme="minorHAnsi"/>
          <w:sz w:val="24"/>
          <w:szCs w:val="24"/>
        </w:rPr>
      </w:pPr>
      <w:r>
        <w:rPr>
          <w:rFonts w:asciiTheme="minorHAnsi" w:hAnsiTheme="minorHAnsi"/>
          <w:sz w:val="24"/>
          <w:szCs w:val="24"/>
        </w:rPr>
        <w:t>By agreeing to follow this policy manual, you consent to allow PA Program faculty to email the entire cohort as a group.</w:t>
      </w:r>
    </w:p>
    <w:p w14:paraId="5DAE2202" w14:textId="77777777" w:rsidR="00CF13D6" w:rsidRPr="00CF13D6" w:rsidRDefault="00CF13D6" w:rsidP="00CF13D6">
      <w:pPr>
        <w:ind w:left="90"/>
        <w:rPr>
          <w:rFonts w:asciiTheme="minorHAnsi" w:hAnsiTheme="minorHAnsi"/>
        </w:rPr>
      </w:pPr>
    </w:p>
    <w:p w14:paraId="7ACE011D" w14:textId="5FC8FBF2" w:rsidR="00CF13D6" w:rsidRPr="00CF13D6" w:rsidRDefault="00CF13D6" w:rsidP="00CF13D6">
      <w:pPr>
        <w:rPr>
          <w:rFonts w:asciiTheme="minorHAnsi" w:hAnsiTheme="minorHAnsi"/>
          <w:u w:val="single"/>
        </w:rPr>
      </w:pPr>
      <w:r w:rsidRPr="00CF13D6">
        <w:rPr>
          <w:rFonts w:asciiTheme="minorHAnsi" w:hAnsiTheme="minorHAnsi"/>
          <w:u w:val="single"/>
        </w:rPr>
        <w:t>Expectat</w:t>
      </w:r>
      <w:r>
        <w:rPr>
          <w:rFonts w:asciiTheme="minorHAnsi" w:hAnsiTheme="minorHAnsi"/>
          <w:u w:val="single"/>
        </w:rPr>
        <w:t>i</w:t>
      </w:r>
      <w:r w:rsidRPr="00CF13D6">
        <w:rPr>
          <w:rFonts w:asciiTheme="minorHAnsi" w:hAnsiTheme="minorHAnsi"/>
          <w:u w:val="single"/>
        </w:rPr>
        <w:t>ons</w:t>
      </w:r>
    </w:p>
    <w:p w14:paraId="0520B1E9" w14:textId="77777777" w:rsidR="0065776D" w:rsidRDefault="00CF13D6" w:rsidP="00CF13D6">
      <w:pPr>
        <w:pStyle w:val="ListParagraph"/>
        <w:numPr>
          <w:ilvl w:val="0"/>
          <w:numId w:val="26"/>
        </w:numPr>
        <w:ind w:left="450"/>
        <w:rPr>
          <w:rFonts w:asciiTheme="minorHAnsi" w:hAnsiTheme="minorHAnsi"/>
          <w:sz w:val="24"/>
          <w:szCs w:val="24"/>
        </w:rPr>
      </w:pPr>
      <w:r>
        <w:rPr>
          <w:rFonts w:asciiTheme="minorHAnsi" w:hAnsiTheme="minorHAnsi"/>
          <w:sz w:val="24"/>
          <w:szCs w:val="24"/>
        </w:rPr>
        <w:t>On business days (Monday-Friday), s</w:t>
      </w:r>
      <w:r w:rsidR="00506D08">
        <w:rPr>
          <w:rFonts w:asciiTheme="minorHAnsi" w:hAnsiTheme="minorHAnsi"/>
          <w:sz w:val="24"/>
          <w:szCs w:val="24"/>
        </w:rPr>
        <w:t xml:space="preserve">tudents must check their email </w:t>
      </w:r>
      <w:r w:rsidR="00506D08" w:rsidRPr="00CF13D6">
        <w:rPr>
          <w:rFonts w:asciiTheme="minorHAnsi" w:hAnsiTheme="minorHAnsi"/>
          <w:b/>
          <w:bCs/>
          <w:i/>
          <w:iCs/>
          <w:sz w:val="24"/>
          <w:szCs w:val="24"/>
        </w:rPr>
        <w:t>at least once per day</w:t>
      </w:r>
      <w:r w:rsidR="00506D08">
        <w:rPr>
          <w:rFonts w:asciiTheme="minorHAnsi" w:hAnsiTheme="minorHAnsi"/>
          <w:sz w:val="24"/>
          <w:szCs w:val="24"/>
        </w:rPr>
        <w:t>.</w:t>
      </w:r>
    </w:p>
    <w:p w14:paraId="2E10A8FF" w14:textId="28652FE3" w:rsidR="0007400B" w:rsidRPr="00CF13D6" w:rsidRDefault="00CF13D6" w:rsidP="00CF13D6">
      <w:pPr>
        <w:pStyle w:val="ListParagraph"/>
        <w:numPr>
          <w:ilvl w:val="0"/>
          <w:numId w:val="26"/>
        </w:numPr>
        <w:ind w:left="450"/>
        <w:rPr>
          <w:rFonts w:asciiTheme="minorHAnsi" w:hAnsiTheme="minorHAnsi"/>
          <w:sz w:val="24"/>
          <w:szCs w:val="24"/>
        </w:rPr>
      </w:pPr>
      <w:r>
        <w:rPr>
          <w:rFonts w:asciiTheme="minorHAnsi" w:hAnsiTheme="minorHAnsi"/>
          <w:sz w:val="24"/>
          <w:szCs w:val="24"/>
        </w:rPr>
        <w:t xml:space="preserve">Prompt responses </w:t>
      </w:r>
      <w:r w:rsidR="0065776D">
        <w:rPr>
          <w:rFonts w:asciiTheme="minorHAnsi" w:hAnsiTheme="minorHAnsi"/>
          <w:sz w:val="24"/>
          <w:szCs w:val="24"/>
        </w:rPr>
        <w:t xml:space="preserve">to emails from faculty/staff </w:t>
      </w:r>
      <w:r>
        <w:rPr>
          <w:rFonts w:asciiTheme="minorHAnsi" w:hAnsiTheme="minorHAnsi"/>
          <w:sz w:val="24"/>
          <w:szCs w:val="24"/>
        </w:rPr>
        <w:t>are expected</w:t>
      </w:r>
      <w:r w:rsidR="0065776D">
        <w:rPr>
          <w:rFonts w:asciiTheme="minorHAnsi" w:hAnsiTheme="minorHAnsi"/>
          <w:sz w:val="24"/>
          <w:szCs w:val="24"/>
        </w:rPr>
        <w:t xml:space="preserve"> </w:t>
      </w:r>
      <w:r w:rsidR="0065776D" w:rsidRPr="0065776D">
        <w:rPr>
          <w:rFonts w:asciiTheme="minorHAnsi" w:hAnsiTheme="minorHAnsi"/>
          <w:b/>
          <w:bCs/>
          <w:i/>
          <w:iCs/>
          <w:sz w:val="24"/>
          <w:szCs w:val="24"/>
        </w:rPr>
        <w:t>within 48-hours</w:t>
      </w:r>
      <w:r>
        <w:rPr>
          <w:rFonts w:asciiTheme="minorHAnsi" w:hAnsiTheme="minorHAnsi"/>
          <w:sz w:val="24"/>
          <w:szCs w:val="24"/>
        </w:rPr>
        <w:t xml:space="preserve">.  </w:t>
      </w:r>
      <w:r w:rsidR="00506D08">
        <w:rPr>
          <w:rFonts w:asciiTheme="minorHAnsi" w:hAnsiTheme="minorHAnsi"/>
          <w:sz w:val="24"/>
          <w:szCs w:val="24"/>
        </w:rPr>
        <w:t xml:space="preserve">Failure to respond </w:t>
      </w:r>
      <w:r w:rsidR="0065776D">
        <w:rPr>
          <w:rFonts w:asciiTheme="minorHAnsi" w:hAnsiTheme="minorHAnsi"/>
          <w:sz w:val="24"/>
          <w:szCs w:val="24"/>
        </w:rPr>
        <w:t xml:space="preserve">in this </w:t>
      </w:r>
      <w:r w:rsidR="00506D08">
        <w:rPr>
          <w:rFonts w:asciiTheme="minorHAnsi" w:hAnsiTheme="minorHAnsi"/>
          <w:sz w:val="24"/>
          <w:szCs w:val="24"/>
        </w:rPr>
        <w:t xml:space="preserve">timely manner may result in </w:t>
      </w:r>
      <w:r w:rsidR="0065776D">
        <w:rPr>
          <w:rFonts w:asciiTheme="minorHAnsi" w:hAnsiTheme="minorHAnsi"/>
          <w:sz w:val="24"/>
          <w:szCs w:val="24"/>
        </w:rPr>
        <w:t>referral to the Student Progress Committee and a subsequent p</w:t>
      </w:r>
      <w:r w:rsidR="00506D08">
        <w:rPr>
          <w:rFonts w:asciiTheme="minorHAnsi" w:hAnsiTheme="minorHAnsi"/>
          <w:sz w:val="24"/>
          <w:szCs w:val="24"/>
        </w:rPr>
        <w:t>rofessionalism violation.</w:t>
      </w:r>
      <w:r w:rsidR="0007400B" w:rsidRPr="00CF13D6">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br w:type="page"/>
      </w:r>
    </w:p>
    <w:p w14:paraId="3378274A" w14:textId="2CC8CA96" w:rsidR="00075315" w:rsidRPr="00FF5A1F" w:rsidRDefault="00075315"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3" w:name="_Toc225425357"/>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End of Rotation (EOR) Exams</w:t>
      </w:r>
      <w:bookmarkEnd w:id="43"/>
    </w:p>
    <w:p w14:paraId="23880DA4" w14:textId="77777777" w:rsidR="00032B3C" w:rsidRPr="00BD4625" w:rsidRDefault="00032B3C" w:rsidP="00032B3C">
      <w:pPr>
        <w:rPr>
          <w:rFonts w:asciiTheme="minorHAnsi" w:hAnsiTheme="minorHAnsi" w:cs="Arial"/>
          <w:b/>
        </w:rPr>
      </w:pPr>
    </w:p>
    <w:p w14:paraId="35800932" w14:textId="77777777" w:rsidR="00032B3C" w:rsidRPr="001E5DC4" w:rsidRDefault="00032B3C" w:rsidP="00032B3C">
      <w:pPr>
        <w:rPr>
          <w:rFonts w:asciiTheme="minorHAnsi" w:hAnsiTheme="minorHAnsi" w:cs="Arial"/>
          <w:b/>
        </w:rPr>
      </w:pPr>
      <w:r w:rsidRPr="001E5DC4">
        <w:rPr>
          <w:rFonts w:asciiTheme="minorHAnsi" w:hAnsiTheme="minorHAnsi" w:cs="Arial"/>
          <w:b/>
        </w:rPr>
        <w:t>Procedure</w:t>
      </w:r>
    </w:p>
    <w:p w14:paraId="355F6487" w14:textId="77777777" w:rsidR="00032B3C" w:rsidRPr="00BD4625" w:rsidRDefault="00032B3C" w:rsidP="005B27EE">
      <w:pPr>
        <w:pStyle w:val="ListParagraph"/>
        <w:numPr>
          <w:ilvl w:val="0"/>
          <w:numId w:val="27"/>
        </w:numPr>
        <w:spacing w:after="200" w:line="276" w:lineRule="auto"/>
        <w:rPr>
          <w:rFonts w:asciiTheme="minorHAnsi" w:hAnsiTheme="minorHAnsi" w:cs="Arial"/>
          <w:sz w:val="24"/>
          <w:szCs w:val="24"/>
        </w:rPr>
      </w:pPr>
      <w:r w:rsidRPr="00BD4625">
        <w:rPr>
          <w:rFonts w:asciiTheme="minorHAnsi" w:hAnsiTheme="minorHAnsi" w:cs="Arial"/>
          <w:sz w:val="24"/>
          <w:szCs w:val="24"/>
        </w:rPr>
        <w:t>A student must earn a 70% or above to pass an EOR exam.</w:t>
      </w:r>
    </w:p>
    <w:p w14:paraId="27A0649D" w14:textId="77777777" w:rsidR="00032B3C" w:rsidRPr="00BD4625" w:rsidRDefault="00032B3C" w:rsidP="005B27EE">
      <w:pPr>
        <w:pStyle w:val="ListParagraph"/>
        <w:numPr>
          <w:ilvl w:val="0"/>
          <w:numId w:val="27"/>
        </w:numPr>
        <w:spacing w:after="200" w:line="276" w:lineRule="auto"/>
        <w:rPr>
          <w:rFonts w:asciiTheme="minorHAnsi" w:hAnsiTheme="minorHAnsi" w:cs="Arial"/>
          <w:sz w:val="24"/>
          <w:szCs w:val="24"/>
        </w:rPr>
      </w:pPr>
      <w:r w:rsidRPr="00BD4625">
        <w:rPr>
          <w:rFonts w:asciiTheme="minorHAnsi" w:hAnsiTheme="minorHAnsi" w:cs="Arial"/>
          <w:sz w:val="24"/>
          <w:szCs w:val="24"/>
        </w:rPr>
        <w:t xml:space="preserve">If a student earns </w:t>
      </w:r>
      <w:r w:rsidR="00103348">
        <w:rPr>
          <w:rFonts w:asciiTheme="minorHAnsi" w:hAnsiTheme="minorHAnsi" w:cs="Arial"/>
          <w:sz w:val="24"/>
          <w:szCs w:val="24"/>
        </w:rPr>
        <w:t>&lt;</w:t>
      </w:r>
      <w:r w:rsidRPr="00BD4625">
        <w:rPr>
          <w:rFonts w:asciiTheme="minorHAnsi" w:hAnsiTheme="minorHAnsi" w:cs="Arial"/>
          <w:sz w:val="24"/>
          <w:szCs w:val="24"/>
        </w:rPr>
        <w:t xml:space="preserve">70%, he/she must meet with the course instructor for </w:t>
      </w:r>
      <w:proofErr w:type="gramStart"/>
      <w:r w:rsidRPr="00BD4625">
        <w:rPr>
          <w:rFonts w:asciiTheme="minorHAnsi" w:hAnsiTheme="minorHAnsi" w:cs="Arial"/>
          <w:sz w:val="24"/>
          <w:szCs w:val="24"/>
        </w:rPr>
        <w:t>feedback, and</w:t>
      </w:r>
      <w:proofErr w:type="gramEnd"/>
      <w:r w:rsidRPr="00BD4625">
        <w:rPr>
          <w:rFonts w:asciiTheme="minorHAnsi" w:hAnsiTheme="minorHAnsi" w:cs="Arial"/>
          <w:sz w:val="24"/>
          <w:szCs w:val="24"/>
        </w:rPr>
        <w:t xml:space="preserve"> then re-take a similar EOR exam.  </w:t>
      </w:r>
      <w:r w:rsidRPr="00454CAD">
        <w:rPr>
          <w:rFonts w:asciiTheme="minorHAnsi" w:hAnsiTheme="minorHAnsi" w:cs="Arial"/>
          <w:b/>
          <w:i/>
          <w:sz w:val="24"/>
          <w:szCs w:val="24"/>
        </w:rPr>
        <w:t>This must be completed by the conclusion of the EOR week</w:t>
      </w:r>
      <w:r w:rsidRPr="00BD4625">
        <w:rPr>
          <w:rFonts w:asciiTheme="minorHAnsi" w:hAnsiTheme="minorHAnsi" w:cs="Arial"/>
          <w:sz w:val="24"/>
          <w:szCs w:val="24"/>
        </w:rPr>
        <w:t>.</w:t>
      </w:r>
    </w:p>
    <w:p w14:paraId="4F409F25" w14:textId="095F713E" w:rsidR="00032B3C" w:rsidRPr="00BD4625" w:rsidRDefault="00032B3C" w:rsidP="005B27EE">
      <w:pPr>
        <w:pStyle w:val="ListParagraph"/>
        <w:numPr>
          <w:ilvl w:val="0"/>
          <w:numId w:val="27"/>
        </w:numPr>
        <w:spacing w:after="200" w:line="276" w:lineRule="auto"/>
        <w:rPr>
          <w:rFonts w:asciiTheme="minorHAnsi" w:hAnsiTheme="minorHAnsi" w:cs="Arial"/>
          <w:sz w:val="24"/>
          <w:szCs w:val="24"/>
        </w:rPr>
      </w:pPr>
      <w:r w:rsidRPr="00BD4625">
        <w:rPr>
          <w:rFonts w:asciiTheme="minorHAnsi" w:hAnsiTheme="minorHAnsi" w:cs="Arial"/>
          <w:sz w:val="24"/>
          <w:szCs w:val="24"/>
        </w:rPr>
        <w:t xml:space="preserve">If the student earns </w:t>
      </w:r>
      <w:r w:rsidR="00103348">
        <w:rPr>
          <w:rFonts w:asciiTheme="minorHAnsi" w:hAnsiTheme="minorHAnsi" w:cs="Arial"/>
          <w:sz w:val="24"/>
          <w:szCs w:val="24"/>
        </w:rPr>
        <w:t>≥</w:t>
      </w:r>
      <w:r w:rsidRPr="00BD4625">
        <w:rPr>
          <w:rFonts w:asciiTheme="minorHAnsi" w:hAnsiTheme="minorHAnsi" w:cs="Arial"/>
          <w:sz w:val="24"/>
          <w:szCs w:val="24"/>
        </w:rPr>
        <w:t xml:space="preserve"> 70% on the re-take exam, </w:t>
      </w:r>
      <w:r w:rsidR="00AF018E">
        <w:rPr>
          <w:rFonts w:asciiTheme="minorHAnsi" w:hAnsiTheme="minorHAnsi" w:cs="Arial"/>
          <w:sz w:val="24"/>
          <w:szCs w:val="24"/>
        </w:rPr>
        <w:t>he/she</w:t>
      </w:r>
      <w:r w:rsidRPr="00BD4625">
        <w:rPr>
          <w:rFonts w:asciiTheme="minorHAnsi" w:hAnsiTheme="minorHAnsi" w:cs="Arial"/>
          <w:sz w:val="24"/>
          <w:szCs w:val="24"/>
        </w:rPr>
        <w:t xml:space="preserve"> will be allowed to progress in the Program.  However, the </w:t>
      </w:r>
      <w:r w:rsidR="001E310B">
        <w:rPr>
          <w:rFonts w:asciiTheme="minorHAnsi" w:hAnsiTheme="minorHAnsi" w:cs="Arial"/>
          <w:sz w:val="24"/>
          <w:szCs w:val="24"/>
        </w:rPr>
        <w:t xml:space="preserve">final, </w:t>
      </w:r>
      <w:r w:rsidRPr="00BD4625">
        <w:rPr>
          <w:rFonts w:asciiTheme="minorHAnsi" w:hAnsiTheme="minorHAnsi" w:cs="Arial"/>
          <w:sz w:val="24"/>
          <w:szCs w:val="24"/>
        </w:rPr>
        <w:t xml:space="preserve">recorded </w:t>
      </w:r>
      <w:r w:rsidR="001E310B">
        <w:rPr>
          <w:rFonts w:asciiTheme="minorHAnsi" w:hAnsiTheme="minorHAnsi" w:cs="Arial"/>
          <w:sz w:val="24"/>
          <w:szCs w:val="24"/>
        </w:rPr>
        <w:t>EOR exam g</w:t>
      </w:r>
      <w:r w:rsidRPr="00BD4625">
        <w:rPr>
          <w:rFonts w:asciiTheme="minorHAnsi" w:hAnsiTheme="minorHAnsi" w:cs="Arial"/>
          <w:sz w:val="24"/>
          <w:szCs w:val="24"/>
        </w:rPr>
        <w:t xml:space="preserve">rade </w:t>
      </w:r>
      <w:r w:rsidR="001E310B">
        <w:rPr>
          <w:rFonts w:asciiTheme="minorHAnsi" w:hAnsiTheme="minorHAnsi" w:cs="Arial"/>
          <w:sz w:val="24"/>
          <w:szCs w:val="24"/>
        </w:rPr>
        <w:t>w</w:t>
      </w:r>
      <w:r w:rsidRPr="00BD4625">
        <w:rPr>
          <w:rFonts w:asciiTheme="minorHAnsi" w:hAnsiTheme="minorHAnsi" w:cs="Arial"/>
          <w:sz w:val="24"/>
          <w:szCs w:val="24"/>
        </w:rPr>
        <w:t xml:space="preserve">ill remain </w:t>
      </w:r>
      <w:r w:rsidR="00DA541B">
        <w:rPr>
          <w:rFonts w:asciiTheme="minorHAnsi" w:hAnsiTheme="minorHAnsi" w:cs="Arial"/>
          <w:sz w:val="24"/>
          <w:szCs w:val="24"/>
        </w:rPr>
        <w:t xml:space="preserve">a </w:t>
      </w:r>
      <w:r w:rsidRPr="00BD4625">
        <w:rPr>
          <w:rFonts w:asciiTheme="minorHAnsi" w:hAnsiTheme="minorHAnsi" w:cs="Arial"/>
          <w:sz w:val="24"/>
          <w:szCs w:val="24"/>
        </w:rPr>
        <w:t>70%.</w:t>
      </w:r>
    </w:p>
    <w:p w14:paraId="7D262C8C" w14:textId="7A6E207A" w:rsidR="00032B3C" w:rsidRDefault="00032B3C" w:rsidP="005B27EE">
      <w:pPr>
        <w:pStyle w:val="ListParagraph"/>
        <w:numPr>
          <w:ilvl w:val="0"/>
          <w:numId w:val="27"/>
        </w:numPr>
        <w:spacing w:after="200" w:line="276" w:lineRule="auto"/>
        <w:rPr>
          <w:rFonts w:asciiTheme="minorHAnsi" w:hAnsiTheme="minorHAnsi" w:cs="Arial"/>
          <w:sz w:val="24"/>
          <w:szCs w:val="24"/>
        </w:rPr>
      </w:pPr>
      <w:r w:rsidRPr="00BD4625">
        <w:rPr>
          <w:rFonts w:asciiTheme="minorHAnsi" w:hAnsiTheme="minorHAnsi" w:cs="Arial"/>
          <w:sz w:val="24"/>
          <w:szCs w:val="24"/>
        </w:rPr>
        <w:t xml:space="preserve">If the student earns </w:t>
      </w:r>
      <w:r w:rsidR="001E310B">
        <w:rPr>
          <w:rFonts w:asciiTheme="minorHAnsi" w:hAnsiTheme="minorHAnsi" w:cs="Arial"/>
          <w:sz w:val="24"/>
          <w:szCs w:val="24"/>
        </w:rPr>
        <w:t>&lt;70% on the re-take</w:t>
      </w:r>
      <w:r w:rsidR="00AF018E">
        <w:rPr>
          <w:rFonts w:asciiTheme="minorHAnsi" w:hAnsiTheme="minorHAnsi" w:cs="Arial"/>
          <w:sz w:val="24"/>
          <w:szCs w:val="24"/>
        </w:rPr>
        <w:t xml:space="preserve"> exam, </w:t>
      </w:r>
      <w:r w:rsidR="0087405A">
        <w:rPr>
          <w:rFonts w:asciiTheme="minorHAnsi" w:hAnsiTheme="minorHAnsi" w:cs="Arial"/>
          <w:sz w:val="24"/>
          <w:szCs w:val="24"/>
        </w:rPr>
        <w:t xml:space="preserve">the grade for the course will be a “C”.  In addition, </w:t>
      </w:r>
      <w:r w:rsidRPr="00BD4625">
        <w:rPr>
          <w:rFonts w:asciiTheme="minorHAnsi" w:hAnsiTheme="minorHAnsi" w:cs="Arial"/>
          <w:sz w:val="24"/>
          <w:szCs w:val="24"/>
        </w:rPr>
        <w:t>he</w:t>
      </w:r>
      <w:r w:rsidR="00AF018E">
        <w:rPr>
          <w:rFonts w:asciiTheme="minorHAnsi" w:hAnsiTheme="minorHAnsi" w:cs="Arial"/>
          <w:sz w:val="24"/>
          <w:szCs w:val="24"/>
        </w:rPr>
        <w:t>/she</w:t>
      </w:r>
      <w:r w:rsidRPr="00BD4625">
        <w:rPr>
          <w:rFonts w:asciiTheme="minorHAnsi" w:hAnsiTheme="minorHAnsi" w:cs="Arial"/>
          <w:sz w:val="24"/>
          <w:szCs w:val="24"/>
        </w:rPr>
        <w:t xml:space="preserve"> MUS</w:t>
      </w:r>
      <w:r w:rsidR="00A1081B" w:rsidRPr="00BD4625">
        <w:rPr>
          <w:rFonts w:asciiTheme="minorHAnsi" w:hAnsiTheme="minorHAnsi" w:cs="Arial"/>
          <w:sz w:val="24"/>
          <w:szCs w:val="24"/>
        </w:rPr>
        <w:t xml:space="preserve">T REPEAT THE </w:t>
      </w:r>
      <w:r w:rsidR="00966DB0" w:rsidRPr="00BD4625">
        <w:rPr>
          <w:rFonts w:asciiTheme="minorHAnsi" w:hAnsiTheme="minorHAnsi" w:cs="Arial"/>
          <w:sz w:val="24"/>
          <w:szCs w:val="24"/>
        </w:rPr>
        <w:t xml:space="preserve">CLINICAL </w:t>
      </w:r>
      <w:r w:rsidR="001E310B">
        <w:rPr>
          <w:rFonts w:asciiTheme="minorHAnsi" w:hAnsiTheme="minorHAnsi" w:cs="Arial"/>
          <w:sz w:val="24"/>
          <w:szCs w:val="24"/>
        </w:rPr>
        <w:t>ROTATION</w:t>
      </w:r>
      <w:r w:rsidR="0087405A">
        <w:rPr>
          <w:rFonts w:asciiTheme="minorHAnsi" w:hAnsiTheme="minorHAnsi" w:cs="Arial"/>
          <w:sz w:val="24"/>
          <w:szCs w:val="24"/>
        </w:rPr>
        <w:t>.</w:t>
      </w:r>
    </w:p>
    <w:p w14:paraId="3C87FC75" w14:textId="77777777" w:rsidR="00BD4625" w:rsidRDefault="00BD4625" w:rsidP="005B27EE">
      <w:pPr>
        <w:pStyle w:val="ListParagraph"/>
        <w:numPr>
          <w:ilvl w:val="1"/>
          <w:numId w:val="27"/>
        </w:numPr>
        <w:spacing w:after="200" w:line="276" w:lineRule="auto"/>
        <w:rPr>
          <w:rFonts w:asciiTheme="minorHAnsi" w:hAnsiTheme="minorHAnsi" w:cs="Arial"/>
          <w:sz w:val="24"/>
          <w:szCs w:val="24"/>
        </w:rPr>
      </w:pPr>
      <w:r>
        <w:rPr>
          <w:rFonts w:asciiTheme="minorHAnsi" w:hAnsiTheme="minorHAnsi" w:cs="Arial"/>
          <w:sz w:val="24"/>
          <w:szCs w:val="24"/>
        </w:rPr>
        <w:t>In this case, t</w:t>
      </w:r>
      <w:r w:rsidRPr="00BD4625">
        <w:rPr>
          <w:rFonts w:asciiTheme="minorHAnsi" w:hAnsiTheme="minorHAnsi" w:cs="Arial"/>
          <w:sz w:val="24"/>
          <w:szCs w:val="24"/>
        </w:rPr>
        <w:t>he Director of Clinical Education will assign the student to an appropriate clinical rotation.  This may necessitate having to register for additional credit hours and/or semester(s).  It may also delay the student’s ability to graduate.  All expenses including tuition, travel, housing, and other costs associated with any additional clinical rotation(s) will be the sole responsibility of the student.</w:t>
      </w:r>
    </w:p>
    <w:p w14:paraId="66BD006F" w14:textId="4BA16189" w:rsidR="00032B3C" w:rsidRPr="00A711EB" w:rsidRDefault="00103348" w:rsidP="005B27EE">
      <w:pPr>
        <w:pStyle w:val="ListParagraph"/>
        <w:numPr>
          <w:ilvl w:val="0"/>
          <w:numId w:val="27"/>
        </w:numPr>
        <w:spacing w:after="200" w:line="276" w:lineRule="auto"/>
        <w:rPr>
          <w:rFonts w:asciiTheme="minorHAnsi" w:hAnsiTheme="minorHAnsi" w:cs="Arial"/>
          <w:sz w:val="24"/>
          <w:szCs w:val="24"/>
        </w:rPr>
      </w:pPr>
      <w:r>
        <w:rPr>
          <w:rFonts w:asciiTheme="minorHAnsi" w:hAnsiTheme="minorHAnsi" w:cs="Arial"/>
          <w:sz w:val="24"/>
          <w:szCs w:val="24"/>
        </w:rPr>
        <w:t xml:space="preserve">If a student earns &lt;70% on a third EOR exam, that student will be required to formally meet with the </w:t>
      </w:r>
      <w:r w:rsidR="00B40135">
        <w:rPr>
          <w:rFonts w:asciiTheme="minorHAnsi" w:hAnsiTheme="minorHAnsi" w:cs="Arial"/>
          <w:sz w:val="24"/>
          <w:szCs w:val="24"/>
        </w:rPr>
        <w:t>Progress Committee</w:t>
      </w:r>
      <w:r>
        <w:rPr>
          <w:rFonts w:asciiTheme="minorHAnsi" w:hAnsiTheme="minorHAnsi" w:cs="Arial"/>
          <w:sz w:val="24"/>
          <w:szCs w:val="24"/>
        </w:rPr>
        <w:t xml:space="preserve">.  At this point, the policy on page 38 applies whereby remediation could be recommended.  Every subsequent EOR exam score &lt;70% will activate this meeting as well. </w:t>
      </w:r>
    </w:p>
    <w:p w14:paraId="7BC68766" w14:textId="77777777" w:rsidR="00032B3C" w:rsidRPr="001E5DC4" w:rsidRDefault="00032B3C" w:rsidP="00032B3C">
      <w:pPr>
        <w:rPr>
          <w:rFonts w:asciiTheme="minorHAnsi" w:hAnsiTheme="minorHAnsi" w:cs="Arial"/>
          <w:b/>
        </w:rPr>
      </w:pPr>
      <w:r w:rsidRPr="001E5DC4">
        <w:rPr>
          <w:rFonts w:asciiTheme="minorHAnsi" w:hAnsiTheme="minorHAnsi" w:cs="Arial"/>
          <w:b/>
        </w:rPr>
        <w:t>Reviewing the Exams</w:t>
      </w:r>
    </w:p>
    <w:p w14:paraId="29951744" w14:textId="77777777" w:rsidR="001E5DC4" w:rsidRPr="00BD4625" w:rsidRDefault="001E5DC4" w:rsidP="005B27EE">
      <w:pPr>
        <w:pStyle w:val="ListParagraph"/>
        <w:numPr>
          <w:ilvl w:val="0"/>
          <w:numId w:val="28"/>
        </w:numPr>
        <w:spacing w:after="200" w:line="276" w:lineRule="auto"/>
        <w:rPr>
          <w:rFonts w:asciiTheme="minorHAnsi" w:hAnsiTheme="minorHAnsi" w:cs="Arial"/>
          <w:sz w:val="24"/>
          <w:szCs w:val="24"/>
        </w:rPr>
      </w:pPr>
      <w:r w:rsidRPr="00BD4625">
        <w:rPr>
          <w:rFonts w:asciiTheme="minorHAnsi" w:hAnsiTheme="minorHAnsi" w:cs="Arial"/>
          <w:sz w:val="24"/>
          <w:szCs w:val="24"/>
        </w:rPr>
        <w:t xml:space="preserve">When a student passes an EOR exam, for confidentiality reasons, </w:t>
      </w:r>
      <w:r>
        <w:rPr>
          <w:rFonts w:asciiTheme="minorHAnsi" w:hAnsiTheme="minorHAnsi" w:cs="Arial"/>
          <w:sz w:val="24"/>
          <w:szCs w:val="24"/>
        </w:rPr>
        <w:t>he/she</w:t>
      </w:r>
      <w:r w:rsidRPr="00BD4625">
        <w:rPr>
          <w:rFonts w:asciiTheme="minorHAnsi" w:hAnsiTheme="minorHAnsi" w:cs="Arial"/>
          <w:sz w:val="24"/>
          <w:szCs w:val="24"/>
        </w:rPr>
        <w:t xml:space="preserve"> will not be allow</w:t>
      </w:r>
      <w:r>
        <w:rPr>
          <w:rFonts w:asciiTheme="minorHAnsi" w:hAnsiTheme="minorHAnsi" w:cs="Arial"/>
          <w:sz w:val="24"/>
          <w:szCs w:val="24"/>
        </w:rPr>
        <w:t>ed to review the exam itself.  This is also because the sequence of clinical rotations is different for each student.  M</w:t>
      </w:r>
      <w:r w:rsidRPr="00BD4625">
        <w:rPr>
          <w:rFonts w:asciiTheme="minorHAnsi" w:hAnsiTheme="minorHAnsi" w:cs="Arial"/>
          <w:sz w:val="24"/>
          <w:szCs w:val="24"/>
        </w:rPr>
        <w:t>eet</w:t>
      </w:r>
      <w:r>
        <w:rPr>
          <w:rFonts w:asciiTheme="minorHAnsi" w:hAnsiTheme="minorHAnsi" w:cs="Arial"/>
          <w:sz w:val="24"/>
          <w:szCs w:val="24"/>
        </w:rPr>
        <w:t>ing</w:t>
      </w:r>
      <w:r w:rsidRPr="00BD4625">
        <w:rPr>
          <w:rFonts w:asciiTheme="minorHAnsi" w:hAnsiTheme="minorHAnsi" w:cs="Arial"/>
          <w:sz w:val="24"/>
          <w:szCs w:val="24"/>
        </w:rPr>
        <w:t xml:space="preserve"> with the course instructor for feedback </w:t>
      </w:r>
      <w:r>
        <w:rPr>
          <w:rFonts w:asciiTheme="minorHAnsi" w:hAnsiTheme="minorHAnsi" w:cs="Arial"/>
          <w:sz w:val="24"/>
          <w:szCs w:val="24"/>
        </w:rPr>
        <w:t>is encouraged, however</w:t>
      </w:r>
      <w:r w:rsidRPr="00BD4625">
        <w:rPr>
          <w:rFonts w:asciiTheme="minorHAnsi" w:hAnsiTheme="minorHAnsi" w:cs="Arial"/>
          <w:sz w:val="24"/>
          <w:szCs w:val="24"/>
        </w:rPr>
        <w:t>.</w:t>
      </w:r>
    </w:p>
    <w:p w14:paraId="57AA5C66" w14:textId="77777777" w:rsidR="001E5DC4" w:rsidRPr="00F0236E" w:rsidRDefault="001E5DC4" w:rsidP="005B27EE">
      <w:pPr>
        <w:pStyle w:val="ListParagraph"/>
        <w:numPr>
          <w:ilvl w:val="0"/>
          <w:numId w:val="28"/>
        </w:numPr>
        <w:spacing w:after="200" w:line="276" w:lineRule="auto"/>
        <w:rPr>
          <w:rFonts w:asciiTheme="minorHAnsi" w:hAnsiTheme="minorHAnsi" w:cs="Arial"/>
          <w:sz w:val="24"/>
          <w:szCs w:val="24"/>
        </w:rPr>
      </w:pPr>
      <w:r w:rsidRPr="00BD4625">
        <w:rPr>
          <w:rFonts w:asciiTheme="minorHAnsi" w:hAnsiTheme="minorHAnsi" w:cs="Arial"/>
          <w:sz w:val="24"/>
          <w:szCs w:val="24"/>
        </w:rPr>
        <w:t xml:space="preserve">Once ALL SEVEN EOR exams have been completed by the ENTIRE COHORT, then they will be made available for review.  This will be done on an individual basis with the instructional </w:t>
      </w:r>
      <w:r w:rsidRPr="00F0236E">
        <w:rPr>
          <w:rFonts w:asciiTheme="minorHAnsi" w:hAnsiTheme="minorHAnsi" w:cs="Arial"/>
          <w:sz w:val="24"/>
          <w:szCs w:val="24"/>
        </w:rPr>
        <w:t>faculty member and by request only.</w:t>
      </w:r>
    </w:p>
    <w:p w14:paraId="3DA7A6F2" w14:textId="2D12BA4A" w:rsidR="001E5DC4" w:rsidRPr="00F0236E" w:rsidRDefault="001E5DC4" w:rsidP="005B27EE">
      <w:pPr>
        <w:pStyle w:val="ListParagraph"/>
        <w:numPr>
          <w:ilvl w:val="0"/>
          <w:numId w:val="28"/>
        </w:numPr>
        <w:rPr>
          <w:rFonts w:ascii="Calibri" w:hAnsi="Calibri"/>
          <w:sz w:val="24"/>
          <w:szCs w:val="24"/>
        </w:rPr>
      </w:pPr>
      <w:r>
        <w:rPr>
          <w:rStyle w:val="StyleArial11pt"/>
          <w:rFonts w:ascii="Calibri" w:hAnsi="Calibri"/>
          <w:sz w:val="24"/>
          <w:szCs w:val="24"/>
        </w:rPr>
        <w:t>Any d</w:t>
      </w:r>
      <w:r w:rsidRPr="00F0236E">
        <w:rPr>
          <w:rStyle w:val="StyleArial11pt"/>
          <w:rFonts w:ascii="Calibri" w:hAnsi="Calibri"/>
          <w:sz w:val="24"/>
          <w:szCs w:val="24"/>
        </w:rPr>
        <w:t xml:space="preserve">iscussion </w:t>
      </w:r>
      <w:r>
        <w:rPr>
          <w:rStyle w:val="StyleArial11pt"/>
          <w:rFonts w:ascii="Calibri" w:hAnsi="Calibri"/>
          <w:sz w:val="24"/>
          <w:szCs w:val="24"/>
        </w:rPr>
        <w:t xml:space="preserve">about EOR exam content among students is STRICTLY FORBIDDEN.  This is an issue for academic integrity.  Suspected violations will be referred to the </w:t>
      </w:r>
      <w:r w:rsidR="00B40135">
        <w:rPr>
          <w:rStyle w:val="StyleArial11pt"/>
          <w:rFonts w:ascii="Calibri" w:hAnsi="Calibri"/>
          <w:sz w:val="24"/>
          <w:szCs w:val="24"/>
        </w:rPr>
        <w:t>Progress Committee</w:t>
      </w:r>
      <w:r>
        <w:rPr>
          <w:rStyle w:val="StyleArial11pt"/>
          <w:rFonts w:ascii="Calibri" w:hAnsi="Calibri"/>
          <w:sz w:val="24"/>
          <w:szCs w:val="24"/>
        </w:rPr>
        <w:t xml:space="preserve"> and/or the JMU Honor Council</w:t>
      </w:r>
      <w:r w:rsidRPr="00F0236E">
        <w:rPr>
          <w:rStyle w:val="StyleArial11pt"/>
          <w:rFonts w:ascii="Calibri" w:hAnsi="Calibri"/>
          <w:sz w:val="24"/>
          <w:szCs w:val="24"/>
        </w:rPr>
        <w:t>.</w:t>
      </w:r>
    </w:p>
    <w:p w14:paraId="0F6376D7" w14:textId="77777777" w:rsidR="00E17DE9" w:rsidRPr="00E17DE9" w:rsidRDefault="00E17DE9" w:rsidP="00E17DE9">
      <w:pPr>
        <w:spacing w:after="200" w:line="276" w:lineRule="auto"/>
        <w:rPr>
          <w:rFonts w:asciiTheme="minorHAnsi" w:hAnsiTheme="minorHAnsi" w:cs="Arial"/>
        </w:rPr>
      </w:pPr>
    </w:p>
    <w:p w14:paraId="0FB9670A" w14:textId="77777777" w:rsidR="00B952A7" w:rsidRDefault="00B952A7" w:rsidP="00B952A7">
      <w:pPr>
        <w:autoSpaceDE w:val="0"/>
        <w:autoSpaceDN w:val="0"/>
        <w:adjustRightInd w:val="0"/>
        <w:rPr>
          <w:rFonts w:asciiTheme="minorHAnsi" w:hAnsiTheme="minorHAnsi"/>
        </w:rPr>
      </w:pPr>
    </w:p>
    <w:p w14:paraId="1B999EAB" w14:textId="77777777" w:rsidR="00B952A7" w:rsidRDefault="00B952A7" w:rsidP="00B952A7">
      <w:pPr>
        <w:autoSpaceDE w:val="0"/>
        <w:autoSpaceDN w:val="0"/>
        <w:adjustRightInd w:val="0"/>
        <w:rPr>
          <w:rFonts w:asciiTheme="minorHAnsi" w:hAnsiTheme="minorHAnsi"/>
        </w:rPr>
      </w:pPr>
    </w:p>
    <w:p w14:paraId="2145C181" w14:textId="77777777" w:rsidR="00B952A7" w:rsidRDefault="00B952A7" w:rsidP="00B952A7">
      <w:pPr>
        <w:autoSpaceDE w:val="0"/>
        <w:autoSpaceDN w:val="0"/>
        <w:adjustRightInd w:val="0"/>
        <w:rPr>
          <w:rFonts w:asciiTheme="minorHAnsi" w:hAnsiTheme="minorHAnsi"/>
        </w:rPr>
      </w:pPr>
    </w:p>
    <w:p w14:paraId="578FB0DC" w14:textId="77777777" w:rsidR="00B952A7" w:rsidRDefault="00B952A7" w:rsidP="00B952A7">
      <w:pPr>
        <w:autoSpaceDE w:val="0"/>
        <w:autoSpaceDN w:val="0"/>
        <w:adjustRightInd w:val="0"/>
        <w:rPr>
          <w:rFonts w:asciiTheme="minorHAnsi" w:hAnsiTheme="minorHAnsi"/>
        </w:rPr>
      </w:pPr>
    </w:p>
    <w:p w14:paraId="6DD25949" w14:textId="77777777" w:rsidR="00B952A7" w:rsidRDefault="00B952A7" w:rsidP="00B952A7">
      <w:pPr>
        <w:autoSpaceDE w:val="0"/>
        <w:autoSpaceDN w:val="0"/>
        <w:adjustRightInd w:val="0"/>
        <w:rPr>
          <w:rFonts w:asciiTheme="minorHAnsi" w:hAnsiTheme="minorHAnsi"/>
        </w:rPr>
      </w:pPr>
    </w:p>
    <w:p w14:paraId="4B1D989B" w14:textId="089BB423" w:rsidR="00B952A7" w:rsidRPr="005F57AF" w:rsidRDefault="00E66236" w:rsidP="00B952A7">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Standards </w:t>
      </w:r>
      <w:r w:rsidRPr="005F57AF">
        <w:rPr>
          <w:rFonts w:asciiTheme="minorHAnsi" w:hAnsiTheme="minorHAnsi" w:cstheme="minorHAnsi"/>
          <w:b/>
        </w:rPr>
        <w:t>A3.1</w:t>
      </w:r>
      <w:r w:rsidR="00B952A7" w:rsidRPr="005F57AF">
        <w:rPr>
          <w:rFonts w:asciiTheme="minorHAnsi" w:hAnsiTheme="minorHAnsi" w:cstheme="minorHAnsi"/>
          <w:b/>
        </w:rPr>
        <w:t>3</w:t>
      </w:r>
      <w:r w:rsidRPr="005F57AF">
        <w:rPr>
          <w:rFonts w:asciiTheme="minorHAnsi" w:hAnsiTheme="minorHAnsi" w:cstheme="minorHAnsi"/>
          <w:b/>
        </w:rPr>
        <w:t>a, A3.1</w:t>
      </w:r>
      <w:r w:rsidR="00B952A7" w:rsidRPr="005F57AF">
        <w:rPr>
          <w:rFonts w:asciiTheme="minorHAnsi" w:hAnsiTheme="minorHAnsi" w:cstheme="minorHAnsi"/>
          <w:b/>
        </w:rPr>
        <w:t>3</w:t>
      </w:r>
      <w:r w:rsidRPr="005F57AF">
        <w:rPr>
          <w:rFonts w:asciiTheme="minorHAnsi" w:hAnsiTheme="minorHAnsi" w:cstheme="minorHAnsi"/>
          <w:b/>
        </w:rPr>
        <w:t>b, A3.1</w:t>
      </w:r>
      <w:r w:rsidR="00B952A7" w:rsidRPr="005F57AF">
        <w:rPr>
          <w:rFonts w:asciiTheme="minorHAnsi" w:hAnsiTheme="minorHAnsi" w:cstheme="minorHAnsi"/>
          <w:b/>
        </w:rPr>
        <w:t>3</w:t>
      </w:r>
      <w:r w:rsidRPr="005F57AF">
        <w:rPr>
          <w:rFonts w:asciiTheme="minorHAnsi" w:hAnsiTheme="minorHAnsi" w:cstheme="minorHAnsi"/>
          <w:b/>
        </w:rPr>
        <w:t>c, and A3.1</w:t>
      </w:r>
      <w:r w:rsidR="00B952A7" w:rsidRPr="005F57AF">
        <w:rPr>
          <w:rFonts w:asciiTheme="minorHAnsi" w:hAnsiTheme="minorHAnsi" w:cstheme="minorHAnsi"/>
          <w:b/>
        </w:rPr>
        <w:t>3</w:t>
      </w:r>
      <w:r w:rsidRPr="005F57AF">
        <w:rPr>
          <w:rFonts w:asciiTheme="minorHAnsi" w:hAnsiTheme="minorHAnsi" w:cstheme="minorHAnsi"/>
          <w:b/>
        </w:rPr>
        <w:t>e</w:t>
      </w:r>
      <w:r w:rsidRPr="005F57AF">
        <w:rPr>
          <w:rFonts w:asciiTheme="minorHAnsi" w:hAnsiTheme="minorHAnsi" w:cstheme="minorHAnsi"/>
        </w:rPr>
        <w:t xml:space="preserve"> which state, “</w:t>
      </w:r>
      <w:r w:rsidR="00B952A7" w:rsidRPr="005F57AF">
        <w:rPr>
          <w:rFonts w:asciiTheme="minorHAnsi" w:eastAsiaTheme="minorHAnsi" w:hAnsiTheme="minorHAnsi" w:cstheme="minorHAnsi"/>
          <w:i/>
          <w:iCs/>
        </w:rPr>
        <w:t>The program must define, publish, consistently apply and make readily available to students upon admission any required academic standards, requirements and deadlines for progression in and completion of the program, policies and procedures for remediation and deceleration, policies and procedures for withdrawal and dismissal</w:t>
      </w:r>
      <w:r w:rsidRPr="005F57AF">
        <w:rPr>
          <w:rFonts w:asciiTheme="minorHAnsi" w:hAnsiTheme="minorHAnsi" w:cstheme="minorHAnsi"/>
        </w:rPr>
        <w:t>”.</w:t>
      </w:r>
    </w:p>
    <w:p w14:paraId="6D4768AA" w14:textId="19CC3BC4" w:rsidR="003C420F" w:rsidRDefault="003C420F" w:rsidP="003C420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4" w:name="_Toc225425358"/>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Exam</w:t>
      </w:r>
      <w:r>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 xml:space="preserve"> Content</w:t>
      </w:r>
      <w:bookmarkEnd w:id="44"/>
    </w:p>
    <w:p w14:paraId="6B659987" w14:textId="77777777" w:rsidR="003C420F" w:rsidRDefault="003C420F" w:rsidP="003C420F">
      <w:pPr>
        <w:rPr>
          <w:rFonts w:asciiTheme="minorHAnsi" w:hAnsiTheme="minorHAnsi" w:cstheme="minorHAnsi"/>
        </w:rPr>
      </w:pPr>
    </w:p>
    <w:p w14:paraId="76DF3319" w14:textId="6EFE8DC6" w:rsidR="003C420F" w:rsidRPr="003C420F" w:rsidRDefault="003C420F" w:rsidP="003C420F">
      <w:pPr>
        <w:rPr>
          <w:rFonts w:asciiTheme="minorHAnsi" w:hAnsiTheme="minorHAnsi" w:cstheme="minorHAnsi"/>
        </w:rPr>
      </w:pPr>
      <w:r w:rsidRPr="003C420F">
        <w:rPr>
          <w:rFonts w:asciiTheme="minorHAnsi" w:hAnsiTheme="minorHAnsi" w:cstheme="minorHAnsi"/>
        </w:rPr>
        <w:t xml:space="preserve">Medicine is both an art and a science; and is a constantly evolving field.  Instructors do their best to stay </w:t>
      </w:r>
      <w:r w:rsidR="00ED2F39" w:rsidRPr="003C420F">
        <w:rPr>
          <w:rFonts w:asciiTheme="minorHAnsi" w:hAnsiTheme="minorHAnsi" w:cstheme="minorHAnsi"/>
        </w:rPr>
        <w:t>up to date</w:t>
      </w:r>
      <w:r w:rsidRPr="003C420F">
        <w:rPr>
          <w:rFonts w:asciiTheme="minorHAnsi" w:hAnsiTheme="minorHAnsi" w:cstheme="minorHAnsi"/>
        </w:rPr>
        <w:t xml:space="preserve">, however, inadvertent errors can occur with exam content. </w:t>
      </w:r>
    </w:p>
    <w:p w14:paraId="6BB8325A" w14:textId="77777777" w:rsidR="003C420F" w:rsidRPr="003C420F" w:rsidRDefault="003C420F" w:rsidP="003C420F">
      <w:pPr>
        <w:rPr>
          <w:rFonts w:asciiTheme="minorHAnsi" w:hAnsiTheme="minorHAnsi" w:cstheme="minorHAnsi"/>
        </w:rPr>
      </w:pPr>
    </w:p>
    <w:p w14:paraId="147092AC" w14:textId="697B2D21" w:rsidR="003C420F" w:rsidRPr="003C420F" w:rsidRDefault="00ED2F39" w:rsidP="003C420F">
      <w:pPr>
        <w:rPr>
          <w:rFonts w:asciiTheme="minorHAnsi" w:hAnsiTheme="minorHAnsi" w:cstheme="minorHAnsi"/>
        </w:rPr>
      </w:pPr>
      <w:r w:rsidRPr="003C420F">
        <w:rPr>
          <w:rFonts w:asciiTheme="minorHAnsi" w:hAnsiTheme="minorHAnsi" w:cstheme="minorHAnsi"/>
        </w:rPr>
        <w:t>Students</w:t>
      </w:r>
      <w:r w:rsidR="003C420F" w:rsidRPr="003C420F">
        <w:rPr>
          <w:rFonts w:asciiTheme="minorHAnsi" w:hAnsiTheme="minorHAnsi" w:cstheme="minorHAnsi"/>
        </w:rPr>
        <w:t xml:space="preserve"> have the right to inquire about an exam question with their </w:t>
      </w:r>
      <w:proofErr w:type="gramStart"/>
      <w:r w:rsidR="003C420F" w:rsidRPr="003C420F">
        <w:rPr>
          <w:rFonts w:asciiTheme="minorHAnsi" w:hAnsiTheme="minorHAnsi" w:cstheme="minorHAnsi"/>
        </w:rPr>
        <w:t>instructor,</w:t>
      </w:r>
      <w:proofErr w:type="gramEnd"/>
      <w:r w:rsidR="003C420F" w:rsidRPr="003C420F">
        <w:rPr>
          <w:rFonts w:asciiTheme="minorHAnsi" w:hAnsiTheme="minorHAnsi" w:cstheme="minorHAnsi"/>
        </w:rPr>
        <w:t xml:space="preserve"> however, the following procedure must be followed:</w:t>
      </w:r>
    </w:p>
    <w:p w14:paraId="3DB77A38" w14:textId="77777777" w:rsidR="003C420F" w:rsidRPr="003C420F" w:rsidRDefault="003C420F">
      <w:pPr>
        <w:pStyle w:val="ListParagraph"/>
        <w:numPr>
          <w:ilvl w:val="0"/>
          <w:numId w:val="51"/>
        </w:numPr>
        <w:rPr>
          <w:rFonts w:asciiTheme="minorHAnsi" w:hAnsiTheme="minorHAnsi" w:cstheme="minorHAnsi"/>
          <w:sz w:val="24"/>
          <w:szCs w:val="24"/>
        </w:rPr>
      </w:pPr>
      <w:r w:rsidRPr="003C420F">
        <w:rPr>
          <w:rFonts w:asciiTheme="minorHAnsi" w:hAnsiTheme="minorHAnsi" w:cstheme="minorHAnsi"/>
          <w:sz w:val="24"/>
          <w:szCs w:val="24"/>
        </w:rPr>
        <w:t>The instructor will only entertain questions about the exam after they have had a chance to review the exam results first.  Please do not ask about exam questions immediately after the exam is completed.</w:t>
      </w:r>
    </w:p>
    <w:p w14:paraId="42D896DA" w14:textId="77777777" w:rsidR="003C420F" w:rsidRPr="003C420F" w:rsidRDefault="003C420F">
      <w:pPr>
        <w:pStyle w:val="ListParagraph"/>
        <w:numPr>
          <w:ilvl w:val="0"/>
          <w:numId w:val="51"/>
        </w:numPr>
        <w:rPr>
          <w:rFonts w:asciiTheme="minorHAnsi" w:hAnsiTheme="minorHAnsi" w:cstheme="minorHAnsi"/>
          <w:sz w:val="24"/>
          <w:szCs w:val="24"/>
        </w:rPr>
      </w:pPr>
      <w:r w:rsidRPr="003C420F">
        <w:rPr>
          <w:rFonts w:asciiTheme="minorHAnsi" w:hAnsiTheme="minorHAnsi" w:cstheme="minorHAnsi"/>
          <w:sz w:val="24"/>
          <w:szCs w:val="24"/>
        </w:rPr>
        <w:t>Investigate and seek further information about the question content on your own.  Use valid course related resources, e.g., UpToDate, course textbooks, instructor PPT, etc.</w:t>
      </w:r>
    </w:p>
    <w:p w14:paraId="0A20013D" w14:textId="77777777" w:rsidR="003C420F" w:rsidRPr="003C420F" w:rsidRDefault="003C420F">
      <w:pPr>
        <w:pStyle w:val="ListParagraph"/>
        <w:numPr>
          <w:ilvl w:val="0"/>
          <w:numId w:val="51"/>
        </w:numPr>
        <w:rPr>
          <w:rFonts w:asciiTheme="minorHAnsi" w:hAnsiTheme="minorHAnsi" w:cstheme="minorHAnsi"/>
          <w:sz w:val="24"/>
          <w:szCs w:val="24"/>
        </w:rPr>
      </w:pPr>
      <w:r w:rsidRPr="003C420F">
        <w:rPr>
          <w:rFonts w:asciiTheme="minorHAnsi" w:hAnsiTheme="minorHAnsi" w:cstheme="minorHAnsi"/>
          <w:sz w:val="24"/>
          <w:szCs w:val="24"/>
        </w:rPr>
        <w:t xml:space="preserve">If a concern still exists after completing your own research, email your question to the course instructor(s) within 24-hours of the release of exam answers.  In your email, you </w:t>
      </w:r>
      <w:r w:rsidRPr="003C420F">
        <w:rPr>
          <w:rFonts w:asciiTheme="minorHAnsi" w:hAnsiTheme="minorHAnsi" w:cstheme="minorHAnsi"/>
          <w:sz w:val="24"/>
          <w:szCs w:val="24"/>
          <w:u w:val="single"/>
        </w:rPr>
        <w:t>must</w:t>
      </w:r>
      <w:r w:rsidRPr="003C420F">
        <w:rPr>
          <w:rFonts w:asciiTheme="minorHAnsi" w:hAnsiTheme="minorHAnsi" w:cstheme="minorHAnsi"/>
          <w:sz w:val="24"/>
          <w:szCs w:val="24"/>
        </w:rPr>
        <w:t xml:space="preserve"> only cite valid course materials such as the course textbook, UpToDate, or the instructor PPT (include page numbers when possible).  It is unacceptable to cite arbitrary websites that you find in a web search.</w:t>
      </w:r>
    </w:p>
    <w:p w14:paraId="08DC450D" w14:textId="1292233F" w:rsidR="003C420F" w:rsidRPr="003C420F" w:rsidRDefault="003C420F">
      <w:pPr>
        <w:pStyle w:val="ListParagraph"/>
        <w:numPr>
          <w:ilvl w:val="0"/>
          <w:numId w:val="51"/>
        </w:numPr>
        <w:rPr>
          <w:rFonts w:asciiTheme="minorHAnsi" w:hAnsiTheme="minorHAnsi" w:cstheme="minorHAnsi"/>
          <w:sz w:val="24"/>
          <w:szCs w:val="24"/>
        </w:rPr>
      </w:pPr>
      <w:r w:rsidRPr="003C420F">
        <w:rPr>
          <w:rFonts w:asciiTheme="minorHAnsi" w:hAnsiTheme="minorHAnsi" w:cstheme="minorHAnsi"/>
          <w:sz w:val="24"/>
          <w:szCs w:val="24"/>
        </w:rPr>
        <w:t xml:space="preserve">The instructor will determine the validity of your concern and </w:t>
      </w:r>
      <w:r w:rsidR="00ED2F39" w:rsidRPr="003C420F">
        <w:rPr>
          <w:rFonts w:asciiTheme="minorHAnsi" w:hAnsiTheme="minorHAnsi" w:cstheme="minorHAnsi"/>
          <w:sz w:val="24"/>
          <w:szCs w:val="24"/>
        </w:rPr>
        <w:t>whether</w:t>
      </w:r>
      <w:r w:rsidRPr="003C420F">
        <w:rPr>
          <w:rFonts w:asciiTheme="minorHAnsi" w:hAnsiTheme="minorHAnsi" w:cstheme="minorHAnsi"/>
          <w:sz w:val="24"/>
          <w:szCs w:val="24"/>
        </w:rPr>
        <w:t xml:space="preserve"> it will impact your exam grade.</w:t>
      </w:r>
    </w:p>
    <w:p w14:paraId="0551A691" w14:textId="77777777" w:rsidR="003C420F" w:rsidRPr="003C420F" w:rsidRDefault="003C420F" w:rsidP="003C420F">
      <w:pPr>
        <w:rPr>
          <w:rFonts w:asciiTheme="minorHAnsi" w:hAnsiTheme="minorHAnsi" w:cstheme="minorHAnsi"/>
        </w:rPr>
      </w:pPr>
    </w:p>
    <w:p w14:paraId="286FCDE9" w14:textId="515A1639" w:rsidR="003C420F" w:rsidRDefault="003C420F" w:rsidP="003C420F">
      <w:pPr>
        <w:rPr>
          <w:rFonts w:asciiTheme="minorHAnsi" w:hAnsiTheme="minorHAnsi" w:cstheme="minorHAnsi"/>
        </w:rPr>
      </w:pPr>
      <w:r w:rsidRPr="003C420F">
        <w:rPr>
          <w:rFonts w:asciiTheme="minorHAnsi" w:hAnsiTheme="minorHAnsi" w:cstheme="minorHAnsi"/>
        </w:rPr>
        <w:t>Note:  this policy only applies to courses taught with a PA course prefix (e.g., PA 510).  It does not apply to BIO 513 (Anatomy), BIO 516 (Pathophysiology I), or BIO 517 (Pathophysiology II).</w:t>
      </w:r>
    </w:p>
    <w:p w14:paraId="08135849" w14:textId="692E983F" w:rsidR="003C420F" w:rsidRDefault="003C420F" w:rsidP="003C420F">
      <w:pPr>
        <w:rPr>
          <w:rFonts w:asciiTheme="minorHAnsi" w:hAnsiTheme="minorHAnsi" w:cstheme="minorHAnsi"/>
        </w:rPr>
      </w:pPr>
    </w:p>
    <w:p w14:paraId="058CEC6E" w14:textId="77777777" w:rsidR="003C420F" w:rsidRDefault="003C420F" w:rsidP="003C420F">
      <w:pPr>
        <w:rPr>
          <w:rFonts w:asciiTheme="minorHAnsi" w:hAnsiTheme="minorHAnsi"/>
        </w:rPr>
      </w:pPr>
    </w:p>
    <w:p w14:paraId="427C25E7" w14:textId="77777777" w:rsidR="003C420F" w:rsidRDefault="003C420F" w:rsidP="003C420F">
      <w:pPr>
        <w:rPr>
          <w:rFonts w:asciiTheme="minorHAnsi" w:hAnsiTheme="minorHAnsi"/>
        </w:rPr>
      </w:pPr>
    </w:p>
    <w:p w14:paraId="7F34F11E" w14:textId="77777777" w:rsidR="003C420F" w:rsidRDefault="003C420F" w:rsidP="003C420F">
      <w:pPr>
        <w:rPr>
          <w:rFonts w:asciiTheme="minorHAnsi" w:hAnsiTheme="minorHAnsi"/>
        </w:rPr>
      </w:pPr>
    </w:p>
    <w:p w14:paraId="4C1AD1EB" w14:textId="77777777" w:rsidR="003C420F" w:rsidRDefault="003C420F" w:rsidP="003C420F">
      <w:pPr>
        <w:rPr>
          <w:rFonts w:asciiTheme="minorHAnsi" w:hAnsiTheme="minorHAnsi"/>
        </w:rPr>
      </w:pPr>
    </w:p>
    <w:p w14:paraId="19555BD6" w14:textId="77777777" w:rsidR="003C420F" w:rsidRDefault="003C420F" w:rsidP="003C420F">
      <w:pPr>
        <w:rPr>
          <w:rFonts w:asciiTheme="minorHAnsi" w:hAnsiTheme="minorHAnsi"/>
        </w:rPr>
      </w:pPr>
    </w:p>
    <w:p w14:paraId="6F22FEFC" w14:textId="77777777" w:rsidR="003C420F" w:rsidRDefault="003C420F" w:rsidP="003C420F">
      <w:pPr>
        <w:rPr>
          <w:rFonts w:asciiTheme="minorHAnsi" w:hAnsiTheme="minorHAnsi"/>
        </w:rPr>
      </w:pPr>
    </w:p>
    <w:p w14:paraId="1CE57B05" w14:textId="77777777" w:rsidR="003C420F" w:rsidRDefault="003C420F" w:rsidP="003C420F">
      <w:pPr>
        <w:rPr>
          <w:rFonts w:asciiTheme="minorHAnsi" w:hAnsiTheme="minorHAnsi"/>
        </w:rPr>
      </w:pPr>
    </w:p>
    <w:p w14:paraId="5208E663" w14:textId="77777777" w:rsidR="003C420F" w:rsidRDefault="003C420F" w:rsidP="003C420F">
      <w:pPr>
        <w:rPr>
          <w:rFonts w:asciiTheme="minorHAnsi" w:hAnsiTheme="minorHAnsi"/>
        </w:rPr>
      </w:pPr>
    </w:p>
    <w:p w14:paraId="26C22535" w14:textId="77777777" w:rsidR="003C420F" w:rsidRDefault="003C420F" w:rsidP="003C420F">
      <w:pPr>
        <w:rPr>
          <w:rFonts w:asciiTheme="minorHAnsi" w:hAnsiTheme="minorHAnsi"/>
        </w:rPr>
      </w:pPr>
    </w:p>
    <w:p w14:paraId="61759075" w14:textId="77777777" w:rsidR="003C420F" w:rsidRDefault="003C420F" w:rsidP="003C420F">
      <w:pPr>
        <w:rPr>
          <w:rFonts w:asciiTheme="minorHAnsi" w:hAnsiTheme="minorHAnsi"/>
        </w:rPr>
      </w:pPr>
    </w:p>
    <w:p w14:paraId="3992887E" w14:textId="77777777" w:rsidR="003C420F" w:rsidRDefault="003C420F" w:rsidP="003C420F">
      <w:pPr>
        <w:rPr>
          <w:rFonts w:asciiTheme="minorHAnsi" w:hAnsiTheme="minorHAnsi"/>
        </w:rPr>
      </w:pPr>
    </w:p>
    <w:p w14:paraId="03D12782" w14:textId="77777777" w:rsidR="003C420F" w:rsidRDefault="003C420F" w:rsidP="003C420F">
      <w:pPr>
        <w:rPr>
          <w:rFonts w:asciiTheme="minorHAnsi" w:hAnsiTheme="minorHAnsi"/>
        </w:rPr>
      </w:pPr>
    </w:p>
    <w:p w14:paraId="3D44F05C" w14:textId="77777777" w:rsidR="003C420F" w:rsidRDefault="003C420F" w:rsidP="003C420F">
      <w:pPr>
        <w:rPr>
          <w:rFonts w:asciiTheme="minorHAnsi" w:hAnsiTheme="minorHAnsi"/>
        </w:rPr>
      </w:pPr>
    </w:p>
    <w:p w14:paraId="75892290" w14:textId="77777777" w:rsidR="003C420F" w:rsidRDefault="003C420F" w:rsidP="003C420F">
      <w:pPr>
        <w:rPr>
          <w:rFonts w:asciiTheme="minorHAnsi" w:hAnsiTheme="minorHAnsi"/>
        </w:rPr>
      </w:pPr>
    </w:p>
    <w:p w14:paraId="48FED381" w14:textId="77777777" w:rsidR="001E409B" w:rsidRDefault="001E409B" w:rsidP="003C420F">
      <w:pPr>
        <w:rPr>
          <w:rFonts w:asciiTheme="minorHAnsi" w:hAnsiTheme="minorHAnsi"/>
        </w:rPr>
      </w:pPr>
    </w:p>
    <w:p w14:paraId="34A1A2D8" w14:textId="2A563A14" w:rsidR="001E409B" w:rsidRPr="005F57AF" w:rsidRDefault="003C420F" w:rsidP="003C420F">
      <w:pPr>
        <w:rPr>
          <w:rFonts w:asciiTheme="minorHAnsi" w:hAnsiTheme="minorHAnsi" w:cstheme="minorHAnsi"/>
          <w:bCs/>
          <w:i/>
          <w:iCs/>
        </w:rPr>
      </w:pPr>
      <w:r w:rsidRPr="005F57AF">
        <w:rPr>
          <w:rFonts w:asciiTheme="minorHAnsi" w:hAnsiTheme="minorHAnsi" w:cstheme="minorHAnsi"/>
        </w:rPr>
        <w:t xml:space="preserve">*This policy is in accordance with ARC-PA Accreditation Standard </w:t>
      </w:r>
      <w:r w:rsidR="001E409B" w:rsidRPr="005F57AF">
        <w:rPr>
          <w:rFonts w:asciiTheme="minorHAnsi" w:hAnsiTheme="minorHAnsi" w:cstheme="minorHAnsi"/>
          <w:b/>
        </w:rPr>
        <w:t xml:space="preserve">A3.15d </w:t>
      </w:r>
      <w:r w:rsidR="001E409B" w:rsidRPr="005F57AF">
        <w:rPr>
          <w:rFonts w:asciiTheme="minorHAnsi" w:hAnsiTheme="minorHAnsi" w:cstheme="minorHAnsi"/>
          <w:bCs/>
        </w:rPr>
        <w:t>which states, “</w:t>
      </w:r>
      <w:r w:rsidR="001E409B" w:rsidRPr="005F57AF">
        <w:rPr>
          <w:rFonts w:asciiTheme="minorHAnsi" w:hAnsiTheme="minorHAnsi" w:cstheme="minorHAnsi"/>
          <w:bCs/>
          <w:i/>
          <w:iCs/>
        </w:rPr>
        <w:t>The program must define, publish, consistently apply and make readily available to students upon</w:t>
      </w:r>
    </w:p>
    <w:p w14:paraId="206D7394" w14:textId="5EDEF47D" w:rsidR="001E409B" w:rsidRPr="005F57AF" w:rsidRDefault="001E409B" w:rsidP="003C420F">
      <w:pPr>
        <w:rPr>
          <w:rFonts w:asciiTheme="minorHAnsi" w:hAnsiTheme="minorHAnsi" w:cstheme="minorHAnsi"/>
          <w:bCs/>
        </w:rPr>
      </w:pPr>
      <w:r w:rsidRPr="005F57AF">
        <w:rPr>
          <w:rFonts w:asciiTheme="minorHAnsi" w:hAnsiTheme="minorHAnsi" w:cstheme="minorHAnsi"/>
          <w:bCs/>
          <w:i/>
          <w:iCs/>
        </w:rPr>
        <w:t>admission policies and procedures for withdrawal and dismissal</w:t>
      </w:r>
      <w:r w:rsidRPr="005F57AF">
        <w:rPr>
          <w:rFonts w:asciiTheme="minorHAnsi" w:hAnsiTheme="minorHAnsi" w:cstheme="minorHAnsi"/>
          <w:bCs/>
        </w:rPr>
        <w:t>”</w:t>
      </w:r>
    </w:p>
    <w:p w14:paraId="1D193152" w14:textId="77777777" w:rsidR="003C420F" w:rsidRPr="005F57AF" w:rsidRDefault="003C420F" w:rsidP="003C420F">
      <w:pPr>
        <w:rPr>
          <w:rFonts w:asciiTheme="minorHAnsi" w:hAnsiTheme="minorHAnsi" w:cstheme="minorHAnsi"/>
        </w:rPr>
      </w:pPr>
    </w:p>
    <w:p w14:paraId="21F7B01D" w14:textId="4C720F96" w:rsidR="003C420F" w:rsidRPr="005F57AF" w:rsidRDefault="003C420F" w:rsidP="007B2CB3">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B</w:t>
      </w:r>
      <w:r w:rsidR="00705458" w:rsidRPr="005F57AF">
        <w:rPr>
          <w:rFonts w:asciiTheme="minorHAnsi" w:hAnsiTheme="minorHAnsi" w:cstheme="minorHAnsi"/>
          <w:b/>
        </w:rPr>
        <w:t>2</w:t>
      </w:r>
      <w:r w:rsidRPr="005F57AF">
        <w:rPr>
          <w:rFonts w:asciiTheme="minorHAnsi" w:hAnsiTheme="minorHAnsi" w:cstheme="minorHAnsi"/>
          <w:b/>
        </w:rPr>
        <w:t>.</w:t>
      </w:r>
      <w:r w:rsidR="007B2CB3" w:rsidRPr="005F57AF">
        <w:rPr>
          <w:rFonts w:asciiTheme="minorHAnsi" w:hAnsiTheme="minorHAnsi" w:cstheme="minorHAnsi"/>
          <w:b/>
        </w:rPr>
        <w:t>19</w:t>
      </w:r>
      <w:r w:rsidRPr="005F57AF">
        <w:rPr>
          <w:rFonts w:asciiTheme="minorHAnsi" w:hAnsiTheme="minorHAnsi" w:cstheme="minorHAnsi"/>
        </w:rPr>
        <w:t xml:space="preserve"> which states, “</w:t>
      </w:r>
      <w:r w:rsidR="007B2CB3" w:rsidRPr="005F57AF">
        <w:rPr>
          <w:rFonts w:asciiTheme="minorHAnsi" w:eastAsiaTheme="minorHAnsi" w:hAnsiTheme="minorHAnsi" w:cstheme="minorHAnsi"/>
          <w:i/>
          <w:iCs/>
        </w:rPr>
        <w:t>The curriculum must include instruction in intellectual honesty, academic integrity, and professional conduct.”</w:t>
      </w:r>
    </w:p>
    <w:p w14:paraId="029DFC87" w14:textId="77777777" w:rsidR="00B36415" w:rsidRDefault="00B36415" w:rsidP="00B36415">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5" w:name="_Toc225425359"/>
      <w:r w:rsidRPr="00B36415">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Grading Policy</w:t>
      </w:r>
      <w:bookmarkEnd w:id="45"/>
    </w:p>
    <w:p w14:paraId="589899F2" w14:textId="77777777" w:rsidR="00C54770" w:rsidRDefault="00C54770" w:rsidP="00C54770"/>
    <w:tbl>
      <w:tblPr>
        <w:tblW w:w="8810" w:type="dxa"/>
        <w:jc w:val="center"/>
        <w:tblLook w:val="04A0" w:firstRow="1" w:lastRow="0" w:firstColumn="1" w:lastColumn="0" w:noHBand="0" w:noVBand="1"/>
      </w:tblPr>
      <w:tblGrid>
        <w:gridCol w:w="620"/>
        <w:gridCol w:w="3690"/>
        <w:gridCol w:w="467"/>
        <w:gridCol w:w="4033"/>
      </w:tblGrid>
      <w:tr w:rsidR="00C54770" w14:paraId="2D9B62E2" w14:textId="77777777" w:rsidTr="00D74450">
        <w:trPr>
          <w:trHeight w:val="466"/>
          <w:jc w:val="center"/>
        </w:trPr>
        <w:tc>
          <w:tcPr>
            <w:tcW w:w="4310" w:type="dxa"/>
            <w:gridSpan w:val="2"/>
            <w:tcBorders>
              <w:top w:val="single" w:sz="8" w:space="0" w:color="auto"/>
              <w:left w:val="single" w:sz="8" w:space="0" w:color="auto"/>
              <w:bottom w:val="single" w:sz="8" w:space="0" w:color="auto"/>
              <w:right w:val="single" w:sz="8" w:space="0" w:color="000000"/>
            </w:tcBorders>
            <w:vAlign w:val="center"/>
            <w:hideMark/>
          </w:tcPr>
          <w:p w14:paraId="5D23D73B" w14:textId="77777777" w:rsidR="00C54770" w:rsidRPr="00D74450" w:rsidRDefault="00C54770">
            <w:pPr>
              <w:jc w:val="center"/>
              <w:rPr>
                <w:rFonts w:asciiTheme="minorHAnsi" w:hAnsiTheme="minorHAnsi" w:cstheme="minorHAnsi"/>
                <w:color w:val="000000"/>
              </w:rPr>
            </w:pPr>
            <w:r w:rsidRPr="00D74450">
              <w:rPr>
                <w:rFonts w:asciiTheme="minorHAnsi" w:hAnsiTheme="minorHAnsi" w:cstheme="minorHAnsi"/>
                <w:color w:val="000000"/>
              </w:rPr>
              <w:t>Grading Scale for Non-Clinical Courses</w:t>
            </w:r>
          </w:p>
        </w:tc>
        <w:tc>
          <w:tcPr>
            <w:tcW w:w="4500" w:type="dxa"/>
            <w:gridSpan w:val="2"/>
            <w:tcBorders>
              <w:top w:val="single" w:sz="8" w:space="0" w:color="auto"/>
              <w:left w:val="single" w:sz="8" w:space="0" w:color="auto"/>
              <w:bottom w:val="single" w:sz="8" w:space="0" w:color="auto"/>
              <w:right w:val="single" w:sz="8" w:space="0" w:color="000000"/>
            </w:tcBorders>
            <w:vAlign w:val="center"/>
            <w:hideMark/>
          </w:tcPr>
          <w:p w14:paraId="4304E393" w14:textId="77777777" w:rsidR="00C54770" w:rsidRPr="00D74450" w:rsidRDefault="00C54770">
            <w:pPr>
              <w:jc w:val="center"/>
              <w:rPr>
                <w:rFonts w:asciiTheme="minorHAnsi" w:hAnsiTheme="minorHAnsi" w:cstheme="minorHAnsi"/>
                <w:color w:val="000000"/>
              </w:rPr>
            </w:pPr>
            <w:r w:rsidRPr="00D74450">
              <w:rPr>
                <w:rFonts w:asciiTheme="minorHAnsi" w:hAnsiTheme="minorHAnsi" w:cstheme="minorHAnsi"/>
                <w:color w:val="000000"/>
              </w:rPr>
              <w:t>Grading Scale for Clinical Courses (SCPEs)</w:t>
            </w:r>
          </w:p>
        </w:tc>
      </w:tr>
      <w:tr w:rsidR="00C54770" w14:paraId="0BD74B1F" w14:textId="77777777" w:rsidTr="00D74450">
        <w:trPr>
          <w:trHeight w:val="259"/>
          <w:jc w:val="center"/>
        </w:trPr>
        <w:tc>
          <w:tcPr>
            <w:tcW w:w="620" w:type="dxa"/>
            <w:tcBorders>
              <w:top w:val="nil"/>
              <w:left w:val="single" w:sz="8" w:space="0" w:color="auto"/>
              <w:bottom w:val="single" w:sz="8" w:space="0" w:color="auto"/>
              <w:right w:val="single" w:sz="8" w:space="0" w:color="auto"/>
            </w:tcBorders>
            <w:vAlign w:val="center"/>
            <w:hideMark/>
          </w:tcPr>
          <w:p w14:paraId="3D2D41D5"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A</w:t>
            </w:r>
          </w:p>
        </w:tc>
        <w:tc>
          <w:tcPr>
            <w:tcW w:w="3690" w:type="dxa"/>
            <w:tcBorders>
              <w:top w:val="nil"/>
              <w:left w:val="nil"/>
              <w:bottom w:val="single" w:sz="8" w:space="0" w:color="auto"/>
              <w:right w:val="single" w:sz="8" w:space="0" w:color="auto"/>
            </w:tcBorders>
            <w:vAlign w:val="center"/>
            <w:hideMark/>
          </w:tcPr>
          <w:p w14:paraId="0C435808" w14:textId="77777777"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100% - 94%</w:t>
            </w:r>
          </w:p>
        </w:tc>
        <w:tc>
          <w:tcPr>
            <w:tcW w:w="467" w:type="dxa"/>
            <w:tcBorders>
              <w:top w:val="nil"/>
              <w:left w:val="nil"/>
              <w:bottom w:val="single" w:sz="8" w:space="0" w:color="auto"/>
              <w:right w:val="single" w:sz="8" w:space="0" w:color="auto"/>
            </w:tcBorders>
            <w:vAlign w:val="center"/>
            <w:hideMark/>
          </w:tcPr>
          <w:p w14:paraId="0E94E19B"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A</w:t>
            </w:r>
          </w:p>
        </w:tc>
        <w:tc>
          <w:tcPr>
            <w:tcW w:w="4033" w:type="dxa"/>
            <w:tcBorders>
              <w:top w:val="nil"/>
              <w:left w:val="nil"/>
              <w:bottom w:val="single" w:sz="8" w:space="0" w:color="auto"/>
              <w:right w:val="single" w:sz="8" w:space="0" w:color="auto"/>
            </w:tcBorders>
            <w:vAlign w:val="center"/>
            <w:hideMark/>
          </w:tcPr>
          <w:p w14:paraId="009FC1B7" w14:textId="7C605071"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100% - 9</w:t>
            </w:r>
            <w:r w:rsidR="00D74450" w:rsidRPr="00D74450">
              <w:rPr>
                <w:rFonts w:asciiTheme="minorHAnsi" w:hAnsiTheme="minorHAnsi" w:cstheme="minorHAnsi"/>
                <w:color w:val="000000"/>
              </w:rPr>
              <w:t>5</w:t>
            </w:r>
            <w:r w:rsidRPr="00D74450">
              <w:rPr>
                <w:rFonts w:asciiTheme="minorHAnsi" w:hAnsiTheme="minorHAnsi" w:cstheme="minorHAnsi"/>
                <w:color w:val="000000"/>
              </w:rPr>
              <w:t>%</w:t>
            </w:r>
          </w:p>
        </w:tc>
      </w:tr>
      <w:tr w:rsidR="00C54770" w14:paraId="7E879750" w14:textId="77777777" w:rsidTr="00D74450">
        <w:trPr>
          <w:trHeight w:val="304"/>
          <w:jc w:val="center"/>
        </w:trPr>
        <w:tc>
          <w:tcPr>
            <w:tcW w:w="620" w:type="dxa"/>
            <w:tcBorders>
              <w:top w:val="nil"/>
              <w:left w:val="single" w:sz="8" w:space="0" w:color="auto"/>
              <w:bottom w:val="single" w:sz="8" w:space="0" w:color="auto"/>
              <w:right w:val="single" w:sz="8" w:space="0" w:color="auto"/>
            </w:tcBorders>
            <w:vAlign w:val="center"/>
            <w:hideMark/>
          </w:tcPr>
          <w:p w14:paraId="5D699C3C"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A-</w:t>
            </w:r>
          </w:p>
        </w:tc>
        <w:tc>
          <w:tcPr>
            <w:tcW w:w="3690" w:type="dxa"/>
            <w:tcBorders>
              <w:top w:val="nil"/>
              <w:left w:val="nil"/>
              <w:bottom w:val="single" w:sz="8" w:space="0" w:color="auto"/>
              <w:right w:val="single" w:sz="8" w:space="0" w:color="auto"/>
            </w:tcBorders>
            <w:vAlign w:val="center"/>
            <w:hideMark/>
          </w:tcPr>
          <w:p w14:paraId="379B8313" w14:textId="0E036137"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90%</w:t>
            </w:r>
            <w:r w:rsidR="00D74450" w:rsidRPr="00D74450">
              <w:rPr>
                <w:rFonts w:asciiTheme="minorHAnsi" w:hAnsiTheme="minorHAnsi" w:cstheme="minorHAnsi"/>
                <w:color w:val="000000"/>
              </w:rPr>
              <w:t xml:space="preserve"> - 93%</w:t>
            </w:r>
          </w:p>
        </w:tc>
        <w:tc>
          <w:tcPr>
            <w:tcW w:w="467" w:type="dxa"/>
            <w:tcBorders>
              <w:top w:val="nil"/>
              <w:left w:val="nil"/>
              <w:bottom w:val="single" w:sz="8" w:space="0" w:color="auto"/>
              <w:right w:val="single" w:sz="8" w:space="0" w:color="auto"/>
            </w:tcBorders>
            <w:vAlign w:val="center"/>
            <w:hideMark/>
          </w:tcPr>
          <w:p w14:paraId="640046D1"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A-</w:t>
            </w:r>
          </w:p>
        </w:tc>
        <w:tc>
          <w:tcPr>
            <w:tcW w:w="4033" w:type="dxa"/>
            <w:tcBorders>
              <w:top w:val="nil"/>
              <w:left w:val="nil"/>
              <w:bottom w:val="single" w:sz="8" w:space="0" w:color="auto"/>
              <w:right w:val="single" w:sz="8" w:space="0" w:color="auto"/>
            </w:tcBorders>
            <w:vAlign w:val="center"/>
            <w:hideMark/>
          </w:tcPr>
          <w:p w14:paraId="79A9B4BC" w14:textId="1C7AD479"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 xml:space="preserve">92% - </w:t>
            </w:r>
            <w:r w:rsidR="00D74450" w:rsidRPr="00D74450">
              <w:rPr>
                <w:rFonts w:asciiTheme="minorHAnsi" w:hAnsiTheme="minorHAnsi" w:cstheme="minorHAnsi"/>
                <w:color w:val="000000"/>
              </w:rPr>
              <w:t>94</w:t>
            </w:r>
            <w:r w:rsidRPr="00D74450">
              <w:rPr>
                <w:rFonts w:asciiTheme="minorHAnsi" w:hAnsiTheme="minorHAnsi" w:cstheme="minorHAnsi"/>
                <w:color w:val="000000"/>
              </w:rPr>
              <w:t>%</w:t>
            </w:r>
          </w:p>
        </w:tc>
      </w:tr>
      <w:tr w:rsidR="00C54770" w14:paraId="12E282EF" w14:textId="77777777" w:rsidTr="00D74450">
        <w:trPr>
          <w:trHeight w:val="331"/>
          <w:jc w:val="center"/>
        </w:trPr>
        <w:tc>
          <w:tcPr>
            <w:tcW w:w="620" w:type="dxa"/>
            <w:tcBorders>
              <w:top w:val="nil"/>
              <w:left w:val="single" w:sz="8" w:space="0" w:color="auto"/>
              <w:bottom w:val="single" w:sz="8" w:space="0" w:color="auto"/>
              <w:right w:val="single" w:sz="8" w:space="0" w:color="auto"/>
            </w:tcBorders>
            <w:vAlign w:val="center"/>
            <w:hideMark/>
          </w:tcPr>
          <w:p w14:paraId="32C4E48E"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B+</w:t>
            </w:r>
          </w:p>
        </w:tc>
        <w:tc>
          <w:tcPr>
            <w:tcW w:w="3690" w:type="dxa"/>
            <w:tcBorders>
              <w:top w:val="nil"/>
              <w:left w:val="nil"/>
              <w:bottom w:val="single" w:sz="8" w:space="0" w:color="auto"/>
              <w:right w:val="single" w:sz="8" w:space="0" w:color="auto"/>
            </w:tcBorders>
            <w:vAlign w:val="center"/>
            <w:hideMark/>
          </w:tcPr>
          <w:p w14:paraId="4680E53E" w14:textId="3ED9FF4C"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87%</w:t>
            </w:r>
            <w:r w:rsidR="00D74450" w:rsidRPr="00D74450">
              <w:rPr>
                <w:rFonts w:asciiTheme="minorHAnsi" w:hAnsiTheme="minorHAnsi" w:cstheme="minorHAnsi"/>
                <w:color w:val="000000"/>
              </w:rPr>
              <w:t xml:space="preserve"> - 89%</w:t>
            </w:r>
          </w:p>
        </w:tc>
        <w:tc>
          <w:tcPr>
            <w:tcW w:w="467" w:type="dxa"/>
            <w:tcBorders>
              <w:top w:val="nil"/>
              <w:left w:val="nil"/>
              <w:bottom w:val="single" w:sz="8" w:space="0" w:color="auto"/>
              <w:right w:val="single" w:sz="8" w:space="0" w:color="auto"/>
            </w:tcBorders>
            <w:vAlign w:val="center"/>
            <w:hideMark/>
          </w:tcPr>
          <w:p w14:paraId="59E74434"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B+</w:t>
            </w:r>
          </w:p>
        </w:tc>
        <w:tc>
          <w:tcPr>
            <w:tcW w:w="4033" w:type="dxa"/>
            <w:tcBorders>
              <w:top w:val="nil"/>
              <w:left w:val="nil"/>
              <w:bottom w:val="single" w:sz="8" w:space="0" w:color="auto"/>
              <w:right w:val="single" w:sz="8" w:space="0" w:color="auto"/>
            </w:tcBorders>
            <w:vAlign w:val="center"/>
            <w:hideMark/>
          </w:tcPr>
          <w:p w14:paraId="18306013" w14:textId="504E8E1F"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 xml:space="preserve">86% - </w:t>
            </w:r>
            <w:r w:rsidR="00D74450" w:rsidRPr="00D74450">
              <w:rPr>
                <w:rFonts w:asciiTheme="minorHAnsi" w:hAnsiTheme="minorHAnsi" w:cstheme="minorHAnsi"/>
                <w:color w:val="000000"/>
              </w:rPr>
              <w:t>9</w:t>
            </w:r>
            <w:r w:rsidRPr="00D74450">
              <w:rPr>
                <w:rFonts w:asciiTheme="minorHAnsi" w:hAnsiTheme="minorHAnsi" w:cstheme="minorHAnsi"/>
                <w:color w:val="000000"/>
              </w:rPr>
              <w:t>1%</w:t>
            </w:r>
          </w:p>
        </w:tc>
      </w:tr>
      <w:tr w:rsidR="00C54770" w14:paraId="0BBC31A6" w14:textId="77777777" w:rsidTr="00D74450">
        <w:trPr>
          <w:trHeight w:val="259"/>
          <w:jc w:val="center"/>
        </w:trPr>
        <w:tc>
          <w:tcPr>
            <w:tcW w:w="620" w:type="dxa"/>
            <w:tcBorders>
              <w:top w:val="nil"/>
              <w:left w:val="single" w:sz="8" w:space="0" w:color="auto"/>
              <w:bottom w:val="single" w:sz="8" w:space="0" w:color="auto"/>
              <w:right w:val="single" w:sz="8" w:space="0" w:color="auto"/>
            </w:tcBorders>
            <w:vAlign w:val="center"/>
            <w:hideMark/>
          </w:tcPr>
          <w:p w14:paraId="16C5CFFC"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B</w:t>
            </w:r>
          </w:p>
        </w:tc>
        <w:tc>
          <w:tcPr>
            <w:tcW w:w="3690" w:type="dxa"/>
            <w:tcBorders>
              <w:top w:val="nil"/>
              <w:left w:val="nil"/>
              <w:bottom w:val="single" w:sz="8" w:space="0" w:color="auto"/>
              <w:right w:val="single" w:sz="8" w:space="0" w:color="auto"/>
            </w:tcBorders>
            <w:vAlign w:val="center"/>
            <w:hideMark/>
          </w:tcPr>
          <w:p w14:paraId="3DC8C320" w14:textId="19E389F1"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83%</w:t>
            </w:r>
            <w:r w:rsidR="00D74450" w:rsidRPr="00D74450">
              <w:rPr>
                <w:rFonts w:asciiTheme="minorHAnsi" w:hAnsiTheme="minorHAnsi" w:cstheme="minorHAnsi"/>
                <w:color w:val="000000"/>
              </w:rPr>
              <w:t xml:space="preserve"> - 86%</w:t>
            </w:r>
          </w:p>
        </w:tc>
        <w:tc>
          <w:tcPr>
            <w:tcW w:w="467" w:type="dxa"/>
            <w:tcBorders>
              <w:top w:val="nil"/>
              <w:left w:val="nil"/>
              <w:bottom w:val="single" w:sz="8" w:space="0" w:color="auto"/>
              <w:right w:val="single" w:sz="8" w:space="0" w:color="auto"/>
            </w:tcBorders>
            <w:vAlign w:val="center"/>
            <w:hideMark/>
          </w:tcPr>
          <w:p w14:paraId="59F26E87" w14:textId="77777777" w:rsidR="00C54770" w:rsidRPr="00D74450" w:rsidRDefault="00C54770">
            <w:pPr>
              <w:rPr>
                <w:rFonts w:asciiTheme="minorHAnsi" w:hAnsiTheme="minorHAnsi" w:cstheme="minorHAnsi"/>
                <w:color w:val="212121"/>
              </w:rPr>
            </w:pPr>
            <w:r w:rsidRPr="00D74450">
              <w:rPr>
                <w:rFonts w:asciiTheme="minorHAnsi" w:hAnsiTheme="minorHAnsi" w:cstheme="minorHAnsi"/>
                <w:color w:val="212121"/>
              </w:rPr>
              <w:t>B</w:t>
            </w:r>
          </w:p>
        </w:tc>
        <w:tc>
          <w:tcPr>
            <w:tcW w:w="4033" w:type="dxa"/>
            <w:tcBorders>
              <w:top w:val="nil"/>
              <w:left w:val="nil"/>
              <w:bottom w:val="single" w:sz="8" w:space="0" w:color="auto"/>
              <w:right w:val="single" w:sz="8" w:space="0" w:color="auto"/>
            </w:tcBorders>
            <w:vAlign w:val="center"/>
            <w:hideMark/>
          </w:tcPr>
          <w:p w14:paraId="44870AF5" w14:textId="19892841" w:rsidR="00C54770" w:rsidRPr="00D74450" w:rsidRDefault="00C54770">
            <w:pPr>
              <w:rPr>
                <w:rFonts w:asciiTheme="minorHAnsi" w:hAnsiTheme="minorHAnsi" w:cstheme="minorHAnsi"/>
                <w:color w:val="000000"/>
              </w:rPr>
            </w:pPr>
            <w:r w:rsidRPr="00D74450">
              <w:rPr>
                <w:rFonts w:asciiTheme="minorHAnsi" w:hAnsiTheme="minorHAnsi" w:cstheme="minorHAnsi"/>
                <w:color w:val="000000"/>
              </w:rPr>
              <w:t xml:space="preserve">81% - </w:t>
            </w:r>
            <w:r w:rsidR="00D74450" w:rsidRPr="00D74450">
              <w:rPr>
                <w:rFonts w:asciiTheme="minorHAnsi" w:hAnsiTheme="minorHAnsi" w:cstheme="minorHAnsi"/>
                <w:color w:val="000000"/>
              </w:rPr>
              <w:t>85</w:t>
            </w:r>
            <w:r w:rsidRPr="00D74450">
              <w:rPr>
                <w:rFonts w:asciiTheme="minorHAnsi" w:hAnsiTheme="minorHAnsi" w:cstheme="minorHAnsi"/>
                <w:color w:val="000000"/>
              </w:rPr>
              <w:t>%</w:t>
            </w:r>
          </w:p>
        </w:tc>
      </w:tr>
      <w:tr w:rsidR="00D74450" w14:paraId="5059788B" w14:textId="77777777" w:rsidTr="00D74450">
        <w:trPr>
          <w:trHeight w:val="313"/>
          <w:jc w:val="center"/>
        </w:trPr>
        <w:tc>
          <w:tcPr>
            <w:tcW w:w="620" w:type="dxa"/>
            <w:tcBorders>
              <w:top w:val="nil"/>
              <w:left w:val="single" w:sz="8" w:space="0" w:color="auto"/>
              <w:bottom w:val="single" w:sz="8" w:space="0" w:color="auto"/>
              <w:right w:val="single" w:sz="8" w:space="0" w:color="auto"/>
            </w:tcBorders>
            <w:vAlign w:val="center"/>
            <w:hideMark/>
          </w:tcPr>
          <w:p w14:paraId="4DC95C36" w14:textId="77777777" w:rsidR="00D74450" w:rsidRPr="00D74450" w:rsidRDefault="00D74450" w:rsidP="00D74450">
            <w:pPr>
              <w:rPr>
                <w:rFonts w:asciiTheme="minorHAnsi" w:hAnsiTheme="minorHAnsi" w:cstheme="minorHAnsi"/>
                <w:color w:val="212121"/>
              </w:rPr>
            </w:pPr>
            <w:r w:rsidRPr="00D74450">
              <w:rPr>
                <w:rFonts w:asciiTheme="minorHAnsi" w:hAnsiTheme="minorHAnsi" w:cstheme="minorHAnsi"/>
                <w:color w:val="212121"/>
              </w:rPr>
              <w:t>B-</w:t>
            </w:r>
          </w:p>
        </w:tc>
        <w:tc>
          <w:tcPr>
            <w:tcW w:w="3690" w:type="dxa"/>
            <w:tcBorders>
              <w:top w:val="nil"/>
              <w:left w:val="nil"/>
              <w:bottom w:val="single" w:sz="8" w:space="0" w:color="auto"/>
              <w:right w:val="single" w:sz="8" w:space="0" w:color="auto"/>
            </w:tcBorders>
            <w:vAlign w:val="center"/>
            <w:hideMark/>
          </w:tcPr>
          <w:p w14:paraId="40E35238" w14:textId="47B81449" w:rsidR="00D74450" w:rsidRPr="00D74450" w:rsidRDefault="00D74450" w:rsidP="00D74450">
            <w:pPr>
              <w:rPr>
                <w:rFonts w:asciiTheme="minorHAnsi" w:hAnsiTheme="minorHAnsi" w:cstheme="minorHAnsi"/>
                <w:color w:val="000000"/>
              </w:rPr>
            </w:pPr>
            <w:r w:rsidRPr="00D74450">
              <w:rPr>
                <w:rFonts w:asciiTheme="minorHAnsi" w:hAnsiTheme="minorHAnsi" w:cstheme="minorHAnsi"/>
                <w:color w:val="000000"/>
              </w:rPr>
              <w:t>80% - 82%</w:t>
            </w:r>
          </w:p>
        </w:tc>
        <w:tc>
          <w:tcPr>
            <w:tcW w:w="467" w:type="dxa"/>
            <w:tcBorders>
              <w:top w:val="nil"/>
              <w:left w:val="nil"/>
              <w:bottom w:val="single" w:sz="8" w:space="0" w:color="auto"/>
              <w:right w:val="single" w:sz="8" w:space="0" w:color="auto"/>
            </w:tcBorders>
            <w:vAlign w:val="center"/>
          </w:tcPr>
          <w:p w14:paraId="6BD5F693" w14:textId="2A7D85C3" w:rsidR="00D74450" w:rsidRPr="00D74450" w:rsidRDefault="00D74450" w:rsidP="00D74450">
            <w:pPr>
              <w:rPr>
                <w:rFonts w:asciiTheme="minorHAnsi" w:hAnsiTheme="minorHAnsi" w:cstheme="minorHAnsi"/>
                <w:color w:val="212121"/>
              </w:rPr>
            </w:pPr>
            <w:r w:rsidRPr="00D74450">
              <w:rPr>
                <w:rFonts w:asciiTheme="minorHAnsi" w:hAnsiTheme="minorHAnsi" w:cstheme="minorHAnsi"/>
                <w:color w:val="212121"/>
              </w:rPr>
              <w:t>B-</w:t>
            </w:r>
          </w:p>
        </w:tc>
        <w:tc>
          <w:tcPr>
            <w:tcW w:w="4033" w:type="dxa"/>
            <w:tcBorders>
              <w:top w:val="nil"/>
              <w:left w:val="nil"/>
              <w:bottom w:val="single" w:sz="8" w:space="0" w:color="auto"/>
              <w:right w:val="single" w:sz="8" w:space="0" w:color="auto"/>
            </w:tcBorders>
            <w:vAlign w:val="center"/>
          </w:tcPr>
          <w:p w14:paraId="0A614324" w14:textId="5636CCB0" w:rsidR="00D74450" w:rsidRPr="00D74450" w:rsidRDefault="00D74450" w:rsidP="00D74450">
            <w:pPr>
              <w:rPr>
                <w:rFonts w:asciiTheme="minorHAnsi" w:hAnsiTheme="minorHAnsi" w:cstheme="minorHAnsi"/>
                <w:color w:val="000000"/>
              </w:rPr>
            </w:pPr>
            <w:r w:rsidRPr="00D74450">
              <w:rPr>
                <w:rFonts w:asciiTheme="minorHAnsi" w:hAnsiTheme="minorHAnsi" w:cstheme="minorHAnsi"/>
                <w:color w:val="000000"/>
              </w:rPr>
              <w:t>76% - 80%</w:t>
            </w:r>
          </w:p>
        </w:tc>
      </w:tr>
      <w:tr w:rsidR="00D74450" w14:paraId="3E87E050" w14:textId="77777777" w:rsidTr="00D74450">
        <w:trPr>
          <w:trHeight w:val="241"/>
          <w:jc w:val="center"/>
        </w:trPr>
        <w:tc>
          <w:tcPr>
            <w:tcW w:w="620" w:type="dxa"/>
            <w:tcBorders>
              <w:top w:val="nil"/>
              <w:left w:val="single" w:sz="8" w:space="0" w:color="auto"/>
              <w:bottom w:val="single" w:sz="8" w:space="0" w:color="auto"/>
              <w:right w:val="single" w:sz="8" w:space="0" w:color="auto"/>
            </w:tcBorders>
            <w:vAlign w:val="center"/>
            <w:hideMark/>
          </w:tcPr>
          <w:p w14:paraId="13725CBE" w14:textId="77777777" w:rsidR="00D74450" w:rsidRPr="00D74450" w:rsidRDefault="00D74450" w:rsidP="00D74450">
            <w:pPr>
              <w:rPr>
                <w:rFonts w:asciiTheme="minorHAnsi" w:hAnsiTheme="minorHAnsi" w:cstheme="minorHAnsi"/>
                <w:color w:val="212121"/>
              </w:rPr>
            </w:pPr>
            <w:r w:rsidRPr="00D74450">
              <w:rPr>
                <w:rFonts w:asciiTheme="minorHAnsi" w:hAnsiTheme="minorHAnsi" w:cstheme="minorHAnsi"/>
                <w:color w:val="212121"/>
              </w:rPr>
              <w:t>C</w:t>
            </w:r>
          </w:p>
        </w:tc>
        <w:tc>
          <w:tcPr>
            <w:tcW w:w="3690" w:type="dxa"/>
            <w:tcBorders>
              <w:top w:val="nil"/>
              <w:left w:val="nil"/>
              <w:bottom w:val="single" w:sz="8" w:space="0" w:color="auto"/>
              <w:right w:val="single" w:sz="8" w:space="0" w:color="auto"/>
            </w:tcBorders>
            <w:vAlign w:val="center"/>
            <w:hideMark/>
          </w:tcPr>
          <w:p w14:paraId="255C9C3F" w14:textId="73EB849E" w:rsidR="00D74450" w:rsidRPr="00D74450" w:rsidRDefault="00D74450" w:rsidP="00D74450">
            <w:pPr>
              <w:rPr>
                <w:rFonts w:asciiTheme="minorHAnsi" w:hAnsiTheme="minorHAnsi" w:cstheme="minorHAnsi"/>
                <w:color w:val="000000"/>
              </w:rPr>
            </w:pPr>
            <w:r w:rsidRPr="00D74450">
              <w:rPr>
                <w:rFonts w:asciiTheme="minorHAnsi" w:hAnsiTheme="minorHAnsi" w:cstheme="minorHAnsi"/>
                <w:color w:val="000000"/>
              </w:rPr>
              <w:t>70% - 79%</w:t>
            </w:r>
          </w:p>
        </w:tc>
        <w:tc>
          <w:tcPr>
            <w:tcW w:w="467" w:type="dxa"/>
            <w:tcBorders>
              <w:top w:val="nil"/>
              <w:left w:val="nil"/>
              <w:bottom w:val="single" w:sz="8" w:space="0" w:color="auto"/>
              <w:right w:val="single" w:sz="8" w:space="0" w:color="auto"/>
            </w:tcBorders>
            <w:vAlign w:val="center"/>
          </w:tcPr>
          <w:p w14:paraId="6CE2F1B4" w14:textId="498BC06C" w:rsidR="00D74450" w:rsidRPr="00D74450" w:rsidRDefault="00D74450" w:rsidP="00D74450">
            <w:pPr>
              <w:rPr>
                <w:rFonts w:asciiTheme="minorHAnsi" w:hAnsiTheme="minorHAnsi" w:cstheme="minorHAnsi"/>
                <w:color w:val="212121"/>
              </w:rPr>
            </w:pPr>
            <w:r w:rsidRPr="00D74450">
              <w:rPr>
                <w:rFonts w:asciiTheme="minorHAnsi" w:hAnsiTheme="minorHAnsi" w:cstheme="minorHAnsi"/>
                <w:color w:val="212121"/>
              </w:rPr>
              <w:t>C</w:t>
            </w:r>
          </w:p>
        </w:tc>
        <w:tc>
          <w:tcPr>
            <w:tcW w:w="4033" w:type="dxa"/>
            <w:tcBorders>
              <w:top w:val="nil"/>
              <w:left w:val="nil"/>
              <w:bottom w:val="single" w:sz="8" w:space="0" w:color="auto"/>
              <w:right w:val="single" w:sz="8" w:space="0" w:color="auto"/>
            </w:tcBorders>
            <w:vAlign w:val="center"/>
          </w:tcPr>
          <w:p w14:paraId="595F77E8" w14:textId="452A5AB4" w:rsidR="00D74450" w:rsidRPr="00D74450" w:rsidRDefault="00D74450" w:rsidP="00D74450">
            <w:pPr>
              <w:rPr>
                <w:rFonts w:asciiTheme="minorHAnsi" w:hAnsiTheme="minorHAnsi" w:cstheme="minorHAnsi"/>
                <w:color w:val="000000"/>
              </w:rPr>
            </w:pPr>
            <w:r w:rsidRPr="00D74450">
              <w:rPr>
                <w:rFonts w:asciiTheme="minorHAnsi" w:hAnsiTheme="minorHAnsi" w:cstheme="minorHAnsi"/>
                <w:color w:val="000000"/>
              </w:rPr>
              <w:t>70% - 75%</w:t>
            </w:r>
          </w:p>
        </w:tc>
      </w:tr>
      <w:tr w:rsidR="00D74450" w14:paraId="0B443B9E" w14:textId="77777777" w:rsidTr="00D74450">
        <w:trPr>
          <w:trHeight w:val="295"/>
          <w:jc w:val="center"/>
        </w:trPr>
        <w:tc>
          <w:tcPr>
            <w:tcW w:w="620" w:type="dxa"/>
            <w:tcBorders>
              <w:top w:val="nil"/>
              <w:left w:val="single" w:sz="8" w:space="0" w:color="auto"/>
              <w:bottom w:val="single" w:sz="8" w:space="0" w:color="auto"/>
              <w:right w:val="single" w:sz="8" w:space="0" w:color="auto"/>
            </w:tcBorders>
            <w:vAlign w:val="center"/>
            <w:hideMark/>
          </w:tcPr>
          <w:p w14:paraId="7DB53F84" w14:textId="77777777" w:rsidR="00D74450" w:rsidRPr="00D74450" w:rsidRDefault="00D74450" w:rsidP="00D74450">
            <w:pPr>
              <w:rPr>
                <w:rFonts w:asciiTheme="minorHAnsi" w:hAnsiTheme="minorHAnsi" w:cstheme="minorHAnsi"/>
                <w:color w:val="212121"/>
              </w:rPr>
            </w:pPr>
            <w:r w:rsidRPr="00D74450">
              <w:rPr>
                <w:rFonts w:asciiTheme="minorHAnsi" w:hAnsiTheme="minorHAnsi" w:cstheme="minorHAnsi"/>
                <w:color w:val="212121"/>
              </w:rPr>
              <w:t>F</w:t>
            </w:r>
          </w:p>
        </w:tc>
        <w:tc>
          <w:tcPr>
            <w:tcW w:w="3690" w:type="dxa"/>
            <w:tcBorders>
              <w:top w:val="nil"/>
              <w:left w:val="nil"/>
              <w:bottom w:val="single" w:sz="8" w:space="0" w:color="auto"/>
              <w:right w:val="single" w:sz="8" w:space="0" w:color="auto"/>
            </w:tcBorders>
            <w:vAlign w:val="center"/>
            <w:hideMark/>
          </w:tcPr>
          <w:p w14:paraId="2D529EB8" w14:textId="1813569F" w:rsidR="00D74450" w:rsidRPr="00D74450" w:rsidRDefault="00D74450" w:rsidP="00D74450">
            <w:pPr>
              <w:rPr>
                <w:rFonts w:asciiTheme="minorHAnsi" w:hAnsiTheme="minorHAnsi" w:cstheme="minorHAnsi"/>
                <w:color w:val="000000"/>
              </w:rPr>
            </w:pPr>
            <w:r w:rsidRPr="00D74450">
              <w:rPr>
                <w:rFonts w:asciiTheme="minorHAnsi" w:hAnsiTheme="minorHAnsi" w:cstheme="minorHAnsi"/>
                <w:color w:val="000000"/>
              </w:rPr>
              <w:t>0% - 69%</w:t>
            </w:r>
          </w:p>
        </w:tc>
        <w:tc>
          <w:tcPr>
            <w:tcW w:w="467" w:type="dxa"/>
            <w:tcBorders>
              <w:top w:val="nil"/>
              <w:left w:val="nil"/>
              <w:bottom w:val="single" w:sz="8" w:space="0" w:color="auto"/>
              <w:right w:val="single" w:sz="8" w:space="0" w:color="auto"/>
            </w:tcBorders>
            <w:vAlign w:val="center"/>
            <w:hideMark/>
          </w:tcPr>
          <w:p w14:paraId="559FC4BF" w14:textId="59AB58F9" w:rsidR="00D74450" w:rsidRPr="00D74450" w:rsidRDefault="00D74450" w:rsidP="00D74450">
            <w:pPr>
              <w:rPr>
                <w:rFonts w:asciiTheme="minorHAnsi" w:hAnsiTheme="minorHAnsi" w:cstheme="minorHAnsi"/>
                <w:b/>
                <w:bCs/>
                <w:color w:val="212121"/>
              </w:rPr>
            </w:pPr>
            <w:r w:rsidRPr="00D74450">
              <w:rPr>
                <w:rFonts w:asciiTheme="minorHAnsi" w:hAnsiTheme="minorHAnsi" w:cstheme="minorHAnsi"/>
                <w:color w:val="212121"/>
              </w:rPr>
              <w:t>F</w:t>
            </w:r>
          </w:p>
        </w:tc>
        <w:tc>
          <w:tcPr>
            <w:tcW w:w="4033" w:type="dxa"/>
            <w:tcBorders>
              <w:top w:val="nil"/>
              <w:left w:val="nil"/>
              <w:bottom w:val="single" w:sz="8" w:space="0" w:color="auto"/>
              <w:right w:val="single" w:sz="8" w:space="0" w:color="auto"/>
            </w:tcBorders>
            <w:vAlign w:val="center"/>
            <w:hideMark/>
          </w:tcPr>
          <w:p w14:paraId="6D4BAD4C" w14:textId="2E6D72E6" w:rsidR="00D74450" w:rsidRPr="00D74450" w:rsidRDefault="00D74450" w:rsidP="00D74450">
            <w:pPr>
              <w:rPr>
                <w:rFonts w:asciiTheme="minorHAnsi" w:hAnsiTheme="minorHAnsi" w:cstheme="minorHAnsi"/>
                <w:b/>
                <w:bCs/>
                <w:color w:val="212121"/>
              </w:rPr>
            </w:pPr>
            <w:r w:rsidRPr="00D74450">
              <w:rPr>
                <w:rFonts w:asciiTheme="minorHAnsi" w:hAnsiTheme="minorHAnsi" w:cstheme="minorHAnsi"/>
                <w:color w:val="000000"/>
              </w:rPr>
              <w:t>0% - 69%</w:t>
            </w:r>
          </w:p>
        </w:tc>
      </w:tr>
      <w:tr w:rsidR="00D74450" w14:paraId="0DCDAA70" w14:textId="77777777" w:rsidTr="00D74450">
        <w:trPr>
          <w:trHeight w:val="300"/>
          <w:jc w:val="center"/>
        </w:trPr>
        <w:tc>
          <w:tcPr>
            <w:tcW w:w="620" w:type="dxa"/>
            <w:tcBorders>
              <w:top w:val="nil"/>
              <w:left w:val="nil"/>
              <w:bottom w:val="nil"/>
              <w:right w:val="nil"/>
            </w:tcBorders>
            <w:noWrap/>
            <w:vAlign w:val="bottom"/>
            <w:hideMark/>
          </w:tcPr>
          <w:p w14:paraId="53AFCB61" w14:textId="77777777" w:rsidR="00D74450" w:rsidRDefault="00D74450" w:rsidP="00D74450">
            <w:pPr>
              <w:rPr>
                <w:rFonts w:ascii="Calibri" w:hAnsi="Calibri" w:cs="Calibri"/>
                <w:b/>
                <w:bCs/>
                <w:color w:val="212121"/>
              </w:rPr>
            </w:pPr>
          </w:p>
        </w:tc>
        <w:tc>
          <w:tcPr>
            <w:tcW w:w="3690" w:type="dxa"/>
            <w:tcBorders>
              <w:top w:val="nil"/>
              <w:left w:val="nil"/>
              <w:bottom w:val="nil"/>
              <w:right w:val="nil"/>
            </w:tcBorders>
            <w:noWrap/>
            <w:vAlign w:val="bottom"/>
            <w:hideMark/>
          </w:tcPr>
          <w:p w14:paraId="1A1A1DCF" w14:textId="77777777" w:rsidR="00D74450" w:rsidRDefault="00D74450" w:rsidP="00D74450">
            <w:pPr>
              <w:rPr>
                <w:sz w:val="20"/>
                <w:szCs w:val="20"/>
              </w:rPr>
            </w:pPr>
          </w:p>
        </w:tc>
        <w:tc>
          <w:tcPr>
            <w:tcW w:w="467" w:type="dxa"/>
            <w:tcBorders>
              <w:top w:val="nil"/>
              <w:left w:val="nil"/>
              <w:bottom w:val="nil"/>
              <w:right w:val="nil"/>
            </w:tcBorders>
            <w:noWrap/>
            <w:vAlign w:val="bottom"/>
            <w:hideMark/>
          </w:tcPr>
          <w:p w14:paraId="76F6524E" w14:textId="77777777" w:rsidR="00D74450" w:rsidRDefault="00D74450" w:rsidP="00D74450">
            <w:pPr>
              <w:rPr>
                <w:sz w:val="20"/>
                <w:szCs w:val="20"/>
              </w:rPr>
            </w:pPr>
          </w:p>
        </w:tc>
        <w:tc>
          <w:tcPr>
            <w:tcW w:w="4033" w:type="dxa"/>
            <w:tcBorders>
              <w:top w:val="nil"/>
              <w:left w:val="nil"/>
              <w:bottom w:val="nil"/>
              <w:right w:val="nil"/>
            </w:tcBorders>
            <w:noWrap/>
            <w:vAlign w:val="bottom"/>
            <w:hideMark/>
          </w:tcPr>
          <w:p w14:paraId="62C07ECF" w14:textId="77777777" w:rsidR="00D74450" w:rsidRDefault="00D74450" w:rsidP="00D74450">
            <w:pPr>
              <w:rPr>
                <w:sz w:val="20"/>
                <w:szCs w:val="20"/>
              </w:rPr>
            </w:pPr>
          </w:p>
        </w:tc>
      </w:tr>
    </w:tbl>
    <w:p w14:paraId="72DBEC78" w14:textId="77777777" w:rsidR="00B36415" w:rsidRDefault="00B36415" w:rsidP="00B36415">
      <w:pPr>
        <w:rPr>
          <w:rFonts w:asciiTheme="minorHAnsi" w:hAnsiTheme="minorHAnsi" w:cstheme="minorHAnsi"/>
          <w:color w:val="000000" w:themeColor="text1"/>
          <w:spacing w:val="-2"/>
        </w:rPr>
      </w:pPr>
    </w:p>
    <w:p w14:paraId="7A0BB0F8" w14:textId="77777777" w:rsidR="00B36415" w:rsidRPr="00F35DE5" w:rsidRDefault="00B36415" w:rsidP="00B36415">
      <w:pPr>
        <w:rPr>
          <w:rFonts w:asciiTheme="minorHAnsi" w:hAnsiTheme="minorHAnsi" w:cstheme="minorHAnsi"/>
          <w:color w:val="000000" w:themeColor="text1"/>
          <w:spacing w:val="-2"/>
        </w:rPr>
      </w:pPr>
      <w:r w:rsidRPr="00F35DE5">
        <w:rPr>
          <w:rFonts w:asciiTheme="minorHAnsi" w:hAnsiTheme="minorHAnsi" w:cstheme="minorHAnsi"/>
          <w:color w:val="000000" w:themeColor="text1"/>
          <w:spacing w:val="-2"/>
        </w:rPr>
        <w:t>Rounding:  No grade will be “rounded up” to the next highest score. The grade earned is the grade that will be recorded.  It would be unfair and unprofessional for a student to ask a faculty member to deviate from this policy.</w:t>
      </w:r>
    </w:p>
    <w:p w14:paraId="2D911401" w14:textId="77777777" w:rsidR="00B36415" w:rsidRPr="00F35DE5" w:rsidRDefault="00B36415" w:rsidP="00B36415">
      <w:pPr>
        <w:rPr>
          <w:rFonts w:asciiTheme="minorHAnsi" w:hAnsiTheme="minorHAnsi" w:cstheme="minorHAnsi"/>
          <w:color w:val="000000" w:themeColor="text1"/>
          <w:spacing w:val="-2"/>
        </w:rPr>
      </w:pPr>
    </w:p>
    <w:p w14:paraId="31B93239" w14:textId="42185590" w:rsidR="00B36415" w:rsidRPr="00F35DE5" w:rsidRDefault="00B36415" w:rsidP="00B36415">
      <w:pPr>
        <w:rPr>
          <w:rFonts w:asciiTheme="minorHAnsi" w:hAnsiTheme="minorHAnsi" w:cstheme="minorHAnsi"/>
          <w:color w:val="000000" w:themeColor="text1"/>
          <w:spacing w:val="-2"/>
        </w:rPr>
      </w:pPr>
      <w:r w:rsidRPr="00F35DE5">
        <w:rPr>
          <w:rFonts w:asciiTheme="minorHAnsi" w:hAnsiTheme="minorHAnsi" w:cstheme="minorHAnsi"/>
        </w:rPr>
        <w:t>Note:  this policy only applies to courses with a ‘PA’ course prefix (e.g., PA 510).  It does not apply to BIO 513 (Anatomy) or BIO 516 (Physiology &amp; Pathophysiology).</w:t>
      </w:r>
    </w:p>
    <w:p w14:paraId="28C86F9A" w14:textId="77777777" w:rsidR="00B36415" w:rsidRPr="00F35DE5" w:rsidRDefault="00B36415" w:rsidP="00B36415">
      <w:pPr>
        <w:spacing w:after="200" w:line="276" w:lineRule="auto"/>
        <w:rPr>
          <w:rFonts w:asciiTheme="minorHAnsi" w:hAnsiTheme="minorHAnsi" w:cstheme="minorHAnsi"/>
          <w:b/>
          <w:bCs/>
          <w:color w:val="000000" w:themeColor="text1"/>
          <w:sz w:val="32"/>
          <w:szCs w:val="32"/>
          <w14:shadow w14:blurRad="50800" w14:dist="38100" w14:dir="2700000" w14:sx="100000" w14:sy="100000" w14:kx="0" w14:ky="0" w14:algn="tl">
            <w14:srgbClr w14:val="000000">
              <w14:alpha w14:val="60000"/>
            </w14:srgbClr>
          </w14:shadow>
        </w:rPr>
      </w:pPr>
    </w:p>
    <w:p w14:paraId="1B64FFF4" w14:textId="77777777" w:rsidR="00B36415" w:rsidRPr="00F35DE5" w:rsidRDefault="00B36415" w:rsidP="00B36415">
      <w:pPr>
        <w:spacing w:after="200" w:line="276" w:lineRule="auto"/>
        <w:rPr>
          <w:rFonts w:asciiTheme="minorHAnsi" w:hAnsiTheme="minorHAnsi" w:cstheme="minorHAnsi"/>
          <w:b/>
          <w:bCs/>
          <w:color w:val="000000" w:themeColor="text1"/>
          <w:sz w:val="32"/>
          <w:szCs w:val="32"/>
          <w14:shadow w14:blurRad="50800" w14:dist="38100" w14:dir="2700000" w14:sx="100000" w14:sy="100000" w14:kx="0" w14:ky="0" w14:algn="tl">
            <w14:srgbClr w14:val="000000">
              <w14:alpha w14:val="60000"/>
            </w14:srgbClr>
          </w14:shadow>
        </w:rPr>
      </w:pPr>
    </w:p>
    <w:p w14:paraId="0F46D8BE" w14:textId="77777777" w:rsidR="00B36415" w:rsidRPr="00F35DE5" w:rsidRDefault="00B36415" w:rsidP="00B36415">
      <w:pPr>
        <w:spacing w:after="200" w:line="276" w:lineRule="auto"/>
        <w:rPr>
          <w:rFonts w:asciiTheme="minorHAnsi" w:hAnsiTheme="minorHAnsi" w:cstheme="minorHAnsi"/>
          <w:b/>
          <w:bCs/>
          <w:color w:val="000000" w:themeColor="text1"/>
          <w:sz w:val="32"/>
          <w:szCs w:val="32"/>
          <w14:shadow w14:blurRad="50800" w14:dist="38100" w14:dir="2700000" w14:sx="100000" w14:sy="100000" w14:kx="0" w14:ky="0" w14:algn="tl">
            <w14:srgbClr w14:val="000000">
              <w14:alpha w14:val="60000"/>
            </w14:srgbClr>
          </w14:shadow>
        </w:rPr>
      </w:pPr>
    </w:p>
    <w:p w14:paraId="0CBC0098" w14:textId="77777777" w:rsidR="00B36415" w:rsidRPr="00F35DE5" w:rsidRDefault="00B36415" w:rsidP="00B36415">
      <w:pPr>
        <w:spacing w:after="200" w:line="276" w:lineRule="auto"/>
        <w:rPr>
          <w:rFonts w:asciiTheme="minorHAnsi" w:hAnsiTheme="minorHAnsi" w:cstheme="minorHAnsi"/>
          <w:b/>
          <w:bCs/>
          <w:color w:val="000000" w:themeColor="text1"/>
          <w:sz w:val="32"/>
          <w:szCs w:val="32"/>
          <w14:shadow w14:blurRad="50800" w14:dist="38100" w14:dir="2700000" w14:sx="100000" w14:sy="100000" w14:kx="0" w14:ky="0" w14:algn="tl">
            <w14:srgbClr w14:val="000000">
              <w14:alpha w14:val="60000"/>
            </w14:srgbClr>
          </w14:shadow>
        </w:rPr>
      </w:pPr>
    </w:p>
    <w:p w14:paraId="236F8F9A" w14:textId="77777777" w:rsidR="00B36415" w:rsidRPr="00F35DE5" w:rsidRDefault="00B36415" w:rsidP="00B36415">
      <w:pPr>
        <w:autoSpaceDE w:val="0"/>
        <w:autoSpaceDN w:val="0"/>
        <w:adjustRightInd w:val="0"/>
        <w:rPr>
          <w:rFonts w:asciiTheme="minorHAnsi" w:eastAsiaTheme="minorHAnsi" w:hAnsiTheme="minorHAnsi" w:cstheme="minorHAnsi"/>
          <w:i/>
          <w:iCs/>
        </w:rPr>
      </w:pPr>
      <w:r w:rsidRPr="00F35DE5">
        <w:rPr>
          <w:rFonts w:asciiTheme="minorHAnsi" w:hAnsiTheme="minorHAnsi" w:cstheme="minorHAnsi"/>
        </w:rPr>
        <w:t xml:space="preserve">*This policy is in accordance with ARC-PA Accreditation Standard </w:t>
      </w:r>
      <w:r w:rsidRPr="00F35DE5">
        <w:rPr>
          <w:rFonts w:asciiTheme="minorHAnsi" w:hAnsiTheme="minorHAnsi" w:cstheme="minorHAnsi"/>
          <w:b/>
        </w:rPr>
        <w:t>A3.15a</w:t>
      </w:r>
      <w:r w:rsidRPr="00F35DE5">
        <w:rPr>
          <w:rFonts w:asciiTheme="minorHAnsi" w:hAnsiTheme="minorHAnsi" w:cstheme="minorHAnsi"/>
        </w:rPr>
        <w:t xml:space="preserve"> which states, “</w:t>
      </w:r>
      <w:r w:rsidRPr="00F35DE5">
        <w:rPr>
          <w:rFonts w:asciiTheme="minorHAnsi" w:eastAsiaTheme="minorHAnsi" w:hAnsiTheme="minorHAnsi" w:cstheme="minorHAnsi"/>
          <w:i/>
          <w:iCs/>
        </w:rPr>
        <w:t>The program must define, publish, consistently apply and make readily available to students upon Admission any required academic standards,</w:t>
      </w:r>
      <w:r w:rsidRPr="00F35DE5">
        <w:rPr>
          <w:rFonts w:asciiTheme="minorHAnsi" w:hAnsiTheme="minorHAnsi" w:cstheme="minorHAnsi"/>
        </w:rPr>
        <w:t>”.</w:t>
      </w:r>
    </w:p>
    <w:p w14:paraId="09E4CC42" w14:textId="77777777" w:rsidR="00B36415" w:rsidRPr="00F35DE5" w:rsidRDefault="00B36415" w:rsidP="00B36415">
      <w:pPr>
        <w:rPr>
          <w:rFonts w:asciiTheme="minorHAnsi" w:hAnsiTheme="minorHAnsi" w:cstheme="minorHAnsi"/>
        </w:rPr>
      </w:pPr>
    </w:p>
    <w:p w14:paraId="297CB421" w14:textId="77777777" w:rsidR="00B36415" w:rsidRPr="00F35DE5" w:rsidRDefault="00B36415" w:rsidP="00B36415">
      <w:pPr>
        <w:autoSpaceDE w:val="0"/>
        <w:autoSpaceDN w:val="0"/>
        <w:adjustRightInd w:val="0"/>
        <w:rPr>
          <w:rFonts w:asciiTheme="minorHAnsi" w:eastAsiaTheme="minorHAnsi" w:hAnsiTheme="minorHAnsi" w:cstheme="minorHAnsi"/>
          <w:i/>
          <w:iCs/>
        </w:rPr>
      </w:pPr>
      <w:r w:rsidRPr="00F35DE5">
        <w:rPr>
          <w:rFonts w:asciiTheme="minorHAnsi" w:hAnsiTheme="minorHAnsi" w:cstheme="minorHAnsi"/>
        </w:rPr>
        <w:t xml:space="preserve">*This policy is in accordance with ARC-PA Accreditation Standard </w:t>
      </w:r>
      <w:r w:rsidRPr="00F35DE5">
        <w:rPr>
          <w:rFonts w:asciiTheme="minorHAnsi" w:hAnsiTheme="minorHAnsi" w:cstheme="minorHAnsi"/>
          <w:b/>
        </w:rPr>
        <w:t xml:space="preserve">A3.15b </w:t>
      </w:r>
      <w:r w:rsidRPr="00F35DE5">
        <w:rPr>
          <w:rFonts w:asciiTheme="minorHAnsi" w:hAnsiTheme="minorHAnsi" w:cstheme="minorHAnsi"/>
        </w:rPr>
        <w:t>which states, “</w:t>
      </w:r>
      <w:r w:rsidRPr="00F35DE5">
        <w:rPr>
          <w:rFonts w:asciiTheme="minorHAnsi" w:eastAsiaTheme="minorHAnsi" w:hAnsiTheme="minorHAnsi" w:cstheme="minorHAnsi"/>
          <w:i/>
          <w:iCs/>
        </w:rPr>
        <w:t>The program must define, publish, consistently apply and make readily available to students upon Admission requirements and deadlines for progression in and completion of the program”</w:t>
      </w:r>
    </w:p>
    <w:p w14:paraId="301719A6" w14:textId="77777777" w:rsidR="00B36415" w:rsidRPr="00F35DE5" w:rsidRDefault="00B36415" w:rsidP="00B36415">
      <w:pPr>
        <w:rPr>
          <w:rFonts w:asciiTheme="minorHAnsi" w:hAnsiTheme="minorHAnsi" w:cstheme="minorHAnsi"/>
        </w:rPr>
      </w:pPr>
    </w:p>
    <w:p w14:paraId="013FCFF9" w14:textId="77777777" w:rsidR="00B36415" w:rsidRPr="00F35DE5" w:rsidRDefault="00B36415" w:rsidP="00B36415">
      <w:pPr>
        <w:autoSpaceDE w:val="0"/>
        <w:autoSpaceDN w:val="0"/>
        <w:adjustRightInd w:val="0"/>
        <w:rPr>
          <w:rFonts w:asciiTheme="minorHAnsi" w:eastAsiaTheme="minorHAnsi" w:hAnsiTheme="minorHAnsi" w:cstheme="minorHAnsi"/>
          <w:i/>
          <w:iCs/>
        </w:rPr>
      </w:pPr>
      <w:r w:rsidRPr="00F35DE5">
        <w:rPr>
          <w:rFonts w:asciiTheme="minorHAnsi" w:hAnsiTheme="minorHAnsi" w:cstheme="minorHAnsi"/>
        </w:rPr>
        <w:t xml:space="preserve">*This policy is in accordance with ARC-PA Accreditation Standard </w:t>
      </w:r>
      <w:r w:rsidRPr="00F35DE5">
        <w:rPr>
          <w:rFonts w:asciiTheme="minorHAnsi" w:hAnsiTheme="minorHAnsi" w:cstheme="minorHAnsi"/>
          <w:b/>
        </w:rPr>
        <w:t>A3.15c</w:t>
      </w:r>
      <w:r w:rsidRPr="00F35DE5">
        <w:rPr>
          <w:rFonts w:asciiTheme="minorHAnsi" w:hAnsiTheme="minorHAnsi" w:cstheme="minorHAnsi"/>
        </w:rPr>
        <w:t xml:space="preserve"> which states, “</w:t>
      </w:r>
      <w:r w:rsidRPr="00F35DE5">
        <w:rPr>
          <w:rFonts w:asciiTheme="minorHAnsi" w:eastAsiaTheme="minorHAnsi" w:hAnsiTheme="minorHAnsi" w:cstheme="minorHAnsi"/>
          <w:i/>
          <w:iCs/>
        </w:rPr>
        <w:t>The program must define, publish, consistently apply and make readily available to students upon Admission policies and procedures for remediation and deceleration”</w:t>
      </w:r>
    </w:p>
    <w:p w14:paraId="081A2EB2" w14:textId="77777777" w:rsidR="00B36415" w:rsidRPr="00F35DE5" w:rsidRDefault="00B36415" w:rsidP="00B36415">
      <w:pPr>
        <w:rPr>
          <w:rFonts w:asciiTheme="minorHAnsi" w:hAnsiTheme="minorHAnsi" w:cstheme="minorHAnsi"/>
        </w:rPr>
      </w:pPr>
    </w:p>
    <w:p w14:paraId="6F7E0EB8" w14:textId="77777777" w:rsidR="00B36415" w:rsidRPr="00F35DE5" w:rsidRDefault="00B36415" w:rsidP="00B36415">
      <w:pPr>
        <w:autoSpaceDE w:val="0"/>
        <w:autoSpaceDN w:val="0"/>
        <w:adjustRightInd w:val="0"/>
        <w:rPr>
          <w:rFonts w:asciiTheme="minorHAnsi" w:hAnsiTheme="minorHAnsi" w:cstheme="minorHAnsi"/>
        </w:rPr>
      </w:pPr>
      <w:r w:rsidRPr="00F35DE5">
        <w:rPr>
          <w:rFonts w:asciiTheme="minorHAnsi" w:hAnsiTheme="minorHAnsi" w:cstheme="minorHAnsi"/>
        </w:rPr>
        <w:t xml:space="preserve">*This policy is in accordance with ARC-PA Accreditation Standard </w:t>
      </w:r>
      <w:r w:rsidRPr="00F35DE5">
        <w:rPr>
          <w:rFonts w:asciiTheme="minorHAnsi" w:hAnsiTheme="minorHAnsi" w:cstheme="minorHAnsi"/>
          <w:b/>
        </w:rPr>
        <w:t>A3.15d</w:t>
      </w:r>
      <w:r w:rsidRPr="00F35DE5">
        <w:rPr>
          <w:rFonts w:asciiTheme="minorHAnsi" w:hAnsiTheme="minorHAnsi" w:cstheme="minorHAnsi"/>
        </w:rPr>
        <w:t xml:space="preserve"> which states, “</w:t>
      </w:r>
      <w:r w:rsidRPr="00F35DE5">
        <w:rPr>
          <w:rFonts w:asciiTheme="minorHAnsi" w:eastAsiaTheme="minorHAnsi" w:hAnsiTheme="minorHAnsi" w:cstheme="minorHAnsi"/>
          <w:i/>
          <w:iCs/>
        </w:rPr>
        <w:t>The program must define, publish, consistently apply and make readily available to students upon Admission policies and procedures for withdrawal and dismissal”</w:t>
      </w:r>
    </w:p>
    <w:p w14:paraId="45AAF083" w14:textId="2BF59810" w:rsidR="00075315" w:rsidRPr="00F93D91" w:rsidRDefault="00B36415" w:rsidP="00F93D91">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r w:rsidRPr="00F93D9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br w:type="page"/>
      </w:r>
      <w:bookmarkStart w:id="46" w:name="_Toc225425360"/>
      <w:r w:rsidR="00075315" w:rsidRPr="00F93D9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Immunizations</w:t>
      </w:r>
      <w:r w:rsidR="006E1251" w:rsidRPr="00F93D9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 &amp; Physical Exam</w:t>
      </w:r>
      <w:bookmarkEnd w:id="46"/>
    </w:p>
    <w:p w14:paraId="49D9B47F" w14:textId="77777777" w:rsidR="00761231" w:rsidRDefault="00761231" w:rsidP="00761231">
      <w:pPr>
        <w:rPr>
          <w:rFonts w:asciiTheme="minorHAnsi" w:hAnsiTheme="minorHAnsi" w:cs="Arial"/>
        </w:rPr>
      </w:pPr>
    </w:p>
    <w:p w14:paraId="3FEE3CFC" w14:textId="28D51DA3" w:rsidR="00761231" w:rsidRPr="00D051A2" w:rsidRDefault="00761231" w:rsidP="00761231">
      <w:pPr>
        <w:rPr>
          <w:rFonts w:asciiTheme="minorHAnsi" w:hAnsiTheme="minorHAnsi" w:cs="Arial"/>
        </w:rPr>
      </w:pPr>
      <w:r w:rsidRPr="00761231">
        <w:rPr>
          <w:rFonts w:asciiTheme="minorHAnsi" w:hAnsiTheme="minorHAnsi" w:cs="Arial"/>
        </w:rPr>
        <w:t>As people</w:t>
      </w:r>
      <w:r w:rsidR="001E409B">
        <w:rPr>
          <w:rFonts w:asciiTheme="minorHAnsi" w:hAnsiTheme="minorHAnsi" w:cs="Arial"/>
        </w:rPr>
        <w:t xml:space="preserve"> are</w:t>
      </w:r>
      <w:r w:rsidRPr="00761231">
        <w:rPr>
          <w:rFonts w:asciiTheme="minorHAnsi" w:hAnsiTheme="minorHAnsi" w:cs="Arial"/>
        </w:rPr>
        <w:t xml:space="preserve"> </w:t>
      </w:r>
      <w:r w:rsidR="001E409B" w:rsidRPr="00761231">
        <w:rPr>
          <w:rFonts w:asciiTheme="minorHAnsi" w:hAnsiTheme="minorHAnsi" w:cs="Arial"/>
        </w:rPr>
        <w:t>entering</w:t>
      </w:r>
      <w:r w:rsidRPr="00761231">
        <w:rPr>
          <w:rFonts w:asciiTheme="minorHAnsi" w:hAnsiTheme="minorHAnsi" w:cs="Arial"/>
        </w:rPr>
        <w:t xml:space="preserve"> roles as health care providers, it is important that students do not have conditions that mig</w:t>
      </w:r>
      <w:r>
        <w:rPr>
          <w:rFonts w:asciiTheme="minorHAnsi" w:hAnsiTheme="minorHAnsi" w:cs="Arial"/>
        </w:rPr>
        <w:t>ht endanger the health and well-</w:t>
      </w:r>
      <w:r w:rsidRPr="00761231">
        <w:rPr>
          <w:rFonts w:asciiTheme="minorHAnsi" w:hAnsiTheme="minorHAnsi" w:cs="Arial"/>
        </w:rPr>
        <w:t xml:space="preserve">being of other students, patients, and health </w:t>
      </w:r>
      <w:r w:rsidRPr="006E1251">
        <w:rPr>
          <w:rFonts w:asciiTheme="minorHAnsi" w:hAnsiTheme="minorHAnsi" w:cs="Arial"/>
        </w:rPr>
        <w:t xml:space="preserve">care providers that they will encounter.  It is equally important that reasonable precautions be taken </w:t>
      </w:r>
      <w:r w:rsidRPr="00D051A2">
        <w:rPr>
          <w:rFonts w:asciiTheme="minorHAnsi" w:hAnsiTheme="minorHAnsi" w:cs="Arial"/>
        </w:rPr>
        <w:t>to protect the health of the physician assistant students.</w:t>
      </w:r>
    </w:p>
    <w:p w14:paraId="31A66903" w14:textId="77777777" w:rsidR="00761231" w:rsidRPr="00D051A2" w:rsidRDefault="00761231" w:rsidP="00761231">
      <w:pPr>
        <w:rPr>
          <w:rFonts w:asciiTheme="minorHAnsi" w:hAnsiTheme="minorHAnsi" w:cs="Arial"/>
        </w:rPr>
      </w:pPr>
    </w:p>
    <w:p w14:paraId="58176D48" w14:textId="77777777" w:rsidR="00D051A2" w:rsidRPr="00D051A2" w:rsidRDefault="00D051A2" w:rsidP="00D051A2">
      <w:pPr>
        <w:rPr>
          <w:rFonts w:asciiTheme="minorHAnsi" w:hAnsiTheme="minorHAnsi"/>
        </w:rPr>
      </w:pPr>
      <w:r w:rsidRPr="00D051A2">
        <w:rPr>
          <w:rFonts w:asciiTheme="minorHAnsi" w:hAnsiTheme="minorHAnsi" w:cs="Arial"/>
          <w:bCs/>
          <w:color w:val="000000"/>
        </w:rPr>
        <w:t xml:space="preserve">PA students must have a </w:t>
      </w:r>
      <w:r w:rsidRPr="00D051A2">
        <w:rPr>
          <w:rFonts w:asciiTheme="minorHAnsi" w:hAnsiTheme="minorHAnsi" w:cs="Arial"/>
          <w:bCs/>
          <w:color w:val="000000"/>
          <w:u w:val="single"/>
        </w:rPr>
        <w:t>physical examination</w:t>
      </w:r>
      <w:r w:rsidRPr="00D051A2">
        <w:rPr>
          <w:rFonts w:asciiTheme="minorHAnsi" w:hAnsiTheme="minorHAnsi" w:cs="Arial"/>
          <w:bCs/>
          <w:color w:val="000000"/>
        </w:rPr>
        <w:t xml:space="preserve"> completed by a licensed medical provider within 6-months prior to beginning the PA Program.  Official documentation of such being accomplished (but not the actual results) is due to the PA Program office to keep on file.</w:t>
      </w:r>
    </w:p>
    <w:p w14:paraId="15C85127" w14:textId="77777777" w:rsidR="00D051A2" w:rsidRPr="00D051A2" w:rsidRDefault="00D051A2" w:rsidP="00761231">
      <w:pPr>
        <w:rPr>
          <w:rFonts w:asciiTheme="minorHAnsi" w:hAnsiTheme="minorHAnsi" w:cs="Arial"/>
        </w:rPr>
      </w:pPr>
    </w:p>
    <w:p w14:paraId="40DE1185" w14:textId="585ECAD1" w:rsidR="00761231" w:rsidRDefault="00AE4DE1" w:rsidP="00761231">
      <w:pPr>
        <w:rPr>
          <w:rFonts w:asciiTheme="minorHAnsi" w:hAnsiTheme="minorHAnsi" w:cs="Arial"/>
        </w:rPr>
      </w:pPr>
      <w:r>
        <w:rPr>
          <w:rFonts w:asciiTheme="minorHAnsi" w:hAnsiTheme="minorHAnsi" w:cs="Arial"/>
        </w:rPr>
        <w:t>Based on University-wide policy, the University Health Center (</w:t>
      </w:r>
      <w:r w:rsidR="00B77E8A" w:rsidRPr="006E1251">
        <w:rPr>
          <w:rFonts w:asciiTheme="minorHAnsi" w:hAnsiTheme="minorHAnsi" w:cs="Arial"/>
        </w:rPr>
        <w:t>UHC</w:t>
      </w:r>
      <w:r>
        <w:rPr>
          <w:rFonts w:asciiTheme="minorHAnsi" w:hAnsiTheme="minorHAnsi" w:cs="Arial"/>
        </w:rPr>
        <w:t>)</w:t>
      </w:r>
      <w:r w:rsidR="00B77E8A" w:rsidRPr="006E1251">
        <w:rPr>
          <w:rFonts w:asciiTheme="minorHAnsi" w:hAnsiTheme="minorHAnsi" w:cs="Arial"/>
        </w:rPr>
        <w:t xml:space="preserve"> </w:t>
      </w:r>
      <w:r w:rsidR="00761231" w:rsidRPr="006E1251">
        <w:rPr>
          <w:rFonts w:asciiTheme="minorHAnsi" w:hAnsiTheme="minorHAnsi" w:cs="Arial"/>
        </w:rPr>
        <w:t>must have a completed Health Record and</w:t>
      </w:r>
      <w:r w:rsidR="00761231" w:rsidRPr="00761231">
        <w:rPr>
          <w:rFonts w:asciiTheme="minorHAnsi" w:hAnsiTheme="minorHAnsi" w:cs="Arial"/>
        </w:rPr>
        <w:t xml:space="preserve"> Immunization Certification form on file </w:t>
      </w:r>
      <w:r w:rsidR="00761231" w:rsidRPr="005A41CB">
        <w:rPr>
          <w:rFonts w:asciiTheme="minorHAnsi" w:hAnsiTheme="minorHAnsi" w:cs="Arial"/>
          <w:u w:val="single"/>
        </w:rPr>
        <w:t>before students register for classes</w:t>
      </w:r>
      <w:r w:rsidR="00761231" w:rsidRPr="00761231">
        <w:rPr>
          <w:rFonts w:asciiTheme="minorHAnsi" w:hAnsiTheme="minorHAnsi" w:cs="Arial"/>
        </w:rPr>
        <w:t xml:space="preserve">.  The forms are available from the </w:t>
      </w:r>
      <w:r w:rsidR="00B77E8A">
        <w:rPr>
          <w:rFonts w:asciiTheme="minorHAnsi" w:hAnsiTheme="minorHAnsi" w:cs="Arial"/>
        </w:rPr>
        <w:t>UHC</w:t>
      </w:r>
      <w:r>
        <w:rPr>
          <w:rFonts w:asciiTheme="minorHAnsi" w:hAnsiTheme="minorHAnsi" w:cs="Arial"/>
        </w:rPr>
        <w:t xml:space="preserve"> website</w:t>
      </w:r>
      <w:r w:rsidR="00761231" w:rsidRPr="00761231">
        <w:rPr>
          <w:rFonts w:asciiTheme="minorHAnsi" w:hAnsiTheme="minorHAnsi" w:cs="Arial"/>
        </w:rPr>
        <w:t xml:space="preserve">. </w:t>
      </w:r>
      <w:r>
        <w:rPr>
          <w:rFonts w:asciiTheme="minorHAnsi" w:hAnsiTheme="minorHAnsi" w:cs="Arial"/>
        </w:rPr>
        <w:t xml:space="preserve"> </w:t>
      </w:r>
      <w:r w:rsidR="00761231" w:rsidRPr="00761231">
        <w:rPr>
          <w:rFonts w:asciiTheme="minorHAnsi" w:hAnsiTheme="minorHAnsi" w:cs="Arial"/>
        </w:rPr>
        <w:t xml:space="preserve">The forms must be sent to the </w:t>
      </w:r>
      <w:r w:rsidR="00B77E8A">
        <w:rPr>
          <w:rFonts w:asciiTheme="minorHAnsi" w:hAnsiTheme="minorHAnsi" w:cs="Arial"/>
        </w:rPr>
        <w:t>UHC</w:t>
      </w:r>
      <w:r w:rsidR="00E75093">
        <w:rPr>
          <w:rFonts w:asciiTheme="minorHAnsi" w:hAnsiTheme="minorHAnsi" w:cs="Arial"/>
        </w:rPr>
        <w:t xml:space="preserve"> and will be stored there and remain </w:t>
      </w:r>
      <w:r w:rsidR="00761231" w:rsidRPr="00761231">
        <w:rPr>
          <w:rFonts w:asciiTheme="minorHAnsi" w:hAnsiTheme="minorHAnsi" w:cs="Arial"/>
        </w:rPr>
        <w:t>confidential</w:t>
      </w:r>
      <w:r>
        <w:rPr>
          <w:rFonts w:asciiTheme="minorHAnsi" w:hAnsiTheme="minorHAnsi" w:cs="Arial"/>
        </w:rPr>
        <w:t xml:space="preserve"> as part of a student’s medical record.</w:t>
      </w:r>
    </w:p>
    <w:p w14:paraId="2252F8AE" w14:textId="77777777" w:rsidR="00E75093" w:rsidRPr="00761231" w:rsidRDefault="00E75093" w:rsidP="00761231">
      <w:pPr>
        <w:rPr>
          <w:rFonts w:asciiTheme="minorHAnsi" w:hAnsiTheme="minorHAnsi" w:cs="Arial"/>
        </w:rPr>
      </w:pPr>
    </w:p>
    <w:p w14:paraId="641AEB1F" w14:textId="37E1E972" w:rsidR="00761231" w:rsidRPr="00E75093" w:rsidRDefault="00761231" w:rsidP="00E75093">
      <w:pPr>
        <w:rPr>
          <w:rFonts w:asciiTheme="minorHAnsi" w:hAnsiTheme="minorHAnsi" w:cs="Arial"/>
        </w:rPr>
      </w:pPr>
      <w:r w:rsidRPr="00E75093">
        <w:rPr>
          <w:rFonts w:asciiTheme="minorHAnsi" w:hAnsiTheme="minorHAnsi" w:cs="Arial"/>
        </w:rPr>
        <w:t xml:space="preserve">The </w:t>
      </w:r>
      <w:r w:rsidR="00C14745" w:rsidRPr="00E75093">
        <w:rPr>
          <w:rFonts w:asciiTheme="minorHAnsi" w:hAnsiTheme="minorHAnsi" w:cs="Arial"/>
        </w:rPr>
        <w:t xml:space="preserve">PA Program faculty and staff </w:t>
      </w:r>
      <w:r w:rsidR="00C14745" w:rsidRPr="00E75093">
        <w:rPr>
          <w:rFonts w:asciiTheme="minorHAnsi" w:hAnsiTheme="minorHAnsi" w:cs="Arial"/>
          <w:u w:val="single"/>
        </w:rPr>
        <w:t>do not have access to your medical records</w:t>
      </w:r>
      <w:r w:rsidR="00C14745" w:rsidRPr="00E75093">
        <w:rPr>
          <w:rFonts w:asciiTheme="minorHAnsi" w:hAnsiTheme="minorHAnsi" w:cs="Arial"/>
        </w:rPr>
        <w:t xml:space="preserve">.  However, </w:t>
      </w:r>
      <w:r w:rsidR="00E75093" w:rsidRPr="00761231">
        <w:rPr>
          <w:rFonts w:asciiTheme="minorHAnsi" w:hAnsiTheme="minorHAnsi" w:cs="Arial"/>
        </w:rPr>
        <w:t>each student is required to sign a release of information that permits</w:t>
      </w:r>
      <w:r w:rsidR="00E75093">
        <w:rPr>
          <w:rFonts w:asciiTheme="minorHAnsi" w:hAnsiTheme="minorHAnsi" w:cs="Arial"/>
        </w:rPr>
        <w:t xml:space="preserve"> the UHC to </w:t>
      </w:r>
      <w:r w:rsidRPr="00E75093">
        <w:rPr>
          <w:rFonts w:asciiTheme="minorHAnsi" w:hAnsiTheme="minorHAnsi" w:cs="Arial"/>
        </w:rPr>
        <w:t>provide written assurance to the PA Program that the student’s health record includes proof of required immunizations</w:t>
      </w:r>
      <w:r w:rsidR="00C14745" w:rsidRPr="00E75093">
        <w:rPr>
          <w:rFonts w:asciiTheme="minorHAnsi" w:hAnsiTheme="minorHAnsi" w:cs="Arial"/>
        </w:rPr>
        <w:t>/</w:t>
      </w:r>
      <w:r w:rsidRPr="00E75093">
        <w:rPr>
          <w:rFonts w:asciiTheme="minorHAnsi" w:hAnsiTheme="minorHAnsi" w:cs="Arial"/>
        </w:rPr>
        <w:t>exposures</w:t>
      </w:r>
      <w:r w:rsidR="00B77E8A" w:rsidRPr="00E75093">
        <w:rPr>
          <w:rFonts w:asciiTheme="minorHAnsi" w:hAnsiTheme="minorHAnsi" w:cs="Arial"/>
        </w:rPr>
        <w:t xml:space="preserve"> </w:t>
      </w:r>
      <w:r w:rsidRPr="00E75093">
        <w:rPr>
          <w:rFonts w:asciiTheme="minorHAnsi" w:hAnsiTheme="minorHAnsi" w:cs="Arial"/>
        </w:rPr>
        <w:t>and appropriate TB testing results</w:t>
      </w:r>
      <w:r w:rsidR="00B77E8A" w:rsidRPr="00E75093">
        <w:rPr>
          <w:rFonts w:asciiTheme="minorHAnsi" w:hAnsiTheme="minorHAnsi" w:cs="Arial"/>
        </w:rPr>
        <w:t>.</w:t>
      </w:r>
      <w:r w:rsidR="00C14745" w:rsidRPr="00E75093">
        <w:rPr>
          <w:rFonts w:asciiTheme="minorHAnsi" w:hAnsiTheme="minorHAnsi" w:cs="Arial"/>
        </w:rPr>
        <w:t xml:space="preserve">  The PA Program </w:t>
      </w:r>
      <w:r w:rsidRPr="00E75093">
        <w:rPr>
          <w:rFonts w:asciiTheme="minorHAnsi" w:hAnsiTheme="minorHAnsi" w:cs="Arial"/>
        </w:rPr>
        <w:t>forward</w:t>
      </w:r>
      <w:r w:rsidR="00C14745" w:rsidRPr="00E75093">
        <w:rPr>
          <w:rFonts w:asciiTheme="minorHAnsi" w:hAnsiTheme="minorHAnsi" w:cs="Arial"/>
        </w:rPr>
        <w:t>s</w:t>
      </w:r>
      <w:r w:rsidRPr="00E75093">
        <w:rPr>
          <w:rFonts w:asciiTheme="minorHAnsi" w:hAnsiTheme="minorHAnsi" w:cs="Arial"/>
        </w:rPr>
        <w:t xml:space="preserve"> such assurance</w:t>
      </w:r>
      <w:r w:rsidR="00C14745" w:rsidRPr="00E75093">
        <w:rPr>
          <w:rFonts w:asciiTheme="minorHAnsi" w:hAnsiTheme="minorHAnsi" w:cs="Arial"/>
        </w:rPr>
        <w:t>s</w:t>
      </w:r>
      <w:r w:rsidRPr="00E75093">
        <w:rPr>
          <w:rFonts w:asciiTheme="minorHAnsi" w:hAnsiTheme="minorHAnsi" w:cs="Arial"/>
        </w:rPr>
        <w:t xml:space="preserve"> to clinical practice sites, agencies, and preceptors</w:t>
      </w:r>
      <w:r w:rsidR="00AF018E">
        <w:rPr>
          <w:rFonts w:asciiTheme="minorHAnsi" w:hAnsiTheme="minorHAnsi" w:cs="Arial"/>
        </w:rPr>
        <w:t>,</w:t>
      </w:r>
      <w:r w:rsidRPr="00E75093">
        <w:rPr>
          <w:rFonts w:asciiTheme="minorHAnsi" w:hAnsiTheme="minorHAnsi" w:cs="Arial"/>
        </w:rPr>
        <w:t xml:space="preserve"> </w:t>
      </w:r>
      <w:r w:rsidR="00FC2CCA">
        <w:rPr>
          <w:rFonts w:asciiTheme="minorHAnsi" w:hAnsiTheme="minorHAnsi" w:cs="Arial"/>
        </w:rPr>
        <w:t>as indicated</w:t>
      </w:r>
      <w:r w:rsidRPr="00E75093">
        <w:rPr>
          <w:rFonts w:asciiTheme="minorHAnsi" w:hAnsiTheme="minorHAnsi" w:cs="Arial"/>
        </w:rPr>
        <w:t>.</w:t>
      </w:r>
    </w:p>
    <w:p w14:paraId="77BB0223" w14:textId="77777777" w:rsidR="00761231" w:rsidRPr="00761231" w:rsidRDefault="00761231" w:rsidP="00761231">
      <w:pPr>
        <w:rPr>
          <w:rFonts w:asciiTheme="minorHAnsi" w:hAnsiTheme="minorHAnsi" w:cs="Arial"/>
        </w:rPr>
      </w:pPr>
    </w:p>
    <w:p w14:paraId="5C4DFEE9" w14:textId="46C2672D" w:rsidR="00761231" w:rsidRPr="00761231" w:rsidRDefault="00FC2CCA" w:rsidP="00761231">
      <w:pPr>
        <w:rPr>
          <w:rFonts w:asciiTheme="minorHAnsi" w:hAnsiTheme="minorHAnsi" w:cs="Arial"/>
          <w:bCs/>
          <w:color w:val="000000"/>
        </w:rPr>
      </w:pPr>
      <w:r>
        <w:rPr>
          <w:rFonts w:asciiTheme="minorHAnsi" w:hAnsiTheme="minorHAnsi" w:cs="Arial"/>
          <w:bCs/>
          <w:color w:val="000000"/>
        </w:rPr>
        <w:t>In the list be</w:t>
      </w:r>
      <w:r w:rsidR="00761231" w:rsidRPr="00761231">
        <w:rPr>
          <w:rFonts w:asciiTheme="minorHAnsi" w:hAnsiTheme="minorHAnsi" w:cs="Arial"/>
          <w:bCs/>
          <w:color w:val="000000"/>
        </w:rPr>
        <w:t xml:space="preserve">low, </w:t>
      </w:r>
      <w:r w:rsidR="0045344B">
        <w:rPr>
          <w:rFonts w:asciiTheme="minorHAnsi" w:hAnsiTheme="minorHAnsi" w:cs="Arial"/>
          <w:bCs/>
          <w:color w:val="000000"/>
        </w:rPr>
        <w:t>items</w:t>
      </w:r>
      <w:r w:rsidR="00AE78E5">
        <w:rPr>
          <w:rFonts w:asciiTheme="minorHAnsi" w:hAnsiTheme="minorHAnsi" w:cs="Arial"/>
          <w:bCs/>
          <w:color w:val="000000"/>
        </w:rPr>
        <w:t xml:space="preserve"> </w:t>
      </w:r>
      <w:r w:rsidR="00761231" w:rsidRPr="00761231">
        <w:rPr>
          <w:rFonts w:asciiTheme="minorHAnsi" w:hAnsiTheme="minorHAnsi" w:cs="Arial"/>
          <w:bCs/>
          <w:color w:val="000000"/>
        </w:rPr>
        <w:t>1-4 are required of all JMU students</w:t>
      </w:r>
      <w:r w:rsidR="00AE78E5">
        <w:rPr>
          <w:rFonts w:asciiTheme="minorHAnsi" w:hAnsiTheme="minorHAnsi" w:cs="Arial"/>
          <w:bCs/>
          <w:color w:val="000000"/>
        </w:rPr>
        <w:t xml:space="preserve"> and numbers </w:t>
      </w:r>
      <w:r w:rsidR="00761231" w:rsidRPr="00761231">
        <w:rPr>
          <w:rFonts w:asciiTheme="minorHAnsi" w:hAnsiTheme="minorHAnsi" w:cs="Arial"/>
          <w:bCs/>
          <w:color w:val="000000"/>
        </w:rPr>
        <w:t>5-7 are additional requirements for PA students</w:t>
      </w:r>
      <w:r w:rsidR="0045344B">
        <w:rPr>
          <w:rFonts w:asciiTheme="minorHAnsi" w:hAnsiTheme="minorHAnsi" w:cs="Arial"/>
          <w:bCs/>
          <w:color w:val="000000"/>
        </w:rPr>
        <w:t xml:space="preserve"> specifically</w:t>
      </w:r>
      <w:r w:rsidR="00761231" w:rsidRPr="00761231">
        <w:rPr>
          <w:rFonts w:asciiTheme="minorHAnsi" w:hAnsiTheme="minorHAnsi" w:cs="Arial"/>
          <w:bCs/>
          <w:color w:val="000000"/>
        </w:rPr>
        <w:t xml:space="preserve">.  All </w:t>
      </w:r>
      <w:r w:rsidR="0045344B">
        <w:rPr>
          <w:rFonts w:asciiTheme="minorHAnsi" w:hAnsiTheme="minorHAnsi" w:cs="Arial"/>
          <w:bCs/>
          <w:color w:val="000000"/>
        </w:rPr>
        <w:t>documentation should</w:t>
      </w:r>
      <w:r w:rsidR="00761231" w:rsidRPr="00761231">
        <w:rPr>
          <w:rFonts w:asciiTheme="minorHAnsi" w:hAnsiTheme="minorHAnsi" w:cs="Arial"/>
          <w:bCs/>
          <w:color w:val="000000"/>
        </w:rPr>
        <w:t xml:space="preserve"> </w:t>
      </w:r>
      <w:r w:rsidR="00B77E8A">
        <w:rPr>
          <w:rFonts w:asciiTheme="minorHAnsi" w:hAnsiTheme="minorHAnsi" w:cs="Arial"/>
          <w:bCs/>
          <w:color w:val="000000"/>
        </w:rPr>
        <w:t>be sent to the UHC</w:t>
      </w:r>
      <w:r w:rsidR="00761231" w:rsidRPr="00761231">
        <w:rPr>
          <w:rFonts w:asciiTheme="minorHAnsi" w:hAnsiTheme="minorHAnsi" w:cs="Arial"/>
          <w:bCs/>
          <w:color w:val="000000"/>
        </w:rPr>
        <w:t>.</w:t>
      </w:r>
    </w:p>
    <w:p w14:paraId="373916C6" w14:textId="77777777" w:rsidR="00B77E8A" w:rsidRDefault="00B77E8A" w:rsidP="00B77E8A">
      <w:pPr>
        <w:rPr>
          <w:rFonts w:asciiTheme="minorHAnsi" w:hAnsiTheme="minorHAnsi" w:cs="Arial"/>
          <w:bCs/>
          <w:color w:val="000000"/>
        </w:rPr>
      </w:pPr>
    </w:p>
    <w:p w14:paraId="242B7383" w14:textId="77777777" w:rsidR="003A4A04" w:rsidRDefault="00761231" w:rsidP="005B27EE">
      <w:pPr>
        <w:pStyle w:val="ListParagraph"/>
        <w:numPr>
          <w:ilvl w:val="0"/>
          <w:numId w:val="35"/>
        </w:numPr>
        <w:rPr>
          <w:rFonts w:asciiTheme="minorHAnsi" w:hAnsiTheme="minorHAnsi" w:cs="Arial"/>
          <w:color w:val="000000"/>
          <w:sz w:val="24"/>
          <w:szCs w:val="24"/>
        </w:rPr>
      </w:pPr>
      <w:r w:rsidRPr="00B77E8A">
        <w:rPr>
          <w:rFonts w:asciiTheme="minorHAnsi" w:hAnsiTheme="minorHAnsi" w:cs="Arial"/>
          <w:b/>
          <w:bCs/>
          <w:color w:val="000000"/>
          <w:sz w:val="24"/>
          <w:szCs w:val="24"/>
        </w:rPr>
        <w:t>Tetanus and Diphtheria Vaccine (Td)</w:t>
      </w:r>
      <w:r w:rsidR="00B77E8A" w:rsidRPr="00B77E8A">
        <w:rPr>
          <w:rFonts w:asciiTheme="minorHAnsi" w:hAnsiTheme="minorHAnsi" w:cs="Arial"/>
          <w:b/>
          <w:bCs/>
          <w:color w:val="000000"/>
          <w:sz w:val="24"/>
          <w:szCs w:val="24"/>
        </w:rPr>
        <w:t xml:space="preserve">: </w:t>
      </w:r>
      <w:r w:rsidRPr="00B77E8A">
        <w:rPr>
          <w:rFonts w:asciiTheme="minorHAnsi" w:hAnsiTheme="minorHAnsi" w:cs="Arial"/>
          <w:b/>
          <w:bCs/>
          <w:color w:val="000000"/>
          <w:sz w:val="24"/>
          <w:szCs w:val="24"/>
        </w:rPr>
        <w:t xml:space="preserve"> </w:t>
      </w:r>
      <w:r w:rsidR="002D0369">
        <w:rPr>
          <w:rFonts w:asciiTheme="minorHAnsi" w:hAnsiTheme="minorHAnsi" w:cs="Arial"/>
          <w:color w:val="000000"/>
          <w:sz w:val="24"/>
          <w:szCs w:val="24"/>
        </w:rPr>
        <w:t>l</w:t>
      </w:r>
      <w:r w:rsidRPr="00B77E8A">
        <w:rPr>
          <w:rFonts w:asciiTheme="minorHAnsi" w:hAnsiTheme="minorHAnsi" w:cs="Arial"/>
          <w:color w:val="000000"/>
          <w:sz w:val="24"/>
          <w:szCs w:val="24"/>
        </w:rPr>
        <w:t>ast booster within 10 years</w:t>
      </w:r>
    </w:p>
    <w:p w14:paraId="31FB2A4E" w14:textId="76499139" w:rsidR="00B77E8A" w:rsidRPr="00B77E8A" w:rsidRDefault="00B77E8A" w:rsidP="003A4A04">
      <w:pPr>
        <w:pStyle w:val="ListParagraph"/>
        <w:ind w:left="360"/>
        <w:rPr>
          <w:rFonts w:asciiTheme="minorHAnsi" w:hAnsiTheme="minorHAnsi" w:cs="Arial"/>
          <w:color w:val="000000"/>
          <w:sz w:val="24"/>
          <w:szCs w:val="24"/>
        </w:rPr>
      </w:pPr>
      <w:r w:rsidRPr="003A4A04">
        <w:rPr>
          <w:rFonts w:asciiTheme="minorHAnsi" w:hAnsiTheme="minorHAnsi" w:cs="Arial"/>
          <w:b/>
          <w:color w:val="000000"/>
          <w:sz w:val="24"/>
          <w:szCs w:val="24"/>
        </w:rPr>
        <w:t>OR</w:t>
      </w:r>
      <w:r w:rsidRPr="00B77E8A">
        <w:rPr>
          <w:rFonts w:asciiTheme="minorHAnsi" w:hAnsiTheme="minorHAnsi" w:cs="Arial"/>
          <w:color w:val="000000"/>
          <w:sz w:val="24"/>
          <w:szCs w:val="24"/>
        </w:rPr>
        <w:t xml:space="preserve"> </w:t>
      </w:r>
      <w:r>
        <w:rPr>
          <w:rFonts w:asciiTheme="minorHAnsi" w:hAnsiTheme="minorHAnsi" w:cs="Arial"/>
          <w:color w:val="000000"/>
          <w:sz w:val="24"/>
          <w:szCs w:val="24"/>
        </w:rPr>
        <w:t>a</w:t>
      </w:r>
      <w:r w:rsidR="00761231" w:rsidRPr="00B77E8A">
        <w:rPr>
          <w:rFonts w:asciiTheme="minorHAnsi" w:hAnsiTheme="minorHAnsi" w:cs="Arial"/>
          <w:color w:val="000000"/>
          <w:sz w:val="24"/>
          <w:szCs w:val="24"/>
        </w:rPr>
        <w:t xml:space="preserve"> single dose of Tetanus/Diphth</w:t>
      </w:r>
      <w:r w:rsidRPr="00B77E8A">
        <w:rPr>
          <w:rFonts w:asciiTheme="minorHAnsi" w:hAnsiTheme="minorHAnsi" w:cs="Arial"/>
          <w:color w:val="000000"/>
          <w:sz w:val="24"/>
          <w:szCs w:val="24"/>
        </w:rPr>
        <w:t xml:space="preserve">eria/Pertussis </w:t>
      </w:r>
      <w:r w:rsidRPr="0058272E">
        <w:rPr>
          <w:rFonts w:asciiTheme="minorHAnsi" w:hAnsiTheme="minorHAnsi" w:cs="Arial"/>
          <w:b/>
          <w:bCs/>
          <w:color w:val="000000"/>
          <w:sz w:val="24"/>
          <w:szCs w:val="24"/>
        </w:rPr>
        <w:t>(</w:t>
      </w:r>
      <w:proofErr w:type="spellStart"/>
      <w:r w:rsidRPr="0058272E">
        <w:rPr>
          <w:rFonts w:asciiTheme="minorHAnsi" w:hAnsiTheme="minorHAnsi" w:cs="Arial"/>
          <w:b/>
          <w:bCs/>
          <w:color w:val="000000"/>
          <w:sz w:val="24"/>
          <w:szCs w:val="24"/>
        </w:rPr>
        <w:t>T</w:t>
      </w:r>
      <w:r w:rsidR="0058272E" w:rsidRPr="0058272E">
        <w:rPr>
          <w:rFonts w:asciiTheme="minorHAnsi" w:hAnsiTheme="minorHAnsi" w:cs="Arial"/>
          <w:b/>
          <w:bCs/>
          <w:color w:val="000000"/>
          <w:sz w:val="24"/>
          <w:szCs w:val="24"/>
        </w:rPr>
        <w:t>D</w:t>
      </w:r>
      <w:r w:rsidRPr="0058272E">
        <w:rPr>
          <w:rFonts w:asciiTheme="minorHAnsi" w:hAnsiTheme="minorHAnsi" w:cs="Arial"/>
          <w:b/>
          <w:bCs/>
          <w:color w:val="000000"/>
          <w:sz w:val="24"/>
          <w:szCs w:val="24"/>
        </w:rPr>
        <w:t>a</w:t>
      </w:r>
      <w:r w:rsidR="003A4A04" w:rsidRPr="0058272E">
        <w:rPr>
          <w:rFonts w:asciiTheme="minorHAnsi" w:hAnsiTheme="minorHAnsi" w:cs="Arial"/>
          <w:b/>
          <w:bCs/>
          <w:color w:val="000000"/>
          <w:sz w:val="24"/>
          <w:szCs w:val="24"/>
        </w:rPr>
        <w:t>P</w:t>
      </w:r>
      <w:proofErr w:type="spellEnd"/>
      <w:r w:rsidR="003A4A04" w:rsidRPr="0058272E">
        <w:rPr>
          <w:rFonts w:asciiTheme="minorHAnsi" w:hAnsiTheme="minorHAnsi" w:cs="Arial"/>
          <w:b/>
          <w:bCs/>
          <w:color w:val="000000"/>
          <w:sz w:val="24"/>
          <w:szCs w:val="24"/>
        </w:rPr>
        <w:t>)</w:t>
      </w:r>
      <w:r w:rsidR="0058272E">
        <w:rPr>
          <w:rFonts w:asciiTheme="minorHAnsi" w:hAnsiTheme="minorHAnsi" w:cs="Arial"/>
          <w:color w:val="000000"/>
          <w:sz w:val="24"/>
          <w:szCs w:val="24"/>
        </w:rPr>
        <w:t>.</w:t>
      </w:r>
      <w:r w:rsidRPr="00B77E8A">
        <w:rPr>
          <w:rFonts w:asciiTheme="minorHAnsi" w:hAnsiTheme="minorHAnsi" w:cs="Arial"/>
          <w:color w:val="000000"/>
          <w:sz w:val="24"/>
          <w:szCs w:val="24"/>
        </w:rPr>
        <w:br/>
      </w:r>
    </w:p>
    <w:p w14:paraId="0B92B147" w14:textId="77777777" w:rsidR="00B77E8A" w:rsidRPr="00B77E8A" w:rsidRDefault="00761231" w:rsidP="005B27EE">
      <w:pPr>
        <w:pStyle w:val="ListParagraph"/>
        <w:numPr>
          <w:ilvl w:val="0"/>
          <w:numId w:val="35"/>
        </w:numPr>
        <w:rPr>
          <w:rFonts w:asciiTheme="minorHAnsi" w:hAnsiTheme="minorHAnsi" w:cs="Arial"/>
          <w:color w:val="000000"/>
          <w:sz w:val="24"/>
          <w:szCs w:val="24"/>
        </w:rPr>
      </w:pPr>
      <w:r w:rsidRPr="00B77E8A">
        <w:rPr>
          <w:rFonts w:asciiTheme="minorHAnsi" w:hAnsiTheme="minorHAnsi" w:cs="Arial"/>
          <w:b/>
          <w:bCs/>
          <w:color w:val="000000"/>
          <w:sz w:val="24"/>
          <w:szCs w:val="24"/>
        </w:rPr>
        <w:t xml:space="preserve">Hepatitis B Vaccine: </w:t>
      </w:r>
      <w:r w:rsidR="00B77E8A">
        <w:rPr>
          <w:rFonts w:asciiTheme="minorHAnsi" w:hAnsiTheme="minorHAnsi" w:cs="Arial"/>
          <w:b/>
          <w:bCs/>
          <w:color w:val="000000"/>
          <w:sz w:val="24"/>
          <w:szCs w:val="24"/>
        </w:rPr>
        <w:t xml:space="preserve"> </w:t>
      </w:r>
      <w:r w:rsidR="00B77E8A">
        <w:rPr>
          <w:rFonts w:asciiTheme="minorHAnsi" w:hAnsiTheme="minorHAnsi" w:cs="Arial"/>
          <w:bCs/>
          <w:color w:val="000000"/>
          <w:sz w:val="24"/>
          <w:szCs w:val="24"/>
        </w:rPr>
        <w:t>m</w:t>
      </w:r>
      <w:r w:rsidRPr="00B77E8A">
        <w:rPr>
          <w:rFonts w:asciiTheme="minorHAnsi" w:hAnsiTheme="minorHAnsi" w:cs="Arial"/>
          <w:color w:val="000000"/>
          <w:sz w:val="24"/>
          <w:szCs w:val="24"/>
        </w:rPr>
        <w:t>ust receive 3 doses or provide titer report indicating positive immunity.</w:t>
      </w:r>
    </w:p>
    <w:p w14:paraId="15A7BA73" w14:textId="77777777" w:rsidR="00B77E8A" w:rsidRDefault="00B77E8A" w:rsidP="00B77E8A">
      <w:pPr>
        <w:ind w:firstLine="720"/>
        <w:rPr>
          <w:rFonts w:asciiTheme="minorHAnsi" w:hAnsiTheme="minorHAnsi" w:cs="Arial"/>
          <w:color w:val="000000"/>
        </w:rPr>
      </w:pPr>
    </w:p>
    <w:p w14:paraId="5EA89675" w14:textId="338F4899" w:rsidR="00761231" w:rsidRPr="003A4A04" w:rsidRDefault="00761231" w:rsidP="005B27EE">
      <w:pPr>
        <w:pStyle w:val="ListParagraph"/>
        <w:numPr>
          <w:ilvl w:val="0"/>
          <w:numId w:val="35"/>
        </w:numPr>
        <w:rPr>
          <w:rFonts w:asciiTheme="minorHAnsi" w:hAnsiTheme="minorHAnsi" w:cs="Arial"/>
          <w:color w:val="000000"/>
          <w:sz w:val="24"/>
          <w:szCs w:val="24"/>
        </w:rPr>
      </w:pPr>
      <w:r w:rsidRPr="003A4A04">
        <w:rPr>
          <w:rFonts w:asciiTheme="minorHAnsi" w:hAnsiTheme="minorHAnsi" w:cs="Arial"/>
          <w:b/>
          <w:bCs/>
          <w:color w:val="000000"/>
          <w:sz w:val="24"/>
          <w:szCs w:val="24"/>
        </w:rPr>
        <w:t>Two (2) MMR (Measles, Mumps, and Rubella</w:t>
      </w:r>
      <w:r w:rsidR="0045344B">
        <w:rPr>
          <w:rFonts w:asciiTheme="minorHAnsi" w:hAnsiTheme="minorHAnsi" w:cs="Arial"/>
          <w:b/>
          <w:bCs/>
          <w:color w:val="000000"/>
          <w:sz w:val="24"/>
          <w:szCs w:val="24"/>
        </w:rPr>
        <w:t>) Vaccin</w:t>
      </w:r>
      <w:r w:rsidR="00D030B7">
        <w:rPr>
          <w:rFonts w:asciiTheme="minorHAnsi" w:hAnsiTheme="minorHAnsi" w:cs="Arial"/>
          <w:b/>
          <w:bCs/>
          <w:color w:val="000000"/>
          <w:sz w:val="24"/>
          <w:szCs w:val="24"/>
        </w:rPr>
        <w:t>e</w:t>
      </w:r>
      <w:r w:rsidR="0045344B">
        <w:rPr>
          <w:rFonts w:asciiTheme="minorHAnsi" w:hAnsiTheme="minorHAnsi" w:cs="Arial"/>
          <w:b/>
          <w:bCs/>
          <w:color w:val="000000"/>
          <w:sz w:val="24"/>
          <w:szCs w:val="24"/>
        </w:rPr>
        <w:t>s</w:t>
      </w:r>
      <w:r w:rsidRPr="003A4A04">
        <w:rPr>
          <w:rFonts w:asciiTheme="minorHAnsi" w:hAnsiTheme="minorHAnsi" w:cs="Arial"/>
          <w:color w:val="000000"/>
          <w:sz w:val="24"/>
          <w:szCs w:val="24"/>
        </w:rPr>
        <w:t xml:space="preserve"> administered after your first birthday AND after 1967.</w:t>
      </w:r>
    </w:p>
    <w:p w14:paraId="2BE514F8" w14:textId="49B986C0" w:rsidR="00761231" w:rsidRPr="00761231" w:rsidRDefault="00761231" w:rsidP="0074241A">
      <w:pPr>
        <w:ind w:left="720"/>
        <w:rPr>
          <w:rFonts w:asciiTheme="minorHAnsi" w:hAnsiTheme="minorHAnsi" w:cs="Arial"/>
          <w:color w:val="000000"/>
        </w:rPr>
      </w:pPr>
      <w:r w:rsidRPr="00761231">
        <w:rPr>
          <w:rFonts w:asciiTheme="minorHAnsi" w:hAnsiTheme="minorHAnsi" w:cs="Arial"/>
          <w:b/>
          <w:bCs/>
          <w:color w:val="000000"/>
        </w:rPr>
        <w:t>OR</w:t>
      </w:r>
      <w:r w:rsidRPr="00761231">
        <w:rPr>
          <w:rFonts w:asciiTheme="minorHAnsi" w:hAnsiTheme="minorHAnsi" w:cs="Arial"/>
          <w:color w:val="000000"/>
        </w:rPr>
        <w:t xml:space="preserve"> Two (2) Measles vaccines</w:t>
      </w:r>
      <w:r w:rsidR="002D0369">
        <w:rPr>
          <w:rFonts w:asciiTheme="minorHAnsi" w:hAnsiTheme="minorHAnsi" w:cs="Arial"/>
          <w:color w:val="000000"/>
        </w:rPr>
        <w:t xml:space="preserve"> plus o</w:t>
      </w:r>
      <w:r w:rsidRPr="00761231">
        <w:rPr>
          <w:rFonts w:asciiTheme="minorHAnsi" w:hAnsiTheme="minorHAnsi" w:cs="Arial"/>
          <w:color w:val="000000"/>
        </w:rPr>
        <w:t>ne (1) Rubella</w:t>
      </w:r>
      <w:r w:rsidR="002D0369">
        <w:rPr>
          <w:rFonts w:asciiTheme="minorHAnsi" w:hAnsiTheme="minorHAnsi" w:cs="Arial"/>
          <w:color w:val="000000"/>
        </w:rPr>
        <w:t xml:space="preserve"> plus o</w:t>
      </w:r>
      <w:r w:rsidRPr="00761231">
        <w:rPr>
          <w:rFonts w:asciiTheme="minorHAnsi" w:hAnsiTheme="minorHAnsi" w:cs="Arial"/>
          <w:color w:val="000000"/>
        </w:rPr>
        <w:t>ne (1) Mumps vaccine.</w:t>
      </w:r>
      <w:r w:rsidR="002D0369">
        <w:rPr>
          <w:rFonts w:asciiTheme="minorHAnsi" w:hAnsiTheme="minorHAnsi" w:cs="Arial"/>
          <w:color w:val="000000"/>
        </w:rPr>
        <w:t xml:space="preserve"> </w:t>
      </w:r>
      <w:r w:rsidRPr="00761231">
        <w:rPr>
          <w:rFonts w:asciiTheme="minorHAnsi" w:hAnsiTheme="minorHAnsi" w:cs="Arial"/>
          <w:color w:val="000000"/>
        </w:rPr>
        <w:t xml:space="preserve"> All </w:t>
      </w:r>
      <w:r w:rsidR="002D0369">
        <w:rPr>
          <w:rFonts w:asciiTheme="minorHAnsi" w:hAnsiTheme="minorHAnsi" w:cs="Arial"/>
          <w:color w:val="000000"/>
        </w:rPr>
        <w:t>must have</w:t>
      </w:r>
      <w:r w:rsidR="0074241A">
        <w:rPr>
          <w:rFonts w:asciiTheme="minorHAnsi" w:hAnsiTheme="minorHAnsi" w:cs="Arial"/>
          <w:color w:val="000000"/>
        </w:rPr>
        <w:t xml:space="preserve"> </w:t>
      </w:r>
      <w:r w:rsidR="003A4A04">
        <w:rPr>
          <w:rFonts w:asciiTheme="minorHAnsi" w:hAnsiTheme="minorHAnsi" w:cs="Arial"/>
          <w:color w:val="000000"/>
        </w:rPr>
        <w:t>been</w:t>
      </w:r>
      <w:r w:rsidR="002D0369">
        <w:rPr>
          <w:rFonts w:asciiTheme="minorHAnsi" w:hAnsiTheme="minorHAnsi" w:cs="Arial"/>
          <w:color w:val="000000"/>
        </w:rPr>
        <w:t xml:space="preserve"> </w:t>
      </w:r>
      <w:r w:rsidRPr="00761231">
        <w:rPr>
          <w:rFonts w:asciiTheme="minorHAnsi" w:hAnsiTheme="minorHAnsi" w:cs="Arial"/>
          <w:color w:val="000000"/>
        </w:rPr>
        <w:t>administered after your</w:t>
      </w:r>
      <w:r w:rsidR="003A4A04">
        <w:rPr>
          <w:rFonts w:asciiTheme="minorHAnsi" w:hAnsiTheme="minorHAnsi" w:cs="Arial"/>
          <w:color w:val="000000"/>
        </w:rPr>
        <w:t xml:space="preserve"> first birthday AND after 1967.</w:t>
      </w:r>
    </w:p>
    <w:p w14:paraId="0E623342" w14:textId="77777777" w:rsidR="002D0369" w:rsidRDefault="00761231" w:rsidP="0074241A">
      <w:pPr>
        <w:ind w:firstLine="720"/>
        <w:rPr>
          <w:rFonts w:asciiTheme="minorHAnsi" w:hAnsiTheme="minorHAnsi" w:cs="Arial"/>
          <w:color w:val="000000"/>
        </w:rPr>
      </w:pPr>
      <w:r w:rsidRPr="00761231">
        <w:rPr>
          <w:rFonts w:asciiTheme="minorHAnsi" w:hAnsiTheme="minorHAnsi" w:cs="Arial"/>
          <w:b/>
          <w:bCs/>
          <w:color w:val="000000"/>
        </w:rPr>
        <w:t>OR</w:t>
      </w:r>
      <w:r w:rsidRPr="00761231">
        <w:rPr>
          <w:rFonts w:asciiTheme="minorHAnsi" w:hAnsiTheme="minorHAnsi" w:cs="Arial"/>
          <w:color w:val="000000"/>
        </w:rPr>
        <w:t xml:space="preserve"> Titer report indicating MMR immunity is acceptable in place of vaccine </w:t>
      </w:r>
      <w:r w:rsidR="002D0369">
        <w:rPr>
          <w:rFonts w:asciiTheme="minorHAnsi" w:hAnsiTheme="minorHAnsi" w:cs="Arial"/>
          <w:color w:val="000000"/>
        </w:rPr>
        <w:t>documentation.</w:t>
      </w:r>
    </w:p>
    <w:p w14:paraId="68551130" w14:textId="77777777" w:rsidR="002D0369" w:rsidRDefault="002D0369" w:rsidP="002D0369">
      <w:pPr>
        <w:ind w:firstLine="360"/>
        <w:rPr>
          <w:rFonts w:asciiTheme="minorHAnsi" w:hAnsiTheme="minorHAnsi" w:cs="Arial"/>
          <w:color w:val="000000"/>
        </w:rPr>
      </w:pPr>
    </w:p>
    <w:p w14:paraId="228150B5" w14:textId="22293104" w:rsidR="00AE78E5" w:rsidRPr="00AE78E5" w:rsidRDefault="00761231" w:rsidP="005B27EE">
      <w:pPr>
        <w:pStyle w:val="ListParagraph"/>
        <w:numPr>
          <w:ilvl w:val="0"/>
          <w:numId w:val="35"/>
        </w:numPr>
        <w:ind w:left="450"/>
        <w:rPr>
          <w:rFonts w:asciiTheme="minorHAnsi" w:hAnsiTheme="minorHAnsi" w:cs="Arial"/>
          <w:sz w:val="24"/>
          <w:szCs w:val="24"/>
        </w:rPr>
      </w:pPr>
      <w:r w:rsidRPr="002D0369">
        <w:rPr>
          <w:rFonts w:asciiTheme="minorHAnsi" w:hAnsiTheme="minorHAnsi" w:cs="Arial"/>
          <w:b/>
          <w:bCs/>
          <w:color w:val="000000"/>
          <w:sz w:val="24"/>
          <w:szCs w:val="24"/>
        </w:rPr>
        <w:t>Meningococcal Vaccine:</w:t>
      </w:r>
      <w:r w:rsidRPr="002D0369">
        <w:rPr>
          <w:rFonts w:asciiTheme="minorHAnsi" w:hAnsiTheme="minorHAnsi" w:cs="Arial"/>
          <w:color w:val="000000"/>
          <w:sz w:val="24"/>
          <w:szCs w:val="24"/>
        </w:rPr>
        <w:t xml:space="preserve"> </w:t>
      </w:r>
      <w:r w:rsidR="002D0369">
        <w:rPr>
          <w:rFonts w:asciiTheme="minorHAnsi" w:hAnsiTheme="minorHAnsi" w:cs="Arial"/>
          <w:color w:val="000000"/>
          <w:sz w:val="24"/>
          <w:szCs w:val="24"/>
        </w:rPr>
        <w:t xml:space="preserve"> m</w:t>
      </w:r>
      <w:r w:rsidRPr="002D0369">
        <w:rPr>
          <w:rFonts w:asciiTheme="minorHAnsi" w:hAnsiTheme="minorHAnsi" w:cs="Arial"/>
          <w:color w:val="000000"/>
          <w:sz w:val="24"/>
          <w:szCs w:val="24"/>
        </w:rPr>
        <w:t>ust receive vaccine or sign waiver on Health</w:t>
      </w:r>
      <w:r w:rsidR="002D0369" w:rsidRPr="002D0369">
        <w:rPr>
          <w:rFonts w:asciiTheme="minorHAnsi" w:hAnsiTheme="minorHAnsi" w:cs="Arial"/>
          <w:color w:val="000000"/>
          <w:sz w:val="24"/>
          <w:szCs w:val="24"/>
        </w:rPr>
        <w:t xml:space="preserve"> </w:t>
      </w:r>
      <w:r w:rsidR="00AE78E5">
        <w:rPr>
          <w:rFonts w:asciiTheme="minorHAnsi" w:hAnsiTheme="minorHAnsi" w:cs="Arial"/>
          <w:color w:val="000000"/>
          <w:sz w:val="24"/>
          <w:szCs w:val="24"/>
        </w:rPr>
        <w:t>Record.</w:t>
      </w:r>
    </w:p>
    <w:p w14:paraId="5601E34E" w14:textId="77777777" w:rsidR="00AE78E5" w:rsidRPr="00AE78E5" w:rsidRDefault="00AE78E5" w:rsidP="00AE78E5">
      <w:pPr>
        <w:pStyle w:val="ListParagraph"/>
        <w:ind w:left="450"/>
        <w:rPr>
          <w:rFonts w:asciiTheme="minorHAnsi" w:hAnsiTheme="minorHAnsi" w:cs="Arial"/>
          <w:sz w:val="24"/>
          <w:szCs w:val="24"/>
        </w:rPr>
      </w:pPr>
    </w:p>
    <w:p w14:paraId="51703122" w14:textId="77777777" w:rsidR="0074241A" w:rsidRDefault="0074241A" w:rsidP="0074241A">
      <w:pPr>
        <w:pStyle w:val="ListParagraph"/>
        <w:numPr>
          <w:ilvl w:val="0"/>
          <w:numId w:val="35"/>
        </w:numPr>
        <w:rPr>
          <w:rFonts w:asciiTheme="minorHAnsi" w:hAnsiTheme="minorHAnsi" w:cs="Arial"/>
          <w:color w:val="000000"/>
          <w:sz w:val="24"/>
          <w:szCs w:val="24"/>
        </w:rPr>
      </w:pPr>
      <w:r w:rsidRPr="0034356A">
        <w:rPr>
          <w:rFonts w:asciiTheme="minorHAnsi" w:hAnsiTheme="minorHAnsi" w:cs="Arial"/>
          <w:b/>
          <w:color w:val="000000"/>
          <w:sz w:val="24"/>
          <w:szCs w:val="24"/>
        </w:rPr>
        <w:t>Influenza</w:t>
      </w:r>
      <w:r>
        <w:rPr>
          <w:rFonts w:asciiTheme="minorHAnsi" w:hAnsiTheme="minorHAnsi" w:cs="Arial"/>
          <w:b/>
          <w:color w:val="000000"/>
          <w:sz w:val="24"/>
          <w:szCs w:val="24"/>
        </w:rPr>
        <w:t xml:space="preserve"> Vaccine</w:t>
      </w:r>
      <w:r w:rsidRPr="0034356A">
        <w:rPr>
          <w:rFonts w:asciiTheme="minorHAnsi" w:hAnsiTheme="minorHAnsi" w:cs="Arial"/>
          <w:b/>
          <w:color w:val="000000"/>
          <w:sz w:val="24"/>
          <w:szCs w:val="24"/>
        </w:rPr>
        <w:t xml:space="preserve">: </w:t>
      </w:r>
      <w:r>
        <w:rPr>
          <w:rFonts w:asciiTheme="minorHAnsi" w:hAnsiTheme="minorHAnsi" w:cs="Arial"/>
          <w:b/>
          <w:color w:val="000000"/>
          <w:sz w:val="24"/>
          <w:szCs w:val="24"/>
        </w:rPr>
        <w:t xml:space="preserve"> </w:t>
      </w:r>
      <w:r w:rsidRPr="0034356A">
        <w:rPr>
          <w:rFonts w:asciiTheme="minorHAnsi" w:hAnsiTheme="minorHAnsi" w:cs="Arial"/>
          <w:color w:val="000000"/>
          <w:sz w:val="24"/>
          <w:szCs w:val="24"/>
        </w:rPr>
        <w:t>1 dose of TIV or LAIV annually</w:t>
      </w:r>
      <w:r>
        <w:rPr>
          <w:rFonts w:asciiTheme="minorHAnsi" w:hAnsiTheme="minorHAnsi" w:cs="Arial"/>
          <w:color w:val="000000"/>
          <w:sz w:val="24"/>
          <w:szCs w:val="24"/>
        </w:rPr>
        <w:t>.</w:t>
      </w:r>
    </w:p>
    <w:p w14:paraId="5819D63C" w14:textId="77777777" w:rsidR="0074241A" w:rsidRPr="0034356A" w:rsidRDefault="0074241A" w:rsidP="0074241A">
      <w:pPr>
        <w:pStyle w:val="ListParagraph"/>
        <w:ind w:left="360"/>
        <w:rPr>
          <w:rFonts w:asciiTheme="minorHAnsi" w:hAnsiTheme="minorHAnsi" w:cs="Arial"/>
          <w:color w:val="000000"/>
          <w:sz w:val="24"/>
          <w:szCs w:val="24"/>
        </w:rPr>
      </w:pPr>
    </w:p>
    <w:p w14:paraId="723CAE36" w14:textId="77777777" w:rsidR="0074241A" w:rsidRDefault="0074241A" w:rsidP="0074241A">
      <w:pPr>
        <w:pStyle w:val="ListParagraph"/>
        <w:numPr>
          <w:ilvl w:val="0"/>
          <w:numId w:val="35"/>
        </w:numPr>
        <w:rPr>
          <w:rFonts w:asciiTheme="minorHAnsi" w:hAnsiTheme="minorHAnsi" w:cs="Arial"/>
          <w:color w:val="000000"/>
          <w:sz w:val="24"/>
          <w:szCs w:val="24"/>
        </w:rPr>
      </w:pPr>
      <w:r w:rsidRPr="0034356A">
        <w:rPr>
          <w:rFonts w:asciiTheme="minorHAnsi" w:hAnsiTheme="minorHAnsi" w:cs="Arial"/>
          <w:b/>
          <w:color w:val="000000"/>
          <w:sz w:val="24"/>
          <w:szCs w:val="24"/>
        </w:rPr>
        <w:t>Varicella</w:t>
      </w:r>
      <w:r>
        <w:rPr>
          <w:rFonts w:asciiTheme="minorHAnsi" w:hAnsiTheme="minorHAnsi" w:cs="Arial"/>
          <w:b/>
          <w:color w:val="000000"/>
          <w:sz w:val="24"/>
          <w:szCs w:val="24"/>
        </w:rPr>
        <w:t>:</w:t>
      </w:r>
      <w:r w:rsidRPr="0034356A">
        <w:rPr>
          <w:rFonts w:asciiTheme="minorHAnsi" w:hAnsiTheme="minorHAnsi" w:cs="Arial"/>
          <w:b/>
          <w:color w:val="000000"/>
          <w:sz w:val="24"/>
          <w:szCs w:val="24"/>
        </w:rPr>
        <w:t xml:space="preserve"> </w:t>
      </w:r>
      <w:r>
        <w:rPr>
          <w:rFonts w:asciiTheme="minorHAnsi" w:hAnsiTheme="minorHAnsi" w:cs="Arial"/>
          <w:b/>
          <w:color w:val="000000"/>
          <w:sz w:val="24"/>
          <w:szCs w:val="24"/>
        </w:rPr>
        <w:t xml:space="preserve"> </w:t>
      </w:r>
      <w:r>
        <w:rPr>
          <w:rFonts w:asciiTheme="minorHAnsi" w:hAnsiTheme="minorHAnsi" w:cs="Arial"/>
          <w:color w:val="000000"/>
          <w:sz w:val="24"/>
          <w:szCs w:val="24"/>
        </w:rPr>
        <w:t>must show p</w:t>
      </w:r>
      <w:r w:rsidRPr="0034356A">
        <w:rPr>
          <w:rFonts w:asciiTheme="minorHAnsi" w:hAnsiTheme="minorHAnsi" w:cs="Arial"/>
          <w:color w:val="000000"/>
          <w:sz w:val="24"/>
          <w:szCs w:val="24"/>
        </w:rPr>
        <w:t xml:space="preserve">roof </w:t>
      </w:r>
      <w:r>
        <w:rPr>
          <w:rFonts w:asciiTheme="minorHAnsi" w:hAnsiTheme="minorHAnsi" w:cs="Arial"/>
          <w:color w:val="000000"/>
          <w:sz w:val="24"/>
          <w:szCs w:val="24"/>
        </w:rPr>
        <w:t xml:space="preserve">of immunity </w:t>
      </w:r>
      <w:r w:rsidRPr="0034356A">
        <w:rPr>
          <w:rFonts w:asciiTheme="minorHAnsi" w:hAnsiTheme="minorHAnsi" w:cs="Arial"/>
          <w:color w:val="000000"/>
          <w:sz w:val="24"/>
          <w:szCs w:val="24"/>
        </w:rPr>
        <w:t>by titer</w:t>
      </w:r>
      <w:r>
        <w:rPr>
          <w:rFonts w:asciiTheme="minorHAnsi" w:hAnsiTheme="minorHAnsi" w:cs="Arial"/>
          <w:color w:val="000000"/>
          <w:sz w:val="24"/>
          <w:szCs w:val="24"/>
        </w:rPr>
        <w:t>.</w:t>
      </w:r>
    </w:p>
    <w:p w14:paraId="1CF43578" w14:textId="77777777" w:rsidR="0074241A" w:rsidRPr="00DA541B" w:rsidRDefault="0074241A" w:rsidP="0074241A">
      <w:pPr>
        <w:pStyle w:val="ListParagraph"/>
        <w:rPr>
          <w:rFonts w:asciiTheme="minorHAnsi" w:hAnsiTheme="minorHAnsi" w:cs="Arial"/>
          <w:color w:val="000000"/>
          <w:sz w:val="24"/>
          <w:szCs w:val="24"/>
        </w:rPr>
      </w:pPr>
    </w:p>
    <w:p w14:paraId="201B9A1C" w14:textId="5FB40CFD" w:rsidR="0074241A" w:rsidRPr="0074241A" w:rsidRDefault="0074241A" w:rsidP="0074241A">
      <w:pPr>
        <w:pStyle w:val="ListParagraph"/>
        <w:numPr>
          <w:ilvl w:val="0"/>
          <w:numId w:val="35"/>
        </w:numPr>
        <w:ind w:left="450"/>
        <w:rPr>
          <w:rFonts w:asciiTheme="minorHAnsi" w:hAnsiTheme="minorHAnsi" w:cs="Arial"/>
          <w:sz w:val="24"/>
          <w:szCs w:val="24"/>
        </w:rPr>
      </w:pPr>
      <w:r w:rsidRPr="0058272E">
        <w:rPr>
          <w:rFonts w:asciiTheme="minorHAnsi" w:hAnsiTheme="minorHAnsi" w:cs="Arial"/>
          <w:b/>
          <w:bCs/>
          <w:color w:val="000000"/>
          <w:sz w:val="24"/>
          <w:szCs w:val="24"/>
        </w:rPr>
        <w:lastRenderedPageBreak/>
        <w:t>COVID-19</w:t>
      </w:r>
      <w:r>
        <w:rPr>
          <w:rFonts w:asciiTheme="minorHAnsi" w:hAnsiTheme="minorHAnsi" w:cs="Arial"/>
          <w:b/>
          <w:bCs/>
          <w:color w:val="000000"/>
          <w:sz w:val="24"/>
          <w:szCs w:val="24"/>
        </w:rPr>
        <w:t xml:space="preserve"> Vaccine</w:t>
      </w:r>
      <w:r w:rsidRPr="0058272E">
        <w:rPr>
          <w:rFonts w:asciiTheme="minorHAnsi" w:hAnsiTheme="minorHAnsi" w:cs="Arial"/>
          <w:b/>
          <w:bCs/>
          <w:color w:val="000000"/>
          <w:sz w:val="24"/>
          <w:szCs w:val="24"/>
        </w:rPr>
        <w:t>:</w:t>
      </w:r>
      <w:r w:rsidRPr="0058272E">
        <w:rPr>
          <w:rFonts w:asciiTheme="minorHAnsi" w:hAnsiTheme="minorHAnsi" w:cs="Arial"/>
          <w:color w:val="000000"/>
          <w:sz w:val="24"/>
          <w:szCs w:val="24"/>
        </w:rPr>
        <w:t xml:space="preserve">  two doses of the Moderna/Pfizer vaccine OR a single dose of the Johnson &amp; Johnson vaccine</w:t>
      </w:r>
    </w:p>
    <w:p w14:paraId="5DF3F05F" w14:textId="77777777" w:rsidR="0074241A" w:rsidRPr="0074241A" w:rsidRDefault="0074241A" w:rsidP="0074241A">
      <w:pPr>
        <w:pStyle w:val="ListParagraph"/>
        <w:rPr>
          <w:rFonts w:asciiTheme="minorHAnsi" w:hAnsiTheme="minorHAnsi" w:cs="Arial"/>
          <w:b/>
          <w:bCs/>
          <w:color w:val="000000"/>
          <w:sz w:val="24"/>
          <w:szCs w:val="24"/>
        </w:rPr>
      </w:pPr>
    </w:p>
    <w:p w14:paraId="2179FFFA" w14:textId="67C8DEE3" w:rsidR="00AE78E5" w:rsidRDefault="00761231" w:rsidP="005B27EE">
      <w:pPr>
        <w:pStyle w:val="ListParagraph"/>
        <w:numPr>
          <w:ilvl w:val="0"/>
          <w:numId w:val="35"/>
        </w:numPr>
        <w:ind w:left="450"/>
        <w:rPr>
          <w:rFonts w:asciiTheme="minorHAnsi" w:hAnsiTheme="minorHAnsi" w:cs="Arial"/>
          <w:sz w:val="24"/>
          <w:szCs w:val="24"/>
        </w:rPr>
      </w:pPr>
      <w:r w:rsidRPr="00AE78E5">
        <w:rPr>
          <w:rFonts w:asciiTheme="minorHAnsi" w:hAnsiTheme="minorHAnsi" w:cs="Arial"/>
          <w:b/>
          <w:bCs/>
          <w:color w:val="000000"/>
          <w:sz w:val="24"/>
          <w:szCs w:val="24"/>
        </w:rPr>
        <w:t>Tuberculosis Screening</w:t>
      </w:r>
      <w:r w:rsidRPr="00AE78E5">
        <w:rPr>
          <w:rFonts w:asciiTheme="minorHAnsi" w:hAnsiTheme="minorHAnsi" w:cs="Arial"/>
          <w:color w:val="000000"/>
          <w:sz w:val="24"/>
          <w:szCs w:val="24"/>
        </w:rPr>
        <w:t xml:space="preserve">: </w:t>
      </w:r>
      <w:r w:rsidR="00AE78E5" w:rsidRPr="00AE78E5">
        <w:rPr>
          <w:rFonts w:asciiTheme="minorHAnsi" w:hAnsiTheme="minorHAnsi" w:cs="Arial"/>
          <w:color w:val="000000"/>
          <w:sz w:val="24"/>
          <w:szCs w:val="24"/>
        </w:rPr>
        <w:t xml:space="preserve"> p</w:t>
      </w:r>
      <w:r w:rsidRPr="00AE78E5">
        <w:rPr>
          <w:rFonts w:asciiTheme="minorHAnsi" w:hAnsiTheme="minorHAnsi" w:cs="Arial"/>
          <w:sz w:val="24"/>
          <w:szCs w:val="24"/>
        </w:rPr>
        <w:t>rior to admission, each student must document current TB screening</w:t>
      </w:r>
      <w:r w:rsidR="00AE78E5">
        <w:rPr>
          <w:rFonts w:asciiTheme="minorHAnsi" w:hAnsiTheme="minorHAnsi" w:cs="Arial"/>
          <w:sz w:val="24"/>
          <w:szCs w:val="24"/>
        </w:rPr>
        <w:t xml:space="preserve"> in one of the following manners:</w:t>
      </w:r>
    </w:p>
    <w:p w14:paraId="605DEF16" w14:textId="77777777" w:rsidR="00761231" w:rsidRPr="00AE78E5" w:rsidRDefault="00761231" w:rsidP="005B27EE">
      <w:pPr>
        <w:pStyle w:val="ListParagraph"/>
        <w:numPr>
          <w:ilvl w:val="1"/>
          <w:numId w:val="34"/>
        </w:numPr>
        <w:rPr>
          <w:rFonts w:asciiTheme="minorHAnsi" w:hAnsiTheme="minorHAnsi" w:cs="Arial"/>
          <w:sz w:val="24"/>
          <w:szCs w:val="24"/>
        </w:rPr>
      </w:pPr>
      <w:r w:rsidRPr="00AE78E5">
        <w:rPr>
          <w:rFonts w:asciiTheme="minorHAnsi" w:hAnsiTheme="minorHAnsi" w:cs="Arial"/>
          <w:sz w:val="24"/>
          <w:szCs w:val="24"/>
        </w:rPr>
        <w:t>A two-step TB test</w:t>
      </w:r>
    </w:p>
    <w:p w14:paraId="0EAA13F5" w14:textId="77777777" w:rsidR="00AE78E5" w:rsidRDefault="00AE78E5" w:rsidP="00761231">
      <w:pPr>
        <w:rPr>
          <w:rFonts w:asciiTheme="minorHAnsi" w:hAnsiTheme="minorHAnsi" w:cs="Arial"/>
        </w:rPr>
      </w:pPr>
      <w:r>
        <w:rPr>
          <w:rFonts w:asciiTheme="minorHAnsi" w:hAnsiTheme="minorHAnsi" w:cs="Arial"/>
        </w:rPr>
        <w:t xml:space="preserve">                 </w:t>
      </w:r>
      <w:r>
        <w:rPr>
          <w:rFonts w:asciiTheme="minorHAnsi" w:hAnsiTheme="minorHAnsi" w:cs="Arial"/>
        </w:rPr>
        <w:tab/>
      </w:r>
      <w:r>
        <w:rPr>
          <w:rFonts w:asciiTheme="minorHAnsi" w:hAnsiTheme="minorHAnsi" w:cs="Arial"/>
        </w:rPr>
        <w:tab/>
        <w:t>OR</w:t>
      </w:r>
    </w:p>
    <w:p w14:paraId="2DCC663C" w14:textId="77777777" w:rsidR="00761231" w:rsidRPr="00AE78E5" w:rsidRDefault="00761231" w:rsidP="005B27EE">
      <w:pPr>
        <w:pStyle w:val="ListParagraph"/>
        <w:numPr>
          <w:ilvl w:val="1"/>
          <w:numId w:val="34"/>
        </w:numPr>
        <w:rPr>
          <w:rFonts w:asciiTheme="minorHAnsi" w:hAnsiTheme="minorHAnsi" w:cs="Arial"/>
          <w:sz w:val="24"/>
          <w:szCs w:val="24"/>
        </w:rPr>
      </w:pPr>
      <w:r w:rsidRPr="00AE78E5">
        <w:rPr>
          <w:rFonts w:asciiTheme="minorHAnsi" w:hAnsiTheme="minorHAnsi" w:cs="Arial"/>
          <w:sz w:val="24"/>
          <w:szCs w:val="24"/>
        </w:rPr>
        <w:t>A previous 2-step TB test AND a recent single test</w:t>
      </w:r>
    </w:p>
    <w:p w14:paraId="157AE989" w14:textId="77777777" w:rsidR="00AE78E5" w:rsidRDefault="00AE78E5" w:rsidP="00AE78E5">
      <w:pPr>
        <w:rPr>
          <w:rFonts w:asciiTheme="minorHAnsi" w:hAnsiTheme="minorHAnsi" w:cs="Arial"/>
        </w:rPr>
      </w:pPr>
      <w:r>
        <w:rPr>
          <w:rFonts w:asciiTheme="minorHAnsi" w:hAnsiTheme="minorHAnsi" w:cs="Arial"/>
        </w:rPr>
        <w:tab/>
        <w:t xml:space="preserve">     </w:t>
      </w:r>
      <w:r>
        <w:rPr>
          <w:rFonts w:asciiTheme="minorHAnsi" w:hAnsiTheme="minorHAnsi" w:cs="Arial"/>
        </w:rPr>
        <w:tab/>
      </w:r>
      <w:r>
        <w:rPr>
          <w:rFonts w:asciiTheme="minorHAnsi" w:hAnsiTheme="minorHAnsi" w:cs="Arial"/>
        </w:rPr>
        <w:tab/>
        <w:t>OR</w:t>
      </w:r>
    </w:p>
    <w:p w14:paraId="275DE92A" w14:textId="77777777" w:rsidR="00761231" w:rsidRPr="00AE78E5" w:rsidRDefault="00761231" w:rsidP="005B27EE">
      <w:pPr>
        <w:pStyle w:val="ListParagraph"/>
        <w:numPr>
          <w:ilvl w:val="1"/>
          <w:numId w:val="34"/>
        </w:numPr>
        <w:rPr>
          <w:rFonts w:asciiTheme="minorHAnsi" w:hAnsiTheme="minorHAnsi" w:cs="Arial"/>
          <w:sz w:val="24"/>
          <w:szCs w:val="24"/>
        </w:rPr>
      </w:pPr>
      <w:r w:rsidRPr="00AE78E5">
        <w:rPr>
          <w:rFonts w:asciiTheme="minorHAnsi" w:hAnsiTheme="minorHAnsi" w:cs="Arial"/>
          <w:sz w:val="24"/>
          <w:szCs w:val="24"/>
        </w:rPr>
        <w:t>If previous or new test result was positive, documentation of prior treatment AND a negative chest x-ray, and annual negative symptom screen.</w:t>
      </w:r>
    </w:p>
    <w:p w14:paraId="594E3753" w14:textId="513332BD" w:rsidR="00DA541B" w:rsidRPr="0074241A" w:rsidRDefault="00761231" w:rsidP="0074241A">
      <w:pPr>
        <w:pStyle w:val="ListParagraph"/>
        <w:numPr>
          <w:ilvl w:val="0"/>
          <w:numId w:val="34"/>
        </w:numPr>
        <w:rPr>
          <w:rFonts w:asciiTheme="minorHAnsi" w:hAnsiTheme="minorHAnsi" w:cs="Arial"/>
          <w:sz w:val="24"/>
          <w:szCs w:val="24"/>
        </w:rPr>
      </w:pPr>
      <w:r w:rsidRPr="00AE78E5">
        <w:rPr>
          <w:rFonts w:asciiTheme="minorHAnsi" w:hAnsiTheme="minorHAnsi" w:cs="Arial"/>
          <w:sz w:val="24"/>
          <w:szCs w:val="24"/>
        </w:rPr>
        <w:t>Students must document current TB screening status while in the PA Program</w:t>
      </w:r>
      <w:r w:rsidR="00AE78E5" w:rsidRPr="00AE78E5">
        <w:rPr>
          <w:rFonts w:asciiTheme="minorHAnsi" w:hAnsiTheme="minorHAnsi" w:cs="Arial"/>
          <w:sz w:val="24"/>
          <w:szCs w:val="24"/>
        </w:rPr>
        <w:t xml:space="preserve"> </w:t>
      </w:r>
      <w:r w:rsidRPr="00AE78E5">
        <w:rPr>
          <w:rFonts w:asciiTheme="minorHAnsi" w:hAnsiTheme="minorHAnsi" w:cs="Arial"/>
          <w:sz w:val="24"/>
          <w:szCs w:val="24"/>
        </w:rPr>
        <w:t>and are required to update their immunization TB screening record annually.</w:t>
      </w:r>
    </w:p>
    <w:p w14:paraId="4F5FC5FD" w14:textId="77777777" w:rsidR="009938A0" w:rsidRDefault="009938A0" w:rsidP="009938A0">
      <w:pPr>
        <w:rPr>
          <w:rFonts w:asciiTheme="minorHAnsi" w:hAnsiTheme="minorHAnsi" w:cs="Arial"/>
          <w:color w:val="000000"/>
        </w:rPr>
      </w:pPr>
    </w:p>
    <w:p w14:paraId="283B4803" w14:textId="7FFDEE8B" w:rsidR="009938A0" w:rsidRPr="009938A0" w:rsidRDefault="009938A0" w:rsidP="009938A0">
      <w:pPr>
        <w:rPr>
          <w:rFonts w:asciiTheme="minorHAnsi" w:hAnsiTheme="minorHAnsi" w:cs="Arial"/>
          <w:color w:val="000000"/>
          <w:u w:val="single"/>
        </w:rPr>
      </w:pPr>
    </w:p>
    <w:p w14:paraId="690EBADE" w14:textId="626EDEF9" w:rsidR="009938A0" w:rsidRPr="009938A0" w:rsidRDefault="009938A0" w:rsidP="00B6296B">
      <w:pPr>
        <w:rPr>
          <w:rFonts w:asciiTheme="minorHAnsi" w:hAnsiTheme="minorHAnsi" w:cs="Arial"/>
          <w:color w:val="000000"/>
        </w:rPr>
      </w:pPr>
      <w:r>
        <w:rPr>
          <w:rFonts w:asciiTheme="minorHAnsi" w:hAnsiTheme="minorHAnsi" w:cs="Arial"/>
          <w:color w:val="000000"/>
        </w:rPr>
        <w:t xml:space="preserve">For those students interested in </w:t>
      </w:r>
      <w:r w:rsidR="003956BC">
        <w:rPr>
          <w:rFonts w:asciiTheme="minorHAnsi" w:hAnsiTheme="minorHAnsi" w:cs="Arial"/>
          <w:color w:val="000000"/>
        </w:rPr>
        <w:t xml:space="preserve">any of the following international experiences, </w:t>
      </w:r>
      <w:r w:rsidR="00B6296B">
        <w:rPr>
          <w:rFonts w:asciiTheme="minorHAnsi" w:hAnsiTheme="minorHAnsi" w:cs="Arial"/>
          <w:color w:val="000000"/>
        </w:rPr>
        <w:t xml:space="preserve">the most current CDC guidance should be followed: </w:t>
      </w:r>
    </w:p>
    <w:p w14:paraId="6BF4D9A8" w14:textId="03AD9C6E" w:rsidR="003956BC" w:rsidRPr="003956BC" w:rsidRDefault="003956BC" w:rsidP="00EA799A">
      <w:pPr>
        <w:pStyle w:val="ListParagraph"/>
        <w:numPr>
          <w:ilvl w:val="0"/>
          <w:numId w:val="77"/>
        </w:numPr>
        <w:ind w:left="720"/>
        <w:rPr>
          <w:rFonts w:ascii="Calibri" w:hAnsi="Calibri" w:cs="Calibri"/>
          <w:sz w:val="24"/>
          <w:szCs w:val="24"/>
          <w14:shadow w14:blurRad="50800" w14:dist="38100" w14:dir="2700000" w14:sx="100000" w14:sy="100000" w14:kx="0" w14:ky="0" w14:algn="tl">
            <w14:srgbClr w14:val="000000">
              <w14:alpha w14:val="60000"/>
            </w14:srgbClr>
          </w14:shadow>
        </w:rPr>
      </w:pPr>
      <w:r w:rsidRPr="003956BC">
        <w:rPr>
          <w:rFonts w:ascii="Calibri" w:hAnsi="Calibri" w:cs="Calibri"/>
          <w:color w:val="000000"/>
          <w:sz w:val="24"/>
          <w:szCs w:val="24"/>
        </w:rPr>
        <w:t xml:space="preserve">Elective </w:t>
      </w:r>
      <w:r w:rsidR="00596599">
        <w:rPr>
          <w:rFonts w:ascii="Calibri" w:hAnsi="Calibri" w:cs="Calibri"/>
          <w:color w:val="000000"/>
          <w:sz w:val="24"/>
          <w:szCs w:val="24"/>
        </w:rPr>
        <w:t xml:space="preserve">Clinical </w:t>
      </w:r>
      <w:r w:rsidRPr="003956BC">
        <w:rPr>
          <w:rFonts w:ascii="Calibri" w:hAnsi="Calibri" w:cs="Calibri"/>
          <w:color w:val="000000"/>
          <w:sz w:val="24"/>
          <w:szCs w:val="24"/>
        </w:rPr>
        <w:t xml:space="preserve">Rotation – </w:t>
      </w:r>
      <w:r>
        <w:rPr>
          <w:rFonts w:ascii="Calibri" w:hAnsi="Calibri" w:cs="Calibri"/>
          <w:b/>
          <w:bCs/>
          <w:color w:val="000000"/>
          <w:sz w:val="24"/>
          <w:szCs w:val="24"/>
        </w:rPr>
        <w:t>Trujillo, P</w:t>
      </w:r>
      <w:r w:rsidRPr="003956BC">
        <w:rPr>
          <w:rFonts w:ascii="Calibri" w:hAnsi="Calibri" w:cs="Calibri"/>
          <w:b/>
          <w:bCs/>
          <w:color w:val="000000"/>
          <w:sz w:val="24"/>
          <w:szCs w:val="24"/>
        </w:rPr>
        <w:t>eru</w:t>
      </w:r>
      <w:r w:rsidRPr="003956BC">
        <w:rPr>
          <w:rFonts w:ascii="Calibri" w:hAnsi="Calibri" w:cs="Calibri"/>
          <w:color w:val="000000"/>
          <w:sz w:val="24"/>
          <w:szCs w:val="24"/>
        </w:rPr>
        <w:t xml:space="preserve">:  </w:t>
      </w:r>
      <w:hyperlink r:id="rId45" w:history="1">
        <w:r w:rsidRPr="003956BC">
          <w:rPr>
            <w:rStyle w:val="Hyperlink"/>
            <w:rFonts w:ascii="Calibri" w:hAnsi="Calibri" w:cs="Calibri"/>
            <w:sz w:val="24"/>
            <w:szCs w:val="24"/>
          </w:rPr>
          <w:t>https://wwwnc.cdc.gov/travel/destinations/traveler/none/peru</w:t>
        </w:r>
      </w:hyperlink>
    </w:p>
    <w:p w14:paraId="5EEDF833" w14:textId="77777777" w:rsidR="003956BC" w:rsidRPr="003956BC" w:rsidRDefault="003956BC" w:rsidP="00EA799A">
      <w:pPr>
        <w:pStyle w:val="ListParagraph"/>
        <w:rPr>
          <w:rFonts w:ascii="Calibri" w:hAnsi="Calibri" w:cs="Calibri"/>
          <w:sz w:val="24"/>
          <w:szCs w:val="24"/>
          <w14:shadow w14:blurRad="50800" w14:dist="38100" w14:dir="2700000" w14:sx="100000" w14:sy="100000" w14:kx="0" w14:ky="0" w14:algn="tl">
            <w14:srgbClr w14:val="000000">
              <w14:alpha w14:val="60000"/>
            </w14:srgbClr>
          </w14:shadow>
        </w:rPr>
      </w:pPr>
    </w:p>
    <w:p w14:paraId="2093835D" w14:textId="16FF6FE9" w:rsidR="003956BC" w:rsidRPr="003956BC" w:rsidRDefault="00B6296B" w:rsidP="00EA799A">
      <w:pPr>
        <w:pStyle w:val="ListParagraph"/>
        <w:numPr>
          <w:ilvl w:val="0"/>
          <w:numId w:val="77"/>
        </w:numPr>
        <w:ind w:left="720"/>
        <w:rPr>
          <w:rFonts w:ascii="Calibri" w:hAnsi="Calibri" w:cs="Calibri"/>
          <w:sz w:val="24"/>
          <w:szCs w:val="24"/>
          <w14:shadow w14:blurRad="50800" w14:dist="38100" w14:dir="2700000" w14:sx="100000" w14:sy="100000" w14:kx="0" w14:ky="0" w14:algn="tl">
            <w14:srgbClr w14:val="000000">
              <w14:alpha w14:val="60000"/>
            </w14:srgbClr>
          </w14:shadow>
        </w:rPr>
      </w:pPr>
      <w:r w:rsidRPr="003956BC">
        <w:rPr>
          <w:rFonts w:ascii="Calibri" w:hAnsi="Calibri" w:cs="Calibri"/>
          <w:color w:val="000000"/>
          <w:sz w:val="24"/>
          <w:szCs w:val="24"/>
        </w:rPr>
        <w:t xml:space="preserve">Elective </w:t>
      </w:r>
      <w:r w:rsidR="00596599">
        <w:rPr>
          <w:rFonts w:ascii="Calibri" w:hAnsi="Calibri" w:cs="Calibri"/>
          <w:color w:val="000000"/>
          <w:sz w:val="24"/>
          <w:szCs w:val="24"/>
        </w:rPr>
        <w:t xml:space="preserve">Clinical </w:t>
      </w:r>
      <w:r w:rsidRPr="003956BC">
        <w:rPr>
          <w:rFonts w:ascii="Calibri" w:hAnsi="Calibri" w:cs="Calibri"/>
          <w:color w:val="000000"/>
          <w:sz w:val="24"/>
          <w:szCs w:val="24"/>
        </w:rPr>
        <w:t xml:space="preserve">Rotation – </w:t>
      </w:r>
      <w:r w:rsidR="003956BC">
        <w:rPr>
          <w:rFonts w:ascii="Calibri" w:hAnsi="Calibri" w:cs="Calibri"/>
          <w:b/>
          <w:bCs/>
          <w:color w:val="000000"/>
          <w:sz w:val="24"/>
          <w:szCs w:val="24"/>
        </w:rPr>
        <w:t>Shirati, T</w:t>
      </w:r>
      <w:r w:rsidRPr="003956BC">
        <w:rPr>
          <w:rFonts w:ascii="Calibri" w:hAnsi="Calibri" w:cs="Calibri"/>
          <w:b/>
          <w:bCs/>
          <w:color w:val="000000"/>
          <w:sz w:val="24"/>
          <w:szCs w:val="24"/>
        </w:rPr>
        <w:t>anzania</w:t>
      </w:r>
      <w:r w:rsidR="003956BC" w:rsidRPr="003956BC">
        <w:rPr>
          <w:rFonts w:ascii="Calibri" w:hAnsi="Calibri" w:cs="Calibri"/>
          <w:color w:val="000000"/>
          <w:sz w:val="24"/>
          <w:szCs w:val="24"/>
        </w:rPr>
        <w:t xml:space="preserve">:  </w:t>
      </w:r>
      <w:hyperlink r:id="rId46" w:history="1">
        <w:r w:rsidR="003956BC" w:rsidRPr="003956BC">
          <w:rPr>
            <w:rStyle w:val="Hyperlink"/>
            <w:rFonts w:ascii="Calibri" w:hAnsi="Calibri" w:cs="Calibri"/>
            <w:sz w:val="24"/>
            <w:szCs w:val="24"/>
          </w:rPr>
          <w:t>https://wwwnc.cdc.gov/travel/destinations/traveler/none/tanzania</w:t>
        </w:r>
      </w:hyperlink>
    </w:p>
    <w:p w14:paraId="3FCB47D1" w14:textId="77777777" w:rsidR="003956BC" w:rsidRPr="003956BC" w:rsidRDefault="003956BC" w:rsidP="00EA799A">
      <w:pPr>
        <w:pStyle w:val="ListParagraph"/>
        <w:rPr>
          <w:rFonts w:ascii="Calibri" w:hAnsi="Calibri" w:cs="Calibri"/>
          <w:sz w:val="24"/>
          <w:szCs w:val="24"/>
          <w14:shadow w14:blurRad="50800" w14:dist="38100" w14:dir="2700000" w14:sx="100000" w14:sy="100000" w14:kx="0" w14:ky="0" w14:algn="tl">
            <w14:srgbClr w14:val="000000">
              <w14:alpha w14:val="60000"/>
            </w14:srgbClr>
          </w14:shadow>
        </w:rPr>
      </w:pPr>
    </w:p>
    <w:p w14:paraId="488B02F9" w14:textId="56AA4854" w:rsidR="003956BC" w:rsidRPr="003956BC" w:rsidRDefault="00D50BB0" w:rsidP="00EA799A">
      <w:pPr>
        <w:pStyle w:val="ListParagraph"/>
        <w:numPr>
          <w:ilvl w:val="0"/>
          <w:numId w:val="77"/>
        </w:numPr>
        <w:ind w:left="720"/>
        <w:rPr>
          <w:rFonts w:ascii="Calibri" w:hAnsi="Calibri" w:cs="Calibri"/>
          <w:sz w:val="24"/>
          <w:szCs w:val="24"/>
          <w14:shadow w14:blurRad="50800" w14:dist="38100" w14:dir="2700000" w14:sx="100000" w14:sy="100000" w14:kx="0" w14:ky="0" w14:algn="tl">
            <w14:srgbClr w14:val="000000">
              <w14:alpha w14:val="60000"/>
            </w14:srgbClr>
          </w14:shadow>
        </w:rPr>
      </w:pPr>
      <w:r w:rsidRPr="003956BC">
        <w:rPr>
          <w:rFonts w:ascii="Calibri" w:hAnsi="Calibri" w:cs="Calibri"/>
          <w:color w:val="000000"/>
          <w:sz w:val="24"/>
          <w:szCs w:val="24"/>
        </w:rPr>
        <w:t>Optional S</w:t>
      </w:r>
      <w:r w:rsidR="003956BC" w:rsidRPr="003956BC">
        <w:rPr>
          <w:rFonts w:ascii="Calibri" w:hAnsi="Calibri" w:cs="Calibri"/>
          <w:color w:val="000000"/>
          <w:sz w:val="24"/>
          <w:szCs w:val="24"/>
        </w:rPr>
        <w:t>pring Break</w:t>
      </w:r>
      <w:r w:rsidR="00537235">
        <w:rPr>
          <w:rFonts w:ascii="Calibri" w:hAnsi="Calibri" w:cs="Calibri"/>
          <w:color w:val="000000"/>
          <w:sz w:val="24"/>
          <w:szCs w:val="24"/>
        </w:rPr>
        <w:t xml:space="preserve"> Study Abroad</w:t>
      </w:r>
      <w:r w:rsidR="00B6296B" w:rsidRPr="003956BC">
        <w:rPr>
          <w:rFonts w:ascii="Calibri" w:hAnsi="Calibri" w:cs="Calibri"/>
          <w:color w:val="000000"/>
          <w:sz w:val="24"/>
          <w:szCs w:val="24"/>
        </w:rPr>
        <w:t xml:space="preserve"> – </w:t>
      </w:r>
      <w:r w:rsidR="003956BC">
        <w:rPr>
          <w:rFonts w:ascii="Calibri" w:hAnsi="Calibri" w:cs="Calibri"/>
          <w:b/>
          <w:bCs/>
          <w:color w:val="000000"/>
          <w:sz w:val="24"/>
          <w:szCs w:val="24"/>
        </w:rPr>
        <w:t>Antigua, G</w:t>
      </w:r>
      <w:r w:rsidRPr="003956BC">
        <w:rPr>
          <w:rFonts w:ascii="Calibri" w:hAnsi="Calibri" w:cs="Calibri"/>
          <w:b/>
          <w:bCs/>
          <w:color w:val="000000"/>
          <w:sz w:val="24"/>
          <w:szCs w:val="24"/>
        </w:rPr>
        <w:t>uatemala</w:t>
      </w:r>
      <w:r w:rsidR="003956BC" w:rsidRPr="003956BC">
        <w:rPr>
          <w:rFonts w:ascii="Calibri" w:hAnsi="Calibri" w:cs="Calibri"/>
          <w:color w:val="000000"/>
          <w:sz w:val="24"/>
          <w:szCs w:val="24"/>
        </w:rPr>
        <w:t xml:space="preserve">:  </w:t>
      </w:r>
      <w:hyperlink r:id="rId47" w:history="1">
        <w:r w:rsidR="003956BC" w:rsidRPr="003956BC">
          <w:rPr>
            <w:rStyle w:val="Hyperlink"/>
            <w:rFonts w:ascii="Calibri" w:hAnsi="Calibri" w:cs="Calibri"/>
            <w:sz w:val="24"/>
            <w:szCs w:val="24"/>
          </w:rPr>
          <w:t>https://wwwnc.cdc.gov/travel/destinations/traveler/none/guatemala</w:t>
        </w:r>
      </w:hyperlink>
    </w:p>
    <w:p w14:paraId="583DC65C" w14:textId="77777777" w:rsidR="003956BC" w:rsidRDefault="003956BC" w:rsidP="00BF79C0">
      <w:pPr>
        <w:rPr>
          <w:rFonts w:asciiTheme="minorHAnsi" w:hAnsiTheme="minorHAnsi"/>
          <w:sz w:val="32"/>
          <w14:shadow w14:blurRad="50800" w14:dist="38100" w14:dir="2700000" w14:sx="100000" w14:sy="100000" w14:kx="0" w14:ky="0" w14:algn="tl">
            <w14:srgbClr w14:val="000000">
              <w14:alpha w14:val="60000"/>
            </w14:srgbClr>
          </w14:shadow>
        </w:rPr>
      </w:pPr>
    </w:p>
    <w:p w14:paraId="2A97BBB6" w14:textId="209D3895" w:rsidR="00BF79C0" w:rsidRPr="005F57AF" w:rsidRDefault="00BF79C0" w:rsidP="00BF79C0">
      <w:pPr>
        <w:rPr>
          <w:rFonts w:asciiTheme="minorHAnsi" w:hAnsiTheme="minorHAnsi" w:cstheme="minorHAnsi"/>
        </w:rPr>
      </w:pPr>
      <w:r w:rsidRPr="005F57AF">
        <w:rPr>
          <w:rFonts w:asciiTheme="minorHAnsi" w:hAnsiTheme="minorHAnsi" w:cstheme="minorHAnsi"/>
        </w:rPr>
        <w:t xml:space="preserve">*This policy is in accordance with ARC-PA Accreditation Standard </w:t>
      </w:r>
      <w:r w:rsidR="00ED2F39" w:rsidRPr="005F57AF">
        <w:rPr>
          <w:rFonts w:asciiTheme="minorHAnsi" w:hAnsiTheme="minorHAnsi" w:cstheme="minorHAnsi"/>
          <w:b/>
        </w:rPr>
        <w:t xml:space="preserve">A1.02f </w:t>
      </w:r>
      <w:r w:rsidR="00ED2F39" w:rsidRPr="005F57AF">
        <w:rPr>
          <w:rFonts w:asciiTheme="minorHAnsi" w:hAnsiTheme="minorHAnsi" w:cstheme="minorHAnsi"/>
          <w:bCs/>
        </w:rPr>
        <w:t>which states, “</w:t>
      </w:r>
      <w:r w:rsidR="00ED2F39" w:rsidRPr="005F57AF">
        <w:rPr>
          <w:rFonts w:asciiTheme="minorHAnsi" w:hAnsiTheme="minorHAnsi" w:cstheme="minorHAnsi"/>
          <w:bCs/>
          <w:i/>
          <w:iCs/>
        </w:rPr>
        <w:t>The sponsoring institution is responsible for ensuring that all PA personnel and student policies are consistent with federal, state, and local statutes, rules and regulations</w:t>
      </w:r>
      <w:r w:rsidR="00ED2F39" w:rsidRPr="005F57AF">
        <w:rPr>
          <w:rFonts w:asciiTheme="minorHAnsi" w:hAnsiTheme="minorHAnsi" w:cstheme="minorHAnsi"/>
          <w:bCs/>
        </w:rPr>
        <w:t>”.</w:t>
      </w:r>
    </w:p>
    <w:p w14:paraId="1A08F7F5" w14:textId="77777777" w:rsidR="00BF79C0" w:rsidRPr="005F57AF" w:rsidRDefault="00BF79C0" w:rsidP="00BF79C0">
      <w:pPr>
        <w:rPr>
          <w:rFonts w:asciiTheme="minorHAnsi" w:hAnsiTheme="minorHAnsi" w:cstheme="minorHAnsi"/>
        </w:rPr>
      </w:pPr>
    </w:p>
    <w:p w14:paraId="651D2660" w14:textId="18224F3E" w:rsidR="00BF79C0" w:rsidRPr="005F57AF" w:rsidRDefault="00BF79C0" w:rsidP="00BF79C0">
      <w:pPr>
        <w:rPr>
          <w:rFonts w:asciiTheme="minorHAnsi" w:hAnsiTheme="minorHAnsi" w:cstheme="minorHAnsi"/>
          <w:bCs/>
        </w:rPr>
      </w:pPr>
      <w:r w:rsidRPr="005F57AF">
        <w:rPr>
          <w:rFonts w:asciiTheme="minorHAnsi" w:hAnsiTheme="minorHAnsi" w:cstheme="minorHAnsi"/>
        </w:rPr>
        <w:t xml:space="preserve">*This policy is in accordance with ARC-PA Accreditation Standard </w:t>
      </w:r>
      <w:r w:rsidR="00ED2F39" w:rsidRPr="005F57AF">
        <w:rPr>
          <w:rFonts w:asciiTheme="minorHAnsi" w:hAnsiTheme="minorHAnsi" w:cstheme="minorHAnsi"/>
          <w:b/>
        </w:rPr>
        <w:t xml:space="preserve">A1.02g </w:t>
      </w:r>
      <w:r w:rsidR="00ED2F39" w:rsidRPr="005F57AF">
        <w:rPr>
          <w:rFonts w:asciiTheme="minorHAnsi" w:hAnsiTheme="minorHAnsi" w:cstheme="minorHAnsi"/>
          <w:bCs/>
        </w:rPr>
        <w:t>which states, “</w:t>
      </w:r>
      <w:r w:rsidR="00ED2F39" w:rsidRPr="005F57AF">
        <w:rPr>
          <w:rFonts w:asciiTheme="minorHAnsi" w:hAnsiTheme="minorHAnsi" w:cstheme="minorHAnsi"/>
          <w:bCs/>
          <w:i/>
          <w:iCs/>
        </w:rPr>
        <w:t>The sponsoring institution is responsible for documenting appropriate security and personal safety measures for PA students and faculty in all locations where instruction occurs</w:t>
      </w:r>
      <w:r w:rsidR="00ED2F39" w:rsidRPr="005F57AF">
        <w:rPr>
          <w:rFonts w:asciiTheme="minorHAnsi" w:hAnsiTheme="minorHAnsi" w:cstheme="minorHAnsi"/>
          <w:bCs/>
        </w:rPr>
        <w:t>”.</w:t>
      </w:r>
    </w:p>
    <w:p w14:paraId="2A562FCE" w14:textId="77777777" w:rsidR="008A6B70" w:rsidRPr="005F57AF" w:rsidRDefault="008A6B70" w:rsidP="00BF79C0">
      <w:pPr>
        <w:rPr>
          <w:rFonts w:asciiTheme="minorHAnsi" w:hAnsiTheme="minorHAnsi" w:cstheme="minorHAnsi"/>
        </w:rPr>
      </w:pPr>
    </w:p>
    <w:p w14:paraId="4774C023" w14:textId="21B021D9" w:rsidR="008A6B70" w:rsidRPr="005F57AF" w:rsidRDefault="008A6B70" w:rsidP="00B052C0">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A3.07</w:t>
      </w:r>
      <w:r w:rsidR="00B052C0" w:rsidRPr="005F57AF">
        <w:rPr>
          <w:rFonts w:asciiTheme="minorHAnsi" w:hAnsiTheme="minorHAnsi" w:cstheme="minorHAnsi"/>
          <w:b/>
        </w:rPr>
        <w:t>a</w:t>
      </w:r>
      <w:r w:rsidRPr="005F57AF">
        <w:rPr>
          <w:rFonts w:asciiTheme="minorHAnsi" w:hAnsiTheme="minorHAnsi" w:cstheme="minorHAnsi"/>
        </w:rPr>
        <w:t xml:space="preserve"> which states, “</w:t>
      </w:r>
      <w:r w:rsidR="00B052C0" w:rsidRPr="005F57AF">
        <w:rPr>
          <w:rFonts w:asciiTheme="minorHAnsi" w:eastAsiaTheme="minorHAnsi" w:hAnsiTheme="minorHAnsi" w:cstheme="minorHAnsi"/>
          <w:i/>
          <w:iCs/>
        </w:rPr>
        <w:t>The program must define, publish, make readily available and consistently apply a policy on immunization and health screening of students. Such policy must be based on then current Centers for Disease Control and Prevention recommendations for health professionals and state specific mandate</w:t>
      </w:r>
      <w:r w:rsidRPr="005F57AF">
        <w:rPr>
          <w:rFonts w:asciiTheme="minorHAnsi" w:hAnsiTheme="minorHAnsi" w:cstheme="minorHAnsi"/>
        </w:rPr>
        <w:t>s”.</w:t>
      </w:r>
    </w:p>
    <w:p w14:paraId="64FBD16F" w14:textId="77777777" w:rsidR="00BF79C0" w:rsidRPr="005F57AF" w:rsidRDefault="00BF79C0" w:rsidP="00BF79C0">
      <w:pPr>
        <w:rPr>
          <w:rFonts w:asciiTheme="minorHAnsi" w:hAnsiTheme="minorHAnsi" w:cstheme="minorHAnsi"/>
        </w:rPr>
      </w:pPr>
    </w:p>
    <w:p w14:paraId="2F514EAE" w14:textId="77777777" w:rsidR="00B052C0" w:rsidRPr="005F57AF" w:rsidRDefault="00BF79C0" w:rsidP="00B052C0">
      <w:pPr>
        <w:autoSpaceDE w:val="0"/>
        <w:autoSpaceDN w:val="0"/>
        <w:adjustRightInd w:val="0"/>
        <w:rPr>
          <w:rFonts w:asciiTheme="minorHAnsi" w:eastAsiaTheme="minorHAnsi" w:hAnsiTheme="minorHAnsi" w:cstheme="minorHAnsi"/>
          <w:i/>
          <w:iCs/>
        </w:rPr>
      </w:pPr>
      <w:r w:rsidRPr="005F57AF">
        <w:rPr>
          <w:rFonts w:asciiTheme="minorHAnsi" w:hAnsiTheme="minorHAnsi" w:cstheme="minorHAnsi"/>
        </w:rPr>
        <w:t xml:space="preserve">*This policy is in accordance with ARC-PA Accreditation Standard </w:t>
      </w:r>
      <w:r w:rsidRPr="005F57AF">
        <w:rPr>
          <w:rFonts w:asciiTheme="minorHAnsi" w:hAnsiTheme="minorHAnsi" w:cstheme="minorHAnsi"/>
          <w:b/>
        </w:rPr>
        <w:t>A3.</w:t>
      </w:r>
      <w:r w:rsidR="00B052C0" w:rsidRPr="005F57AF">
        <w:rPr>
          <w:rFonts w:asciiTheme="minorHAnsi" w:hAnsiTheme="minorHAnsi" w:cstheme="minorHAnsi"/>
          <w:b/>
        </w:rPr>
        <w:t>19</w:t>
      </w:r>
      <w:r w:rsidRPr="005F57AF">
        <w:rPr>
          <w:rFonts w:asciiTheme="minorHAnsi" w:hAnsiTheme="minorHAnsi" w:cstheme="minorHAnsi"/>
        </w:rPr>
        <w:t xml:space="preserve"> which states, “</w:t>
      </w:r>
      <w:r w:rsidR="00B052C0" w:rsidRPr="005F57AF">
        <w:rPr>
          <w:rFonts w:asciiTheme="minorHAnsi" w:eastAsiaTheme="minorHAnsi" w:hAnsiTheme="minorHAnsi" w:cstheme="minorHAnsi"/>
          <w:i/>
          <w:iCs/>
        </w:rPr>
        <w:t>Student health records are confidential and must not be accessible to or reviewed by program,</w:t>
      </w:r>
    </w:p>
    <w:p w14:paraId="5D442F4E" w14:textId="77777777" w:rsidR="00B052C0" w:rsidRPr="005F57AF" w:rsidRDefault="00B052C0" w:rsidP="00B052C0">
      <w:pPr>
        <w:autoSpaceDE w:val="0"/>
        <w:autoSpaceDN w:val="0"/>
        <w:adjustRightInd w:val="0"/>
        <w:rPr>
          <w:rFonts w:asciiTheme="minorHAnsi" w:eastAsiaTheme="minorHAnsi" w:hAnsiTheme="minorHAnsi" w:cstheme="minorHAnsi"/>
          <w:i/>
          <w:iCs/>
        </w:rPr>
      </w:pPr>
      <w:r w:rsidRPr="005F57AF">
        <w:rPr>
          <w:rFonts w:asciiTheme="minorHAnsi" w:eastAsiaTheme="minorHAnsi" w:hAnsiTheme="minorHAnsi" w:cstheme="minorHAnsi"/>
          <w:i/>
          <w:iCs/>
        </w:rPr>
        <w:t>principal or instructional faculty or staff except for immunization and screening results, which may</w:t>
      </w:r>
    </w:p>
    <w:p w14:paraId="66EB117E" w14:textId="760781CE" w:rsidR="00B052C0" w:rsidRPr="005F57AF" w:rsidRDefault="00B052C0" w:rsidP="00B052C0">
      <w:pPr>
        <w:rPr>
          <w:rFonts w:asciiTheme="minorHAnsi" w:eastAsiaTheme="minorHAnsi" w:hAnsiTheme="minorHAnsi" w:cstheme="minorHAnsi"/>
          <w:i/>
          <w:iCs/>
        </w:rPr>
      </w:pPr>
      <w:r w:rsidRPr="005F57AF">
        <w:rPr>
          <w:rFonts w:asciiTheme="minorHAnsi" w:eastAsiaTheme="minorHAnsi" w:hAnsiTheme="minorHAnsi" w:cstheme="minorHAnsi"/>
          <w:i/>
          <w:iCs/>
        </w:rPr>
        <w:t>be maintained and released with written permission from the student.”</w:t>
      </w:r>
    </w:p>
    <w:p w14:paraId="7A431EC0" w14:textId="504E4CF4" w:rsidR="00075315" w:rsidRPr="003404FD" w:rsidRDefault="00075315" w:rsidP="003404FD">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47" w:name="_Toc225425361"/>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Liability Insurance</w:t>
      </w:r>
      <w:bookmarkEnd w:id="47"/>
    </w:p>
    <w:p w14:paraId="7BFFA31C" w14:textId="77777777" w:rsidR="00671558" w:rsidRDefault="00671558" w:rsidP="00032B3C">
      <w:pPr>
        <w:rPr>
          <w:rFonts w:cs="Arial"/>
          <w:sz w:val="22"/>
          <w:szCs w:val="22"/>
        </w:rPr>
      </w:pPr>
    </w:p>
    <w:p w14:paraId="192150A7" w14:textId="77777777" w:rsidR="00032B3C" w:rsidRPr="00671558" w:rsidRDefault="00032B3C" w:rsidP="00E803C4">
      <w:pPr>
        <w:pStyle w:val="ListParagraph"/>
        <w:numPr>
          <w:ilvl w:val="0"/>
          <w:numId w:val="20"/>
        </w:numPr>
        <w:ind w:left="360"/>
        <w:rPr>
          <w:rFonts w:asciiTheme="minorHAnsi" w:hAnsiTheme="minorHAnsi" w:cs="Arial"/>
          <w:sz w:val="24"/>
          <w:szCs w:val="24"/>
        </w:rPr>
      </w:pPr>
      <w:r w:rsidRPr="00671558">
        <w:rPr>
          <w:rFonts w:asciiTheme="minorHAnsi" w:hAnsiTheme="minorHAnsi" w:cs="Arial"/>
          <w:sz w:val="24"/>
          <w:szCs w:val="24"/>
        </w:rPr>
        <w:t>When engaged in clinical activities assigned by the Program as part of their education, students are covered by liability insurance provided by the Commonwealth of Virginia.  Students may be required to purchase additional insurance, if, for instance, a clinical site were to require additional coverage.  Details about amounts of coverage, cost (if any), and providers will be supplied to students by the program in advance of the need for such coverage.</w:t>
      </w:r>
    </w:p>
    <w:p w14:paraId="2E1FC44D" w14:textId="77777777" w:rsidR="00032B3C" w:rsidRPr="00671558" w:rsidRDefault="00032B3C" w:rsidP="00671558">
      <w:pPr>
        <w:rPr>
          <w:rFonts w:asciiTheme="minorHAnsi" w:hAnsiTheme="minorHAnsi" w:cs="Arial"/>
        </w:rPr>
      </w:pPr>
    </w:p>
    <w:p w14:paraId="13BA8934" w14:textId="77777777" w:rsidR="00032B3C" w:rsidRPr="00671558" w:rsidRDefault="00032B3C" w:rsidP="00E803C4">
      <w:pPr>
        <w:pStyle w:val="ListParagraph"/>
        <w:numPr>
          <w:ilvl w:val="0"/>
          <w:numId w:val="20"/>
        </w:numPr>
        <w:ind w:left="360"/>
        <w:rPr>
          <w:rFonts w:asciiTheme="minorHAnsi" w:hAnsiTheme="minorHAnsi" w:cs="Arial"/>
          <w:sz w:val="24"/>
          <w:szCs w:val="24"/>
        </w:rPr>
      </w:pPr>
      <w:r w:rsidRPr="00671558">
        <w:rPr>
          <w:rFonts w:asciiTheme="minorHAnsi" w:hAnsiTheme="minorHAnsi" w:cs="Arial"/>
          <w:sz w:val="24"/>
          <w:szCs w:val="24"/>
        </w:rPr>
        <w:t>Medical liability insurance applies only to learning opportunities to which a student has been assigned by the PA Program as part of the MPAS curriculum.  Coverage is not in effect and does not cover student activities associated with employment, nor with volunteer or observational activities not required or assigned by the PA Program.</w:t>
      </w:r>
    </w:p>
    <w:p w14:paraId="762E5173" w14:textId="77777777" w:rsidR="00032B3C" w:rsidRPr="00671558" w:rsidRDefault="00032B3C" w:rsidP="00671558">
      <w:pPr>
        <w:rPr>
          <w:rFonts w:asciiTheme="minorHAnsi" w:hAnsiTheme="minorHAnsi" w:cs="Arial"/>
        </w:rPr>
      </w:pPr>
    </w:p>
    <w:p w14:paraId="69F7A681" w14:textId="77777777" w:rsidR="00032B3C" w:rsidRPr="00671558" w:rsidRDefault="00032B3C" w:rsidP="00E803C4">
      <w:pPr>
        <w:pStyle w:val="ListParagraph"/>
        <w:numPr>
          <w:ilvl w:val="0"/>
          <w:numId w:val="20"/>
        </w:numPr>
        <w:ind w:left="360"/>
        <w:rPr>
          <w:rFonts w:asciiTheme="minorHAnsi" w:hAnsiTheme="minorHAnsi" w:cs="Arial"/>
          <w:sz w:val="24"/>
          <w:szCs w:val="24"/>
        </w:rPr>
      </w:pPr>
      <w:r w:rsidRPr="00671558">
        <w:rPr>
          <w:rFonts w:asciiTheme="minorHAnsi" w:hAnsiTheme="minorHAnsi" w:cs="Arial"/>
          <w:sz w:val="24"/>
          <w:szCs w:val="24"/>
        </w:rPr>
        <w:t>The PA Program has formal legal agreements with many physician practices, health agencies and hospitals that require notification of the site by the PA Program well in advance of any student activity at the site.  To avoid confusion at these sites, students who may be working or otherwise engaged in any non-student activity at a clinical site must inform the PA Program and abide by any steps taken by the program to avoid confusion at the site</w:t>
      </w:r>
      <w:r w:rsidR="00671558">
        <w:rPr>
          <w:rFonts w:asciiTheme="minorHAnsi" w:hAnsiTheme="minorHAnsi" w:cs="Arial"/>
          <w:sz w:val="24"/>
          <w:szCs w:val="24"/>
        </w:rPr>
        <w:t>(</w:t>
      </w:r>
      <w:r w:rsidRPr="00671558">
        <w:rPr>
          <w:rFonts w:asciiTheme="minorHAnsi" w:hAnsiTheme="minorHAnsi" w:cs="Arial"/>
          <w:sz w:val="24"/>
          <w:szCs w:val="24"/>
        </w:rPr>
        <w:t>s</w:t>
      </w:r>
      <w:r w:rsidR="00671558">
        <w:rPr>
          <w:rFonts w:asciiTheme="minorHAnsi" w:hAnsiTheme="minorHAnsi" w:cs="Arial"/>
          <w:sz w:val="24"/>
          <w:szCs w:val="24"/>
        </w:rPr>
        <w:t>)</w:t>
      </w:r>
      <w:r w:rsidRPr="00671558">
        <w:rPr>
          <w:rFonts w:asciiTheme="minorHAnsi" w:hAnsiTheme="minorHAnsi" w:cs="Arial"/>
          <w:sz w:val="24"/>
          <w:szCs w:val="24"/>
        </w:rPr>
        <w:t>.</w:t>
      </w:r>
    </w:p>
    <w:p w14:paraId="5CBB9B46" w14:textId="77777777" w:rsidR="00F84E84" w:rsidRDefault="00F84E84" w:rsidP="00F84E84">
      <w:pPr>
        <w:rPr>
          <w:rFonts w:asciiTheme="minorHAnsi" w:hAnsiTheme="minorHAnsi"/>
        </w:rPr>
      </w:pPr>
    </w:p>
    <w:p w14:paraId="2440A24D" w14:textId="77777777" w:rsidR="00F84E84" w:rsidRDefault="00F84E84" w:rsidP="00F84E84">
      <w:pPr>
        <w:rPr>
          <w:rFonts w:asciiTheme="minorHAnsi" w:hAnsiTheme="minorHAnsi"/>
        </w:rPr>
      </w:pPr>
    </w:p>
    <w:p w14:paraId="5E9F1D97" w14:textId="77777777" w:rsidR="00F84E84" w:rsidRDefault="00F84E84" w:rsidP="00F84E84">
      <w:pPr>
        <w:rPr>
          <w:rFonts w:asciiTheme="minorHAnsi" w:hAnsiTheme="minorHAnsi"/>
        </w:rPr>
      </w:pPr>
    </w:p>
    <w:p w14:paraId="193F1DD9" w14:textId="77777777" w:rsidR="00F84E84" w:rsidRDefault="00F84E84" w:rsidP="00F84E84">
      <w:pPr>
        <w:rPr>
          <w:rFonts w:asciiTheme="minorHAnsi" w:hAnsiTheme="minorHAnsi"/>
        </w:rPr>
      </w:pPr>
    </w:p>
    <w:p w14:paraId="2568C834" w14:textId="77777777" w:rsidR="00F84E84" w:rsidRDefault="00F84E84" w:rsidP="00F84E84">
      <w:pPr>
        <w:rPr>
          <w:rFonts w:asciiTheme="minorHAnsi" w:hAnsiTheme="minorHAnsi"/>
        </w:rPr>
      </w:pPr>
    </w:p>
    <w:p w14:paraId="3FD53979" w14:textId="77777777" w:rsidR="00F84E84" w:rsidRDefault="00F84E84" w:rsidP="00F84E84">
      <w:pPr>
        <w:rPr>
          <w:rFonts w:asciiTheme="minorHAnsi" w:hAnsiTheme="minorHAnsi"/>
        </w:rPr>
      </w:pPr>
    </w:p>
    <w:p w14:paraId="720AB4D7" w14:textId="77777777" w:rsidR="00F84E84" w:rsidRDefault="00F84E84" w:rsidP="00F84E84">
      <w:pPr>
        <w:rPr>
          <w:rFonts w:asciiTheme="minorHAnsi" w:hAnsiTheme="minorHAnsi"/>
        </w:rPr>
      </w:pPr>
    </w:p>
    <w:p w14:paraId="1FC88CCD" w14:textId="77777777" w:rsidR="00F84E84" w:rsidRDefault="00F84E84" w:rsidP="00F84E84">
      <w:pPr>
        <w:rPr>
          <w:rFonts w:asciiTheme="minorHAnsi" w:hAnsiTheme="minorHAnsi"/>
        </w:rPr>
      </w:pPr>
    </w:p>
    <w:p w14:paraId="6BCE4F24" w14:textId="77777777" w:rsidR="00F84E84" w:rsidRDefault="00F84E84" w:rsidP="00F84E84">
      <w:pPr>
        <w:rPr>
          <w:rFonts w:asciiTheme="minorHAnsi" w:hAnsiTheme="minorHAnsi"/>
        </w:rPr>
      </w:pPr>
    </w:p>
    <w:p w14:paraId="64BEFA88" w14:textId="77777777" w:rsidR="00F84E84" w:rsidRDefault="00F84E84" w:rsidP="00F84E84">
      <w:pPr>
        <w:rPr>
          <w:rFonts w:asciiTheme="minorHAnsi" w:hAnsiTheme="minorHAnsi"/>
        </w:rPr>
      </w:pPr>
    </w:p>
    <w:p w14:paraId="0D9E2753" w14:textId="77777777" w:rsidR="00F84E84" w:rsidRDefault="00F84E84" w:rsidP="00F84E84">
      <w:pPr>
        <w:rPr>
          <w:rFonts w:asciiTheme="minorHAnsi" w:hAnsiTheme="minorHAnsi"/>
        </w:rPr>
      </w:pPr>
    </w:p>
    <w:p w14:paraId="07574E8F" w14:textId="77777777" w:rsidR="00F84E84" w:rsidRDefault="00F84E84" w:rsidP="00F84E84">
      <w:pPr>
        <w:rPr>
          <w:rFonts w:asciiTheme="minorHAnsi" w:hAnsiTheme="minorHAnsi"/>
        </w:rPr>
      </w:pPr>
    </w:p>
    <w:p w14:paraId="3B6D684A" w14:textId="77777777" w:rsidR="00F84E84" w:rsidRDefault="00F84E84" w:rsidP="00F84E84">
      <w:pPr>
        <w:rPr>
          <w:rFonts w:asciiTheme="minorHAnsi" w:hAnsiTheme="minorHAnsi"/>
        </w:rPr>
      </w:pPr>
    </w:p>
    <w:p w14:paraId="6F46BC64" w14:textId="77777777" w:rsidR="00F84E84" w:rsidRDefault="00F84E84" w:rsidP="00F84E84">
      <w:pPr>
        <w:rPr>
          <w:rFonts w:asciiTheme="minorHAnsi" w:hAnsiTheme="minorHAnsi"/>
        </w:rPr>
      </w:pPr>
    </w:p>
    <w:p w14:paraId="07B63C8C" w14:textId="77777777" w:rsidR="00F84E84" w:rsidRDefault="00F84E84" w:rsidP="00F84E84">
      <w:pPr>
        <w:rPr>
          <w:rFonts w:asciiTheme="minorHAnsi" w:hAnsiTheme="minorHAnsi"/>
        </w:rPr>
      </w:pPr>
    </w:p>
    <w:p w14:paraId="753D6FD8" w14:textId="77777777" w:rsidR="00F84E84" w:rsidRDefault="00F84E84" w:rsidP="00F84E84">
      <w:pPr>
        <w:rPr>
          <w:rFonts w:asciiTheme="minorHAnsi" w:hAnsiTheme="minorHAnsi"/>
        </w:rPr>
      </w:pPr>
    </w:p>
    <w:p w14:paraId="50F89905" w14:textId="77777777" w:rsidR="00F84E84" w:rsidRDefault="00F84E84" w:rsidP="00F84E84">
      <w:pPr>
        <w:rPr>
          <w:rFonts w:asciiTheme="minorHAnsi" w:hAnsiTheme="minorHAnsi"/>
        </w:rPr>
      </w:pPr>
    </w:p>
    <w:p w14:paraId="6C132FDA" w14:textId="77777777" w:rsidR="00F84E84" w:rsidRDefault="00F84E84" w:rsidP="00F84E84">
      <w:pPr>
        <w:rPr>
          <w:rFonts w:asciiTheme="minorHAnsi" w:hAnsiTheme="minorHAnsi"/>
        </w:rPr>
      </w:pPr>
    </w:p>
    <w:p w14:paraId="371FB2A2" w14:textId="77777777" w:rsidR="00F84E84" w:rsidRDefault="00F84E84" w:rsidP="00F84E84">
      <w:pPr>
        <w:rPr>
          <w:rFonts w:asciiTheme="minorHAnsi" w:hAnsiTheme="minorHAnsi"/>
        </w:rPr>
      </w:pPr>
    </w:p>
    <w:p w14:paraId="5614D52E" w14:textId="77777777" w:rsidR="00F84E84" w:rsidRDefault="00F84E84" w:rsidP="00F84E84">
      <w:pPr>
        <w:rPr>
          <w:rFonts w:asciiTheme="minorHAnsi" w:hAnsiTheme="minorHAnsi"/>
        </w:rPr>
      </w:pPr>
    </w:p>
    <w:p w14:paraId="784327DD" w14:textId="77777777" w:rsidR="00F84E84" w:rsidRDefault="00F84E84" w:rsidP="00F84E84">
      <w:pPr>
        <w:rPr>
          <w:rFonts w:asciiTheme="minorHAnsi" w:hAnsiTheme="minorHAnsi"/>
        </w:rPr>
      </w:pPr>
    </w:p>
    <w:p w14:paraId="435D478A" w14:textId="77777777" w:rsidR="00F84E84" w:rsidRDefault="00F84E84" w:rsidP="00F84E84">
      <w:pPr>
        <w:rPr>
          <w:rFonts w:asciiTheme="minorHAnsi" w:hAnsiTheme="minorHAnsi"/>
        </w:rPr>
      </w:pPr>
    </w:p>
    <w:p w14:paraId="6C8E5584" w14:textId="77777777" w:rsidR="00F84E84" w:rsidRDefault="00F84E84" w:rsidP="00F84E84">
      <w:pPr>
        <w:rPr>
          <w:rFonts w:asciiTheme="minorHAnsi" w:hAnsiTheme="minorHAnsi"/>
        </w:rPr>
      </w:pPr>
    </w:p>
    <w:p w14:paraId="4941F7D0" w14:textId="71FCA94E" w:rsidR="00523067" w:rsidRPr="007F3121" w:rsidRDefault="00F84E84" w:rsidP="007F3121">
      <w:pPr>
        <w:rPr>
          <w:rFonts w:asciiTheme="minorHAnsi" w:hAnsiTheme="minorHAnsi"/>
        </w:rPr>
      </w:pPr>
      <w:r w:rsidRPr="005F57AF">
        <w:rPr>
          <w:rFonts w:asciiTheme="minorHAnsi" w:hAnsiTheme="minorHAnsi"/>
        </w:rPr>
        <w:t xml:space="preserve">*This policy is in accordance with ARC-PA Accreditation Standard </w:t>
      </w:r>
      <w:r w:rsidR="00B052C0" w:rsidRPr="005F57AF">
        <w:rPr>
          <w:rFonts w:asciiTheme="minorHAnsi" w:hAnsiTheme="minorHAnsi"/>
          <w:b/>
        </w:rPr>
        <w:t xml:space="preserve">A1.02f </w:t>
      </w:r>
      <w:r w:rsidR="00B052C0" w:rsidRPr="005F57AF">
        <w:rPr>
          <w:rFonts w:asciiTheme="minorHAnsi" w:hAnsiTheme="minorHAnsi"/>
          <w:bCs/>
        </w:rPr>
        <w:t>which states, “</w:t>
      </w:r>
      <w:r w:rsidR="00B052C0" w:rsidRPr="005F57AF">
        <w:rPr>
          <w:rFonts w:asciiTheme="minorHAnsi" w:hAnsiTheme="minorHAnsi"/>
          <w:bCs/>
          <w:i/>
          <w:iCs/>
        </w:rPr>
        <w:t>The sponsoring institution is responsible for ensuring that all PA personnel and student policies are consistent with federal, state, and local statutes, rules and regulations</w:t>
      </w:r>
      <w:r w:rsidR="00B052C0" w:rsidRPr="005F57AF">
        <w:rPr>
          <w:rFonts w:asciiTheme="minorHAnsi" w:hAnsiTheme="minorHAnsi"/>
          <w:bCs/>
        </w:rPr>
        <w:t>”.</w:t>
      </w:r>
      <w:r w:rsidR="00523067">
        <w:rPr>
          <w:rFonts w:asciiTheme="minorHAnsi" w:hAnsiTheme="minorHAnsi"/>
          <w:sz w:val="32"/>
          <w14:shadow w14:blurRad="50800" w14:dist="38100" w14:dir="2700000" w14:sx="100000" w14:sy="100000" w14:kx="0" w14:ky="0" w14:algn="tl">
            <w14:srgbClr w14:val="000000">
              <w14:alpha w14:val="60000"/>
            </w14:srgbClr>
          </w14:shadow>
        </w:rPr>
        <w:br w:type="page"/>
      </w:r>
    </w:p>
    <w:p w14:paraId="201022A8" w14:textId="0BFC8AC0" w:rsidR="00521BE1" w:rsidRPr="00FF5A1F" w:rsidRDefault="00521BE1"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8" w:name="_Toc225425362"/>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Note-Sharing Websites</w:t>
      </w:r>
      <w:r w:rsidR="00F4223A"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/Services</w:t>
      </w:r>
      <w:bookmarkEnd w:id="48"/>
    </w:p>
    <w:p w14:paraId="5D37ECA2" w14:textId="77777777" w:rsidR="00521BE1" w:rsidRPr="00521BE1" w:rsidRDefault="00521BE1" w:rsidP="00521BE1">
      <w:pPr>
        <w:rPr>
          <w:rStyle w:val="qowt-stl-c74"/>
          <w:rFonts w:asciiTheme="minorHAnsi" w:hAnsiTheme="minorHAnsi" w:cs="Arial"/>
        </w:rPr>
      </w:pPr>
    </w:p>
    <w:p w14:paraId="738AF1C6" w14:textId="77777777" w:rsidR="00521BE1" w:rsidRPr="00521BE1" w:rsidRDefault="00DC7703" w:rsidP="00DC7703">
      <w:pPr>
        <w:pStyle w:val="ListParagraph"/>
        <w:numPr>
          <w:ilvl w:val="0"/>
          <w:numId w:val="17"/>
        </w:numPr>
        <w:ind w:left="360"/>
        <w:rPr>
          <w:rStyle w:val="qowt-stl-c74"/>
          <w:rFonts w:asciiTheme="minorHAnsi" w:hAnsiTheme="minorHAnsi" w:cs="Arial"/>
          <w:sz w:val="24"/>
          <w:szCs w:val="24"/>
        </w:rPr>
      </w:pPr>
      <w:r w:rsidRPr="00523DB1">
        <w:rPr>
          <w:rStyle w:val="qowt-stl-c74"/>
          <w:rFonts w:asciiTheme="minorHAnsi" w:hAnsiTheme="minorHAnsi" w:cs="Arial"/>
          <w:color w:val="000000"/>
          <w:sz w:val="24"/>
          <w:szCs w:val="24"/>
        </w:rPr>
        <w:t xml:space="preserve">Websites where class notes can be bought and sold have raised </w:t>
      </w:r>
      <w:proofErr w:type="spellStart"/>
      <w:r w:rsidRPr="00523DB1">
        <w:rPr>
          <w:rStyle w:val="qowt-stl-c74"/>
          <w:rFonts w:asciiTheme="minorHAnsi" w:hAnsiTheme="minorHAnsi" w:cs="Arial"/>
          <w:color w:val="000000"/>
          <w:sz w:val="24"/>
          <w:szCs w:val="24"/>
        </w:rPr>
        <w:t>serous</w:t>
      </w:r>
      <w:proofErr w:type="spellEnd"/>
      <w:r w:rsidRPr="00523DB1">
        <w:rPr>
          <w:rStyle w:val="qowt-stl-c74"/>
          <w:rFonts w:asciiTheme="minorHAnsi" w:hAnsiTheme="minorHAnsi" w:cs="Arial"/>
          <w:color w:val="000000"/>
          <w:sz w:val="24"/>
          <w:szCs w:val="24"/>
        </w:rPr>
        <w:t xml:space="preserve"> questions about intellectual property rights. For intellectual property purposes, the notes that you personally take during class belong to you. You are fre</w:t>
      </w:r>
      <w:r w:rsidR="00521BE1">
        <w:rPr>
          <w:rStyle w:val="qowt-stl-c74"/>
          <w:rFonts w:asciiTheme="minorHAnsi" w:hAnsiTheme="minorHAnsi" w:cs="Arial"/>
          <w:color w:val="000000"/>
          <w:sz w:val="24"/>
          <w:szCs w:val="24"/>
        </w:rPr>
        <w:t>e to do with these as you wish.</w:t>
      </w:r>
    </w:p>
    <w:p w14:paraId="69DC81FF" w14:textId="77777777" w:rsidR="00521BE1" w:rsidRPr="00521BE1" w:rsidRDefault="00521BE1" w:rsidP="00521BE1">
      <w:pPr>
        <w:pStyle w:val="ListParagraph"/>
        <w:ind w:left="360"/>
        <w:rPr>
          <w:rStyle w:val="qowt-stl-c74"/>
          <w:rFonts w:asciiTheme="minorHAnsi" w:hAnsiTheme="minorHAnsi" w:cs="Arial"/>
          <w:sz w:val="24"/>
          <w:szCs w:val="24"/>
        </w:rPr>
      </w:pPr>
    </w:p>
    <w:p w14:paraId="65176C76" w14:textId="7B16EB28" w:rsidR="00521BE1" w:rsidRPr="00521BE1" w:rsidRDefault="00DC7703" w:rsidP="00DC7703">
      <w:pPr>
        <w:pStyle w:val="ListParagraph"/>
        <w:numPr>
          <w:ilvl w:val="0"/>
          <w:numId w:val="17"/>
        </w:numPr>
        <w:ind w:left="360"/>
        <w:rPr>
          <w:rStyle w:val="qowt-stl-c74"/>
          <w:rFonts w:asciiTheme="minorHAnsi" w:hAnsiTheme="minorHAnsi" w:cs="Arial"/>
          <w:sz w:val="24"/>
          <w:szCs w:val="24"/>
        </w:rPr>
      </w:pPr>
      <w:r w:rsidRPr="00521BE1">
        <w:rPr>
          <w:rStyle w:val="qowt-stl-c74"/>
          <w:rFonts w:asciiTheme="minorHAnsi" w:hAnsiTheme="minorHAnsi" w:cs="Arial"/>
          <w:color w:val="000000"/>
          <w:sz w:val="24"/>
          <w:szCs w:val="24"/>
        </w:rPr>
        <w:t>However</w:t>
      </w:r>
      <w:r w:rsidR="000D1C31">
        <w:rPr>
          <w:rStyle w:val="qowt-stl-c74"/>
          <w:rFonts w:asciiTheme="minorHAnsi" w:hAnsiTheme="minorHAnsi" w:cs="Arial"/>
          <w:color w:val="000000"/>
          <w:sz w:val="24"/>
          <w:szCs w:val="24"/>
        </w:rPr>
        <w:t>,</w:t>
      </w:r>
      <w:r w:rsidRPr="00521BE1">
        <w:rPr>
          <w:rStyle w:val="qowt-stl-c74"/>
          <w:rFonts w:asciiTheme="minorHAnsi" w:hAnsiTheme="minorHAnsi" w:cs="Arial"/>
          <w:color w:val="000000"/>
          <w:sz w:val="24"/>
          <w:szCs w:val="24"/>
        </w:rPr>
        <w:t xml:space="preserve"> any lecture that is copied verbatim, any recording of a lecture, or any handout or PowerPoint created by the instructor is the property of the instructor. These types of materials may not be handed out, copied, or posted anywhere without the prior writte</w:t>
      </w:r>
      <w:r w:rsidR="00521BE1">
        <w:rPr>
          <w:rStyle w:val="qowt-stl-c74"/>
          <w:rFonts w:asciiTheme="minorHAnsi" w:hAnsiTheme="minorHAnsi" w:cs="Arial"/>
          <w:color w:val="000000"/>
          <w:sz w:val="24"/>
          <w:szCs w:val="24"/>
        </w:rPr>
        <w:t>n approval from the instructor.</w:t>
      </w:r>
    </w:p>
    <w:p w14:paraId="3BEE0129" w14:textId="77777777" w:rsidR="00521BE1" w:rsidRPr="00521BE1" w:rsidRDefault="00521BE1" w:rsidP="00521BE1">
      <w:pPr>
        <w:rPr>
          <w:rStyle w:val="qowt-stl-c74"/>
          <w:rFonts w:asciiTheme="minorHAnsi" w:hAnsiTheme="minorHAnsi" w:cs="Arial"/>
          <w:color w:val="000000"/>
        </w:rPr>
      </w:pPr>
    </w:p>
    <w:p w14:paraId="2E59E281" w14:textId="032E6F88" w:rsidR="00DC7703" w:rsidRPr="00521BE1" w:rsidRDefault="00DC7703" w:rsidP="00DC7703">
      <w:pPr>
        <w:pStyle w:val="ListParagraph"/>
        <w:numPr>
          <w:ilvl w:val="0"/>
          <w:numId w:val="17"/>
        </w:numPr>
        <w:ind w:left="360"/>
        <w:rPr>
          <w:rFonts w:asciiTheme="minorHAnsi" w:hAnsiTheme="minorHAnsi" w:cs="Arial"/>
          <w:sz w:val="24"/>
          <w:szCs w:val="24"/>
        </w:rPr>
      </w:pPr>
      <w:r w:rsidRPr="00521BE1">
        <w:rPr>
          <w:rStyle w:val="qowt-stl-c74"/>
          <w:rFonts w:asciiTheme="minorHAnsi" w:hAnsiTheme="minorHAnsi" w:cs="Arial"/>
          <w:color w:val="000000"/>
          <w:sz w:val="24"/>
          <w:szCs w:val="24"/>
        </w:rPr>
        <w:t xml:space="preserve">Not adhering to this policy will be considered a violation of the JMU Honor Code </w:t>
      </w:r>
      <w:r w:rsidR="00521BE1">
        <w:rPr>
          <w:rStyle w:val="qowt-stl-c74"/>
          <w:rFonts w:asciiTheme="minorHAnsi" w:hAnsiTheme="minorHAnsi" w:cs="Arial"/>
          <w:color w:val="000000"/>
          <w:sz w:val="24"/>
          <w:szCs w:val="24"/>
        </w:rPr>
        <w:t xml:space="preserve">(see page 34) </w:t>
      </w:r>
      <w:r w:rsidRPr="00521BE1">
        <w:rPr>
          <w:rStyle w:val="qowt-stl-c74"/>
          <w:rFonts w:asciiTheme="minorHAnsi" w:hAnsiTheme="minorHAnsi" w:cs="Arial"/>
          <w:color w:val="000000"/>
          <w:sz w:val="24"/>
          <w:szCs w:val="24"/>
        </w:rPr>
        <w:t>and could also potentially be considered a violation of copyright law.</w:t>
      </w:r>
    </w:p>
    <w:p w14:paraId="4AF183CB" w14:textId="77777777" w:rsidR="00DC7703" w:rsidRDefault="00DC7703">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291C2585"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37D833D6"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7C496E62"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281C970B"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6BDB5B22"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594414E5"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23E2849D"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44063255"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3CC5C2AB"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09C9E128"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20CF7681" w14:textId="3F948362"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3F812E61" w14:textId="77777777" w:rsidR="00FF5A1F" w:rsidRDefault="00FF5A1F"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5201E477"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2DA68C83"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69694AEA"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076BDE3C" w14:textId="77777777" w:rsidR="00BD3AE8" w:rsidRDefault="00BD3AE8" w:rsidP="00BD3AE8">
      <w:pPr>
        <w:rPr>
          <w:rFonts w:asciiTheme="minorHAnsi" w:hAnsiTheme="minorHAnsi"/>
          <w:sz w:val="32"/>
          <w14:shadow w14:blurRad="50800" w14:dist="38100" w14:dir="2700000" w14:sx="100000" w14:sy="100000" w14:kx="0" w14:ky="0" w14:algn="tl">
            <w14:srgbClr w14:val="000000">
              <w14:alpha w14:val="60000"/>
            </w14:srgbClr>
          </w14:shadow>
        </w:rPr>
      </w:pPr>
    </w:p>
    <w:p w14:paraId="25EF9056" w14:textId="77777777" w:rsidR="00B052C0" w:rsidRPr="005F57AF" w:rsidRDefault="00BD3AE8" w:rsidP="00B052C0">
      <w:pPr>
        <w:rPr>
          <w:rFonts w:asciiTheme="minorHAnsi" w:hAnsiTheme="minorHAnsi"/>
        </w:rPr>
      </w:pPr>
      <w:r w:rsidRPr="005F57AF">
        <w:rPr>
          <w:rFonts w:asciiTheme="minorHAnsi" w:hAnsiTheme="minorHAnsi"/>
        </w:rPr>
        <w:t xml:space="preserve">*This policy is in accordance with ARC-PA Accreditation Standard </w:t>
      </w:r>
      <w:r w:rsidR="00B052C0" w:rsidRPr="005F57AF">
        <w:rPr>
          <w:rFonts w:asciiTheme="minorHAnsi" w:hAnsiTheme="minorHAnsi"/>
          <w:b/>
        </w:rPr>
        <w:t xml:space="preserve">A1.02f </w:t>
      </w:r>
      <w:r w:rsidR="00B052C0" w:rsidRPr="005F57AF">
        <w:rPr>
          <w:rFonts w:asciiTheme="minorHAnsi" w:hAnsiTheme="minorHAnsi"/>
          <w:bCs/>
        </w:rPr>
        <w:t>which states, “</w:t>
      </w:r>
      <w:r w:rsidR="00B052C0" w:rsidRPr="005F57AF">
        <w:rPr>
          <w:rFonts w:asciiTheme="minorHAnsi" w:hAnsiTheme="minorHAnsi"/>
          <w:bCs/>
          <w:i/>
          <w:iCs/>
        </w:rPr>
        <w:t>The sponsoring institution is responsible for ensuring that all PA personnel and student policies are consistent with federal, state, and local statutes, rules and regulations</w:t>
      </w:r>
      <w:r w:rsidR="00B052C0" w:rsidRPr="005F57AF">
        <w:rPr>
          <w:rFonts w:asciiTheme="minorHAnsi" w:hAnsiTheme="minorHAnsi"/>
          <w:bCs/>
        </w:rPr>
        <w:t>”.</w:t>
      </w:r>
    </w:p>
    <w:p w14:paraId="21FBACC9" w14:textId="728109C8" w:rsidR="00BD3AE8" w:rsidRPr="00443EE4" w:rsidRDefault="00BD3AE8" w:rsidP="00BD3AE8">
      <w:pPr>
        <w:rPr>
          <w:rFonts w:asciiTheme="minorHAnsi" w:hAnsiTheme="minorHAnsi"/>
        </w:rPr>
      </w:pPr>
    </w:p>
    <w:p w14:paraId="02CCCA39" w14:textId="43559331" w:rsidR="00075315" w:rsidRPr="00FF5A1F" w:rsidRDefault="00075315"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49" w:name="_Toc225425363"/>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Photo/Video </w:t>
      </w:r>
      <w:r w:rsidR="001C7732"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Usage</w:t>
      </w:r>
      <w:bookmarkEnd w:id="49"/>
    </w:p>
    <w:p w14:paraId="05769027" w14:textId="77777777" w:rsidR="00AD5D0F" w:rsidRDefault="00AD5D0F" w:rsidP="00032B3C">
      <w:pPr>
        <w:rPr>
          <w:rFonts w:asciiTheme="minorHAnsi" w:hAnsiTheme="minorHAnsi" w:cs="Arial"/>
        </w:rPr>
      </w:pPr>
    </w:p>
    <w:p w14:paraId="3084D86D" w14:textId="77777777" w:rsidR="00032B3C" w:rsidRPr="00AD5D0F" w:rsidRDefault="00032B3C" w:rsidP="00E803C4">
      <w:pPr>
        <w:pStyle w:val="ListParagraph"/>
        <w:numPr>
          <w:ilvl w:val="0"/>
          <w:numId w:val="19"/>
        </w:numPr>
        <w:ind w:left="360"/>
        <w:rPr>
          <w:rFonts w:asciiTheme="minorHAnsi" w:hAnsiTheme="minorHAnsi" w:cs="Arial"/>
          <w:sz w:val="24"/>
          <w:szCs w:val="24"/>
        </w:rPr>
      </w:pPr>
      <w:r w:rsidRPr="00AD5D0F">
        <w:rPr>
          <w:rFonts w:asciiTheme="minorHAnsi" w:hAnsiTheme="minorHAnsi" w:cs="Arial"/>
          <w:sz w:val="24"/>
          <w:szCs w:val="24"/>
        </w:rPr>
        <w:t xml:space="preserve">By participating in the courses, workshops, activities, and </w:t>
      </w:r>
      <w:r w:rsidR="00450264">
        <w:rPr>
          <w:rFonts w:asciiTheme="minorHAnsi" w:hAnsiTheme="minorHAnsi" w:cs="Arial"/>
          <w:sz w:val="24"/>
          <w:szCs w:val="24"/>
        </w:rPr>
        <w:t xml:space="preserve">events of the JMU PA </w:t>
      </w:r>
      <w:r w:rsidRPr="00AD5D0F">
        <w:rPr>
          <w:rFonts w:asciiTheme="minorHAnsi" w:hAnsiTheme="minorHAnsi" w:cs="Arial"/>
          <w:sz w:val="24"/>
          <w:szCs w:val="24"/>
        </w:rPr>
        <w:t>Program and the Physician Assistant Student Society</w:t>
      </w:r>
      <w:r w:rsidR="00AD5D0F" w:rsidRPr="00AD5D0F">
        <w:rPr>
          <w:rFonts w:asciiTheme="minorHAnsi" w:hAnsiTheme="minorHAnsi" w:cs="Arial"/>
          <w:sz w:val="24"/>
          <w:szCs w:val="24"/>
        </w:rPr>
        <w:t xml:space="preserve"> (PASS)</w:t>
      </w:r>
      <w:r w:rsidRPr="00AD5D0F">
        <w:rPr>
          <w:rFonts w:asciiTheme="minorHAnsi" w:hAnsiTheme="minorHAnsi" w:cs="Arial"/>
          <w:sz w:val="24"/>
          <w:szCs w:val="24"/>
        </w:rPr>
        <w:t xml:space="preserve">, </w:t>
      </w:r>
      <w:r w:rsidR="00AD5D0F" w:rsidRPr="00AD5D0F">
        <w:rPr>
          <w:rFonts w:asciiTheme="minorHAnsi" w:hAnsiTheme="minorHAnsi" w:cs="Arial"/>
          <w:sz w:val="24"/>
          <w:szCs w:val="24"/>
        </w:rPr>
        <w:t>you</w:t>
      </w:r>
      <w:r w:rsidRPr="00AD5D0F">
        <w:rPr>
          <w:rFonts w:asciiTheme="minorHAnsi" w:hAnsiTheme="minorHAnsi" w:cs="Arial"/>
          <w:sz w:val="24"/>
          <w:szCs w:val="24"/>
        </w:rPr>
        <w:t xml:space="preserve"> consent to the </w:t>
      </w:r>
      <w:r w:rsidR="00E94A3B">
        <w:rPr>
          <w:rFonts w:asciiTheme="minorHAnsi" w:hAnsiTheme="minorHAnsi" w:cs="Arial"/>
          <w:sz w:val="24"/>
          <w:szCs w:val="24"/>
        </w:rPr>
        <w:t xml:space="preserve">use of </w:t>
      </w:r>
      <w:r w:rsidRPr="00AD5D0F">
        <w:rPr>
          <w:rFonts w:asciiTheme="minorHAnsi" w:hAnsiTheme="minorHAnsi" w:cs="Arial"/>
          <w:sz w:val="24"/>
          <w:szCs w:val="24"/>
        </w:rPr>
        <w:t>photograph</w:t>
      </w:r>
      <w:r w:rsidR="001C3F64">
        <w:rPr>
          <w:rFonts w:asciiTheme="minorHAnsi" w:hAnsiTheme="minorHAnsi" w:cs="Arial"/>
          <w:sz w:val="24"/>
          <w:szCs w:val="24"/>
        </w:rPr>
        <w:t>y and videography</w:t>
      </w:r>
      <w:r w:rsidRPr="00AD5D0F">
        <w:rPr>
          <w:rFonts w:asciiTheme="minorHAnsi" w:hAnsiTheme="minorHAnsi" w:cs="Arial"/>
          <w:sz w:val="24"/>
          <w:szCs w:val="24"/>
        </w:rPr>
        <w:t xml:space="preserve">.  </w:t>
      </w:r>
      <w:r w:rsidR="00E94A3B">
        <w:rPr>
          <w:rFonts w:asciiTheme="minorHAnsi" w:hAnsiTheme="minorHAnsi" w:cs="Arial"/>
          <w:sz w:val="24"/>
          <w:szCs w:val="24"/>
        </w:rPr>
        <w:t>T</w:t>
      </w:r>
      <w:r w:rsidRPr="00AD5D0F">
        <w:rPr>
          <w:rFonts w:asciiTheme="minorHAnsi" w:hAnsiTheme="minorHAnsi" w:cs="Arial"/>
          <w:sz w:val="24"/>
          <w:szCs w:val="24"/>
        </w:rPr>
        <w:t xml:space="preserve">he JMU PA Program </w:t>
      </w:r>
      <w:r w:rsidR="00E94A3B">
        <w:rPr>
          <w:rFonts w:asciiTheme="minorHAnsi" w:hAnsiTheme="minorHAnsi" w:cs="Arial"/>
          <w:sz w:val="24"/>
          <w:szCs w:val="24"/>
        </w:rPr>
        <w:t xml:space="preserve">has the </w:t>
      </w:r>
      <w:r w:rsidRPr="00AD5D0F">
        <w:rPr>
          <w:rFonts w:asciiTheme="minorHAnsi" w:hAnsiTheme="minorHAnsi" w:cs="Arial"/>
          <w:sz w:val="24"/>
          <w:szCs w:val="24"/>
        </w:rPr>
        <w:t>right to use images in all forms for any printed or audiovisual materials, advertising, trade or commercial purpose, publications on websites and/or social media.</w:t>
      </w:r>
    </w:p>
    <w:p w14:paraId="736F972A" w14:textId="77777777" w:rsidR="00450264" w:rsidRPr="00DE565D" w:rsidRDefault="00450264" w:rsidP="00DE565D">
      <w:pPr>
        <w:rPr>
          <w:rFonts w:asciiTheme="minorHAnsi" w:hAnsiTheme="minorHAnsi" w:cs="Arial"/>
        </w:rPr>
      </w:pPr>
    </w:p>
    <w:p w14:paraId="1B072573" w14:textId="77777777" w:rsidR="00032B3C" w:rsidRDefault="00450264" w:rsidP="00450264">
      <w:pPr>
        <w:pStyle w:val="ListParagraph"/>
        <w:numPr>
          <w:ilvl w:val="0"/>
          <w:numId w:val="19"/>
        </w:numPr>
        <w:ind w:left="360"/>
        <w:rPr>
          <w:rFonts w:asciiTheme="minorHAnsi" w:hAnsiTheme="minorHAnsi" w:cs="Arial"/>
          <w:sz w:val="24"/>
          <w:szCs w:val="24"/>
        </w:rPr>
      </w:pPr>
      <w:r>
        <w:rPr>
          <w:rFonts w:asciiTheme="minorHAnsi" w:hAnsiTheme="minorHAnsi" w:cs="Arial"/>
          <w:sz w:val="24"/>
          <w:szCs w:val="24"/>
        </w:rPr>
        <w:t>Y</w:t>
      </w:r>
      <w:r w:rsidR="00AD5D0F" w:rsidRPr="00450264">
        <w:rPr>
          <w:rFonts w:asciiTheme="minorHAnsi" w:hAnsiTheme="minorHAnsi" w:cs="Arial"/>
          <w:sz w:val="24"/>
          <w:szCs w:val="24"/>
        </w:rPr>
        <w:t xml:space="preserve">our </w:t>
      </w:r>
      <w:r w:rsidR="00032B3C" w:rsidRPr="00450264">
        <w:rPr>
          <w:rFonts w:asciiTheme="minorHAnsi" w:hAnsiTheme="minorHAnsi" w:cs="Arial"/>
          <w:sz w:val="24"/>
          <w:szCs w:val="24"/>
        </w:rPr>
        <w:t>name or other contact information will n</w:t>
      </w:r>
      <w:r w:rsidR="00AF018E">
        <w:rPr>
          <w:rFonts w:asciiTheme="minorHAnsi" w:hAnsiTheme="minorHAnsi" w:cs="Arial"/>
          <w:sz w:val="24"/>
          <w:szCs w:val="24"/>
        </w:rPr>
        <w:t>either</w:t>
      </w:r>
      <w:r w:rsidR="00032B3C" w:rsidRPr="00450264">
        <w:rPr>
          <w:rFonts w:asciiTheme="minorHAnsi" w:hAnsiTheme="minorHAnsi" w:cs="Arial"/>
          <w:sz w:val="24"/>
          <w:szCs w:val="24"/>
        </w:rPr>
        <w:t xml:space="preserve"> be published </w:t>
      </w:r>
      <w:r>
        <w:rPr>
          <w:rFonts w:asciiTheme="minorHAnsi" w:hAnsiTheme="minorHAnsi" w:cs="Arial"/>
          <w:sz w:val="24"/>
          <w:szCs w:val="24"/>
        </w:rPr>
        <w:t xml:space="preserve">along </w:t>
      </w:r>
      <w:r w:rsidR="00032B3C" w:rsidRPr="00450264">
        <w:rPr>
          <w:rFonts w:asciiTheme="minorHAnsi" w:hAnsiTheme="minorHAnsi" w:cs="Arial"/>
          <w:sz w:val="24"/>
          <w:szCs w:val="24"/>
        </w:rPr>
        <w:t xml:space="preserve">with the photo/video </w:t>
      </w:r>
      <w:r>
        <w:rPr>
          <w:rFonts w:asciiTheme="minorHAnsi" w:hAnsiTheme="minorHAnsi" w:cs="Arial"/>
          <w:sz w:val="24"/>
          <w:szCs w:val="24"/>
        </w:rPr>
        <w:t>n</w:t>
      </w:r>
      <w:r w:rsidR="00032B3C" w:rsidRPr="00450264">
        <w:rPr>
          <w:rFonts w:asciiTheme="minorHAnsi" w:hAnsiTheme="minorHAnsi" w:cs="Arial"/>
          <w:sz w:val="24"/>
          <w:szCs w:val="24"/>
        </w:rPr>
        <w:t xml:space="preserve">or </w:t>
      </w:r>
      <w:r w:rsidR="00AF018E">
        <w:rPr>
          <w:rFonts w:asciiTheme="minorHAnsi" w:hAnsiTheme="minorHAnsi" w:cs="Arial"/>
          <w:sz w:val="24"/>
          <w:szCs w:val="24"/>
        </w:rPr>
        <w:t>r</w:t>
      </w:r>
      <w:r w:rsidR="00032B3C" w:rsidRPr="00450264">
        <w:rPr>
          <w:rFonts w:asciiTheme="minorHAnsi" w:hAnsiTheme="minorHAnsi" w:cs="Arial"/>
          <w:sz w:val="24"/>
          <w:szCs w:val="24"/>
        </w:rPr>
        <w:t>eleased to any</w:t>
      </w:r>
      <w:r>
        <w:rPr>
          <w:rFonts w:asciiTheme="minorHAnsi" w:hAnsiTheme="minorHAnsi" w:cs="Arial"/>
          <w:sz w:val="24"/>
          <w:szCs w:val="24"/>
        </w:rPr>
        <w:t>one</w:t>
      </w:r>
      <w:r w:rsidR="00032B3C" w:rsidRPr="00450264">
        <w:rPr>
          <w:rFonts w:asciiTheme="minorHAnsi" w:hAnsiTheme="minorHAnsi" w:cs="Arial"/>
          <w:sz w:val="24"/>
          <w:szCs w:val="24"/>
        </w:rPr>
        <w:t xml:space="preserve"> who </w:t>
      </w:r>
      <w:r w:rsidR="00AD5D0F" w:rsidRPr="00450264">
        <w:rPr>
          <w:rFonts w:asciiTheme="minorHAnsi" w:hAnsiTheme="minorHAnsi" w:cs="Arial"/>
          <w:sz w:val="24"/>
          <w:szCs w:val="24"/>
        </w:rPr>
        <w:t xml:space="preserve">may </w:t>
      </w:r>
      <w:r w:rsidR="00032B3C" w:rsidRPr="00450264">
        <w:rPr>
          <w:rFonts w:asciiTheme="minorHAnsi" w:hAnsiTheme="minorHAnsi" w:cs="Arial"/>
          <w:sz w:val="24"/>
          <w:szCs w:val="24"/>
        </w:rPr>
        <w:t>inquire</w:t>
      </w:r>
      <w:r w:rsidR="00293401">
        <w:rPr>
          <w:rFonts w:asciiTheme="minorHAnsi" w:hAnsiTheme="minorHAnsi" w:cs="Arial"/>
          <w:sz w:val="24"/>
          <w:szCs w:val="24"/>
        </w:rPr>
        <w:t xml:space="preserve"> as such</w:t>
      </w:r>
      <w:r w:rsidR="00032B3C" w:rsidRPr="00450264">
        <w:rPr>
          <w:rFonts w:asciiTheme="minorHAnsi" w:hAnsiTheme="minorHAnsi" w:cs="Arial"/>
          <w:sz w:val="24"/>
          <w:szCs w:val="24"/>
        </w:rPr>
        <w:t xml:space="preserve">, without </w:t>
      </w:r>
      <w:r w:rsidR="00AD5D0F" w:rsidRPr="00450264">
        <w:rPr>
          <w:rFonts w:asciiTheme="minorHAnsi" w:hAnsiTheme="minorHAnsi" w:cs="Arial"/>
          <w:sz w:val="24"/>
          <w:szCs w:val="24"/>
        </w:rPr>
        <w:t>your</w:t>
      </w:r>
      <w:r w:rsidR="00032B3C" w:rsidRPr="00450264">
        <w:rPr>
          <w:rFonts w:asciiTheme="minorHAnsi" w:hAnsiTheme="minorHAnsi" w:cs="Arial"/>
          <w:sz w:val="24"/>
          <w:szCs w:val="24"/>
        </w:rPr>
        <w:t xml:space="preserve"> expressed</w:t>
      </w:r>
      <w:r w:rsidR="00AD5D0F" w:rsidRPr="00450264">
        <w:rPr>
          <w:rFonts w:asciiTheme="minorHAnsi" w:hAnsiTheme="minorHAnsi" w:cs="Arial"/>
          <w:sz w:val="24"/>
          <w:szCs w:val="24"/>
        </w:rPr>
        <w:t xml:space="preserve"> written </w:t>
      </w:r>
      <w:r w:rsidR="00032B3C" w:rsidRPr="00450264">
        <w:rPr>
          <w:rFonts w:asciiTheme="minorHAnsi" w:hAnsiTheme="minorHAnsi" w:cs="Arial"/>
          <w:sz w:val="24"/>
          <w:szCs w:val="24"/>
        </w:rPr>
        <w:t>consent</w:t>
      </w:r>
      <w:r w:rsidR="00293401">
        <w:rPr>
          <w:rFonts w:asciiTheme="minorHAnsi" w:hAnsiTheme="minorHAnsi" w:cs="Arial"/>
          <w:sz w:val="24"/>
          <w:szCs w:val="24"/>
        </w:rPr>
        <w:t xml:space="preserve"> first</w:t>
      </w:r>
      <w:r w:rsidR="00032B3C" w:rsidRPr="00450264">
        <w:rPr>
          <w:rFonts w:asciiTheme="minorHAnsi" w:hAnsiTheme="minorHAnsi" w:cs="Arial"/>
          <w:sz w:val="24"/>
          <w:szCs w:val="24"/>
        </w:rPr>
        <w:t>.</w:t>
      </w:r>
    </w:p>
    <w:p w14:paraId="7C348052" w14:textId="77777777" w:rsidR="004A3AE5" w:rsidRPr="004A3AE5" w:rsidRDefault="004A3AE5" w:rsidP="004A3AE5">
      <w:pPr>
        <w:pStyle w:val="ListParagraph"/>
        <w:rPr>
          <w:rFonts w:asciiTheme="minorHAnsi" w:hAnsiTheme="minorHAnsi" w:cs="Arial"/>
          <w:sz w:val="24"/>
          <w:szCs w:val="24"/>
        </w:rPr>
      </w:pPr>
    </w:p>
    <w:p w14:paraId="6ECE0101" w14:textId="77777777" w:rsidR="00EF43CB" w:rsidRPr="00EF43CB" w:rsidRDefault="004A3AE5" w:rsidP="00EF43CB">
      <w:pPr>
        <w:pStyle w:val="ListParagraph"/>
        <w:numPr>
          <w:ilvl w:val="0"/>
          <w:numId w:val="19"/>
        </w:numPr>
        <w:ind w:left="360"/>
        <w:rPr>
          <w:rFonts w:asciiTheme="minorHAnsi" w:hAnsiTheme="minorHAnsi" w:cs="Arial"/>
          <w:sz w:val="24"/>
          <w:szCs w:val="24"/>
        </w:rPr>
      </w:pPr>
      <w:r>
        <w:rPr>
          <w:rFonts w:asciiTheme="minorHAnsi" w:hAnsiTheme="minorHAnsi" w:cs="Arial"/>
          <w:sz w:val="24"/>
          <w:szCs w:val="24"/>
        </w:rPr>
        <w:t xml:space="preserve">This policy is </w:t>
      </w:r>
      <w:r w:rsidR="00CB49C1">
        <w:rPr>
          <w:rFonts w:asciiTheme="minorHAnsi" w:hAnsiTheme="minorHAnsi" w:cs="Arial"/>
          <w:sz w:val="24"/>
          <w:szCs w:val="24"/>
        </w:rPr>
        <w:t xml:space="preserve">consistent with, and </w:t>
      </w:r>
      <w:r>
        <w:rPr>
          <w:rFonts w:asciiTheme="minorHAnsi" w:hAnsiTheme="minorHAnsi" w:cs="Arial"/>
          <w:sz w:val="24"/>
          <w:szCs w:val="24"/>
        </w:rPr>
        <w:t>superseded by</w:t>
      </w:r>
      <w:r w:rsidR="00CB49C1">
        <w:rPr>
          <w:rFonts w:asciiTheme="minorHAnsi" w:hAnsiTheme="minorHAnsi" w:cs="Arial"/>
          <w:sz w:val="24"/>
          <w:szCs w:val="24"/>
        </w:rPr>
        <w:t>,</w:t>
      </w:r>
      <w:r>
        <w:rPr>
          <w:rFonts w:asciiTheme="minorHAnsi" w:hAnsiTheme="minorHAnsi" w:cs="Arial"/>
          <w:sz w:val="24"/>
          <w:szCs w:val="24"/>
        </w:rPr>
        <w:t xml:space="preserve"> the University po</w:t>
      </w:r>
      <w:r w:rsidR="00CB49C1">
        <w:rPr>
          <w:rFonts w:asciiTheme="minorHAnsi" w:hAnsiTheme="minorHAnsi" w:cs="Arial"/>
          <w:sz w:val="24"/>
          <w:szCs w:val="24"/>
        </w:rPr>
        <w:t>licy</w:t>
      </w:r>
      <w:r>
        <w:rPr>
          <w:rFonts w:asciiTheme="minorHAnsi" w:hAnsiTheme="minorHAnsi" w:cs="Arial"/>
          <w:sz w:val="24"/>
          <w:szCs w:val="24"/>
        </w:rPr>
        <w:t xml:space="preserve"> found here:  </w:t>
      </w:r>
      <w:hyperlink r:id="rId48" w:history="1">
        <w:r w:rsidRPr="00A86AA8">
          <w:rPr>
            <w:rStyle w:val="Hyperlink"/>
            <w:rFonts w:asciiTheme="minorHAnsi" w:hAnsiTheme="minorHAnsi" w:cs="Arial"/>
            <w:sz w:val="24"/>
            <w:szCs w:val="24"/>
          </w:rPr>
          <w:t>https://www.jmu.edu/JMUpolicy/policies/1509.shtml</w:t>
        </w:r>
      </w:hyperlink>
    </w:p>
    <w:p w14:paraId="35CFFD08" w14:textId="77777777" w:rsidR="00EF43CB" w:rsidRPr="00EF43CB" w:rsidRDefault="00EF43CB" w:rsidP="00EF43CB">
      <w:pPr>
        <w:rPr>
          <w:rFonts w:asciiTheme="minorHAnsi" w:hAnsiTheme="minorHAnsi"/>
        </w:rPr>
      </w:pPr>
    </w:p>
    <w:p w14:paraId="25BC8BBA" w14:textId="77777777" w:rsidR="00EF43CB" w:rsidRDefault="00EF43CB" w:rsidP="00EF43CB">
      <w:pPr>
        <w:rPr>
          <w:rFonts w:asciiTheme="minorHAnsi" w:hAnsiTheme="minorHAnsi" w:cs="Arial"/>
        </w:rPr>
      </w:pPr>
    </w:p>
    <w:p w14:paraId="287713C4" w14:textId="77777777" w:rsidR="00EF43CB" w:rsidRDefault="00EF43CB" w:rsidP="00EF43CB">
      <w:pPr>
        <w:rPr>
          <w:rFonts w:asciiTheme="minorHAnsi" w:hAnsiTheme="minorHAnsi" w:cs="Arial"/>
        </w:rPr>
      </w:pPr>
    </w:p>
    <w:p w14:paraId="7B3E1925" w14:textId="77777777" w:rsidR="00EF43CB" w:rsidRDefault="00EF43CB" w:rsidP="00EF43CB">
      <w:pPr>
        <w:rPr>
          <w:rFonts w:asciiTheme="minorHAnsi" w:hAnsiTheme="minorHAnsi" w:cs="Arial"/>
        </w:rPr>
      </w:pPr>
    </w:p>
    <w:p w14:paraId="1857A392" w14:textId="77777777" w:rsidR="00EF43CB" w:rsidRDefault="00EF43CB" w:rsidP="00EF43CB">
      <w:pPr>
        <w:rPr>
          <w:rFonts w:asciiTheme="minorHAnsi" w:hAnsiTheme="minorHAnsi" w:cs="Arial"/>
        </w:rPr>
      </w:pPr>
    </w:p>
    <w:p w14:paraId="752AC6B7" w14:textId="77777777" w:rsidR="00EF43CB" w:rsidRDefault="00EF43CB" w:rsidP="00EF43CB">
      <w:pPr>
        <w:rPr>
          <w:rFonts w:asciiTheme="minorHAnsi" w:hAnsiTheme="minorHAnsi" w:cs="Arial"/>
        </w:rPr>
      </w:pPr>
    </w:p>
    <w:p w14:paraId="051660E8" w14:textId="77777777" w:rsidR="00EF43CB" w:rsidRDefault="00EF43CB" w:rsidP="00EF43CB">
      <w:pPr>
        <w:rPr>
          <w:rFonts w:asciiTheme="minorHAnsi" w:hAnsiTheme="minorHAnsi" w:cs="Arial"/>
        </w:rPr>
      </w:pPr>
    </w:p>
    <w:p w14:paraId="469052A9" w14:textId="77777777" w:rsidR="00EF43CB" w:rsidRDefault="00EF43CB" w:rsidP="00EF43CB">
      <w:pPr>
        <w:rPr>
          <w:rFonts w:asciiTheme="minorHAnsi" w:hAnsiTheme="minorHAnsi" w:cs="Arial"/>
        </w:rPr>
      </w:pPr>
    </w:p>
    <w:p w14:paraId="29C007F2" w14:textId="77777777" w:rsidR="00EF43CB" w:rsidRDefault="00EF43CB" w:rsidP="00EF43CB">
      <w:pPr>
        <w:rPr>
          <w:rFonts w:asciiTheme="minorHAnsi" w:hAnsiTheme="minorHAnsi" w:cs="Arial"/>
        </w:rPr>
      </w:pPr>
    </w:p>
    <w:p w14:paraId="46FD8DA1" w14:textId="77777777" w:rsidR="00EF43CB" w:rsidRDefault="00EF43CB" w:rsidP="00EF43CB">
      <w:pPr>
        <w:rPr>
          <w:rFonts w:asciiTheme="minorHAnsi" w:hAnsiTheme="minorHAnsi" w:cs="Arial"/>
        </w:rPr>
      </w:pPr>
    </w:p>
    <w:p w14:paraId="082F349B" w14:textId="77777777" w:rsidR="00EF43CB" w:rsidRDefault="00EF43CB" w:rsidP="00EF43CB">
      <w:pPr>
        <w:rPr>
          <w:rFonts w:asciiTheme="minorHAnsi" w:hAnsiTheme="minorHAnsi" w:cs="Arial"/>
        </w:rPr>
      </w:pPr>
    </w:p>
    <w:p w14:paraId="1601CCFE" w14:textId="77777777" w:rsidR="00EF43CB" w:rsidRDefault="00EF43CB" w:rsidP="00EF43CB">
      <w:pPr>
        <w:rPr>
          <w:rFonts w:asciiTheme="minorHAnsi" w:hAnsiTheme="minorHAnsi" w:cs="Arial"/>
        </w:rPr>
      </w:pPr>
    </w:p>
    <w:p w14:paraId="5E21E5F7" w14:textId="77777777" w:rsidR="00EF43CB" w:rsidRDefault="00EF43CB" w:rsidP="00EF43CB">
      <w:pPr>
        <w:rPr>
          <w:rFonts w:asciiTheme="minorHAnsi" w:hAnsiTheme="minorHAnsi" w:cs="Arial"/>
        </w:rPr>
      </w:pPr>
    </w:p>
    <w:p w14:paraId="55802FB0" w14:textId="77777777" w:rsidR="00EF43CB" w:rsidRDefault="00EF43CB" w:rsidP="00EF43CB">
      <w:pPr>
        <w:rPr>
          <w:rFonts w:asciiTheme="minorHAnsi" w:hAnsiTheme="minorHAnsi" w:cs="Arial"/>
        </w:rPr>
      </w:pPr>
    </w:p>
    <w:p w14:paraId="31B24F8D" w14:textId="77777777" w:rsidR="00EF43CB" w:rsidRDefault="00EF43CB" w:rsidP="00EF43CB">
      <w:pPr>
        <w:rPr>
          <w:rFonts w:asciiTheme="minorHAnsi" w:hAnsiTheme="minorHAnsi" w:cs="Arial"/>
        </w:rPr>
      </w:pPr>
    </w:p>
    <w:p w14:paraId="20A29B2F" w14:textId="77777777" w:rsidR="00EF43CB" w:rsidRDefault="00EF43CB" w:rsidP="00EF43CB">
      <w:pPr>
        <w:rPr>
          <w:rFonts w:asciiTheme="minorHAnsi" w:hAnsiTheme="minorHAnsi" w:cs="Arial"/>
        </w:rPr>
      </w:pPr>
    </w:p>
    <w:p w14:paraId="19280E14" w14:textId="77777777" w:rsidR="00EF43CB" w:rsidRDefault="00EF43CB" w:rsidP="00EF43CB">
      <w:pPr>
        <w:rPr>
          <w:rFonts w:asciiTheme="minorHAnsi" w:hAnsiTheme="minorHAnsi" w:cs="Arial"/>
        </w:rPr>
      </w:pPr>
    </w:p>
    <w:p w14:paraId="30B0CAFE" w14:textId="77777777" w:rsidR="00EF43CB" w:rsidRDefault="00EF43CB" w:rsidP="00EF43CB">
      <w:pPr>
        <w:rPr>
          <w:rFonts w:asciiTheme="minorHAnsi" w:hAnsiTheme="minorHAnsi" w:cs="Arial"/>
        </w:rPr>
      </w:pPr>
    </w:p>
    <w:p w14:paraId="09682ED2" w14:textId="77777777" w:rsidR="00EF43CB" w:rsidRDefault="00EF43CB" w:rsidP="00EF43CB">
      <w:pPr>
        <w:rPr>
          <w:rFonts w:asciiTheme="minorHAnsi" w:hAnsiTheme="minorHAnsi" w:cs="Arial"/>
        </w:rPr>
      </w:pPr>
    </w:p>
    <w:p w14:paraId="7CD8D8C5" w14:textId="77777777" w:rsidR="00EF43CB" w:rsidRDefault="00EF43CB" w:rsidP="00EF43CB">
      <w:pPr>
        <w:rPr>
          <w:rFonts w:asciiTheme="minorHAnsi" w:hAnsiTheme="minorHAnsi" w:cs="Arial"/>
        </w:rPr>
      </w:pPr>
    </w:p>
    <w:p w14:paraId="2600FD65" w14:textId="77777777" w:rsidR="00EF43CB" w:rsidRDefault="00EF43CB" w:rsidP="00EF43CB">
      <w:pPr>
        <w:rPr>
          <w:rFonts w:asciiTheme="minorHAnsi" w:hAnsiTheme="minorHAnsi" w:cs="Arial"/>
        </w:rPr>
      </w:pPr>
    </w:p>
    <w:p w14:paraId="0F05E10A" w14:textId="77777777" w:rsidR="00EF43CB" w:rsidRDefault="00EF43CB" w:rsidP="00EF43CB">
      <w:pPr>
        <w:rPr>
          <w:rFonts w:asciiTheme="minorHAnsi" w:hAnsiTheme="minorHAnsi" w:cs="Arial"/>
        </w:rPr>
      </w:pPr>
    </w:p>
    <w:p w14:paraId="0BE25B38" w14:textId="77777777" w:rsidR="00EF43CB" w:rsidRDefault="00EF43CB" w:rsidP="00EF43CB">
      <w:pPr>
        <w:rPr>
          <w:rFonts w:asciiTheme="minorHAnsi" w:hAnsiTheme="minorHAnsi" w:cs="Arial"/>
        </w:rPr>
      </w:pPr>
    </w:p>
    <w:p w14:paraId="05D22B2B" w14:textId="77777777" w:rsidR="00EF43CB" w:rsidRDefault="00EF43CB" w:rsidP="00EF43CB">
      <w:pPr>
        <w:rPr>
          <w:rFonts w:asciiTheme="minorHAnsi" w:hAnsiTheme="minorHAnsi" w:cs="Arial"/>
        </w:rPr>
      </w:pPr>
    </w:p>
    <w:p w14:paraId="6ACED075" w14:textId="1D13A34A" w:rsidR="00EF43CB" w:rsidRDefault="00EF43CB" w:rsidP="00EF43CB">
      <w:pPr>
        <w:rPr>
          <w:rFonts w:asciiTheme="minorHAnsi" w:hAnsiTheme="minorHAnsi" w:cs="Arial"/>
        </w:rPr>
      </w:pPr>
    </w:p>
    <w:p w14:paraId="156C221B" w14:textId="32720B28" w:rsidR="005F57AF" w:rsidRDefault="005F57AF" w:rsidP="00EF43CB">
      <w:pPr>
        <w:rPr>
          <w:rFonts w:asciiTheme="minorHAnsi" w:hAnsiTheme="minorHAnsi" w:cs="Arial"/>
        </w:rPr>
      </w:pPr>
    </w:p>
    <w:p w14:paraId="5C22D2E0" w14:textId="3F00B0F2" w:rsidR="005F57AF" w:rsidRDefault="005F57AF" w:rsidP="00EF43CB">
      <w:pPr>
        <w:rPr>
          <w:rFonts w:asciiTheme="minorHAnsi" w:hAnsiTheme="minorHAnsi" w:cs="Arial"/>
        </w:rPr>
      </w:pPr>
    </w:p>
    <w:p w14:paraId="1890F807" w14:textId="77777777" w:rsidR="005F57AF" w:rsidRPr="00EF43CB" w:rsidRDefault="005F57AF" w:rsidP="00EF43CB">
      <w:pPr>
        <w:rPr>
          <w:rFonts w:asciiTheme="minorHAnsi" w:hAnsiTheme="minorHAnsi" w:cs="Arial"/>
        </w:rPr>
      </w:pPr>
    </w:p>
    <w:p w14:paraId="4F4D0949" w14:textId="65FB3F63" w:rsidR="001055E8" w:rsidRDefault="00EF43CB" w:rsidP="00B052C0">
      <w:pPr>
        <w:rPr>
          <w:rFonts w:asciiTheme="minorHAnsi" w:hAnsiTheme="minorHAnsi"/>
        </w:rPr>
      </w:pPr>
      <w:r w:rsidRPr="00EF43CB">
        <w:rPr>
          <w:rFonts w:asciiTheme="minorHAnsi" w:hAnsiTheme="minorHAnsi"/>
        </w:rPr>
        <w:t xml:space="preserve">*This policy is in accordance with ARC-PA Accreditation Standard </w:t>
      </w:r>
      <w:r w:rsidR="00B052C0">
        <w:rPr>
          <w:rFonts w:asciiTheme="minorHAnsi" w:hAnsiTheme="minorHAnsi"/>
          <w:b/>
        </w:rPr>
        <w:t xml:space="preserve">A1.02f </w:t>
      </w:r>
      <w:r w:rsidR="00B052C0" w:rsidRPr="00DE6526">
        <w:rPr>
          <w:rFonts w:asciiTheme="minorHAnsi" w:hAnsiTheme="minorHAnsi"/>
          <w:bCs/>
        </w:rPr>
        <w:t>which states, “</w:t>
      </w:r>
      <w:r w:rsidR="00B052C0" w:rsidRPr="00705458">
        <w:rPr>
          <w:rFonts w:asciiTheme="minorHAnsi" w:hAnsiTheme="minorHAnsi"/>
          <w:bCs/>
          <w:i/>
          <w:iCs/>
        </w:rPr>
        <w:t>The sponsoring institution is responsible for ensuring that all PA personnel and student policies are consistent with federal, state, and local statutes, rules and regulations</w:t>
      </w:r>
      <w:r w:rsidR="00B052C0" w:rsidRPr="00DE6526">
        <w:rPr>
          <w:rFonts w:asciiTheme="minorHAnsi" w:hAnsiTheme="minorHAnsi"/>
          <w:bCs/>
        </w:rPr>
        <w:t>”.</w:t>
      </w:r>
    </w:p>
    <w:p w14:paraId="596A0338" w14:textId="215B850D" w:rsidR="00075315" w:rsidRPr="00FF5A1F" w:rsidRDefault="00075315"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50" w:name="_Toc225425364"/>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Professionalism and Behavior</w:t>
      </w:r>
      <w:bookmarkEnd w:id="50"/>
    </w:p>
    <w:p w14:paraId="530A630B" w14:textId="77777777" w:rsidR="002326E2" w:rsidRPr="00FE1D71" w:rsidRDefault="002326E2" w:rsidP="002326E2">
      <w:pPr>
        <w:pStyle w:val="Default"/>
        <w:rPr>
          <w:b/>
          <w:bCs/>
          <w:sz w:val="22"/>
          <w:szCs w:val="22"/>
        </w:rPr>
      </w:pPr>
    </w:p>
    <w:p w14:paraId="508685D2" w14:textId="26F93F27" w:rsidR="001F3DF8" w:rsidRPr="00FE1D71" w:rsidRDefault="00B57DC6" w:rsidP="001F3DF8">
      <w:pPr>
        <w:rPr>
          <w:rFonts w:asciiTheme="minorHAnsi" w:hAnsiTheme="minorHAnsi"/>
        </w:rPr>
      </w:pPr>
      <w:r w:rsidRPr="00FE1D71">
        <w:rPr>
          <w:rFonts w:asciiTheme="minorHAnsi" w:hAnsiTheme="minorHAnsi"/>
        </w:rPr>
        <w:t>The PA Program is part of an educational institution in which there is an atmosphere of learning, as well as a sense of community.  Therefore, p</w:t>
      </w:r>
      <w:r w:rsidR="002326E2" w:rsidRPr="00FE1D71">
        <w:rPr>
          <w:rFonts w:asciiTheme="minorHAnsi" w:hAnsiTheme="minorHAnsi"/>
        </w:rPr>
        <w:t xml:space="preserve">rofessional behavior is </w:t>
      </w:r>
      <w:r w:rsidR="00DE6526" w:rsidRPr="00FE1D71">
        <w:rPr>
          <w:rFonts w:asciiTheme="minorHAnsi" w:hAnsiTheme="minorHAnsi"/>
        </w:rPr>
        <w:t>always expected both in the classroom and in clinical settings</w:t>
      </w:r>
      <w:r w:rsidR="002326E2" w:rsidRPr="00FE1D71">
        <w:rPr>
          <w:rFonts w:asciiTheme="minorHAnsi" w:hAnsiTheme="minorHAnsi"/>
        </w:rPr>
        <w:t xml:space="preserve">.  Respect for </w:t>
      </w:r>
      <w:r w:rsidR="001F3DF8" w:rsidRPr="00FE1D71">
        <w:rPr>
          <w:rFonts w:asciiTheme="minorHAnsi" w:hAnsiTheme="minorHAnsi"/>
        </w:rPr>
        <w:t xml:space="preserve">instructors and </w:t>
      </w:r>
      <w:r w:rsidR="002326E2" w:rsidRPr="00FE1D71">
        <w:rPr>
          <w:rFonts w:asciiTheme="minorHAnsi" w:hAnsiTheme="minorHAnsi"/>
        </w:rPr>
        <w:t xml:space="preserve">fellow students is to be </w:t>
      </w:r>
      <w:r w:rsidR="00DE6526" w:rsidRPr="00FE1D71">
        <w:rPr>
          <w:rFonts w:asciiTheme="minorHAnsi" w:hAnsiTheme="minorHAnsi"/>
        </w:rPr>
        <w:t>always shown</w:t>
      </w:r>
      <w:r w:rsidR="002555FC" w:rsidRPr="00FE1D71">
        <w:rPr>
          <w:rFonts w:asciiTheme="minorHAnsi" w:hAnsiTheme="minorHAnsi"/>
        </w:rPr>
        <w:t>.</w:t>
      </w:r>
      <w:r w:rsidR="001F3DF8" w:rsidRPr="00FE1D71">
        <w:rPr>
          <w:rFonts w:asciiTheme="minorHAnsi" w:hAnsiTheme="minorHAnsi"/>
        </w:rPr>
        <w:t xml:space="preserve">  Development of ethical conduct and professional behavior is an essential part of becoming a physician assistant.  The PA Program emphasizes that the student </w:t>
      </w:r>
      <w:r w:rsidR="00DE6526" w:rsidRPr="00FE1D71">
        <w:rPr>
          <w:rFonts w:asciiTheme="minorHAnsi" w:hAnsiTheme="minorHAnsi"/>
        </w:rPr>
        <w:t>utilizes</w:t>
      </w:r>
      <w:r w:rsidR="001F3DF8" w:rsidRPr="00FE1D71">
        <w:rPr>
          <w:rFonts w:asciiTheme="minorHAnsi" w:hAnsiTheme="minorHAnsi"/>
        </w:rPr>
        <w:t xml:space="preserve"> self-monitoring and self-reflection as strategies to further develop growth in professionalism and ethics.</w:t>
      </w:r>
    </w:p>
    <w:p w14:paraId="53C8A78C" w14:textId="77777777" w:rsidR="002555FC" w:rsidRPr="00FE1D71" w:rsidRDefault="002555FC" w:rsidP="001F3DF8">
      <w:pPr>
        <w:pStyle w:val="Default"/>
        <w:rPr>
          <w:rFonts w:asciiTheme="minorHAnsi" w:hAnsiTheme="minorHAnsi"/>
        </w:rPr>
      </w:pPr>
    </w:p>
    <w:p w14:paraId="53D09307" w14:textId="77777777" w:rsidR="002555FC" w:rsidRPr="00FE1D71" w:rsidRDefault="002326E2" w:rsidP="00E803C4">
      <w:pPr>
        <w:pStyle w:val="Default"/>
        <w:numPr>
          <w:ilvl w:val="0"/>
          <w:numId w:val="23"/>
        </w:numPr>
        <w:ind w:left="360"/>
        <w:rPr>
          <w:rFonts w:asciiTheme="minorHAnsi" w:hAnsiTheme="minorHAnsi"/>
        </w:rPr>
      </w:pPr>
      <w:r w:rsidRPr="00FE1D71">
        <w:rPr>
          <w:rFonts w:asciiTheme="minorHAnsi" w:hAnsiTheme="minorHAnsi"/>
        </w:rPr>
        <w:t xml:space="preserve">The concept of professional identity implies knowledge of </w:t>
      </w:r>
      <w:r w:rsidR="00F31697" w:rsidRPr="00FE1D71">
        <w:rPr>
          <w:rFonts w:asciiTheme="minorHAnsi" w:hAnsiTheme="minorHAnsi"/>
        </w:rPr>
        <w:t xml:space="preserve">professionalism.  Professionalism can be defined as the collective sum of </w:t>
      </w:r>
      <w:r w:rsidRPr="00FE1D71">
        <w:rPr>
          <w:rFonts w:asciiTheme="minorHAnsi" w:hAnsiTheme="minorHAnsi"/>
        </w:rPr>
        <w:t xml:space="preserve">professional </w:t>
      </w:r>
      <w:r w:rsidR="00F31697" w:rsidRPr="00FE1D71">
        <w:rPr>
          <w:rFonts w:asciiTheme="minorHAnsi" w:hAnsiTheme="minorHAnsi"/>
        </w:rPr>
        <w:t xml:space="preserve">attitudes, professional </w:t>
      </w:r>
      <w:r w:rsidRPr="00FE1D71">
        <w:rPr>
          <w:rFonts w:asciiTheme="minorHAnsi" w:hAnsiTheme="minorHAnsi"/>
        </w:rPr>
        <w:t xml:space="preserve">conduct, </w:t>
      </w:r>
      <w:r w:rsidR="00F31697" w:rsidRPr="00FE1D71">
        <w:rPr>
          <w:rFonts w:asciiTheme="minorHAnsi" w:hAnsiTheme="minorHAnsi"/>
        </w:rPr>
        <w:t xml:space="preserve">and professional growth.  </w:t>
      </w:r>
      <w:r w:rsidR="003C2BD6" w:rsidRPr="00FE1D71">
        <w:rPr>
          <w:rFonts w:asciiTheme="minorHAnsi" w:hAnsiTheme="minorHAnsi"/>
        </w:rPr>
        <w:t>Throughout the Program</w:t>
      </w:r>
      <w:r w:rsidR="00AF018E">
        <w:rPr>
          <w:rFonts w:asciiTheme="minorHAnsi" w:hAnsiTheme="minorHAnsi"/>
        </w:rPr>
        <w:t>,</w:t>
      </w:r>
      <w:r w:rsidR="003C2BD6" w:rsidRPr="00FE1D71">
        <w:rPr>
          <w:rFonts w:asciiTheme="minorHAnsi" w:hAnsiTheme="minorHAnsi"/>
        </w:rPr>
        <w:t xml:space="preserve"> each</w:t>
      </w:r>
      <w:r w:rsidRPr="00FE1D71">
        <w:rPr>
          <w:rFonts w:asciiTheme="minorHAnsi" w:hAnsiTheme="minorHAnsi"/>
        </w:rPr>
        <w:t xml:space="preserve"> </w:t>
      </w:r>
      <w:r w:rsidR="003C2BD6" w:rsidRPr="00FE1D71">
        <w:rPr>
          <w:rFonts w:asciiTheme="minorHAnsi" w:hAnsiTheme="minorHAnsi"/>
        </w:rPr>
        <w:t xml:space="preserve">PA </w:t>
      </w:r>
      <w:r w:rsidRPr="00FE1D71">
        <w:rPr>
          <w:rFonts w:asciiTheme="minorHAnsi" w:hAnsiTheme="minorHAnsi"/>
        </w:rPr>
        <w:t xml:space="preserve">student </w:t>
      </w:r>
      <w:r w:rsidR="003C2BD6" w:rsidRPr="00FE1D71">
        <w:rPr>
          <w:rFonts w:asciiTheme="minorHAnsi" w:hAnsiTheme="minorHAnsi"/>
        </w:rPr>
        <w:t>i</w:t>
      </w:r>
      <w:r w:rsidRPr="00FE1D71">
        <w:rPr>
          <w:rFonts w:asciiTheme="minorHAnsi" w:hAnsiTheme="minorHAnsi"/>
        </w:rPr>
        <w:t>s expected to move toward developing a greater sense of professionalism</w:t>
      </w:r>
      <w:r w:rsidR="003C2BD6" w:rsidRPr="00FE1D71">
        <w:rPr>
          <w:rFonts w:asciiTheme="minorHAnsi" w:hAnsiTheme="minorHAnsi"/>
        </w:rPr>
        <w:t xml:space="preserve">.  Specifically, </w:t>
      </w:r>
      <w:r w:rsidRPr="00FE1D71">
        <w:rPr>
          <w:rFonts w:asciiTheme="minorHAnsi" w:hAnsiTheme="minorHAnsi"/>
        </w:rPr>
        <w:t>the attributes of excellence, accountability</w:t>
      </w:r>
      <w:r w:rsidR="003C2BD6" w:rsidRPr="00FE1D71">
        <w:rPr>
          <w:rFonts w:asciiTheme="minorHAnsi" w:hAnsiTheme="minorHAnsi"/>
        </w:rPr>
        <w:t>, confidentiality,</w:t>
      </w:r>
      <w:r w:rsidRPr="00FE1D71">
        <w:rPr>
          <w:rFonts w:asciiTheme="minorHAnsi" w:hAnsiTheme="minorHAnsi"/>
        </w:rPr>
        <w:t xml:space="preserve"> </w:t>
      </w:r>
      <w:r w:rsidR="003C2BD6" w:rsidRPr="00FE1D71">
        <w:rPr>
          <w:rFonts w:asciiTheme="minorHAnsi" w:hAnsiTheme="minorHAnsi"/>
        </w:rPr>
        <w:t xml:space="preserve">ethical principles, and </w:t>
      </w:r>
      <w:r w:rsidRPr="00FE1D71">
        <w:rPr>
          <w:rFonts w:asciiTheme="minorHAnsi" w:hAnsiTheme="minorHAnsi"/>
        </w:rPr>
        <w:t>altruism must be developed.</w:t>
      </w:r>
      <w:r w:rsidR="002555FC" w:rsidRPr="00FE1D71">
        <w:rPr>
          <w:rFonts w:asciiTheme="minorHAnsi" w:hAnsiTheme="minorHAnsi"/>
        </w:rPr>
        <w:t xml:space="preserve">  </w:t>
      </w:r>
      <w:r w:rsidRPr="00FE1D71">
        <w:rPr>
          <w:rFonts w:asciiTheme="minorHAnsi" w:hAnsiTheme="minorHAnsi"/>
        </w:rPr>
        <w:t xml:space="preserve">The Program </w:t>
      </w:r>
      <w:r w:rsidR="002555FC" w:rsidRPr="00FE1D71">
        <w:rPr>
          <w:rFonts w:asciiTheme="minorHAnsi" w:hAnsiTheme="minorHAnsi"/>
        </w:rPr>
        <w:t xml:space="preserve">also </w:t>
      </w:r>
      <w:r w:rsidR="00B57DC6" w:rsidRPr="00FE1D71">
        <w:rPr>
          <w:rFonts w:asciiTheme="minorHAnsi" w:hAnsiTheme="minorHAnsi"/>
        </w:rPr>
        <w:t xml:space="preserve">values </w:t>
      </w:r>
      <w:r w:rsidRPr="00FE1D71">
        <w:rPr>
          <w:rFonts w:asciiTheme="minorHAnsi" w:hAnsiTheme="minorHAnsi"/>
        </w:rPr>
        <w:t xml:space="preserve">academic integrity, </w:t>
      </w:r>
      <w:r w:rsidR="00B57DC6" w:rsidRPr="00FE1D71">
        <w:rPr>
          <w:rFonts w:asciiTheme="minorHAnsi" w:hAnsiTheme="minorHAnsi"/>
        </w:rPr>
        <w:t xml:space="preserve">individual responsibility, </w:t>
      </w:r>
      <w:r w:rsidRPr="00FE1D71">
        <w:rPr>
          <w:rFonts w:asciiTheme="minorHAnsi" w:hAnsiTheme="minorHAnsi"/>
        </w:rPr>
        <w:t xml:space="preserve">self-respect, </w:t>
      </w:r>
      <w:r w:rsidR="002555FC" w:rsidRPr="00FE1D71">
        <w:rPr>
          <w:rFonts w:asciiTheme="minorHAnsi" w:hAnsiTheme="minorHAnsi"/>
        </w:rPr>
        <w:t xml:space="preserve">and </w:t>
      </w:r>
      <w:r w:rsidRPr="00FE1D71">
        <w:rPr>
          <w:rFonts w:asciiTheme="minorHAnsi" w:hAnsiTheme="minorHAnsi"/>
        </w:rPr>
        <w:t xml:space="preserve">respect for others. </w:t>
      </w:r>
      <w:r w:rsidR="002555FC" w:rsidRPr="00FE1D71">
        <w:rPr>
          <w:rFonts w:asciiTheme="minorHAnsi" w:hAnsiTheme="minorHAnsi"/>
        </w:rPr>
        <w:t>JMU PA s</w:t>
      </w:r>
      <w:r w:rsidRPr="00FE1D71">
        <w:rPr>
          <w:rFonts w:asciiTheme="minorHAnsi" w:hAnsiTheme="minorHAnsi"/>
        </w:rPr>
        <w:t>tudents assume an obligation to conduct themselves in a manner compatible with these principles.</w:t>
      </w:r>
    </w:p>
    <w:p w14:paraId="03A56656" w14:textId="77777777" w:rsidR="002555FC" w:rsidRPr="00FE1D71" w:rsidRDefault="002555FC" w:rsidP="002555FC">
      <w:pPr>
        <w:pStyle w:val="Default"/>
        <w:rPr>
          <w:rFonts w:asciiTheme="minorHAnsi" w:hAnsiTheme="minorHAnsi"/>
        </w:rPr>
      </w:pPr>
    </w:p>
    <w:p w14:paraId="7B53AF34" w14:textId="26F4DF88" w:rsidR="002555FC" w:rsidRPr="00FE1D71" w:rsidRDefault="002326E2" w:rsidP="00E803C4">
      <w:pPr>
        <w:pStyle w:val="Default"/>
        <w:numPr>
          <w:ilvl w:val="0"/>
          <w:numId w:val="23"/>
        </w:numPr>
        <w:ind w:left="360"/>
        <w:rPr>
          <w:rFonts w:asciiTheme="minorHAnsi" w:hAnsiTheme="minorHAnsi"/>
        </w:rPr>
      </w:pPr>
      <w:r w:rsidRPr="00FE1D71">
        <w:rPr>
          <w:rFonts w:asciiTheme="minorHAnsi" w:hAnsiTheme="minorHAnsi"/>
        </w:rPr>
        <w:t xml:space="preserve">Should a student’s personal conduct adversely affect other </w:t>
      </w:r>
      <w:r w:rsidR="002555FC" w:rsidRPr="00FE1D71">
        <w:rPr>
          <w:rFonts w:asciiTheme="minorHAnsi" w:hAnsiTheme="minorHAnsi"/>
        </w:rPr>
        <w:t>students</w:t>
      </w:r>
      <w:r w:rsidRPr="00FE1D71">
        <w:rPr>
          <w:rFonts w:asciiTheme="minorHAnsi" w:hAnsiTheme="minorHAnsi"/>
        </w:rPr>
        <w:t xml:space="preserve">, the Program, the University, or under certain conditions, the student himself or herself, the </w:t>
      </w:r>
      <w:r w:rsidR="00B40135">
        <w:rPr>
          <w:rFonts w:asciiTheme="minorHAnsi" w:hAnsiTheme="minorHAnsi"/>
        </w:rPr>
        <w:t>Progress Committee</w:t>
      </w:r>
      <w:r w:rsidRPr="00FE1D71">
        <w:rPr>
          <w:rFonts w:asciiTheme="minorHAnsi" w:hAnsiTheme="minorHAnsi"/>
        </w:rPr>
        <w:t xml:space="preserve"> will investigate </w:t>
      </w:r>
      <w:r w:rsidR="002555FC" w:rsidRPr="00FE1D71">
        <w:rPr>
          <w:rFonts w:asciiTheme="minorHAnsi" w:hAnsiTheme="minorHAnsi"/>
        </w:rPr>
        <w:t xml:space="preserve">the </w:t>
      </w:r>
      <w:r w:rsidRPr="00FE1D71">
        <w:rPr>
          <w:rFonts w:asciiTheme="minorHAnsi" w:hAnsiTheme="minorHAnsi"/>
        </w:rPr>
        <w:t>circumstances surrounding the conduct</w:t>
      </w:r>
      <w:r w:rsidR="002555FC" w:rsidRPr="00FE1D71">
        <w:rPr>
          <w:rFonts w:asciiTheme="minorHAnsi" w:hAnsiTheme="minorHAnsi"/>
        </w:rPr>
        <w:t xml:space="preserve">.  Such conduct may result </w:t>
      </w:r>
      <w:r w:rsidRPr="00FE1D71">
        <w:rPr>
          <w:rFonts w:asciiTheme="minorHAnsi" w:hAnsiTheme="minorHAnsi"/>
        </w:rPr>
        <w:t>in disciplinary action, including, but not limited to, the following:</w:t>
      </w:r>
    </w:p>
    <w:p w14:paraId="54756669" w14:textId="77777777" w:rsidR="00CF2615" w:rsidRPr="00FE1D71" w:rsidRDefault="00CF2615" w:rsidP="00CF2615">
      <w:pPr>
        <w:pStyle w:val="Default"/>
        <w:numPr>
          <w:ilvl w:val="1"/>
          <w:numId w:val="23"/>
        </w:numPr>
        <w:ind w:left="1080" w:hanging="270"/>
        <w:rPr>
          <w:rFonts w:asciiTheme="minorHAnsi" w:hAnsiTheme="minorHAnsi"/>
        </w:rPr>
      </w:pPr>
      <w:r w:rsidRPr="00FE1D71">
        <w:rPr>
          <w:rFonts w:asciiTheme="minorHAnsi" w:hAnsiTheme="minorHAnsi"/>
        </w:rPr>
        <w:t>Written reprimand/warning in student’s academic record with expectations for improvement</w:t>
      </w:r>
    </w:p>
    <w:p w14:paraId="36E6A230" w14:textId="2321DA91" w:rsidR="002555FC" w:rsidRPr="00FE1D71" w:rsidRDefault="002555FC" w:rsidP="00E803C4">
      <w:pPr>
        <w:pStyle w:val="Default"/>
        <w:numPr>
          <w:ilvl w:val="1"/>
          <w:numId w:val="23"/>
        </w:numPr>
        <w:ind w:left="1080" w:hanging="270"/>
        <w:rPr>
          <w:rFonts w:asciiTheme="minorHAnsi" w:hAnsiTheme="minorHAnsi"/>
        </w:rPr>
      </w:pPr>
      <w:r w:rsidRPr="00FE1D71">
        <w:rPr>
          <w:rFonts w:asciiTheme="minorHAnsi" w:hAnsiTheme="minorHAnsi"/>
        </w:rPr>
        <w:t>Program probation with remediation</w:t>
      </w:r>
      <w:r w:rsidR="006D17B7" w:rsidRPr="00FE1D71">
        <w:rPr>
          <w:rFonts w:asciiTheme="minorHAnsi" w:hAnsiTheme="minorHAnsi"/>
        </w:rPr>
        <w:t xml:space="preserve">, including educational activities (written paper, oral presentation, watching a video, </w:t>
      </w:r>
      <w:r w:rsidR="00DE6526" w:rsidRPr="00FE1D71">
        <w:rPr>
          <w:rFonts w:asciiTheme="minorHAnsi" w:hAnsiTheme="minorHAnsi"/>
        </w:rPr>
        <w:t>journaling,</w:t>
      </w:r>
      <w:r w:rsidR="006D17B7" w:rsidRPr="00FE1D71">
        <w:rPr>
          <w:rFonts w:asciiTheme="minorHAnsi" w:hAnsiTheme="minorHAnsi"/>
        </w:rPr>
        <w:t xml:space="preserve"> or self-reflection) </w:t>
      </w:r>
    </w:p>
    <w:p w14:paraId="48E8CF53" w14:textId="77777777" w:rsidR="002555FC" w:rsidRPr="00FE1D71" w:rsidRDefault="002555FC" w:rsidP="00E803C4">
      <w:pPr>
        <w:pStyle w:val="Default"/>
        <w:numPr>
          <w:ilvl w:val="1"/>
          <w:numId w:val="23"/>
        </w:numPr>
        <w:ind w:left="1080" w:hanging="270"/>
        <w:rPr>
          <w:rFonts w:asciiTheme="minorHAnsi" w:hAnsiTheme="minorHAnsi"/>
        </w:rPr>
      </w:pPr>
      <w:r w:rsidRPr="00FE1D71">
        <w:rPr>
          <w:rFonts w:asciiTheme="minorHAnsi" w:hAnsiTheme="minorHAnsi"/>
        </w:rPr>
        <w:t>G</w:t>
      </w:r>
      <w:r w:rsidR="002326E2" w:rsidRPr="00FE1D71">
        <w:rPr>
          <w:rFonts w:asciiTheme="minorHAnsi" w:hAnsiTheme="minorHAnsi"/>
        </w:rPr>
        <w:t>rade adjustment</w:t>
      </w:r>
    </w:p>
    <w:p w14:paraId="26666C5C" w14:textId="77777777" w:rsidR="002555FC" w:rsidRPr="00FE1D71" w:rsidRDefault="002555FC" w:rsidP="00E803C4">
      <w:pPr>
        <w:pStyle w:val="Default"/>
        <w:numPr>
          <w:ilvl w:val="1"/>
          <w:numId w:val="23"/>
        </w:numPr>
        <w:ind w:left="1080" w:hanging="270"/>
        <w:rPr>
          <w:rFonts w:asciiTheme="minorHAnsi" w:hAnsiTheme="minorHAnsi"/>
        </w:rPr>
      </w:pPr>
      <w:r w:rsidRPr="00FE1D71">
        <w:rPr>
          <w:rFonts w:asciiTheme="minorHAnsi" w:hAnsiTheme="minorHAnsi"/>
        </w:rPr>
        <w:t xml:space="preserve">Program </w:t>
      </w:r>
      <w:r w:rsidR="002326E2" w:rsidRPr="00FE1D71">
        <w:rPr>
          <w:rFonts w:asciiTheme="minorHAnsi" w:hAnsiTheme="minorHAnsi"/>
        </w:rPr>
        <w:t>dismissal</w:t>
      </w:r>
    </w:p>
    <w:p w14:paraId="4257CAA8" w14:textId="77777777" w:rsidR="002555FC" w:rsidRPr="00FE1D71" w:rsidRDefault="002555FC" w:rsidP="002326E2">
      <w:pPr>
        <w:pStyle w:val="Default"/>
        <w:rPr>
          <w:rFonts w:asciiTheme="minorHAnsi" w:hAnsiTheme="minorHAnsi"/>
        </w:rPr>
      </w:pPr>
    </w:p>
    <w:p w14:paraId="3D066294" w14:textId="77777777" w:rsidR="002326E2" w:rsidRPr="00FE1D71" w:rsidRDefault="002326E2" w:rsidP="00E803C4">
      <w:pPr>
        <w:pStyle w:val="Default"/>
        <w:numPr>
          <w:ilvl w:val="0"/>
          <w:numId w:val="24"/>
        </w:numPr>
        <w:rPr>
          <w:rFonts w:asciiTheme="minorHAnsi" w:hAnsiTheme="minorHAnsi"/>
        </w:rPr>
      </w:pPr>
      <w:r w:rsidRPr="00FE1D71">
        <w:rPr>
          <w:rFonts w:asciiTheme="minorHAnsi" w:hAnsiTheme="minorHAnsi"/>
        </w:rPr>
        <w:t>Examples of conduct for which students are subject to disciplinary action include, but are</w:t>
      </w:r>
      <w:r w:rsidR="002555FC" w:rsidRPr="00FE1D71">
        <w:rPr>
          <w:rFonts w:asciiTheme="minorHAnsi" w:hAnsiTheme="minorHAnsi"/>
        </w:rPr>
        <w:t xml:space="preserve"> not limited to, the following:</w:t>
      </w:r>
    </w:p>
    <w:p w14:paraId="39008F8C" w14:textId="1D444901" w:rsidR="001F3DF8" w:rsidRPr="00FE1D71" w:rsidRDefault="001F3DF8"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 xml:space="preserve">Abusive (physical, verbal, sexual, emotional) behavior toward JMU faculty, staff, </w:t>
      </w:r>
      <w:r w:rsidR="00DE6526" w:rsidRPr="00FE1D71">
        <w:rPr>
          <w:rFonts w:asciiTheme="minorHAnsi" w:hAnsiTheme="minorHAnsi"/>
          <w:sz w:val="24"/>
          <w:szCs w:val="24"/>
        </w:rPr>
        <w:t>students,</w:t>
      </w:r>
      <w:r w:rsidRPr="00FE1D71">
        <w:rPr>
          <w:rFonts w:asciiTheme="minorHAnsi" w:hAnsiTheme="minorHAnsi"/>
          <w:sz w:val="24"/>
          <w:szCs w:val="24"/>
        </w:rPr>
        <w:t xml:space="preserve"> or clinical preceptors</w:t>
      </w:r>
    </w:p>
    <w:p w14:paraId="658FC825" w14:textId="77777777" w:rsidR="002326E2" w:rsidRPr="00FE1D71" w:rsidRDefault="00AB08C0" w:rsidP="00E803C4">
      <w:pPr>
        <w:pStyle w:val="Default"/>
        <w:numPr>
          <w:ilvl w:val="1"/>
          <w:numId w:val="24"/>
        </w:numPr>
        <w:rPr>
          <w:rFonts w:asciiTheme="minorHAnsi" w:hAnsiTheme="minorHAnsi"/>
        </w:rPr>
      </w:pPr>
      <w:r w:rsidRPr="00FE1D71">
        <w:rPr>
          <w:rFonts w:asciiTheme="minorHAnsi" w:hAnsiTheme="minorHAnsi"/>
        </w:rPr>
        <w:t>Dishonesty of any form</w:t>
      </w:r>
      <w:r w:rsidR="002326E2" w:rsidRPr="00FE1D71">
        <w:rPr>
          <w:rFonts w:asciiTheme="minorHAnsi" w:hAnsiTheme="minorHAnsi"/>
        </w:rPr>
        <w:t xml:space="preserve"> such as cheating, plagiarism, </w:t>
      </w:r>
      <w:r w:rsidRPr="00FE1D71">
        <w:rPr>
          <w:rFonts w:asciiTheme="minorHAnsi" w:hAnsiTheme="minorHAnsi"/>
        </w:rPr>
        <w:t xml:space="preserve">fabrication, </w:t>
      </w:r>
      <w:r w:rsidR="002326E2" w:rsidRPr="00FE1D71">
        <w:rPr>
          <w:rFonts w:asciiTheme="minorHAnsi" w:hAnsiTheme="minorHAnsi"/>
        </w:rPr>
        <w:t>misuse of</w:t>
      </w:r>
      <w:r w:rsidRPr="00FE1D71">
        <w:rPr>
          <w:rFonts w:asciiTheme="minorHAnsi" w:hAnsiTheme="minorHAnsi"/>
        </w:rPr>
        <w:t xml:space="preserve"> ID</w:t>
      </w:r>
      <w:r w:rsidR="002326E2" w:rsidRPr="00FE1D71">
        <w:rPr>
          <w:rFonts w:asciiTheme="minorHAnsi" w:hAnsiTheme="minorHAnsi"/>
        </w:rPr>
        <w:t xml:space="preserve"> cards, </w:t>
      </w:r>
      <w:r w:rsidRPr="00FE1D71">
        <w:rPr>
          <w:rFonts w:asciiTheme="minorHAnsi" w:hAnsiTheme="minorHAnsi"/>
        </w:rPr>
        <w:t xml:space="preserve">or </w:t>
      </w:r>
      <w:r w:rsidR="002326E2" w:rsidRPr="00FE1D71">
        <w:rPr>
          <w:rFonts w:asciiTheme="minorHAnsi" w:hAnsiTheme="minorHAnsi"/>
        </w:rPr>
        <w:t xml:space="preserve">furnishing false information to </w:t>
      </w:r>
      <w:r w:rsidRPr="00FE1D71">
        <w:rPr>
          <w:rFonts w:asciiTheme="minorHAnsi" w:hAnsiTheme="minorHAnsi"/>
        </w:rPr>
        <w:t>JMU or clinical rotation sites</w:t>
      </w:r>
      <w:r w:rsidR="002326E2" w:rsidRPr="00FE1D71">
        <w:rPr>
          <w:rFonts w:asciiTheme="minorHAnsi" w:hAnsiTheme="minorHAnsi"/>
        </w:rPr>
        <w:t xml:space="preserve"> </w:t>
      </w:r>
    </w:p>
    <w:p w14:paraId="57FE2EEC" w14:textId="77777777" w:rsidR="002326E2" w:rsidRPr="00FE1D71" w:rsidRDefault="002326E2" w:rsidP="00E803C4">
      <w:pPr>
        <w:pStyle w:val="Default"/>
        <w:numPr>
          <w:ilvl w:val="1"/>
          <w:numId w:val="24"/>
        </w:numPr>
        <w:rPr>
          <w:rFonts w:asciiTheme="minorHAnsi" w:hAnsiTheme="minorHAnsi"/>
        </w:rPr>
      </w:pPr>
      <w:r w:rsidRPr="00FE1D71">
        <w:rPr>
          <w:rFonts w:asciiTheme="minorHAnsi" w:hAnsiTheme="minorHAnsi"/>
        </w:rPr>
        <w:t>Threats, physical harm</w:t>
      </w:r>
      <w:r w:rsidR="00AB08C0" w:rsidRPr="00FE1D71">
        <w:rPr>
          <w:rFonts w:asciiTheme="minorHAnsi" w:hAnsiTheme="minorHAnsi"/>
        </w:rPr>
        <w:t>,</w:t>
      </w:r>
      <w:r w:rsidRPr="00FE1D71">
        <w:rPr>
          <w:rFonts w:asciiTheme="minorHAnsi" w:hAnsiTheme="minorHAnsi"/>
        </w:rPr>
        <w:t xml:space="preserve"> or verbal abuse of any person on institutional property or at inst</w:t>
      </w:r>
      <w:r w:rsidR="00AB08C0" w:rsidRPr="00FE1D71">
        <w:rPr>
          <w:rFonts w:asciiTheme="minorHAnsi" w:hAnsiTheme="minorHAnsi"/>
        </w:rPr>
        <w:t>itutional-sponsored activities</w:t>
      </w:r>
    </w:p>
    <w:p w14:paraId="4D5AFAC3" w14:textId="77777777" w:rsidR="002326E2" w:rsidRPr="00FE1D71" w:rsidRDefault="002326E2" w:rsidP="00E803C4">
      <w:pPr>
        <w:pStyle w:val="Default"/>
        <w:numPr>
          <w:ilvl w:val="1"/>
          <w:numId w:val="24"/>
        </w:numPr>
        <w:rPr>
          <w:rFonts w:asciiTheme="minorHAnsi" w:hAnsiTheme="minorHAnsi"/>
        </w:rPr>
      </w:pPr>
      <w:r w:rsidRPr="00FE1D71">
        <w:rPr>
          <w:rFonts w:asciiTheme="minorHAnsi" w:hAnsiTheme="minorHAnsi"/>
        </w:rPr>
        <w:t>Theft of or damage</w:t>
      </w:r>
      <w:r w:rsidR="00AB08C0" w:rsidRPr="00FE1D71">
        <w:rPr>
          <w:rFonts w:asciiTheme="minorHAnsi" w:hAnsiTheme="minorHAnsi"/>
        </w:rPr>
        <w:t xml:space="preserve"> to property of the institution or a clinical rotation site</w:t>
      </w:r>
      <w:r w:rsidRPr="00FE1D71">
        <w:rPr>
          <w:rFonts w:asciiTheme="minorHAnsi" w:hAnsiTheme="minorHAnsi"/>
        </w:rPr>
        <w:t xml:space="preserve"> </w:t>
      </w:r>
    </w:p>
    <w:p w14:paraId="3652DB50" w14:textId="77777777" w:rsidR="002326E2" w:rsidRPr="00FE1D71" w:rsidRDefault="002326E2" w:rsidP="00E803C4">
      <w:pPr>
        <w:pStyle w:val="Default"/>
        <w:numPr>
          <w:ilvl w:val="1"/>
          <w:numId w:val="24"/>
        </w:numPr>
        <w:rPr>
          <w:rFonts w:asciiTheme="minorHAnsi" w:hAnsiTheme="minorHAnsi"/>
        </w:rPr>
      </w:pPr>
      <w:r w:rsidRPr="00FE1D71">
        <w:rPr>
          <w:rFonts w:asciiTheme="minorHAnsi" w:hAnsiTheme="minorHAnsi"/>
        </w:rPr>
        <w:t xml:space="preserve">Unauthorized entry </w:t>
      </w:r>
      <w:r w:rsidR="00AB08C0" w:rsidRPr="00FE1D71">
        <w:rPr>
          <w:rFonts w:asciiTheme="minorHAnsi" w:hAnsiTheme="minorHAnsi"/>
        </w:rPr>
        <w:t>or violation of rules governing JMU facilities</w:t>
      </w:r>
      <w:r w:rsidRPr="00FE1D71">
        <w:rPr>
          <w:rFonts w:asciiTheme="minorHAnsi" w:hAnsiTheme="minorHAnsi"/>
        </w:rPr>
        <w:t xml:space="preserve"> </w:t>
      </w:r>
    </w:p>
    <w:p w14:paraId="23B4690D" w14:textId="77777777" w:rsidR="002326E2" w:rsidRPr="00FE1D71" w:rsidRDefault="002326E2" w:rsidP="00E803C4">
      <w:pPr>
        <w:pStyle w:val="Default"/>
        <w:numPr>
          <w:ilvl w:val="1"/>
          <w:numId w:val="24"/>
        </w:numPr>
        <w:rPr>
          <w:rFonts w:asciiTheme="minorHAnsi" w:hAnsiTheme="minorHAnsi"/>
        </w:rPr>
      </w:pPr>
      <w:r w:rsidRPr="00FE1D71">
        <w:rPr>
          <w:rFonts w:asciiTheme="minorHAnsi" w:hAnsiTheme="minorHAnsi"/>
        </w:rPr>
        <w:t xml:space="preserve">Use, possession, sale or distribution of narcotics or </w:t>
      </w:r>
      <w:r w:rsidR="00AB08C0" w:rsidRPr="00FE1D71">
        <w:rPr>
          <w:rFonts w:asciiTheme="minorHAnsi" w:hAnsiTheme="minorHAnsi"/>
        </w:rPr>
        <w:t>abuse of drugs or stimulants</w:t>
      </w:r>
      <w:r w:rsidR="001F3DF8" w:rsidRPr="00FE1D71">
        <w:rPr>
          <w:rFonts w:asciiTheme="minorHAnsi" w:hAnsiTheme="minorHAnsi"/>
        </w:rPr>
        <w:t xml:space="preserve"> or any illegal substances or any evidence of impairment</w:t>
      </w:r>
      <w:r w:rsidRPr="00FE1D71">
        <w:rPr>
          <w:rFonts w:asciiTheme="minorHAnsi" w:hAnsiTheme="minorHAnsi"/>
        </w:rPr>
        <w:t xml:space="preserve"> </w:t>
      </w:r>
    </w:p>
    <w:p w14:paraId="5B2EDB28" w14:textId="77777777" w:rsidR="002326E2" w:rsidRPr="00FE1D71" w:rsidRDefault="002326E2" w:rsidP="00E803C4">
      <w:pPr>
        <w:pStyle w:val="Default"/>
        <w:numPr>
          <w:ilvl w:val="1"/>
          <w:numId w:val="24"/>
        </w:numPr>
        <w:rPr>
          <w:rFonts w:asciiTheme="minorHAnsi" w:hAnsiTheme="minorHAnsi"/>
        </w:rPr>
      </w:pPr>
      <w:r w:rsidRPr="00FE1D71">
        <w:rPr>
          <w:rFonts w:asciiTheme="minorHAnsi" w:hAnsiTheme="minorHAnsi"/>
        </w:rPr>
        <w:t>Drunkenness, or use, possession, sale</w:t>
      </w:r>
      <w:r w:rsidR="00AB08C0" w:rsidRPr="00FE1D71">
        <w:rPr>
          <w:rFonts w:asciiTheme="minorHAnsi" w:hAnsiTheme="minorHAnsi"/>
        </w:rPr>
        <w:t>,</w:t>
      </w:r>
      <w:r w:rsidRPr="00FE1D71">
        <w:rPr>
          <w:rFonts w:asciiTheme="minorHAnsi" w:hAnsiTheme="minorHAnsi"/>
        </w:rPr>
        <w:t xml:space="preserve"> or distribution of alcoholic be</w:t>
      </w:r>
      <w:r w:rsidR="00AB08C0" w:rsidRPr="00FE1D71">
        <w:rPr>
          <w:rFonts w:asciiTheme="minorHAnsi" w:hAnsiTheme="minorHAnsi"/>
        </w:rPr>
        <w:t>verages on institution property</w:t>
      </w:r>
    </w:p>
    <w:p w14:paraId="2F9A79A7" w14:textId="77777777" w:rsidR="002326E2" w:rsidRPr="00FE1D71" w:rsidRDefault="002326E2" w:rsidP="00E803C4">
      <w:pPr>
        <w:pStyle w:val="Default"/>
        <w:numPr>
          <w:ilvl w:val="1"/>
          <w:numId w:val="24"/>
        </w:numPr>
        <w:rPr>
          <w:rFonts w:asciiTheme="minorHAnsi" w:hAnsiTheme="minorHAnsi"/>
        </w:rPr>
      </w:pPr>
      <w:r w:rsidRPr="00FE1D71">
        <w:rPr>
          <w:rFonts w:asciiTheme="minorHAnsi" w:hAnsiTheme="minorHAnsi"/>
        </w:rPr>
        <w:t>G</w:t>
      </w:r>
      <w:r w:rsidR="00AB08C0" w:rsidRPr="00FE1D71">
        <w:rPr>
          <w:rFonts w:asciiTheme="minorHAnsi" w:hAnsiTheme="minorHAnsi"/>
        </w:rPr>
        <w:t>ambling on institution property</w:t>
      </w:r>
      <w:r w:rsidRPr="00FE1D71">
        <w:rPr>
          <w:rFonts w:asciiTheme="minorHAnsi" w:hAnsiTheme="minorHAnsi"/>
        </w:rPr>
        <w:t xml:space="preserve"> </w:t>
      </w:r>
    </w:p>
    <w:p w14:paraId="5439D9A1" w14:textId="42F87FCD" w:rsidR="001F3DF8" w:rsidRPr="00FE1D71" w:rsidRDefault="001F3DF8"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lastRenderedPageBreak/>
        <w:t xml:space="preserve">Fulfilling inappropriate roles, </w:t>
      </w:r>
      <w:r w:rsidR="00DE6526" w:rsidRPr="00FE1D71">
        <w:rPr>
          <w:rFonts w:asciiTheme="minorHAnsi" w:hAnsiTheme="minorHAnsi"/>
          <w:sz w:val="24"/>
          <w:szCs w:val="24"/>
        </w:rPr>
        <w:t>i.e.,</w:t>
      </w:r>
      <w:r w:rsidRPr="00FE1D71">
        <w:rPr>
          <w:rFonts w:asciiTheme="minorHAnsi" w:hAnsiTheme="minorHAnsi"/>
          <w:sz w:val="24"/>
          <w:szCs w:val="24"/>
        </w:rPr>
        <w:t xml:space="preserve"> acting in a role of a previous profession (EMT, </w:t>
      </w:r>
      <w:r w:rsidR="00B7205F">
        <w:rPr>
          <w:rFonts w:asciiTheme="minorHAnsi" w:hAnsiTheme="minorHAnsi"/>
          <w:sz w:val="24"/>
          <w:szCs w:val="24"/>
        </w:rPr>
        <w:t xml:space="preserve">respiratory therapist, </w:t>
      </w:r>
      <w:r w:rsidRPr="00FE1D71">
        <w:rPr>
          <w:rFonts w:asciiTheme="minorHAnsi" w:hAnsiTheme="minorHAnsi"/>
          <w:sz w:val="24"/>
          <w:szCs w:val="24"/>
        </w:rPr>
        <w:t>nurse, etc</w:t>
      </w:r>
      <w:r w:rsidR="00DE6526">
        <w:rPr>
          <w:rFonts w:asciiTheme="minorHAnsi" w:hAnsiTheme="minorHAnsi"/>
          <w:sz w:val="24"/>
          <w:szCs w:val="24"/>
        </w:rPr>
        <w:t>.</w:t>
      </w:r>
      <w:r w:rsidRPr="00FE1D71">
        <w:rPr>
          <w:rFonts w:asciiTheme="minorHAnsi" w:hAnsiTheme="minorHAnsi"/>
          <w:sz w:val="24"/>
          <w:szCs w:val="24"/>
        </w:rPr>
        <w:t>)</w:t>
      </w:r>
    </w:p>
    <w:p w14:paraId="4A5EC6C9" w14:textId="77777777" w:rsidR="001F3DF8" w:rsidRPr="00FE1D71" w:rsidRDefault="001F3DF8"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 xml:space="preserve">Breech or carelessness </w:t>
      </w:r>
      <w:r w:rsidR="00AF018E">
        <w:rPr>
          <w:rFonts w:asciiTheme="minorHAnsi" w:hAnsiTheme="minorHAnsi"/>
          <w:sz w:val="24"/>
          <w:szCs w:val="24"/>
        </w:rPr>
        <w:t xml:space="preserve">of </w:t>
      </w:r>
      <w:r w:rsidRPr="00FE1D71">
        <w:rPr>
          <w:rFonts w:asciiTheme="minorHAnsi" w:hAnsiTheme="minorHAnsi"/>
          <w:sz w:val="24"/>
          <w:szCs w:val="24"/>
        </w:rPr>
        <w:t>patient confidentiality</w:t>
      </w:r>
    </w:p>
    <w:p w14:paraId="30FCE9EF" w14:textId="77777777" w:rsidR="001F3DF8" w:rsidRPr="00FE1D71" w:rsidRDefault="002326E2" w:rsidP="00E803C4">
      <w:pPr>
        <w:pStyle w:val="Default"/>
        <w:numPr>
          <w:ilvl w:val="1"/>
          <w:numId w:val="24"/>
        </w:numPr>
        <w:rPr>
          <w:rFonts w:asciiTheme="minorHAnsi" w:hAnsiTheme="minorHAnsi"/>
        </w:rPr>
      </w:pPr>
      <w:r w:rsidRPr="00FE1D71">
        <w:rPr>
          <w:rFonts w:asciiTheme="minorHAnsi" w:hAnsiTheme="minorHAnsi"/>
        </w:rPr>
        <w:t>Unauthorized possession or use of explosives or firearms</w:t>
      </w:r>
      <w:r w:rsidR="00AB08C0" w:rsidRPr="00FE1D71">
        <w:rPr>
          <w:rFonts w:asciiTheme="minorHAnsi" w:hAnsiTheme="minorHAnsi"/>
        </w:rPr>
        <w:t xml:space="preserve"> on institution property</w:t>
      </w:r>
    </w:p>
    <w:p w14:paraId="71A7324A" w14:textId="77777777" w:rsidR="001F3DF8" w:rsidRPr="00FE1D71" w:rsidRDefault="008775FB"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U</w:t>
      </w:r>
      <w:r w:rsidR="001F3DF8" w:rsidRPr="00FE1D71">
        <w:rPr>
          <w:rFonts w:asciiTheme="minorHAnsi" w:hAnsiTheme="minorHAnsi"/>
          <w:sz w:val="24"/>
          <w:szCs w:val="24"/>
        </w:rPr>
        <w:t>nprofessional demeanor, dress, attitude, or hygiene</w:t>
      </w:r>
    </w:p>
    <w:p w14:paraId="36413120" w14:textId="77777777" w:rsidR="001F3DF8" w:rsidRPr="00FE1D71" w:rsidRDefault="008775FB"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F</w:t>
      </w:r>
      <w:r w:rsidR="001F3DF8" w:rsidRPr="00FE1D71">
        <w:rPr>
          <w:rFonts w:asciiTheme="minorHAnsi" w:hAnsiTheme="minorHAnsi"/>
          <w:sz w:val="24"/>
          <w:szCs w:val="24"/>
        </w:rPr>
        <w:t>alse representation (calling oneself a PA-C)</w:t>
      </w:r>
    </w:p>
    <w:p w14:paraId="7E06765B" w14:textId="77777777" w:rsidR="001F3DF8" w:rsidRPr="00FE1D71" w:rsidRDefault="008775FB"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I</w:t>
      </w:r>
      <w:r w:rsidR="001F3DF8" w:rsidRPr="00FE1D71">
        <w:rPr>
          <w:rFonts w:asciiTheme="minorHAnsi" w:hAnsiTheme="minorHAnsi"/>
          <w:sz w:val="24"/>
          <w:szCs w:val="24"/>
        </w:rPr>
        <w:t xml:space="preserve">nappropriate </w:t>
      </w:r>
      <w:r w:rsidR="00A60C66">
        <w:rPr>
          <w:rFonts w:asciiTheme="minorHAnsi" w:hAnsiTheme="minorHAnsi"/>
          <w:sz w:val="24"/>
          <w:szCs w:val="24"/>
        </w:rPr>
        <w:t>use of JMU or PA Program logos</w:t>
      </w:r>
    </w:p>
    <w:p w14:paraId="58F78A2D" w14:textId="77777777" w:rsidR="001F3DF8" w:rsidRPr="00FE1D71" w:rsidRDefault="008775FB"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I</w:t>
      </w:r>
      <w:r w:rsidR="001F3DF8" w:rsidRPr="00FE1D71">
        <w:rPr>
          <w:rFonts w:asciiTheme="minorHAnsi" w:hAnsiTheme="minorHAnsi"/>
          <w:sz w:val="24"/>
          <w:szCs w:val="24"/>
        </w:rPr>
        <w:t>ntentionally misleading others or promoting oneself at the expense of a fellow student, faculty member, or patient</w:t>
      </w:r>
    </w:p>
    <w:p w14:paraId="2B7CC9C6" w14:textId="77777777" w:rsidR="001F3DF8" w:rsidRPr="00FE1D71" w:rsidRDefault="008775FB"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O</w:t>
      </w:r>
      <w:r w:rsidR="001F3DF8" w:rsidRPr="00FE1D71">
        <w:rPr>
          <w:rFonts w:asciiTheme="minorHAnsi" w:hAnsiTheme="minorHAnsi"/>
          <w:sz w:val="24"/>
          <w:szCs w:val="24"/>
        </w:rPr>
        <w:t>ffensive/profane language or gestures</w:t>
      </w:r>
    </w:p>
    <w:p w14:paraId="6D557A35" w14:textId="77777777" w:rsidR="001F3DF8" w:rsidRPr="00FE1D71" w:rsidRDefault="008775FB"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I</w:t>
      </w:r>
      <w:r w:rsidR="001F3DF8" w:rsidRPr="00FE1D71">
        <w:rPr>
          <w:rFonts w:asciiTheme="minorHAnsi" w:hAnsiTheme="minorHAnsi"/>
          <w:sz w:val="24"/>
          <w:szCs w:val="24"/>
        </w:rPr>
        <w:t>nappropriate remarks with sexual overtones</w:t>
      </w:r>
    </w:p>
    <w:p w14:paraId="033E35D3" w14:textId="77777777" w:rsidR="002326E2" w:rsidRPr="00FE1D71" w:rsidRDefault="008775FB" w:rsidP="001F3DF8">
      <w:pPr>
        <w:pStyle w:val="ListParagraph"/>
        <w:numPr>
          <w:ilvl w:val="1"/>
          <w:numId w:val="24"/>
        </w:numPr>
        <w:rPr>
          <w:rFonts w:asciiTheme="minorHAnsi" w:hAnsiTheme="minorHAnsi"/>
          <w:sz w:val="24"/>
          <w:szCs w:val="24"/>
        </w:rPr>
      </w:pPr>
      <w:r w:rsidRPr="00FE1D71">
        <w:rPr>
          <w:rFonts w:asciiTheme="minorHAnsi" w:hAnsiTheme="minorHAnsi"/>
          <w:sz w:val="24"/>
          <w:szCs w:val="24"/>
        </w:rPr>
        <w:t>E</w:t>
      </w:r>
      <w:r w:rsidR="001F3DF8" w:rsidRPr="00FE1D71">
        <w:rPr>
          <w:rFonts w:asciiTheme="minorHAnsi" w:hAnsiTheme="minorHAnsi"/>
          <w:sz w:val="24"/>
          <w:szCs w:val="24"/>
        </w:rPr>
        <w:t>ngaging in romantic, sexual, or other non-professional relationships with a patient, even upon the apparent request of that patient</w:t>
      </w:r>
    </w:p>
    <w:p w14:paraId="04A388CB" w14:textId="77777777" w:rsidR="00AB08C0" w:rsidRPr="00FE1D71" w:rsidRDefault="00AB08C0" w:rsidP="00AB08C0">
      <w:pPr>
        <w:pStyle w:val="Default"/>
        <w:ind w:left="720"/>
        <w:rPr>
          <w:rFonts w:asciiTheme="minorHAnsi" w:hAnsiTheme="minorHAnsi"/>
        </w:rPr>
      </w:pPr>
    </w:p>
    <w:p w14:paraId="10C37C83" w14:textId="77777777" w:rsidR="00CE6B78" w:rsidRPr="00FE1D71" w:rsidRDefault="00CE6B78" w:rsidP="00AB08C0">
      <w:pPr>
        <w:rPr>
          <w:rFonts w:asciiTheme="minorHAnsi" w:hAnsiTheme="minorHAnsi"/>
        </w:rPr>
      </w:pPr>
    </w:p>
    <w:p w14:paraId="368C70DE" w14:textId="3FAAF663" w:rsidR="00D349E4" w:rsidRPr="00FE1D71" w:rsidRDefault="00CE6B78" w:rsidP="00AB08C0">
      <w:pPr>
        <w:rPr>
          <w:rFonts w:asciiTheme="minorHAnsi" w:hAnsiTheme="minorHAnsi" w:cs="Arial"/>
        </w:rPr>
      </w:pPr>
      <w:r w:rsidRPr="00FE1D71">
        <w:rPr>
          <w:rFonts w:asciiTheme="minorHAnsi" w:hAnsiTheme="minorHAnsi"/>
        </w:rPr>
        <w:t xml:space="preserve">Physician Assistants are called to the highest standards of ethical conduct and professional behavior.  We believe that this responsibility begins not upon graduation from the Program, but rather at the inception of one’s PA education.  Therefore, students are expected to </w:t>
      </w:r>
      <w:r w:rsidR="00DE6526" w:rsidRPr="00FE1D71">
        <w:rPr>
          <w:rFonts w:asciiTheme="minorHAnsi" w:hAnsiTheme="minorHAnsi"/>
        </w:rPr>
        <w:t>always act professionally</w:t>
      </w:r>
      <w:r w:rsidRPr="00FE1D71">
        <w:rPr>
          <w:rFonts w:asciiTheme="minorHAnsi" w:hAnsiTheme="minorHAnsi"/>
        </w:rPr>
        <w:t xml:space="preserve"> and are required to not only adhere to the above policy but also to the JMU Honor Code, the AAPA Code of Ethics, and HIPAA.  Confidentiality regarding all patient interactions is required and of utmost importance.</w:t>
      </w:r>
      <w:r w:rsidR="00B7205F">
        <w:rPr>
          <w:rFonts w:asciiTheme="minorHAnsi" w:hAnsiTheme="minorHAnsi"/>
        </w:rPr>
        <w:t xml:space="preserve">  </w:t>
      </w:r>
      <w:r w:rsidRPr="00FE1D71">
        <w:rPr>
          <w:rFonts w:asciiTheme="minorHAnsi" w:hAnsiTheme="minorHAnsi"/>
        </w:rPr>
        <w:t>The AAPA Code of Conduct can be found here:</w:t>
      </w:r>
      <w:r w:rsidR="00AB08C0" w:rsidRPr="00FE1D71">
        <w:rPr>
          <w:rFonts w:asciiTheme="minorHAnsi" w:hAnsiTheme="minorHAnsi" w:cs="Arial"/>
        </w:rPr>
        <w:t xml:space="preserve">  </w:t>
      </w:r>
      <w:hyperlink r:id="rId49" w:history="1">
        <w:r w:rsidR="00D349E4" w:rsidRPr="00FE1D71">
          <w:rPr>
            <w:rStyle w:val="Hyperlink"/>
            <w:rFonts w:asciiTheme="minorHAnsi" w:hAnsiTheme="minorHAnsi" w:cs="Arial"/>
          </w:rPr>
          <w:t>https://www.aapa.org/WorkArea/DownloadAsset.aspx?id=815</w:t>
        </w:r>
      </w:hyperlink>
    </w:p>
    <w:p w14:paraId="44D2C396" w14:textId="59DD08AB" w:rsidR="00790D95" w:rsidRDefault="00790D95" w:rsidP="002326E2">
      <w:pPr>
        <w:spacing w:after="200" w:line="276" w:lineRule="auto"/>
        <w:rPr>
          <w:rFonts w:asciiTheme="minorHAnsi" w:hAnsiTheme="minorHAnsi"/>
        </w:rPr>
      </w:pPr>
    </w:p>
    <w:p w14:paraId="0FA26243" w14:textId="77777777" w:rsidR="00FF5A1F" w:rsidRPr="00FE1D71" w:rsidRDefault="00FF5A1F" w:rsidP="002326E2">
      <w:pPr>
        <w:spacing w:after="200" w:line="276" w:lineRule="auto"/>
        <w:rPr>
          <w:rFonts w:asciiTheme="minorHAnsi" w:hAnsiTheme="minorHAnsi"/>
        </w:rPr>
      </w:pPr>
    </w:p>
    <w:p w14:paraId="2C0315FB" w14:textId="77777777" w:rsidR="00DE6526" w:rsidRDefault="00DE6526" w:rsidP="00B7205F">
      <w:pPr>
        <w:rPr>
          <w:rFonts w:asciiTheme="minorHAnsi" w:hAnsiTheme="minorHAnsi"/>
        </w:rPr>
      </w:pPr>
    </w:p>
    <w:p w14:paraId="7897DFC1" w14:textId="77777777" w:rsidR="00DE6526" w:rsidRDefault="00DE6526" w:rsidP="00B7205F">
      <w:pPr>
        <w:rPr>
          <w:rFonts w:asciiTheme="minorHAnsi" w:hAnsiTheme="minorHAnsi"/>
        </w:rPr>
      </w:pPr>
    </w:p>
    <w:p w14:paraId="6364DAED" w14:textId="77777777" w:rsidR="00DE6526" w:rsidRDefault="00DE6526" w:rsidP="00B7205F">
      <w:pPr>
        <w:rPr>
          <w:rFonts w:asciiTheme="minorHAnsi" w:hAnsiTheme="minorHAnsi"/>
        </w:rPr>
      </w:pPr>
    </w:p>
    <w:p w14:paraId="505B28B8" w14:textId="77777777" w:rsidR="00DE6526" w:rsidRDefault="00DE6526" w:rsidP="00B7205F">
      <w:pPr>
        <w:rPr>
          <w:rFonts w:asciiTheme="minorHAnsi" w:hAnsiTheme="minorHAnsi"/>
        </w:rPr>
      </w:pPr>
    </w:p>
    <w:p w14:paraId="357CE94C" w14:textId="77777777" w:rsidR="00DE6526" w:rsidRDefault="00DE6526" w:rsidP="00B7205F">
      <w:pPr>
        <w:rPr>
          <w:rFonts w:asciiTheme="minorHAnsi" w:hAnsiTheme="minorHAnsi"/>
        </w:rPr>
      </w:pPr>
    </w:p>
    <w:p w14:paraId="0A058360" w14:textId="11A766FB" w:rsidR="001E409B" w:rsidRPr="005741DD" w:rsidRDefault="00B7205F" w:rsidP="00B7205F">
      <w:pPr>
        <w:rPr>
          <w:rFonts w:asciiTheme="minorHAnsi" w:hAnsiTheme="minorHAnsi" w:cstheme="minorHAnsi"/>
          <w:bCs/>
          <w:i/>
          <w:iCs/>
        </w:rPr>
      </w:pPr>
      <w:r w:rsidRPr="005741DD">
        <w:rPr>
          <w:rFonts w:asciiTheme="minorHAnsi" w:hAnsiTheme="minorHAnsi" w:cstheme="minorHAnsi"/>
        </w:rPr>
        <w:t xml:space="preserve">*This policy is in accordance with ARC-PA Accreditation Standard </w:t>
      </w:r>
      <w:r w:rsidR="001E409B" w:rsidRPr="005741DD">
        <w:rPr>
          <w:rFonts w:asciiTheme="minorHAnsi" w:hAnsiTheme="minorHAnsi" w:cstheme="minorHAnsi"/>
          <w:b/>
        </w:rPr>
        <w:t xml:space="preserve">A3.15d </w:t>
      </w:r>
      <w:r w:rsidR="001E409B" w:rsidRPr="005741DD">
        <w:rPr>
          <w:rFonts w:asciiTheme="minorHAnsi" w:hAnsiTheme="minorHAnsi" w:cstheme="minorHAnsi"/>
          <w:bCs/>
          <w:i/>
          <w:iCs/>
        </w:rPr>
        <w:t xml:space="preserve">which states, “The program must define, publish, consistently </w:t>
      </w:r>
      <w:r w:rsidR="00B052C0" w:rsidRPr="005741DD">
        <w:rPr>
          <w:rFonts w:asciiTheme="minorHAnsi" w:hAnsiTheme="minorHAnsi" w:cstheme="minorHAnsi"/>
          <w:bCs/>
          <w:i/>
          <w:iCs/>
        </w:rPr>
        <w:t>apply,</w:t>
      </w:r>
      <w:r w:rsidR="001E409B" w:rsidRPr="005741DD">
        <w:rPr>
          <w:rFonts w:asciiTheme="minorHAnsi" w:hAnsiTheme="minorHAnsi" w:cstheme="minorHAnsi"/>
          <w:bCs/>
          <w:i/>
          <w:iCs/>
        </w:rPr>
        <w:t xml:space="preserve"> and make readily available to students upon</w:t>
      </w:r>
    </w:p>
    <w:p w14:paraId="6A85DCFF" w14:textId="6D8E5E40" w:rsidR="00B7205F" w:rsidRPr="005741DD" w:rsidRDefault="001E409B" w:rsidP="00B7205F">
      <w:pPr>
        <w:rPr>
          <w:rFonts w:asciiTheme="minorHAnsi" w:hAnsiTheme="minorHAnsi" w:cstheme="minorHAnsi"/>
          <w:bCs/>
          <w:i/>
          <w:iCs/>
        </w:rPr>
      </w:pPr>
      <w:r w:rsidRPr="005741DD">
        <w:rPr>
          <w:rFonts w:asciiTheme="minorHAnsi" w:hAnsiTheme="minorHAnsi" w:cstheme="minorHAnsi"/>
          <w:bCs/>
          <w:i/>
          <w:iCs/>
        </w:rPr>
        <w:t xml:space="preserve"> Admission policies and procedures for withdrawal and dismissal”</w:t>
      </w:r>
    </w:p>
    <w:p w14:paraId="550756FE" w14:textId="77777777" w:rsidR="00A40BE7" w:rsidRPr="005741DD" w:rsidRDefault="00A40BE7" w:rsidP="00B7205F">
      <w:pPr>
        <w:rPr>
          <w:rFonts w:asciiTheme="minorHAnsi" w:hAnsiTheme="minorHAnsi" w:cstheme="minorHAnsi"/>
        </w:rPr>
      </w:pPr>
    </w:p>
    <w:p w14:paraId="61929D75" w14:textId="24358F93" w:rsidR="00B7205F" w:rsidRPr="005741DD" w:rsidRDefault="00A40BE7" w:rsidP="00B7205F">
      <w:pPr>
        <w:rPr>
          <w:rFonts w:asciiTheme="minorHAnsi" w:eastAsiaTheme="minorHAnsi" w:hAnsiTheme="minorHAnsi" w:cstheme="minorHAnsi"/>
          <w:i/>
          <w:iCs/>
        </w:rPr>
      </w:pPr>
      <w:r w:rsidRPr="005741DD">
        <w:rPr>
          <w:rFonts w:asciiTheme="minorHAnsi" w:hAnsiTheme="minorHAnsi" w:cstheme="minorHAnsi"/>
        </w:rPr>
        <w:t xml:space="preserve">*This policy is in accordance with ARC-PA Accreditation Standard </w:t>
      </w:r>
      <w:r w:rsidR="00705458" w:rsidRPr="005741DD">
        <w:rPr>
          <w:rFonts w:asciiTheme="minorHAnsi" w:hAnsiTheme="minorHAnsi" w:cstheme="minorHAnsi"/>
          <w:b/>
        </w:rPr>
        <w:t>B2.19</w:t>
      </w:r>
      <w:r w:rsidR="00705458" w:rsidRPr="005741DD">
        <w:rPr>
          <w:rFonts w:asciiTheme="minorHAnsi" w:hAnsiTheme="minorHAnsi" w:cstheme="minorHAnsi"/>
        </w:rPr>
        <w:t xml:space="preserve"> which states, “</w:t>
      </w:r>
      <w:r w:rsidR="00705458" w:rsidRPr="005741DD">
        <w:rPr>
          <w:rFonts w:asciiTheme="minorHAnsi" w:eastAsiaTheme="minorHAnsi" w:hAnsiTheme="minorHAnsi" w:cstheme="minorHAnsi"/>
          <w:i/>
          <w:iCs/>
        </w:rPr>
        <w:t>The curriculum must include instruction in intellectual honesty, academic integrity, and professional conduct.”</w:t>
      </w:r>
    </w:p>
    <w:p w14:paraId="53852F3B" w14:textId="77777777" w:rsidR="00705458" w:rsidRPr="005741DD" w:rsidRDefault="00705458" w:rsidP="00B7205F">
      <w:pPr>
        <w:rPr>
          <w:rFonts w:asciiTheme="minorHAnsi" w:hAnsiTheme="minorHAnsi" w:cstheme="minorHAnsi"/>
        </w:rPr>
      </w:pPr>
    </w:p>
    <w:p w14:paraId="50AF7828" w14:textId="20DED0BF" w:rsidR="00B7205F" w:rsidRPr="005741DD" w:rsidRDefault="00B7205F" w:rsidP="00B7205F">
      <w:pPr>
        <w:rPr>
          <w:rFonts w:asciiTheme="minorHAnsi" w:hAnsiTheme="minorHAnsi" w:cstheme="minorHAnsi"/>
        </w:rPr>
      </w:pPr>
      <w:r w:rsidRPr="005741DD">
        <w:rPr>
          <w:rFonts w:asciiTheme="minorHAnsi" w:hAnsiTheme="minorHAnsi" w:cstheme="minorHAnsi"/>
        </w:rPr>
        <w:t xml:space="preserve">*This policy is in accordance with ARC-PA Accreditation Standard </w:t>
      </w:r>
      <w:r w:rsidRPr="005741DD">
        <w:rPr>
          <w:rFonts w:asciiTheme="minorHAnsi" w:hAnsiTheme="minorHAnsi" w:cstheme="minorHAnsi"/>
          <w:b/>
        </w:rPr>
        <w:t>B2.1</w:t>
      </w:r>
      <w:r w:rsidR="00AC2926" w:rsidRPr="005741DD">
        <w:rPr>
          <w:rFonts w:asciiTheme="minorHAnsi" w:hAnsiTheme="minorHAnsi" w:cstheme="minorHAnsi"/>
          <w:b/>
        </w:rPr>
        <w:t>8</w:t>
      </w:r>
      <w:r w:rsidRPr="005741DD">
        <w:rPr>
          <w:rFonts w:asciiTheme="minorHAnsi" w:hAnsiTheme="minorHAnsi" w:cstheme="minorHAnsi"/>
        </w:rPr>
        <w:t xml:space="preserve"> which states, “</w:t>
      </w:r>
      <w:r w:rsidR="00AC2926" w:rsidRPr="005741DD">
        <w:rPr>
          <w:rFonts w:asciiTheme="minorHAnsi" w:eastAsiaTheme="minorHAnsi" w:hAnsiTheme="minorHAnsi" w:cstheme="minorHAnsi"/>
          <w:i/>
          <w:iCs/>
        </w:rPr>
        <w:t>The curriculum must include instruction in the principles and practice of medical ethics.”</w:t>
      </w:r>
    </w:p>
    <w:p w14:paraId="76A16A86" w14:textId="77777777" w:rsidR="00B7205F" w:rsidRPr="005741DD" w:rsidRDefault="00B7205F" w:rsidP="00B7205F">
      <w:pPr>
        <w:rPr>
          <w:rFonts w:asciiTheme="minorHAnsi" w:hAnsiTheme="minorHAnsi" w:cstheme="minorHAnsi"/>
        </w:rPr>
      </w:pPr>
    </w:p>
    <w:p w14:paraId="75B43024" w14:textId="4ACCC8E4" w:rsidR="00AC2926" w:rsidRPr="005741DD" w:rsidRDefault="00AF018E" w:rsidP="00AC2926">
      <w:pPr>
        <w:autoSpaceDE w:val="0"/>
        <w:autoSpaceDN w:val="0"/>
        <w:adjustRightInd w:val="0"/>
        <w:rPr>
          <w:rFonts w:asciiTheme="minorHAnsi" w:eastAsiaTheme="minorHAnsi" w:hAnsiTheme="minorHAnsi" w:cstheme="minorHAnsi"/>
          <w:i/>
          <w:iCs/>
        </w:rPr>
      </w:pPr>
      <w:r w:rsidRPr="005741DD">
        <w:rPr>
          <w:rFonts w:asciiTheme="minorHAnsi" w:hAnsiTheme="minorHAnsi" w:cstheme="minorHAnsi"/>
        </w:rPr>
        <w:t xml:space="preserve">*This policy is </w:t>
      </w:r>
      <w:r w:rsidR="00ED17E1" w:rsidRPr="005741DD">
        <w:rPr>
          <w:rFonts w:asciiTheme="minorHAnsi" w:hAnsiTheme="minorHAnsi" w:cstheme="minorHAnsi"/>
        </w:rPr>
        <w:t xml:space="preserve">in accordance with ARC-PA Accreditation Standard </w:t>
      </w:r>
      <w:r w:rsidR="00AC2926" w:rsidRPr="005741DD">
        <w:rPr>
          <w:rFonts w:asciiTheme="minorHAnsi" w:hAnsiTheme="minorHAnsi" w:cstheme="minorHAnsi"/>
          <w:b/>
        </w:rPr>
        <w:t>B4.03e</w:t>
      </w:r>
      <w:r w:rsidR="00ED17E1" w:rsidRPr="005741DD">
        <w:rPr>
          <w:rFonts w:asciiTheme="minorHAnsi" w:hAnsiTheme="minorHAnsi" w:cstheme="minorHAnsi"/>
        </w:rPr>
        <w:t xml:space="preserve"> which states, “</w:t>
      </w:r>
      <w:r w:rsidR="00AC2926" w:rsidRPr="005741DD">
        <w:rPr>
          <w:rFonts w:asciiTheme="minorHAnsi" w:eastAsiaTheme="minorHAnsi" w:hAnsiTheme="minorHAnsi" w:cstheme="minorHAnsi"/>
          <w:i/>
          <w:iCs/>
        </w:rPr>
        <w:t>The program must conduct and document a summative evaluation of each student within the final four months of the program to verify that each student meets the program competencies required to enter clinical practice, including professional behaviors.”</w:t>
      </w:r>
    </w:p>
    <w:p w14:paraId="0CB5A67A" w14:textId="52432A22" w:rsidR="00075315" w:rsidRPr="003404FD" w:rsidRDefault="00075315" w:rsidP="003404FD">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51" w:name="_Toc225425365"/>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Social Media</w:t>
      </w:r>
      <w:bookmarkEnd w:id="51"/>
    </w:p>
    <w:p w14:paraId="2FC05E41" w14:textId="77777777" w:rsidR="00B30BF5" w:rsidRPr="00FE1D71" w:rsidRDefault="00B30BF5" w:rsidP="00B30BF5">
      <w:pPr>
        <w:pStyle w:val="PlainText"/>
        <w:rPr>
          <w:rFonts w:asciiTheme="minorHAnsi" w:hAnsiTheme="minorHAnsi"/>
          <w:color w:val="auto"/>
          <w:szCs w:val="24"/>
        </w:rPr>
      </w:pPr>
    </w:p>
    <w:p w14:paraId="01ECA57B" w14:textId="4EABADE7" w:rsidR="00B30BF5" w:rsidRPr="00FE1D71" w:rsidRDefault="00B30BF5" w:rsidP="00B30BF5">
      <w:pPr>
        <w:pStyle w:val="PlainText"/>
        <w:rPr>
          <w:rFonts w:asciiTheme="minorHAnsi" w:hAnsiTheme="minorHAnsi"/>
          <w:color w:val="auto"/>
          <w:szCs w:val="24"/>
        </w:rPr>
      </w:pPr>
      <w:r w:rsidRPr="00FE1D71">
        <w:rPr>
          <w:rFonts w:asciiTheme="minorHAnsi" w:hAnsiTheme="minorHAnsi"/>
          <w:color w:val="auto"/>
          <w:szCs w:val="24"/>
        </w:rPr>
        <w:t xml:space="preserve">Online activities including chat rooms, instant messaging, blogging, and the use of social media is now a norm rather than an exception for most people.  Social media can include </w:t>
      </w:r>
      <w:r w:rsidR="00DE6526" w:rsidRPr="00FE1D71">
        <w:rPr>
          <w:rFonts w:asciiTheme="minorHAnsi" w:hAnsiTheme="minorHAnsi"/>
          <w:color w:val="auto"/>
          <w:szCs w:val="24"/>
        </w:rPr>
        <w:t>Facebook</w:t>
      </w:r>
      <w:r w:rsidRPr="00FE1D71">
        <w:rPr>
          <w:rFonts w:asciiTheme="minorHAnsi" w:hAnsiTheme="minorHAnsi"/>
          <w:color w:val="auto"/>
          <w:szCs w:val="24"/>
        </w:rPr>
        <w:t xml:space="preserve">, Instagram, Twitter, </w:t>
      </w:r>
      <w:proofErr w:type="spellStart"/>
      <w:r w:rsidRPr="00FE1D71">
        <w:rPr>
          <w:rFonts w:asciiTheme="minorHAnsi" w:hAnsiTheme="minorHAnsi"/>
          <w:color w:val="auto"/>
          <w:szCs w:val="24"/>
        </w:rPr>
        <w:t>SnapChat</w:t>
      </w:r>
      <w:proofErr w:type="spellEnd"/>
      <w:r w:rsidRPr="00FE1D71">
        <w:rPr>
          <w:rFonts w:asciiTheme="minorHAnsi" w:hAnsiTheme="minorHAnsi"/>
          <w:color w:val="auto"/>
          <w:szCs w:val="24"/>
        </w:rPr>
        <w:t>, and much more.  As a future medical professional</w:t>
      </w:r>
      <w:r w:rsidR="00792965">
        <w:rPr>
          <w:rFonts w:asciiTheme="minorHAnsi" w:hAnsiTheme="minorHAnsi"/>
          <w:color w:val="auto"/>
          <w:szCs w:val="24"/>
        </w:rPr>
        <w:t>,</w:t>
      </w:r>
      <w:r w:rsidRPr="00FE1D71">
        <w:rPr>
          <w:rFonts w:asciiTheme="minorHAnsi" w:hAnsiTheme="minorHAnsi"/>
          <w:color w:val="auto"/>
          <w:szCs w:val="24"/>
        </w:rPr>
        <w:t xml:space="preserve"> you are held to a high standard of professionalism and behavior regarding such online activity.  Remember that the Professionalism and Behavior Policy still </w:t>
      </w:r>
      <w:proofErr w:type="gramStart"/>
      <w:r w:rsidRPr="00FE1D71">
        <w:rPr>
          <w:rFonts w:asciiTheme="minorHAnsi" w:hAnsiTheme="minorHAnsi"/>
          <w:color w:val="auto"/>
          <w:szCs w:val="24"/>
        </w:rPr>
        <w:t>applies</w:t>
      </w:r>
      <w:proofErr w:type="gramEnd"/>
      <w:r w:rsidRPr="00FE1D71">
        <w:rPr>
          <w:rFonts w:asciiTheme="minorHAnsi" w:hAnsiTheme="minorHAnsi"/>
          <w:color w:val="auto"/>
          <w:szCs w:val="24"/>
        </w:rPr>
        <w:t xml:space="preserve"> to online activities (see Professional</w:t>
      </w:r>
      <w:r w:rsidR="007F28AE">
        <w:rPr>
          <w:rFonts w:asciiTheme="minorHAnsi" w:hAnsiTheme="minorHAnsi"/>
          <w:color w:val="auto"/>
          <w:szCs w:val="24"/>
        </w:rPr>
        <w:t xml:space="preserve">ism and Behavior </w:t>
      </w:r>
      <w:r w:rsidR="000E2696">
        <w:rPr>
          <w:rFonts w:asciiTheme="minorHAnsi" w:hAnsiTheme="minorHAnsi"/>
          <w:color w:val="auto"/>
          <w:szCs w:val="24"/>
        </w:rPr>
        <w:t>Policy on pages 59-60</w:t>
      </w:r>
      <w:r w:rsidRPr="00FE1D71">
        <w:rPr>
          <w:rFonts w:asciiTheme="minorHAnsi" w:hAnsiTheme="minorHAnsi"/>
          <w:color w:val="auto"/>
          <w:szCs w:val="24"/>
        </w:rPr>
        <w:t>).  Below are some specific examples to consider:</w:t>
      </w:r>
    </w:p>
    <w:p w14:paraId="6E950632" w14:textId="77777777" w:rsidR="00B30BF5" w:rsidRPr="00FE1D71" w:rsidRDefault="00B30BF5" w:rsidP="00B30BF5">
      <w:pPr>
        <w:pStyle w:val="PlainText"/>
        <w:rPr>
          <w:rFonts w:asciiTheme="minorHAnsi" w:hAnsiTheme="minorHAnsi"/>
          <w:color w:val="auto"/>
          <w:szCs w:val="24"/>
        </w:rPr>
      </w:pPr>
    </w:p>
    <w:p w14:paraId="661B93F1" w14:textId="77777777" w:rsidR="00B30BF5" w:rsidRPr="00FE1D71" w:rsidRDefault="00B30BF5" w:rsidP="005B27EE">
      <w:pPr>
        <w:pStyle w:val="PlainText"/>
        <w:numPr>
          <w:ilvl w:val="0"/>
          <w:numId w:val="36"/>
        </w:numPr>
        <w:ind w:left="360"/>
        <w:rPr>
          <w:rFonts w:asciiTheme="minorHAnsi" w:hAnsiTheme="minorHAnsi"/>
          <w:color w:val="auto"/>
          <w:szCs w:val="24"/>
        </w:rPr>
      </w:pPr>
      <w:r w:rsidRPr="00FE1D71">
        <w:rPr>
          <w:rFonts w:asciiTheme="minorHAnsi" w:hAnsiTheme="minorHAnsi"/>
          <w:color w:val="auto"/>
          <w:szCs w:val="24"/>
          <w:u w:val="single"/>
        </w:rPr>
        <w:t>Always maintain patient confidentiality</w:t>
      </w:r>
      <w:r w:rsidRPr="00FE1D71">
        <w:rPr>
          <w:rFonts w:asciiTheme="minorHAnsi" w:hAnsiTheme="minorHAnsi"/>
          <w:color w:val="auto"/>
          <w:szCs w:val="24"/>
        </w:rPr>
        <w:t>.  Do not post confidential information about your patients, their friends or families, or clinical staff.  HIPAA laws still apply online too.</w:t>
      </w:r>
    </w:p>
    <w:p w14:paraId="4B0764FC" w14:textId="77777777" w:rsidR="00B30BF5" w:rsidRPr="00FE1D71" w:rsidRDefault="00B30BF5" w:rsidP="00B30BF5">
      <w:pPr>
        <w:pStyle w:val="PlainText"/>
        <w:ind w:left="360"/>
        <w:rPr>
          <w:rFonts w:asciiTheme="minorHAnsi" w:hAnsiTheme="minorHAnsi"/>
          <w:color w:val="auto"/>
          <w:szCs w:val="24"/>
        </w:rPr>
      </w:pPr>
    </w:p>
    <w:p w14:paraId="75B9E89E" w14:textId="77777777" w:rsidR="00B30BF5" w:rsidRPr="00FE1D71" w:rsidRDefault="00B30BF5" w:rsidP="005B27EE">
      <w:pPr>
        <w:pStyle w:val="PlainText"/>
        <w:numPr>
          <w:ilvl w:val="0"/>
          <w:numId w:val="36"/>
        </w:numPr>
        <w:ind w:left="360"/>
        <w:rPr>
          <w:rFonts w:asciiTheme="minorHAnsi" w:hAnsiTheme="minorHAnsi"/>
          <w:color w:val="auto"/>
          <w:szCs w:val="24"/>
        </w:rPr>
      </w:pPr>
      <w:r w:rsidRPr="00FE1D71">
        <w:rPr>
          <w:rFonts w:asciiTheme="minorHAnsi" w:hAnsiTheme="minorHAnsi"/>
          <w:color w:val="auto"/>
          <w:szCs w:val="24"/>
        </w:rPr>
        <w:t>The lines between personal/private and public/professional are often blurred online.  Be thoughtful and use common sense in how you represent yourself and the JMU PA Program.</w:t>
      </w:r>
    </w:p>
    <w:p w14:paraId="781DE3C4" w14:textId="77777777" w:rsidR="00B30BF5" w:rsidRPr="00FE1D71" w:rsidRDefault="00B30BF5" w:rsidP="00B30BF5">
      <w:pPr>
        <w:pStyle w:val="PlainText"/>
        <w:rPr>
          <w:rFonts w:asciiTheme="minorHAnsi" w:hAnsiTheme="minorHAnsi"/>
          <w:color w:val="auto"/>
          <w:szCs w:val="24"/>
        </w:rPr>
      </w:pPr>
    </w:p>
    <w:p w14:paraId="2DB7C579" w14:textId="77777777" w:rsidR="00B30BF5" w:rsidRPr="00FE1D71" w:rsidRDefault="00B30BF5" w:rsidP="005B27EE">
      <w:pPr>
        <w:pStyle w:val="PlainText"/>
        <w:numPr>
          <w:ilvl w:val="0"/>
          <w:numId w:val="36"/>
        </w:numPr>
        <w:ind w:left="360"/>
        <w:rPr>
          <w:rFonts w:asciiTheme="minorHAnsi" w:hAnsiTheme="minorHAnsi"/>
          <w:color w:val="auto"/>
          <w:szCs w:val="24"/>
        </w:rPr>
      </w:pPr>
      <w:r w:rsidRPr="00FE1D71">
        <w:rPr>
          <w:rFonts w:asciiTheme="minorHAnsi" w:hAnsiTheme="minorHAnsi"/>
          <w:color w:val="auto"/>
          <w:szCs w:val="24"/>
        </w:rPr>
        <w:t xml:space="preserve">Be careful identifying yourself as a JMU PA student.  With this comes the potential to instantly connect to every person in your class, the Program, and other “followers”.  </w:t>
      </w:r>
      <w:r w:rsidRPr="00FE1D71">
        <w:rPr>
          <w:rFonts w:asciiTheme="minorHAnsi" w:hAnsiTheme="minorHAnsi"/>
          <w:color w:val="auto"/>
          <w:szCs w:val="24"/>
          <w:u w:val="single"/>
        </w:rPr>
        <w:t>Think first about your “audience”</w:t>
      </w:r>
      <w:r w:rsidRPr="00FE1D71">
        <w:rPr>
          <w:rFonts w:asciiTheme="minorHAnsi" w:hAnsiTheme="minorHAnsi"/>
          <w:color w:val="auto"/>
          <w:szCs w:val="24"/>
        </w:rPr>
        <w:t>.  This includes avoiding the use of</w:t>
      </w:r>
      <w:r w:rsidR="00783205">
        <w:rPr>
          <w:rFonts w:asciiTheme="minorHAnsi" w:hAnsiTheme="minorHAnsi"/>
          <w:color w:val="auto"/>
          <w:szCs w:val="24"/>
        </w:rPr>
        <w:t xml:space="preserve"> </w:t>
      </w:r>
      <w:r w:rsidRPr="00FE1D71">
        <w:rPr>
          <w:rFonts w:asciiTheme="minorHAnsi" w:hAnsiTheme="minorHAnsi"/>
          <w:color w:val="auto"/>
          <w:szCs w:val="24"/>
        </w:rPr>
        <w:t xml:space="preserve">religious/cultural/ethnic slurs, sexual harassment, </w:t>
      </w:r>
      <w:r w:rsidR="00783205" w:rsidRPr="00FE1D71">
        <w:rPr>
          <w:rFonts w:asciiTheme="minorHAnsi" w:hAnsiTheme="minorHAnsi"/>
          <w:color w:val="auto"/>
          <w:szCs w:val="24"/>
        </w:rPr>
        <w:t>profanity, personal insults</w:t>
      </w:r>
      <w:r w:rsidR="00783205">
        <w:rPr>
          <w:rFonts w:asciiTheme="minorHAnsi" w:hAnsiTheme="minorHAnsi"/>
          <w:color w:val="auto"/>
          <w:szCs w:val="24"/>
        </w:rPr>
        <w:t>,</w:t>
      </w:r>
      <w:r w:rsidR="00783205" w:rsidRPr="00FE1D71">
        <w:rPr>
          <w:rFonts w:asciiTheme="minorHAnsi" w:hAnsiTheme="minorHAnsi"/>
          <w:color w:val="auto"/>
          <w:szCs w:val="24"/>
        </w:rPr>
        <w:t xml:space="preserve"> </w:t>
      </w:r>
      <w:r w:rsidRPr="00FE1D71">
        <w:rPr>
          <w:rFonts w:asciiTheme="minorHAnsi" w:hAnsiTheme="minorHAnsi"/>
          <w:color w:val="auto"/>
          <w:szCs w:val="24"/>
        </w:rPr>
        <w:t>as well as topics that could be considered obscene.</w:t>
      </w:r>
    </w:p>
    <w:p w14:paraId="7E1F82C1" w14:textId="77777777" w:rsidR="00B30BF5" w:rsidRPr="00FE1D71" w:rsidRDefault="00B30BF5" w:rsidP="00B30BF5">
      <w:pPr>
        <w:pStyle w:val="PlainText"/>
        <w:rPr>
          <w:rFonts w:asciiTheme="minorHAnsi" w:hAnsiTheme="minorHAnsi"/>
          <w:color w:val="auto"/>
          <w:szCs w:val="24"/>
        </w:rPr>
      </w:pPr>
    </w:p>
    <w:p w14:paraId="19E8111D" w14:textId="4E3314F6" w:rsidR="00B30BF5" w:rsidRPr="00FE1D71" w:rsidRDefault="00B30BF5" w:rsidP="005B27EE">
      <w:pPr>
        <w:pStyle w:val="PlainText"/>
        <w:numPr>
          <w:ilvl w:val="0"/>
          <w:numId w:val="36"/>
        </w:numPr>
        <w:ind w:left="360"/>
        <w:rPr>
          <w:rFonts w:asciiTheme="minorHAnsi" w:hAnsiTheme="minorHAnsi"/>
          <w:color w:val="auto"/>
          <w:szCs w:val="24"/>
        </w:rPr>
      </w:pPr>
      <w:r w:rsidRPr="00FE1D71">
        <w:rPr>
          <w:rFonts w:asciiTheme="minorHAnsi" w:hAnsiTheme="minorHAnsi"/>
          <w:color w:val="auto"/>
          <w:szCs w:val="24"/>
        </w:rPr>
        <w:t xml:space="preserve">Remember that </w:t>
      </w:r>
      <w:r w:rsidR="001F3DF8" w:rsidRPr="00FE1D71">
        <w:rPr>
          <w:rFonts w:asciiTheme="minorHAnsi" w:hAnsiTheme="minorHAnsi"/>
          <w:color w:val="auto"/>
          <w:szCs w:val="24"/>
        </w:rPr>
        <w:t xml:space="preserve">clinical rotation sites, potential </w:t>
      </w:r>
      <w:r w:rsidRPr="00FE1D71">
        <w:rPr>
          <w:rFonts w:asciiTheme="minorHAnsi" w:hAnsiTheme="minorHAnsi"/>
          <w:color w:val="auto"/>
          <w:szCs w:val="24"/>
        </w:rPr>
        <w:t>future employers</w:t>
      </w:r>
      <w:r w:rsidR="001F3DF8" w:rsidRPr="00FE1D71">
        <w:rPr>
          <w:rFonts w:asciiTheme="minorHAnsi" w:hAnsiTheme="minorHAnsi"/>
          <w:color w:val="auto"/>
          <w:szCs w:val="24"/>
        </w:rPr>
        <w:t>, certification agencies, and state regulatory boards</w:t>
      </w:r>
      <w:r w:rsidRPr="00FE1D71">
        <w:rPr>
          <w:rFonts w:asciiTheme="minorHAnsi" w:hAnsiTheme="minorHAnsi"/>
          <w:color w:val="auto"/>
          <w:szCs w:val="24"/>
        </w:rPr>
        <w:t xml:space="preserve"> may conduct internet searches (including searches o</w:t>
      </w:r>
      <w:r w:rsidR="009F2705" w:rsidRPr="00FE1D71">
        <w:rPr>
          <w:rFonts w:asciiTheme="minorHAnsi" w:hAnsiTheme="minorHAnsi"/>
          <w:color w:val="auto"/>
          <w:szCs w:val="24"/>
        </w:rPr>
        <w:t>f</w:t>
      </w:r>
      <w:r w:rsidRPr="00FE1D71">
        <w:rPr>
          <w:rFonts w:asciiTheme="minorHAnsi" w:hAnsiTheme="minorHAnsi"/>
          <w:color w:val="auto"/>
          <w:szCs w:val="24"/>
        </w:rPr>
        <w:t xml:space="preserve"> social media) </w:t>
      </w:r>
      <w:r w:rsidR="001F3DF8" w:rsidRPr="00FE1D71">
        <w:rPr>
          <w:rFonts w:asciiTheme="minorHAnsi" w:hAnsiTheme="minorHAnsi"/>
          <w:color w:val="auto"/>
          <w:szCs w:val="24"/>
        </w:rPr>
        <w:t>to assess one’s character</w:t>
      </w:r>
      <w:r w:rsidRPr="00FE1D71">
        <w:rPr>
          <w:rFonts w:asciiTheme="minorHAnsi" w:hAnsiTheme="minorHAnsi"/>
          <w:color w:val="auto"/>
          <w:szCs w:val="24"/>
        </w:rPr>
        <w:t xml:space="preserve">.  </w:t>
      </w:r>
      <w:r w:rsidR="009F2705" w:rsidRPr="00FE1D71">
        <w:rPr>
          <w:rFonts w:asciiTheme="minorHAnsi" w:hAnsiTheme="minorHAnsi" w:cs="Times New Roman"/>
          <w:color w:val="auto"/>
          <w:szCs w:val="24"/>
        </w:rPr>
        <w:t xml:space="preserve">Likewise, questionable or compromising photographs posted on-line </w:t>
      </w:r>
      <w:r w:rsidR="00DE6526">
        <w:rPr>
          <w:rFonts w:asciiTheme="minorHAnsi" w:hAnsiTheme="minorHAnsi" w:cs="Times New Roman"/>
          <w:color w:val="auto"/>
          <w:szCs w:val="24"/>
        </w:rPr>
        <w:t>cause</w:t>
      </w:r>
      <w:r w:rsidR="009F2705" w:rsidRPr="00FE1D71">
        <w:rPr>
          <w:rFonts w:asciiTheme="minorHAnsi" w:hAnsiTheme="minorHAnsi" w:cs="Times New Roman"/>
          <w:color w:val="auto"/>
          <w:szCs w:val="24"/>
        </w:rPr>
        <w:t xml:space="preserve"> serious damage to one’s personal and/or professional reputation.  </w:t>
      </w:r>
      <w:r w:rsidRPr="00FE1D71">
        <w:rPr>
          <w:rFonts w:asciiTheme="minorHAnsi" w:hAnsiTheme="minorHAnsi"/>
          <w:color w:val="auto"/>
          <w:szCs w:val="24"/>
          <w:u w:val="single"/>
        </w:rPr>
        <w:t>The content of your current social media activity could impact your future ability to obtain a job</w:t>
      </w:r>
      <w:r w:rsidRPr="00FE1D71">
        <w:rPr>
          <w:rFonts w:asciiTheme="minorHAnsi" w:hAnsiTheme="minorHAnsi"/>
          <w:color w:val="auto"/>
          <w:szCs w:val="24"/>
        </w:rPr>
        <w:t>.</w:t>
      </w:r>
    </w:p>
    <w:p w14:paraId="76E547B2" w14:textId="77777777" w:rsidR="00B30BF5" w:rsidRPr="00FE1D71" w:rsidRDefault="00B30BF5" w:rsidP="00B30BF5">
      <w:pPr>
        <w:pStyle w:val="PlainText"/>
        <w:rPr>
          <w:rFonts w:asciiTheme="minorHAnsi" w:hAnsiTheme="minorHAnsi"/>
          <w:color w:val="auto"/>
          <w:szCs w:val="24"/>
        </w:rPr>
      </w:pPr>
    </w:p>
    <w:p w14:paraId="54FC606A" w14:textId="77777777" w:rsidR="00B30BF5" w:rsidRPr="00FE1D71" w:rsidRDefault="00B30BF5" w:rsidP="005B27EE">
      <w:pPr>
        <w:pStyle w:val="PlainText"/>
        <w:numPr>
          <w:ilvl w:val="0"/>
          <w:numId w:val="36"/>
        </w:numPr>
        <w:ind w:left="360"/>
        <w:rPr>
          <w:rFonts w:asciiTheme="minorHAnsi" w:hAnsiTheme="minorHAnsi"/>
          <w:color w:val="auto"/>
          <w:szCs w:val="24"/>
        </w:rPr>
      </w:pPr>
      <w:r w:rsidRPr="00FE1D71">
        <w:rPr>
          <w:rFonts w:asciiTheme="minorHAnsi" w:hAnsiTheme="minorHAnsi"/>
          <w:color w:val="auto"/>
          <w:szCs w:val="24"/>
        </w:rPr>
        <w:t>Do not use the PA Program name, likeness, or logo or make any endorsements without permission.</w:t>
      </w:r>
    </w:p>
    <w:p w14:paraId="710B99F2" w14:textId="77777777" w:rsidR="009F2705" w:rsidRPr="00FE1D71" w:rsidRDefault="009F2705" w:rsidP="009F2705">
      <w:pPr>
        <w:pStyle w:val="ListParagraph"/>
        <w:rPr>
          <w:rFonts w:asciiTheme="minorHAnsi" w:hAnsiTheme="minorHAnsi"/>
          <w:sz w:val="24"/>
          <w:szCs w:val="24"/>
        </w:rPr>
      </w:pPr>
    </w:p>
    <w:p w14:paraId="651DD824" w14:textId="7632FD0E" w:rsidR="009F2705" w:rsidRPr="00FE1D71" w:rsidRDefault="009F2705" w:rsidP="005B27EE">
      <w:pPr>
        <w:pStyle w:val="PlainText"/>
        <w:numPr>
          <w:ilvl w:val="0"/>
          <w:numId w:val="36"/>
        </w:numPr>
        <w:ind w:left="360"/>
        <w:rPr>
          <w:rFonts w:asciiTheme="minorHAnsi" w:hAnsiTheme="minorHAnsi"/>
          <w:color w:val="auto"/>
          <w:szCs w:val="24"/>
        </w:rPr>
      </w:pPr>
      <w:r w:rsidRPr="00FE1D71">
        <w:rPr>
          <w:rFonts w:asciiTheme="minorHAnsi" w:hAnsiTheme="minorHAnsi" w:cs="Times New Roman"/>
          <w:color w:val="auto"/>
          <w:szCs w:val="24"/>
          <w:u w:val="single"/>
        </w:rPr>
        <w:t>Critical comments</w:t>
      </w:r>
      <w:r w:rsidRPr="00FE1D71">
        <w:rPr>
          <w:rFonts w:asciiTheme="minorHAnsi" w:hAnsiTheme="minorHAnsi" w:cs="Times New Roman"/>
          <w:color w:val="auto"/>
          <w:szCs w:val="24"/>
        </w:rPr>
        <w:t xml:space="preserve"> about JMU faculty or staff, their classmates, the PA </w:t>
      </w:r>
      <w:r w:rsidR="00DE6526" w:rsidRPr="00FE1D71">
        <w:rPr>
          <w:rFonts w:asciiTheme="minorHAnsi" w:hAnsiTheme="minorHAnsi" w:cs="Times New Roman"/>
          <w:color w:val="auto"/>
          <w:szCs w:val="24"/>
        </w:rPr>
        <w:t>Program,</w:t>
      </w:r>
      <w:r w:rsidRPr="00FE1D71">
        <w:rPr>
          <w:rFonts w:asciiTheme="minorHAnsi" w:hAnsiTheme="minorHAnsi" w:cs="Times New Roman"/>
          <w:color w:val="auto"/>
          <w:szCs w:val="24"/>
        </w:rPr>
        <w:t xml:space="preserve"> or any services provided at JMU on any social networking site is strictly prohibited.  </w:t>
      </w:r>
    </w:p>
    <w:p w14:paraId="3D638A97" w14:textId="77777777" w:rsidR="00783205" w:rsidRDefault="00783205">
      <w:pPr>
        <w:spacing w:after="200" w:line="276" w:lineRule="auto"/>
        <w:rPr>
          <w:rFonts w:asciiTheme="minorHAnsi" w:hAnsiTheme="minorHAnsi"/>
        </w:rPr>
      </w:pPr>
    </w:p>
    <w:p w14:paraId="633B52CC" w14:textId="5F53CFEB" w:rsidR="00783205" w:rsidRPr="005741DD" w:rsidRDefault="00783205" w:rsidP="00783205">
      <w:pPr>
        <w:rPr>
          <w:rFonts w:asciiTheme="minorHAnsi" w:eastAsiaTheme="minorHAnsi" w:hAnsiTheme="minorHAnsi" w:cstheme="minorHAnsi"/>
          <w:i/>
          <w:iCs/>
        </w:rPr>
      </w:pPr>
      <w:r w:rsidRPr="005741DD">
        <w:rPr>
          <w:rFonts w:asciiTheme="minorHAnsi" w:hAnsiTheme="minorHAnsi" w:cstheme="minorHAnsi"/>
        </w:rPr>
        <w:t xml:space="preserve">*This policy is in accordance with ARC-PA Accreditation Standard </w:t>
      </w:r>
      <w:r w:rsidR="00705458" w:rsidRPr="005741DD">
        <w:rPr>
          <w:rFonts w:asciiTheme="minorHAnsi" w:hAnsiTheme="minorHAnsi" w:cstheme="minorHAnsi"/>
          <w:b/>
        </w:rPr>
        <w:t>B2.19</w:t>
      </w:r>
      <w:r w:rsidR="00705458" w:rsidRPr="005741DD">
        <w:rPr>
          <w:rFonts w:asciiTheme="minorHAnsi" w:hAnsiTheme="minorHAnsi" w:cstheme="minorHAnsi"/>
        </w:rPr>
        <w:t xml:space="preserve"> which states, “</w:t>
      </w:r>
      <w:r w:rsidR="00705458" w:rsidRPr="005741DD">
        <w:rPr>
          <w:rFonts w:asciiTheme="minorHAnsi" w:eastAsiaTheme="minorHAnsi" w:hAnsiTheme="minorHAnsi" w:cstheme="minorHAnsi"/>
          <w:i/>
          <w:iCs/>
        </w:rPr>
        <w:t>The curriculum must include instruction in intellectual honesty, academic integrity, and professional conduct.”</w:t>
      </w:r>
    </w:p>
    <w:p w14:paraId="2D5C56A5" w14:textId="77777777" w:rsidR="00705458" w:rsidRPr="005741DD" w:rsidRDefault="00705458" w:rsidP="00783205">
      <w:pPr>
        <w:rPr>
          <w:rFonts w:asciiTheme="minorHAnsi" w:hAnsiTheme="minorHAnsi" w:cstheme="minorHAnsi"/>
        </w:rPr>
      </w:pPr>
    </w:p>
    <w:p w14:paraId="75E446BB" w14:textId="00157505" w:rsidR="00783205" w:rsidRPr="005741DD" w:rsidRDefault="00783205" w:rsidP="00783205">
      <w:pPr>
        <w:rPr>
          <w:rFonts w:asciiTheme="minorHAnsi" w:hAnsiTheme="minorHAnsi" w:cstheme="minorHAnsi"/>
        </w:rPr>
      </w:pPr>
      <w:r w:rsidRPr="005741DD">
        <w:rPr>
          <w:rFonts w:asciiTheme="minorHAnsi" w:hAnsiTheme="minorHAnsi" w:cstheme="minorHAnsi"/>
        </w:rPr>
        <w:t xml:space="preserve">*This policy is in accordance with ARC-PA Accreditation Standard </w:t>
      </w:r>
      <w:r w:rsidRPr="005741DD">
        <w:rPr>
          <w:rFonts w:asciiTheme="minorHAnsi" w:hAnsiTheme="minorHAnsi" w:cstheme="minorHAnsi"/>
          <w:b/>
        </w:rPr>
        <w:t>B2.1</w:t>
      </w:r>
      <w:r w:rsidR="00AC2926" w:rsidRPr="005741DD">
        <w:rPr>
          <w:rFonts w:asciiTheme="minorHAnsi" w:hAnsiTheme="minorHAnsi" w:cstheme="minorHAnsi"/>
          <w:b/>
        </w:rPr>
        <w:t>8</w:t>
      </w:r>
      <w:r w:rsidRPr="005741DD">
        <w:rPr>
          <w:rFonts w:asciiTheme="minorHAnsi" w:hAnsiTheme="minorHAnsi" w:cstheme="minorHAnsi"/>
        </w:rPr>
        <w:t xml:space="preserve"> which states, “</w:t>
      </w:r>
      <w:r w:rsidR="00AC2926" w:rsidRPr="005741DD">
        <w:rPr>
          <w:rFonts w:asciiTheme="minorHAnsi" w:eastAsiaTheme="minorHAnsi" w:hAnsiTheme="minorHAnsi" w:cstheme="minorHAnsi"/>
          <w:i/>
          <w:iCs/>
        </w:rPr>
        <w:t>The curriculum must include instruction in the principles and practice of medical ethics</w:t>
      </w:r>
      <w:r w:rsidRPr="005741DD">
        <w:rPr>
          <w:rFonts w:asciiTheme="minorHAnsi" w:hAnsiTheme="minorHAnsi" w:cstheme="minorHAnsi"/>
        </w:rPr>
        <w:t>”.</w:t>
      </w:r>
    </w:p>
    <w:p w14:paraId="517A5FFB" w14:textId="77777777" w:rsidR="00783205" w:rsidRPr="005741DD" w:rsidRDefault="00783205" w:rsidP="00783205">
      <w:pPr>
        <w:rPr>
          <w:rFonts w:asciiTheme="minorHAnsi" w:hAnsiTheme="minorHAnsi" w:cstheme="minorHAnsi"/>
        </w:rPr>
      </w:pPr>
    </w:p>
    <w:p w14:paraId="41AB0485" w14:textId="77777777" w:rsidR="00AC2926" w:rsidRPr="005741DD" w:rsidRDefault="00783205" w:rsidP="00AC2926">
      <w:pPr>
        <w:autoSpaceDE w:val="0"/>
        <w:autoSpaceDN w:val="0"/>
        <w:adjustRightInd w:val="0"/>
        <w:rPr>
          <w:rFonts w:asciiTheme="minorHAnsi" w:eastAsiaTheme="minorHAnsi" w:hAnsiTheme="minorHAnsi" w:cstheme="minorHAnsi"/>
          <w:i/>
          <w:iCs/>
        </w:rPr>
      </w:pPr>
      <w:r w:rsidRPr="005741DD">
        <w:rPr>
          <w:rFonts w:asciiTheme="minorHAnsi" w:hAnsiTheme="minorHAnsi" w:cstheme="minorHAnsi"/>
        </w:rPr>
        <w:t xml:space="preserve">*This policy is all in accordance with ARC-PA Accreditation Standard </w:t>
      </w:r>
      <w:r w:rsidR="00AC2926" w:rsidRPr="005741DD">
        <w:rPr>
          <w:rFonts w:asciiTheme="minorHAnsi" w:hAnsiTheme="minorHAnsi" w:cstheme="minorHAnsi"/>
          <w:b/>
        </w:rPr>
        <w:t>B4.03e</w:t>
      </w:r>
      <w:r w:rsidR="00AC2926" w:rsidRPr="005741DD">
        <w:rPr>
          <w:rFonts w:asciiTheme="minorHAnsi" w:hAnsiTheme="minorHAnsi" w:cstheme="minorHAnsi"/>
        </w:rPr>
        <w:t xml:space="preserve"> which states, “</w:t>
      </w:r>
      <w:r w:rsidR="00AC2926" w:rsidRPr="005741DD">
        <w:rPr>
          <w:rFonts w:asciiTheme="minorHAnsi" w:eastAsiaTheme="minorHAnsi" w:hAnsiTheme="minorHAnsi" w:cstheme="minorHAnsi"/>
          <w:i/>
          <w:iCs/>
        </w:rPr>
        <w:t>The program must conduct and document a summative evaluation of each student within the final four months of the program to verify that each student meets the program competencies required to enter clinical practice, including professional behaviors.”</w:t>
      </w:r>
    </w:p>
    <w:p w14:paraId="2BDD0E82" w14:textId="58D92B12" w:rsidR="00F33781" w:rsidRPr="003404FD" w:rsidRDefault="00F33781" w:rsidP="003404FD">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52" w:name="_Toc225425366"/>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Standardized Mock Patients</w:t>
      </w:r>
      <w:bookmarkEnd w:id="52"/>
    </w:p>
    <w:p w14:paraId="5A826585" w14:textId="77777777" w:rsidR="00751263" w:rsidRPr="00966DB0" w:rsidRDefault="00751263" w:rsidP="00751263">
      <w:pPr>
        <w:spacing w:line="276" w:lineRule="auto"/>
        <w:rPr>
          <w:rFonts w:asciiTheme="minorHAnsi" w:hAnsiTheme="minorHAnsi"/>
        </w:rPr>
      </w:pPr>
    </w:p>
    <w:p w14:paraId="577D866B" w14:textId="77777777" w:rsidR="00751263" w:rsidRPr="00966DB0" w:rsidRDefault="00751263" w:rsidP="00E803C4">
      <w:pPr>
        <w:pStyle w:val="ListParagraph"/>
        <w:numPr>
          <w:ilvl w:val="0"/>
          <w:numId w:val="22"/>
        </w:numPr>
        <w:spacing w:line="276" w:lineRule="auto"/>
        <w:ind w:left="360"/>
        <w:rPr>
          <w:rFonts w:asciiTheme="minorHAnsi" w:hAnsiTheme="minorHAnsi"/>
          <w:sz w:val="24"/>
          <w:szCs w:val="24"/>
        </w:rPr>
      </w:pPr>
      <w:r w:rsidRPr="00966DB0">
        <w:rPr>
          <w:rFonts w:asciiTheme="minorHAnsi" w:hAnsiTheme="minorHAnsi"/>
          <w:sz w:val="24"/>
          <w:szCs w:val="24"/>
        </w:rPr>
        <w:t>The instruction of certain examination and procedural skills may require live models.  Whenever possible, fellow students are asked to equally share the responsibility of serving as models.  This not only benefits the student performing the exam/</w:t>
      </w:r>
      <w:proofErr w:type="gramStart"/>
      <w:r w:rsidRPr="00966DB0">
        <w:rPr>
          <w:rFonts w:asciiTheme="minorHAnsi" w:hAnsiTheme="minorHAnsi"/>
          <w:sz w:val="24"/>
          <w:szCs w:val="24"/>
        </w:rPr>
        <w:t>skill, but</w:t>
      </w:r>
      <w:proofErr w:type="gramEnd"/>
      <w:r w:rsidRPr="00966DB0">
        <w:rPr>
          <w:rFonts w:asciiTheme="minorHAnsi" w:hAnsiTheme="minorHAnsi"/>
          <w:sz w:val="24"/>
          <w:szCs w:val="24"/>
        </w:rPr>
        <w:t xml:space="preserve"> also gives the model helpful insight from a mock patient perspective.</w:t>
      </w:r>
    </w:p>
    <w:p w14:paraId="059A8E51" w14:textId="77777777" w:rsidR="00751263" w:rsidRPr="00966DB0" w:rsidRDefault="00751263" w:rsidP="00751263">
      <w:pPr>
        <w:spacing w:line="276" w:lineRule="auto"/>
        <w:rPr>
          <w:rFonts w:asciiTheme="minorHAnsi" w:hAnsiTheme="minorHAnsi"/>
        </w:rPr>
      </w:pPr>
    </w:p>
    <w:p w14:paraId="15526BEE" w14:textId="77777777" w:rsidR="00751263" w:rsidRPr="00966DB0" w:rsidRDefault="00751263" w:rsidP="00E803C4">
      <w:pPr>
        <w:pStyle w:val="ListParagraph"/>
        <w:numPr>
          <w:ilvl w:val="0"/>
          <w:numId w:val="22"/>
        </w:numPr>
        <w:spacing w:line="276" w:lineRule="auto"/>
        <w:ind w:left="360"/>
        <w:rPr>
          <w:rFonts w:asciiTheme="minorHAnsi" w:hAnsiTheme="minorHAnsi"/>
          <w:sz w:val="24"/>
          <w:szCs w:val="24"/>
          <w14:shadow w14:blurRad="50800" w14:dist="38100" w14:dir="2700000" w14:sx="100000" w14:sy="100000" w14:kx="0" w14:ky="0" w14:algn="tl">
            <w14:srgbClr w14:val="000000">
              <w14:alpha w14:val="60000"/>
            </w14:srgbClr>
          </w14:shadow>
        </w:rPr>
      </w:pPr>
      <w:r w:rsidRPr="00966DB0">
        <w:rPr>
          <w:rFonts w:asciiTheme="minorHAnsi" w:hAnsiTheme="minorHAnsi"/>
          <w:sz w:val="24"/>
          <w:szCs w:val="24"/>
        </w:rPr>
        <w:t xml:space="preserve">In situations involving sensitive exams or skills, appropriate faculty supervision is provided to assure that modesty and respect is maintained while facilitating learning.  For select exams, such as male and female GU and GYN exams, trained live models will be provided.  The student should </w:t>
      </w:r>
      <w:proofErr w:type="gramStart"/>
      <w:r w:rsidRPr="00966DB0">
        <w:rPr>
          <w:rFonts w:asciiTheme="minorHAnsi" w:hAnsiTheme="minorHAnsi"/>
          <w:sz w:val="24"/>
          <w:szCs w:val="24"/>
        </w:rPr>
        <w:t>keep in mind at all times</w:t>
      </w:r>
      <w:proofErr w:type="gramEnd"/>
      <w:r w:rsidRPr="00966DB0">
        <w:rPr>
          <w:rFonts w:asciiTheme="minorHAnsi" w:hAnsiTheme="minorHAnsi"/>
          <w:sz w:val="24"/>
          <w:szCs w:val="24"/>
        </w:rPr>
        <w:t xml:space="preserve"> that he/she represents the JMU PA Program and the PA profession.</w:t>
      </w:r>
    </w:p>
    <w:p w14:paraId="16034D46" w14:textId="77777777" w:rsidR="00F33781" w:rsidRDefault="00F33781">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r>
        <w:rPr>
          <w:rFonts w:asciiTheme="minorHAnsi" w:hAnsiTheme="minorHAnsi"/>
          <w:sz w:val="32"/>
          <w14:shadow w14:blurRad="50800" w14:dist="38100" w14:dir="2700000" w14:sx="100000" w14:sy="100000" w14:kx="0" w14:ky="0" w14:algn="tl">
            <w14:srgbClr w14:val="000000">
              <w14:alpha w14:val="60000"/>
            </w14:srgbClr>
          </w14:shadow>
        </w:rPr>
        <w:br w:type="page"/>
      </w:r>
    </w:p>
    <w:p w14:paraId="7DDFE824" w14:textId="6FC915CC" w:rsidR="00A6336B" w:rsidRPr="00FF5A1F" w:rsidRDefault="00401ADB"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53" w:name="_Toc225425367"/>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Student-</w:t>
      </w:r>
      <w:r w:rsidR="00A6336B"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Engaged Medical Clinic</w:t>
      </w:r>
      <w:bookmarkEnd w:id="53"/>
    </w:p>
    <w:p w14:paraId="277CECA8" w14:textId="3A54462F" w:rsidR="00DB42B7" w:rsidRPr="006F09EF" w:rsidRDefault="00DB42B7" w:rsidP="00DB42B7">
      <w:pPr>
        <w:pStyle w:val="NormalWeb"/>
        <w:rPr>
          <w:rFonts w:asciiTheme="minorHAnsi" w:hAnsiTheme="minorHAnsi" w:cs="Arial"/>
        </w:rPr>
      </w:pPr>
      <w:r w:rsidRPr="00DB42B7">
        <w:rPr>
          <w:rFonts w:asciiTheme="minorHAnsi" w:hAnsiTheme="minorHAnsi" w:cs="Arial"/>
          <w:color w:val="000000"/>
        </w:rPr>
        <w:t xml:space="preserve">In the didactic phase of the Physician Assistant (PA) Program, during the second, third, and fourth semesters, PA students are provided multiple opportunities to attend the </w:t>
      </w:r>
      <w:proofErr w:type="gramStart"/>
      <w:r w:rsidRPr="00DB42B7">
        <w:rPr>
          <w:rFonts w:asciiTheme="minorHAnsi" w:hAnsiTheme="minorHAnsi" w:cs="Arial"/>
          <w:color w:val="000000"/>
        </w:rPr>
        <w:t>Student</w:t>
      </w:r>
      <w:proofErr w:type="gramEnd"/>
      <w:r w:rsidRPr="00DB42B7">
        <w:rPr>
          <w:rFonts w:asciiTheme="minorHAnsi" w:hAnsiTheme="minorHAnsi" w:cs="Arial"/>
          <w:color w:val="000000"/>
        </w:rPr>
        <w:t xml:space="preserve">-Engaged Medical Clinic </w:t>
      </w:r>
      <w:r w:rsidRPr="006F09EF">
        <w:rPr>
          <w:rFonts w:asciiTheme="minorHAnsi" w:hAnsiTheme="minorHAnsi" w:cs="Arial"/>
        </w:rPr>
        <w:t xml:space="preserve">(SEMC).  The clinic is located </w:t>
      </w:r>
      <w:r w:rsidR="000F2917">
        <w:rPr>
          <w:rFonts w:asciiTheme="minorHAnsi" w:hAnsiTheme="minorHAnsi" w:cs="Arial"/>
        </w:rPr>
        <w:t xml:space="preserve">less than a mile from the Health &amp; Behavioral Studies building </w:t>
      </w:r>
      <w:r w:rsidRPr="006F09EF">
        <w:rPr>
          <w:rFonts w:asciiTheme="minorHAnsi" w:hAnsiTheme="minorHAnsi" w:cs="Arial"/>
        </w:rPr>
        <w:t>at the</w:t>
      </w:r>
      <w:r w:rsidRPr="006F09EF">
        <w:rPr>
          <w:rStyle w:val="apple-converted-space"/>
          <w:rFonts w:asciiTheme="minorHAnsi" w:hAnsiTheme="minorHAnsi" w:cs="Arial"/>
        </w:rPr>
        <w:t> </w:t>
      </w:r>
      <w:r w:rsidR="000F2917">
        <w:rPr>
          <w:rStyle w:val="apple-converted-space"/>
          <w:rFonts w:asciiTheme="minorHAnsi" w:hAnsiTheme="minorHAnsi" w:cs="Arial"/>
        </w:rPr>
        <w:t xml:space="preserve">Blue Ridge Free Clinic.  </w:t>
      </w:r>
      <w:r w:rsidRPr="006F09EF">
        <w:rPr>
          <w:rFonts w:asciiTheme="minorHAnsi" w:hAnsiTheme="minorHAnsi" w:cs="Arial"/>
        </w:rPr>
        <w:t xml:space="preserve">Each PA student </w:t>
      </w:r>
      <w:proofErr w:type="gramStart"/>
      <w:r w:rsidRPr="006F09EF">
        <w:rPr>
          <w:rFonts w:asciiTheme="minorHAnsi" w:hAnsiTheme="minorHAnsi" w:cs="Arial"/>
        </w:rPr>
        <w:t>has the opportunity to</w:t>
      </w:r>
      <w:proofErr w:type="gramEnd"/>
      <w:r w:rsidRPr="006F09EF">
        <w:rPr>
          <w:rFonts w:asciiTheme="minorHAnsi" w:hAnsiTheme="minorHAnsi" w:cs="Arial"/>
        </w:rPr>
        <w:t xml:space="preserve"> attend the SEMC </w:t>
      </w:r>
      <w:r w:rsidR="000F2917">
        <w:rPr>
          <w:rFonts w:asciiTheme="minorHAnsi" w:hAnsiTheme="minorHAnsi" w:cs="Arial"/>
        </w:rPr>
        <w:t>1</w:t>
      </w:r>
      <w:r w:rsidRPr="006F09EF">
        <w:rPr>
          <w:rFonts w:asciiTheme="minorHAnsi" w:hAnsiTheme="minorHAnsi" w:cs="Arial"/>
        </w:rPr>
        <w:t>-</w:t>
      </w:r>
      <w:r w:rsidR="000F2917">
        <w:rPr>
          <w:rFonts w:asciiTheme="minorHAnsi" w:hAnsiTheme="minorHAnsi" w:cs="Arial"/>
        </w:rPr>
        <w:t>2</w:t>
      </w:r>
      <w:r w:rsidRPr="006F09EF">
        <w:rPr>
          <w:rFonts w:asciiTheme="minorHAnsi" w:hAnsiTheme="minorHAnsi" w:cs="Arial"/>
        </w:rPr>
        <w:t xml:space="preserve"> times per spring, summer, and fall semesters, for a total of approximately </w:t>
      </w:r>
      <w:r w:rsidR="000F2917">
        <w:rPr>
          <w:rFonts w:asciiTheme="minorHAnsi" w:hAnsiTheme="minorHAnsi" w:cs="Arial"/>
        </w:rPr>
        <w:t>6</w:t>
      </w:r>
      <w:r w:rsidRPr="006F09EF">
        <w:rPr>
          <w:rFonts w:asciiTheme="minorHAnsi" w:hAnsiTheme="minorHAnsi" w:cs="Arial"/>
        </w:rPr>
        <w:t xml:space="preserve"> experiences annually.</w:t>
      </w:r>
    </w:p>
    <w:p w14:paraId="7E8FBE99" w14:textId="77777777" w:rsidR="00DB42B7" w:rsidRPr="006F09EF" w:rsidRDefault="00DB42B7" w:rsidP="00DB42B7">
      <w:pPr>
        <w:pStyle w:val="NormalWeb"/>
        <w:rPr>
          <w:rFonts w:asciiTheme="minorHAnsi" w:hAnsiTheme="minorHAnsi" w:cs="Arial"/>
        </w:rPr>
      </w:pPr>
      <w:r w:rsidRPr="006F09EF">
        <w:rPr>
          <w:rFonts w:asciiTheme="minorHAnsi" w:hAnsiTheme="minorHAnsi" w:cs="Arial"/>
        </w:rPr>
        <w:t xml:space="preserve">PA students see Free Clinic patients under the direct supervision of licensed physician assistant and nurse practitioner preceptors as part of the SEMC.  Typical duties include obtaining patient histories, performing physicals exams, forming a differential diagnosis, performing common bedside procedures, and determining appropriate management plans.  A unique inter-professional experience, students also </w:t>
      </w:r>
      <w:proofErr w:type="gramStart"/>
      <w:r w:rsidRPr="006F09EF">
        <w:rPr>
          <w:rFonts w:asciiTheme="minorHAnsi" w:hAnsiTheme="minorHAnsi" w:cs="Arial"/>
        </w:rPr>
        <w:t>have the opportunity to</w:t>
      </w:r>
      <w:proofErr w:type="gramEnd"/>
      <w:r w:rsidRPr="006F09EF">
        <w:rPr>
          <w:rFonts w:asciiTheme="minorHAnsi" w:hAnsiTheme="minorHAnsi" w:cs="Arial"/>
        </w:rPr>
        <w:t xml:space="preserve"> collaborate with physician specialists, pharmacy staff, nursing staff, and allied health professionals including dietitians, and mental health counselors.</w:t>
      </w:r>
    </w:p>
    <w:p w14:paraId="6B8FDE0E" w14:textId="77777777" w:rsidR="00DB42B7" w:rsidRPr="006F09EF" w:rsidRDefault="00DB42B7" w:rsidP="00DB42B7">
      <w:pPr>
        <w:pStyle w:val="NormalWeb"/>
        <w:rPr>
          <w:rFonts w:asciiTheme="minorHAnsi" w:hAnsiTheme="minorHAnsi" w:cs="Arial"/>
        </w:rPr>
      </w:pPr>
      <w:r w:rsidRPr="006F09EF">
        <w:rPr>
          <w:rFonts w:asciiTheme="minorHAnsi" w:hAnsiTheme="minorHAnsi" w:cs="Arial"/>
        </w:rPr>
        <w:t>By having the opportunity to care for a rural, underserved population, students may be more likely to choose a rural, primary care practice setting upon graduation from the PA Program.</w:t>
      </w:r>
    </w:p>
    <w:p w14:paraId="09469D46" w14:textId="77777777" w:rsidR="00DB42B7" w:rsidRPr="006F09EF" w:rsidRDefault="00DB42B7" w:rsidP="00DB42B7">
      <w:pPr>
        <w:pStyle w:val="NormalWeb"/>
        <w:rPr>
          <w:rFonts w:asciiTheme="minorHAnsi" w:hAnsiTheme="minorHAnsi" w:cs="Arial"/>
        </w:rPr>
      </w:pPr>
      <w:r w:rsidRPr="006F09EF">
        <w:rPr>
          <w:rFonts w:asciiTheme="minorHAnsi" w:hAnsiTheme="minorHAnsi" w:cs="Arial"/>
        </w:rPr>
        <w:t>This opportunity for students to gain valuable clinical experience while still in the didactic phase of the PA Program is extraordinary.  Students gain not only clinical experience by treating complex patients who have multiple chronic conditions, but also learn much about professionalism, culturally competent care, and working with inter-professional teams.  For more information about the Student-Engaged Medical Clinic, please contact the</w:t>
      </w:r>
      <w:r w:rsidRPr="006F09EF">
        <w:rPr>
          <w:rStyle w:val="apple-converted-space"/>
          <w:rFonts w:asciiTheme="minorHAnsi" w:hAnsiTheme="minorHAnsi" w:cs="Arial"/>
        </w:rPr>
        <w:t> </w:t>
      </w:r>
      <w:hyperlink r:id="rId50" w:history="1">
        <w:r w:rsidRPr="006F09EF">
          <w:rPr>
            <w:rStyle w:val="Hyperlink"/>
            <w:rFonts w:asciiTheme="minorHAnsi" w:hAnsiTheme="minorHAnsi" w:cs="Arial"/>
            <w:color w:val="auto"/>
            <w:u w:val="none"/>
          </w:rPr>
          <w:t>PA Program.</w:t>
        </w:r>
      </w:hyperlink>
    </w:p>
    <w:p w14:paraId="750C4657" w14:textId="5F8AB659" w:rsidR="00DB42B7" w:rsidRDefault="00DB42B7" w:rsidP="00DB42B7">
      <w:pPr>
        <w:pStyle w:val="NormalWeb"/>
        <w:rPr>
          <w:rFonts w:asciiTheme="minorHAnsi" w:hAnsiTheme="minorHAnsi" w:cs="Arial"/>
        </w:rPr>
      </w:pPr>
      <w:r w:rsidRPr="006F09EF">
        <w:rPr>
          <w:rFonts w:asciiTheme="minorHAnsi" w:hAnsiTheme="minorHAnsi" w:cs="Arial"/>
        </w:rPr>
        <w:t>The partnership between the JMU PA Program and the</w:t>
      </w:r>
      <w:r w:rsidR="000F2917">
        <w:rPr>
          <w:rFonts w:asciiTheme="minorHAnsi" w:hAnsiTheme="minorHAnsi" w:cs="Arial"/>
        </w:rPr>
        <w:t xml:space="preserve"> Blue Ridge Free Clinic i</w:t>
      </w:r>
      <w:r w:rsidRPr="006F09EF">
        <w:rPr>
          <w:rFonts w:asciiTheme="minorHAnsi" w:hAnsiTheme="minorHAnsi" w:cs="Arial"/>
        </w:rPr>
        <w:t>s made possible by a Primary Care Training Enhancement grant from the Health Resources &amp; Services Administration - a division of the Health &amp; Human Services Department of the federal government.</w:t>
      </w:r>
    </w:p>
    <w:p w14:paraId="422DC1BF" w14:textId="23F2A85F" w:rsidR="006F09EF" w:rsidRDefault="006F09EF">
      <w:pPr>
        <w:pStyle w:val="NormalWeb"/>
        <w:numPr>
          <w:ilvl w:val="0"/>
          <w:numId w:val="43"/>
        </w:numPr>
        <w:rPr>
          <w:rFonts w:asciiTheme="minorHAnsi" w:hAnsiTheme="minorHAnsi" w:cs="Arial"/>
        </w:rPr>
      </w:pPr>
      <w:r>
        <w:rPr>
          <w:rFonts w:asciiTheme="minorHAnsi" w:hAnsiTheme="minorHAnsi" w:cs="Arial"/>
        </w:rPr>
        <w:t>Students are required to participate/attend the SEMC on their assigned dates.  Attendance and duties will be incorporated into the Clinical Medicine course</w:t>
      </w:r>
      <w:r w:rsidR="006C7A90">
        <w:rPr>
          <w:rFonts w:asciiTheme="minorHAnsi" w:hAnsiTheme="minorHAnsi" w:cs="Arial"/>
        </w:rPr>
        <w:t xml:space="preserve"> series</w:t>
      </w:r>
      <w:r>
        <w:rPr>
          <w:rFonts w:asciiTheme="minorHAnsi" w:hAnsiTheme="minorHAnsi" w:cs="Arial"/>
        </w:rPr>
        <w:t xml:space="preserve"> (PA 520, PA 621, and PA 626).</w:t>
      </w:r>
    </w:p>
    <w:p w14:paraId="2CA66A92" w14:textId="565B9D92" w:rsidR="006C7A90" w:rsidRPr="006F09EF" w:rsidRDefault="006C7A90">
      <w:pPr>
        <w:pStyle w:val="NormalWeb"/>
        <w:numPr>
          <w:ilvl w:val="0"/>
          <w:numId w:val="43"/>
        </w:numPr>
        <w:rPr>
          <w:rFonts w:asciiTheme="minorHAnsi" w:hAnsiTheme="minorHAnsi" w:cs="Arial"/>
        </w:rPr>
      </w:pPr>
      <w:r>
        <w:rPr>
          <w:rFonts w:asciiTheme="minorHAnsi" w:hAnsiTheme="minorHAnsi" w:cs="Arial"/>
        </w:rPr>
        <w:t>An orientation session for the SEMC including a tour of the</w:t>
      </w:r>
      <w:r w:rsidR="000F2917">
        <w:rPr>
          <w:rFonts w:asciiTheme="minorHAnsi" w:hAnsiTheme="minorHAnsi" w:cs="Arial"/>
        </w:rPr>
        <w:t xml:space="preserve"> Blue Ridge Free Clinic </w:t>
      </w:r>
      <w:r>
        <w:rPr>
          <w:rFonts w:asciiTheme="minorHAnsi" w:hAnsiTheme="minorHAnsi" w:cs="Arial"/>
        </w:rPr>
        <w:t>will take place at the conclusion of the first semester (December).  A separate handbook for the SEMC will be distributed and reviewed at that time.</w:t>
      </w:r>
    </w:p>
    <w:p w14:paraId="120C9766" w14:textId="77777777" w:rsidR="00DB42B7" w:rsidRDefault="00DB42B7" w:rsidP="00A6336B">
      <w:pPr>
        <w:spacing w:after="200" w:line="276" w:lineRule="auto"/>
        <w:rPr>
          <w:rFonts w:asciiTheme="minorHAnsi" w:hAnsiTheme="minorHAnsi" w:cs="Arial"/>
        </w:rPr>
      </w:pPr>
    </w:p>
    <w:p w14:paraId="3AAA91C6" w14:textId="72F3757B" w:rsidR="00A6336B" w:rsidRDefault="00A6336B" w:rsidP="00A6336B">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r>
        <w:rPr>
          <w:rFonts w:asciiTheme="minorHAnsi" w:hAnsiTheme="minorHAnsi"/>
          <w:sz w:val="32"/>
          <w14:shadow w14:blurRad="50800" w14:dist="38100" w14:dir="2700000" w14:sx="100000" w14:sy="100000" w14:kx="0" w14:ky="0" w14:algn="tl">
            <w14:srgbClr w14:val="000000">
              <w14:alpha w14:val="60000"/>
            </w14:srgbClr>
          </w14:shadow>
        </w:rPr>
        <w:br w:type="page"/>
      </w:r>
    </w:p>
    <w:p w14:paraId="17B838AB" w14:textId="66F1BB52" w:rsidR="008775FB" w:rsidRPr="00FF5A1F" w:rsidRDefault="008775FB"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54" w:name="_Toc225425368"/>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Student Health Care</w:t>
      </w:r>
      <w:bookmarkEnd w:id="54"/>
    </w:p>
    <w:p w14:paraId="1162C17B" w14:textId="77777777" w:rsidR="008775FB" w:rsidRPr="00B92ED5" w:rsidRDefault="008775FB" w:rsidP="008775FB">
      <w:pPr>
        <w:rPr>
          <w:rFonts w:cs="Arial"/>
          <w:sz w:val="22"/>
          <w:szCs w:val="22"/>
        </w:rPr>
      </w:pPr>
    </w:p>
    <w:p w14:paraId="14A5387E" w14:textId="77777777" w:rsidR="00EC1879" w:rsidRPr="00133F95" w:rsidRDefault="00EC1879" w:rsidP="00133F95">
      <w:pPr>
        <w:rPr>
          <w:rFonts w:asciiTheme="minorHAnsi" w:hAnsiTheme="minorHAnsi" w:cs="Arial"/>
          <w:u w:val="single"/>
        </w:rPr>
      </w:pPr>
      <w:r w:rsidRPr="00133F95">
        <w:rPr>
          <w:rFonts w:asciiTheme="minorHAnsi" w:hAnsiTheme="minorHAnsi" w:cs="Arial"/>
          <w:u w:val="single"/>
        </w:rPr>
        <w:t>Personal Health Insurance</w:t>
      </w:r>
    </w:p>
    <w:p w14:paraId="21750514" w14:textId="7DF3065A" w:rsidR="00EC1879" w:rsidRPr="00B92ED5" w:rsidRDefault="00EC1879" w:rsidP="00EC1879">
      <w:pPr>
        <w:rPr>
          <w:rFonts w:asciiTheme="minorHAnsi" w:hAnsiTheme="minorHAnsi" w:cs="Arial"/>
        </w:rPr>
      </w:pPr>
      <w:r w:rsidRPr="00B92ED5">
        <w:rPr>
          <w:rFonts w:asciiTheme="minorHAnsi" w:hAnsiTheme="minorHAnsi" w:cs="Arial"/>
        </w:rPr>
        <w:t xml:space="preserve">Students are responsible for maintaining their personal health and are required to cover the cost of all outpatient and inpatient care they may need.  Students are eligible for services at the University Health Center within the same parameters as any university student.  However, PA students should realize that assignment to distant sites for clinical rotations might make use of the </w:t>
      </w:r>
      <w:r w:rsidR="009A50DA">
        <w:rPr>
          <w:rFonts w:asciiTheme="minorHAnsi" w:hAnsiTheme="minorHAnsi" w:cs="Arial"/>
        </w:rPr>
        <w:t xml:space="preserve">University </w:t>
      </w:r>
      <w:r w:rsidRPr="00B92ED5">
        <w:rPr>
          <w:rFonts w:asciiTheme="minorHAnsi" w:hAnsiTheme="minorHAnsi" w:cs="Arial"/>
        </w:rPr>
        <w:t>Health Center services inconvenient or impractical.  Students are required to take responsibility for their personal health and to pay for</w:t>
      </w:r>
      <w:r w:rsidR="0029704D">
        <w:rPr>
          <w:rFonts w:asciiTheme="minorHAnsi" w:hAnsiTheme="minorHAnsi" w:cs="Arial"/>
        </w:rPr>
        <w:t xml:space="preserve"> personal health care services.</w:t>
      </w:r>
    </w:p>
    <w:p w14:paraId="215098CC" w14:textId="77777777" w:rsidR="00EC1879" w:rsidRPr="00B92ED5" w:rsidRDefault="00EC1879" w:rsidP="00EC1879">
      <w:pPr>
        <w:rPr>
          <w:rFonts w:asciiTheme="minorHAnsi" w:hAnsiTheme="minorHAnsi" w:cs="Arial"/>
        </w:rPr>
      </w:pPr>
    </w:p>
    <w:p w14:paraId="2C029D5B" w14:textId="77777777" w:rsidR="00EC1879" w:rsidRPr="00B92ED5" w:rsidRDefault="00EC1879" w:rsidP="00EC1879">
      <w:pPr>
        <w:rPr>
          <w:rFonts w:asciiTheme="minorHAnsi" w:hAnsiTheme="minorHAnsi" w:cs="Arial"/>
        </w:rPr>
      </w:pPr>
    </w:p>
    <w:p w14:paraId="7B5B7E54" w14:textId="77777777" w:rsidR="00EC1879" w:rsidRPr="00133F95" w:rsidRDefault="00EC1879" w:rsidP="00133F95">
      <w:pPr>
        <w:rPr>
          <w:rFonts w:asciiTheme="minorHAnsi" w:hAnsiTheme="minorHAnsi" w:cs="Arial"/>
          <w:u w:val="single"/>
        </w:rPr>
      </w:pPr>
      <w:r w:rsidRPr="00133F95">
        <w:rPr>
          <w:rFonts w:asciiTheme="minorHAnsi" w:hAnsiTheme="minorHAnsi" w:cs="Arial"/>
          <w:u w:val="single"/>
        </w:rPr>
        <w:t>Faculty Involvement</w:t>
      </w:r>
    </w:p>
    <w:p w14:paraId="000A474B" w14:textId="462F41D2" w:rsidR="008775FB" w:rsidRPr="00B92ED5" w:rsidRDefault="008775FB" w:rsidP="00EC1879">
      <w:pPr>
        <w:rPr>
          <w:rFonts w:asciiTheme="minorHAnsi" w:hAnsiTheme="minorHAnsi" w:cs="Arial"/>
        </w:rPr>
      </w:pPr>
      <w:r w:rsidRPr="00B92ED5">
        <w:rPr>
          <w:rFonts w:asciiTheme="minorHAnsi" w:hAnsiTheme="minorHAnsi" w:cs="Arial"/>
        </w:rPr>
        <w:t xml:space="preserve">PA faculty members </w:t>
      </w:r>
      <w:r w:rsidR="00EC1879" w:rsidRPr="00B92ED5">
        <w:rPr>
          <w:rFonts w:asciiTheme="minorHAnsi" w:hAnsiTheme="minorHAnsi" w:cs="Arial"/>
        </w:rPr>
        <w:t>s</w:t>
      </w:r>
      <w:r w:rsidRPr="00B92ED5">
        <w:rPr>
          <w:rFonts w:asciiTheme="minorHAnsi" w:hAnsiTheme="minorHAnsi" w:cs="Arial"/>
        </w:rPr>
        <w:t xml:space="preserve">erve as academic and career advisors to students.  </w:t>
      </w:r>
      <w:r w:rsidR="00EC1879" w:rsidRPr="00B92ED5">
        <w:rPr>
          <w:rFonts w:asciiTheme="minorHAnsi" w:hAnsiTheme="minorHAnsi" w:cs="Arial"/>
        </w:rPr>
        <w:t>Therefore</w:t>
      </w:r>
      <w:r w:rsidR="00792965">
        <w:rPr>
          <w:rFonts w:asciiTheme="minorHAnsi" w:hAnsiTheme="minorHAnsi" w:cs="Arial"/>
        </w:rPr>
        <w:t>,</w:t>
      </w:r>
      <w:r w:rsidR="00EC1879" w:rsidRPr="00B92ED5">
        <w:rPr>
          <w:rFonts w:asciiTheme="minorHAnsi" w:hAnsiTheme="minorHAnsi" w:cs="Arial"/>
        </w:rPr>
        <w:t xml:space="preserve"> PA faculty members, including the </w:t>
      </w:r>
      <w:r w:rsidR="008267BB">
        <w:rPr>
          <w:rFonts w:asciiTheme="minorHAnsi" w:hAnsiTheme="minorHAnsi" w:cs="Arial"/>
        </w:rPr>
        <w:t xml:space="preserve">Program Director and the </w:t>
      </w:r>
      <w:r w:rsidR="00EC1879" w:rsidRPr="00B92ED5">
        <w:rPr>
          <w:rFonts w:asciiTheme="minorHAnsi" w:hAnsiTheme="minorHAnsi" w:cs="Arial"/>
        </w:rPr>
        <w:t xml:space="preserve">Medical Director, </w:t>
      </w:r>
      <w:r w:rsidRPr="00B92ED5">
        <w:rPr>
          <w:rFonts w:asciiTheme="minorHAnsi" w:hAnsiTheme="minorHAnsi" w:cs="Arial"/>
        </w:rPr>
        <w:t xml:space="preserve">may not serve as providers of personal health care or mental health services for </w:t>
      </w:r>
      <w:r w:rsidR="00EC1879" w:rsidRPr="00B92ED5">
        <w:rPr>
          <w:rFonts w:asciiTheme="minorHAnsi" w:hAnsiTheme="minorHAnsi" w:cs="Arial"/>
        </w:rPr>
        <w:t xml:space="preserve">PA </w:t>
      </w:r>
      <w:r w:rsidRPr="00B92ED5">
        <w:rPr>
          <w:rFonts w:asciiTheme="minorHAnsi" w:hAnsiTheme="minorHAnsi" w:cs="Arial"/>
        </w:rPr>
        <w:t>students</w:t>
      </w:r>
      <w:r w:rsidR="00B92ED5">
        <w:rPr>
          <w:rFonts w:asciiTheme="minorHAnsi" w:hAnsiTheme="minorHAnsi" w:cs="Arial"/>
        </w:rPr>
        <w:t>, except for emergency situations</w:t>
      </w:r>
      <w:r w:rsidRPr="00B92ED5">
        <w:rPr>
          <w:rFonts w:asciiTheme="minorHAnsi" w:hAnsiTheme="minorHAnsi" w:cs="Arial"/>
        </w:rPr>
        <w:t>.</w:t>
      </w:r>
    </w:p>
    <w:p w14:paraId="255DB594" w14:textId="77777777" w:rsidR="008775FB" w:rsidRPr="008775FB" w:rsidRDefault="008775FB" w:rsidP="008775FB">
      <w:pPr>
        <w:rPr>
          <w:rFonts w:asciiTheme="minorHAnsi" w:hAnsiTheme="minorHAnsi" w:cs="Arial"/>
          <w:highlight w:val="yellow"/>
        </w:rPr>
      </w:pPr>
    </w:p>
    <w:p w14:paraId="170BC47D" w14:textId="77777777" w:rsidR="008775FB" w:rsidRPr="008775FB" w:rsidRDefault="008775FB" w:rsidP="008775FB">
      <w:pPr>
        <w:rPr>
          <w:rFonts w:asciiTheme="minorHAnsi" w:hAnsiTheme="minorHAnsi" w:cs="Arial"/>
          <w:highlight w:val="yellow"/>
        </w:rPr>
      </w:pPr>
    </w:p>
    <w:p w14:paraId="397DA8BB" w14:textId="77777777" w:rsidR="008775FB" w:rsidRPr="008775FB" w:rsidRDefault="008775FB" w:rsidP="008775FB">
      <w:pPr>
        <w:rPr>
          <w:rFonts w:asciiTheme="minorHAnsi" w:hAnsiTheme="minorHAnsi" w:cs="Arial"/>
          <w:highlight w:val="yellow"/>
        </w:rPr>
      </w:pPr>
    </w:p>
    <w:p w14:paraId="24BEE60D" w14:textId="77777777" w:rsidR="008775FB" w:rsidRPr="008775FB" w:rsidRDefault="008775FB" w:rsidP="008775FB">
      <w:pPr>
        <w:rPr>
          <w:rFonts w:asciiTheme="minorHAnsi" w:hAnsiTheme="minorHAnsi" w:cs="Arial"/>
          <w:highlight w:val="yellow"/>
        </w:rPr>
      </w:pPr>
    </w:p>
    <w:p w14:paraId="4A8C4B93" w14:textId="77777777" w:rsidR="008775FB" w:rsidRPr="008775FB" w:rsidRDefault="008775FB" w:rsidP="008775FB">
      <w:pPr>
        <w:rPr>
          <w:rFonts w:asciiTheme="minorHAnsi" w:hAnsiTheme="minorHAnsi" w:cs="Arial"/>
          <w:highlight w:val="yellow"/>
        </w:rPr>
      </w:pPr>
    </w:p>
    <w:p w14:paraId="033C31DB" w14:textId="77777777" w:rsidR="008775FB" w:rsidRPr="008775FB" w:rsidRDefault="008775FB" w:rsidP="008775FB">
      <w:pPr>
        <w:rPr>
          <w:rFonts w:asciiTheme="minorHAnsi" w:hAnsiTheme="minorHAnsi" w:cs="Arial"/>
          <w:highlight w:val="yellow"/>
        </w:rPr>
      </w:pPr>
    </w:p>
    <w:p w14:paraId="37513DCE" w14:textId="77777777" w:rsidR="008775FB" w:rsidRPr="008775FB" w:rsidRDefault="008775FB" w:rsidP="008775FB">
      <w:pPr>
        <w:rPr>
          <w:rFonts w:asciiTheme="minorHAnsi" w:hAnsiTheme="minorHAnsi" w:cs="Arial"/>
          <w:highlight w:val="yellow"/>
        </w:rPr>
      </w:pPr>
    </w:p>
    <w:p w14:paraId="42BCD7DD" w14:textId="77777777" w:rsidR="008775FB" w:rsidRPr="008775FB" w:rsidRDefault="008775FB" w:rsidP="008775FB">
      <w:pPr>
        <w:rPr>
          <w:rFonts w:asciiTheme="minorHAnsi" w:hAnsiTheme="minorHAnsi" w:cs="Arial"/>
          <w:highlight w:val="yellow"/>
        </w:rPr>
      </w:pPr>
    </w:p>
    <w:p w14:paraId="61B20376" w14:textId="77777777" w:rsidR="008775FB" w:rsidRPr="008775FB" w:rsidRDefault="008775FB" w:rsidP="008775FB">
      <w:pPr>
        <w:rPr>
          <w:rFonts w:asciiTheme="minorHAnsi" w:hAnsiTheme="minorHAnsi" w:cs="Arial"/>
          <w:highlight w:val="yellow"/>
        </w:rPr>
      </w:pPr>
    </w:p>
    <w:p w14:paraId="053BBF54" w14:textId="77777777" w:rsidR="008775FB" w:rsidRPr="008775FB" w:rsidRDefault="008775FB" w:rsidP="008775FB">
      <w:pPr>
        <w:rPr>
          <w:rFonts w:asciiTheme="minorHAnsi" w:hAnsiTheme="minorHAnsi" w:cs="Arial"/>
          <w:highlight w:val="yellow"/>
        </w:rPr>
      </w:pPr>
    </w:p>
    <w:p w14:paraId="6027BDD9" w14:textId="77777777" w:rsidR="008775FB" w:rsidRPr="008775FB" w:rsidRDefault="008775FB" w:rsidP="008775FB">
      <w:pPr>
        <w:rPr>
          <w:rFonts w:asciiTheme="minorHAnsi" w:hAnsiTheme="minorHAnsi" w:cs="Arial"/>
          <w:highlight w:val="yellow"/>
        </w:rPr>
      </w:pPr>
    </w:p>
    <w:p w14:paraId="6FAB20D8" w14:textId="77777777" w:rsidR="008775FB" w:rsidRPr="008775FB" w:rsidRDefault="008775FB" w:rsidP="008775FB">
      <w:pPr>
        <w:rPr>
          <w:rFonts w:asciiTheme="minorHAnsi" w:hAnsiTheme="minorHAnsi" w:cs="Arial"/>
          <w:highlight w:val="yellow"/>
        </w:rPr>
      </w:pPr>
    </w:p>
    <w:p w14:paraId="1317F7B5" w14:textId="77777777" w:rsidR="008775FB" w:rsidRPr="008775FB" w:rsidRDefault="008775FB" w:rsidP="008775FB">
      <w:pPr>
        <w:rPr>
          <w:rFonts w:asciiTheme="minorHAnsi" w:hAnsiTheme="minorHAnsi" w:cs="Arial"/>
          <w:highlight w:val="yellow"/>
        </w:rPr>
      </w:pPr>
    </w:p>
    <w:p w14:paraId="19868A56" w14:textId="77777777" w:rsidR="008775FB" w:rsidRPr="008775FB" w:rsidRDefault="008775FB" w:rsidP="008775FB">
      <w:pPr>
        <w:rPr>
          <w:rFonts w:asciiTheme="minorHAnsi" w:hAnsiTheme="minorHAnsi" w:cs="Arial"/>
          <w:highlight w:val="yellow"/>
        </w:rPr>
      </w:pPr>
    </w:p>
    <w:p w14:paraId="5975C5D4" w14:textId="77777777" w:rsidR="008775FB" w:rsidRPr="008775FB" w:rsidRDefault="008775FB" w:rsidP="008775FB">
      <w:pPr>
        <w:rPr>
          <w:rFonts w:asciiTheme="minorHAnsi" w:hAnsiTheme="minorHAnsi" w:cs="Arial"/>
          <w:highlight w:val="yellow"/>
        </w:rPr>
      </w:pPr>
    </w:p>
    <w:p w14:paraId="163345E3" w14:textId="77777777" w:rsidR="008775FB" w:rsidRPr="008775FB" w:rsidRDefault="008775FB" w:rsidP="008775FB">
      <w:pPr>
        <w:rPr>
          <w:rFonts w:asciiTheme="minorHAnsi" w:hAnsiTheme="minorHAnsi" w:cs="Arial"/>
          <w:highlight w:val="yellow"/>
        </w:rPr>
      </w:pPr>
    </w:p>
    <w:p w14:paraId="480CD035" w14:textId="77777777" w:rsidR="008775FB" w:rsidRPr="008775FB" w:rsidRDefault="008775FB" w:rsidP="008775FB">
      <w:pPr>
        <w:rPr>
          <w:rFonts w:asciiTheme="minorHAnsi" w:hAnsiTheme="minorHAnsi" w:cs="Arial"/>
          <w:highlight w:val="yellow"/>
        </w:rPr>
      </w:pPr>
    </w:p>
    <w:p w14:paraId="2E9C6AAE" w14:textId="77777777" w:rsidR="008775FB" w:rsidRPr="008775FB" w:rsidRDefault="008775FB" w:rsidP="008775FB">
      <w:pPr>
        <w:rPr>
          <w:rFonts w:asciiTheme="minorHAnsi" w:hAnsiTheme="minorHAnsi" w:cs="Arial"/>
          <w:highlight w:val="yellow"/>
        </w:rPr>
      </w:pPr>
    </w:p>
    <w:p w14:paraId="41B55E7E" w14:textId="77777777" w:rsidR="008775FB" w:rsidRPr="008775FB" w:rsidRDefault="008775FB" w:rsidP="008775FB">
      <w:pPr>
        <w:rPr>
          <w:rFonts w:asciiTheme="minorHAnsi" w:hAnsiTheme="minorHAnsi" w:cs="Arial"/>
          <w:highlight w:val="yellow"/>
        </w:rPr>
      </w:pPr>
    </w:p>
    <w:p w14:paraId="65F6D3F9" w14:textId="77777777" w:rsidR="008775FB" w:rsidRDefault="008775FB" w:rsidP="008775FB">
      <w:pPr>
        <w:rPr>
          <w:rFonts w:asciiTheme="minorHAnsi" w:hAnsiTheme="minorHAnsi" w:cs="Arial"/>
          <w:highlight w:val="yellow"/>
        </w:rPr>
      </w:pPr>
    </w:p>
    <w:p w14:paraId="492EED3E" w14:textId="77777777" w:rsidR="00EB180B" w:rsidRDefault="00EB180B" w:rsidP="008775FB">
      <w:pPr>
        <w:rPr>
          <w:rFonts w:asciiTheme="minorHAnsi" w:hAnsiTheme="minorHAnsi" w:cs="Arial"/>
          <w:highlight w:val="yellow"/>
        </w:rPr>
      </w:pPr>
    </w:p>
    <w:p w14:paraId="2850520B" w14:textId="77777777" w:rsidR="00EB180B" w:rsidRDefault="00EB180B" w:rsidP="008775FB">
      <w:pPr>
        <w:rPr>
          <w:rFonts w:asciiTheme="minorHAnsi" w:hAnsiTheme="minorHAnsi" w:cs="Arial"/>
          <w:highlight w:val="yellow"/>
        </w:rPr>
      </w:pPr>
    </w:p>
    <w:p w14:paraId="2C6846C4" w14:textId="77777777" w:rsidR="00EB180B" w:rsidRDefault="00EB180B" w:rsidP="008775FB">
      <w:pPr>
        <w:rPr>
          <w:rFonts w:asciiTheme="minorHAnsi" w:hAnsiTheme="minorHAnsi" w:cs="Arial"/>
          <w:highlight w:val="yellow"/>
        </w:rPr>
      </w:pPr>
    </w:p>
    <w:p w14:paraId="70B37BEC" w14:textId="77777777" w:rsidR="001339D7" w:rsidRPr="008775FB" w:rsidRDefault="001339D7" w:rsidP="008775FB">
      <w:pPr>
        <w:rPr>
          <w:rFonts w:asciiTheme="minorHAnsi" w:hAnsiTheme="minorHAnsi" w:cs="Arial"/>
          <w:highlight w:val="yellow"/>
        </w:rPr>
      </w:pPr>
    </w:p>
    <w:p w14:paraId="376F8DB8" w14:textId="77777777" w:rsidR="008775FB" w:rsidRPr="008775FB" w:rsidRDefault="008775FB" w:rsidP="008775FB">
      <w:pPr>
        <w:rPr>
          <w:rFonts w:asciiTheme="minorHAnsi" w:hAnsiTheme="minorHAnsi" w:cs="Arial"/>
          <w:highlight w:val="yellow"/>
        </w:rPr>
      </w:pPr>
    </w:p>
    <w:p w14:paraId="4D9C8E61" w14:textId="77777777" w:rsidR="008775FB" w:rsidRPr="008775FB" w:rsidRDefault="008775FB" w:rsidP="008775FB">
      <w:pPr>
        <w:rPr>
          <w:rFonts w:asciiTheme="minorHAnsi" w:hAnsiTheme="minorHAnsi" w:cs="Arial"/>
          <w:highlight w:val="yellow"/>
        </w:rPr>
      </w:pPr>
    </w:p>
    <w:p w14:paraId="746D50FD" w14:textId="20C8E223" w:rsidR="003404FD" w:rsidRDefault="008775FB">
      <w:pPr>
        <w:spacing w:after="200" w:line="276" w:lineRule="auto"/>
        <w:rPr>
          <w:rFonts w:asciiTheme="minorHAnsi" w:hAnsiTheme="minorHAnsi" w:cstheme="minorHAnsi"/>
          <w:sz w:val="32"/>
          <w:szCs w:val="32"/>
        </w:rPr>
      </w:pPr>
      <w:r w:rsidRPr="005741DD">
        <w:rPr>
          <w:rFonts w:asciiTheme="minorHAnsi" w:hAnsiTheme="minorHAnsi" w:cstheme="minorHAnsi"/>
        </w:rPr>
        <w:t>*</w:t>
      </w:r>
      <w:r w:rsidR="00792965" w:rsidRPr="005741DD">
        <w:rPr>
          <w:rFonts w:asciiTheme="minorHAnsi" w:hAnsiTheme="minorHAnsi" w:cstheme="minorHAnsi"/>
        </w:rPr>
        <w:t>T</w:t>
      </w:r>
      <w:r w:rsidRPr="005741DD">
        <w:rPr>
          <w:rFonts w:asciiTheme="minorHAnsi" w:hAnsiTheme="minorHAnsi" w:cstheme="minorHAnsi"/>
        </w:rPr>
        <w:t xml:space="preserve">his policy is in accordance with ARC-PA Accreditation Standard </w:t>
      </w:r>
      <w:r w:rsidRPr="005741DD">
        <w:rPr>
          <w:rFonts w:asciiTheme="minorHAnsi" w:hAnsiTheme="minorHAnsi" w:cstheme="minorHAnsi"/>
          <w:b/>
        </w:rPr>
        <w:t>A3.09</w:t>
      </w:r>
      <w:r w:rsidRPr="005741DD">
        <w:rPr>
          <w:rFonts w:asciiTheme="minorHAnsi" w:hAnsiTheme="minorHAnsi" w:cstheme="minorHAnsi"/>
        </w:rPr>
        <w:t xml:space="preserve"> which states, “</w:t>
      </w:r>
      <w:r w:rsidR="00AC2926" w:rsidRPr="005741DD">
        <w:rPr>
          <w:rFonts w:asciiTheme="minorHAnsi" w:eastAsiaTheme="minorHAnsi" w:hAnsiTheme="minorHAnsi" w:cstheme="minorHAnsi"/>
          <w:i/>
          <w:iCs/>
        </w:rPr>
        <w:t>The program must define, publish, make readily available and consistently apply policies that preclude principal faculty, the program director and the medical director from participating as health care providers for students in the program, except in an emergency situation.”</w:t>
      </w:r>
      <w:r w:rsidRPr="00FF5A1F">
        <w:rPr>
          <w:rFonts w:asciiTheme="minorHAnsi" w:hAnsiTheme="minorHAnsi" w:cstheme="minorHAnsi"/>
          <w:sz w:val="32"/>
          <w:szCs w:val="32"/>
        </w:rPr>
        <w:br w:type="page"/>
      </w:r>
    </w:p>
    <w:p w14:paraId="7D2B3247" w14:textId="6C903C7C" w:rsidR="00075315" w:rsidRPr="003404FD" w:rsidRDefault="00075315" w:rsidP="003404FD">
      <w:pPr>
        <w:pStyle w:val="Heading1"/>
        <w:rPr>
          <w:rFonts w:asciiTheme="minorHAnsi" w:eastAsiaTheme="minorHAnsi" w:hAnsiTheme="minorHAnsi" w:cstheme="minorHAnsi"/>
          <w:b w:val="0"/>
          <w:bCs w:val="0"/>
          <w:i/>
          <w:iCs/>
          <w:color w:val="000000" w:themeColor="text1"/>
          <w:sz w:val="32"/>
          <w:szCs w:val="32"/>
        </w:rPr>
      </w:pPr>
      <w:bookmarkStart w:id="55" w:name="_Toc225425369"/>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Student Work</w:t>
      </w:r>
      <w:bookmarkEnd w:id="55"/>
    </w:p>
    <w:p w14:paraId="6BDB57E2" w14:textId="10C74737" w:rsidR="004E3F73" w:rsidRPr="002B76D4" w:rsidRDefault="004E3F73" w:rsidP="004E3F73">
      <w:pPr>
        <w:rPr>
          <w:rFonts w:asciiTheme="minorHAnsi" w:hAnsiTheme="minorHAnsi" w:cs="Arial"/>
        </w:rPr>
      </w:pPr>
    </w:p>
    <w:p w14:paraId="58C7740F" w14:textId="17A5AF29" w:rsidR="004E3F73" w:rsidRPr="002B76D4" w:rsidRDefault="002B76D4" w:rsidP="00E803C4">
      <w:pPr>
        <w:pStyle w:val="ListParagraph"/>
        <w:numPr>
          <w:ilvl w:val="0"/>
          <w:numId w:val="21"/>
        </w:numPr>
        <w:rPr>
          <w:rFonts w:asciiTheme="minorHAnsi" w:hAnsiTheme="minorHAnsi" w:cs="Arial"/>
          <w:sz w:val="24"/>
          <w:szCs w:val="24"/>
        </w:rPr>
      </w:pPr>
      <w:r w:rsidRPr="002B76D4">
        <w:rPr>
          <w:rFonts w:asciiTheme="minorHAnsi" w:hAnsiTheme="minorHAnsi" w:cs="Arial"/>
          <w:sz w:val="24"/>
          <w:szCs w:val="24"/>
        </w:rPr>
        <w:t>The PA P</w:t>
      </w:r>
      <w:r w:rsidR="004E3F73" w:rsidRPr="002B76D4">
        <w:rPr>
          <w:rFonts w:asciiTheme="minorHAnsi" w:hAnsiTheme="minorHAnsi" w:cs="Arial"/>
          <w:sz w:val="24"/>
          <w:szCs w:val="24"/>
        </w:rPr>
        <w:t>rogram is a</w:t>
      </w:r>
      <w:r w:rsidR="00042A9F">
        <w:rPr>
          <w:rFonts w:asciiTheme="minorHAnsi" w:hAnsiTheme="minorHAnsi" w:cs="Arial"/>
          <w:sz w:val="24"/>
          <w:szCs w:val="24"/>
        </w:rPr>
        <w:t xml:space="preserve">n </w:t>
      </w:r>
      <w:r w:rsidR="004E3F73" w:rsidRPr="002B76D4">
        <w:rPr>
          <w:rFonts w:asciiTheme="minorHAnsi" w:hAnsiTheme="minorHAnsi" w:cs="Arial"/>
          <w:sz w:val="24"/>
          <w:szCs w:val="24"/>
        </w:rPr>
        <w:t xml:space="preserve">intense curriculum that demands a great deal of time.  </w:t>
      </w:r>
      <w:r w:rsidR="00204AAD">
        <w:rPr>
          <w:rFonts w:asciiTheme="minorHAnsi" w:hAnsiTheme="minorHAnsi" w:cs="Arial"/>
          <w:sz w:val="24"/>
          <w:szCs w:val="24"/>
        </w:rPr>
        <w:t>I</w:t>
      </w:r>
      <w:r w:rsidR="004E3F73" w:rsidRPr="002B76D4">
        <w:rPr>
          <w:rFonts w:asciiTheme="minorHAnsi" w:hAnsiTheme="minorHAnsi" w:cs="Arial"/>
          <w:sz w:val="24"/>
          <w:szCs w:val="24"/>
        </w:rPr>
        <w:t xml:space="preserve">t is </w:t>
      </w:r>
      <w:r w:rsidR="00204AAD">
        <w:rPr>
          <w:rFonts w:asciiTheme="minorHAnsi" w:hAnsiTheme="minorHAnsi" w:cs="Arial"/>
          <w:sz w:val="24"/>
          <w:szCs w:val="24"/>
        </w:rPr>
        <w:t xml:space="preserve">also </w:t>
      </w:r>
      <w:r w:rsidR="004E3F73" w:rsidRPr="002B76D4">
        <w:rPr>
          <w:rFonts w:asciiTheme="minorHAnsi" w:hAnsiTheme="minorHAnsi" w:cs="Arial"/>
          <w:sz w:val="24"/>
          <w:szCs w:val="24"/>
        </w:rPr>
        <w:t>important that students remain well balanced by allowing sufficient time for</w:t>
      </w:r>
      <w:r w:rsidR="00042A9F">
        <w:rPr>
          <w:rFonts w:asciiTheme="minorHAnsi" w:hAnsiTheme="minorHAnsi" w:cs="Arial"/>
          <w:sz w:val="24"/>
          <w:szCs w:val="24"/>
        </w:rPr>
        <w:t xml:space="preserve"> </w:t>
      </w:r>
      <w:r w:rsidR="004E3F73" w:rsidRPr="002B76D4">
        <w:rPr>
          <w:rFonts w:asciiTheme="minorHAnsi" w:hAnsiTheme="minorHAnsi" w:cs="Arial"/>
          <w:sz w:val="24"/>
          <w:szCs w:val="24"/>
        </w:rPr>
        <w:t>recreation</w:t>
      </w:r>
      <w:r w:rsidR="00042A9F">
        <w:rPr>
          <w:rFonts w:asciiTheme="minorHAnsi" w:hAnsiTheme="minorHAnsi" w:cs="Arial"/>
          <w:sz w:val="24"/>
          <w:szCs w:val="24"/>
        </w:rPr>
        <w:t>,</w:t>
      </w:r>
      <w:r w:rsidR="004E3F73" w:rsidRPr="002B76D4">
        <w:rPr>
          <w:rFonts w:asciiTheme="minorHAnsi" w:hAnsiTheme="minorHAnsi" w:cs="Arial"/>
          <w:sz w:val="24"/>
          <w:szCs w:val="24"/>
        </w:rPr>
        <w:t xml:space="preserve"> and rest.  </w:t>
      </w:r>
      <w:r w:rsidR="004E3F73" w:rsidRPr="00963693">
        <w:rPr>
          <w:rFonts w:asciiTheme="minorHAnsi" w:hAnsiTheme="minorHAnsi" w:cs="Arial"/>
          <w:b/>
          <w:i/>
          <w:sz w:val="24"/>
          <w:szCs w:val="24"/>
          <w:u w:val="single"/>
        </w:rPr>
        <w:t>Th</w:t>
      </w:r>
      <w:r w:rsidR="00204AAD">
        <w:rPr>
          <w:rFonts w:asciiTheme="minorHAnsi" w:hAnsiTheme="minorHAnsi" w:cs="Arial"/>
          <w:b/>
          <w:i/>
          <w:sz w:val="24"/>
          <w:szCs w:val="24"/>
          <w:u w:val="single"/>
        </w:rPr>
        <w:t>erefore,</w:t>
      </w:r>
      <w:r w:rsidR="004E3F73" w:rsidRPr="00963693">
        <w:rPr>
          <w:rFonts w:asciiTheme="minorHAnsi" w:hAnsiTheme="minorHAnsi" w:cs="Arial"/>
          <w:b/>
          <w:i/>
          <w:sz w:val="24"/>
          <w:szCs w:val="24"/>
          <w:u w:val="single"/>
        </w:rPr>
        <w:t xml:space="preserve"> students are strongly advised to forego employment while in the </w:t>
      </w:r>
      <w:r w:rsidRPr="00963693">
        <w:rPr>
          <w:rFonts w:asciiTheme="minorHAnsi" w:hAnsiTheme="minorHAnsi" w:cs="Arial"/>
          <w:b/>
          <w:i/>
          <w:sz w:val="24"/>
          <w:szCs w:val="24"/>
          <w:u w:val="single"/>
        </w:rPr>
        <w:t>P</w:t>
      </w:r>
      <w:r w:rsidR="004E3F73" w:rsidRPr="00963693">
        <w:rPr>
          <w:rFonts w:asciiTheme="minorHAnsi" w:hAnsiTheme="minorHAnsi" w:cs="Arial"/>
          <w:b/>
          <w:i/>
          <w:sz w:val="24"/>
          <w:szCs w:val="24"/>
          <w:u w:val="single"/>
        </w:rPr>
        <w:t>rogram</w:t>
      </w:r>
      <w:r w:rsidR="004E3F73" w:rsidRPr="002B76D4">
        <w:rPr>
          <w:rFonts w:asciiTheme="minorHAnsi" w:hAnsiTheme="minorHAnsi" w:cs="Arial"/>
          <w:sz w:val="24"/>
          <w:szCs w:val="24"/>
        </w:rPr>
        <w:t xml:space="preserve">.  When </w:t>
      </w:r>
      <w:r w:rsidR="00204AAD">
        <w:rPr>
          <w:rFonts w:asciiTheme="minorHAnsi" w:hAnsiTheme="minorHAnsi" w:cs="Arial"/>
          <w:sz w:val="24"/>
          <w:szCs w:val="24"/>
        </w:rPr>
        <w:t xml:space="preserve">work is deemed </w:t>
      </w:r>
      <w:r w:rsidR="004E3F73" w:rsidRPr="002B76D4">
        <w:rPr>
          <w:rFonts w:asciiTheme="minorHAnsi" w:hAnsiTheme="minorHAnsi" w:cs="Arial"/>
          <w:sz w:val="24"/>
          <w:szCs w:val="24"/>
        </w:rPr>
        <w:t xml:space="preserve">necessary </w:t>
      </w:r>
      <w:r w:rsidR="00204AAD">
        <w:rPr>
          <w:rFonts w:asciiTheme="minorHAnsi" w:hAnsiTheme="minorHAnsi" w:cs="Arial"/>
          <w:sz w:val="24"/>
          <w:szCs w:val="24"/>
        </w:rPr>
        <w:t xml:space="preserve">by a student, it is advisable </w:t>
      </w:r>
      <w:r w:rsidR="004E3F73" w:rsidRPr="002B76D4">
        <w:rPr>
          <w:rFonts w:asciiTheme="minorHAnsi" w:hAnsiTheme="minorHAnsi" w:cs="Arial"/>
          <w:sz w:val="24"/>
          <w:szCs w:val="24"/>
        </w:rPr>
        <w:t xml:space="preserve">to </w:t>
      </w:r>
      <w:r w:rsidR="00204AAD">
        <w:rPr>
          <w:rFonts w:asciiTheme="minorHAnsi" w:hAnsiTheme="minorHAnsi" w:cs="Arial"/>
          <w:sz w:val="24"/>
          <w:szCs w:val="24"/>
        </w:rPr>
        <w:t xml:space="preserve">only </w:t>
      </w:r>
      <w:r w:rsidR="004E3F73" w:rsidRPr="002B76D4">
        <w:rPr>
          <w:rFonts w:asciiTheme="minorHAnsi" w:hAnsiTheme="minorHAnsi" w:cs="Arial"/>
          <w:sz w:val="24"/>
          <w:szCs w:val="24"/>
        </w:rPr>
        <w:t xml:space="preserve">seek </w:t>
      </w:r>
      <w:r w:rsidR="00204AAD">
        <w:rPr>
          <w:rFonts w:asciiTheme="minorHAnsi" w:hAnsiTheme="minorHAnsi" w:cs="Arial"/>
          <w:sz w:val="24"/>
          <w:szCs w:val="24"/>
        </w:rPr>
        <w:t>p</w:t>
      </w:r>
      <w:r w:rsidR="004E3F73" w:rsidRPr="002B76D4">
        <w:rPr>
          <w:rFonts w:asciiTheme="minorHAnsi" w:hAnsiTheme="minorHAnsi" w:cs="Arial"/>
          <w:sz w:val="24"/>
          <w:szCs w:val="24"/>
        </w:rPr>
        <w:t xml:space="preserve">ositions that will </w:t>
      </w:r>
      <w:r w:rsidR="00204AAD">
        <w:rPr>
          <w:rFonts w:asciiTheme="minorHAnsi" w:hAnsiTheme="minorHAnsi" w:cs="Arial"/>
          <w:sz w:val="24"/>
          <w:szCs w:val="24"/>
        </w:rPr>
        <w:t xml:space="preserve">be flexible enough to fit the </w:t>
      </w:r>
      <w:r w:rsidR="004E3F73" w:rsidRPr="002B76D4">
        <w:rPr>
          <w:rFonts w:asciiTheme="minorHAnsi" w:hAnsiTheme="minorHAnsi" w:cs="Arial"/>
          <w:sz w:val="24"/>
          <w:szCs w:val="24"/>
        </w:rPr>
        <w:t xml:space="preserve">schedule of the curriculum.  It </w:t>
      </w:r>
      <w:r w:rsidR="00204AAD">
        <w:rPr>
          <w:rFonts w:asciiTheme="minorHAnsi" w:hAnsiTheme="minorHAnsi" w:cs="Arial"/>
          <w:sz w:val="24"/>
          <w:szCs w:val="24"/>
        </w:rPr>
        <w:t>may be w</w:t>
      </w:r>
      <w:r w:rsidR="004E3F73" w:rsidRPr="002B76D4">
        <w:rPr>
          <w:rFonts w:asciiTheme="minorHAnsi" w:hAnsiTheme="minorHAnsi" w:cs="Arial"/>
          <w:sz w:val="24"/>
          <w:szCs w:val="24"/>
        </w:rPr>
        <w:t>iser to borrow the needed fund</w:t>
      </w:r>
      <w:r w:rsidR="00204AAD">
        <w:rPr>
          <w:rFonts w:asciiTheme="minorHAnsi" w:hAnsiTheme="minorHAnsi" w:cs="Arial"/>
          <w:sz w:val="24"/>
          <w:szCs w:val="24"/>
        </w:rPr>
        <w:t xml:space="preserve">ing </w:t>
      </w:r>
      <w:r w:rsidR="004E3F73" w:rsidRPr="002B76D4">
        <w:rPr>
          <w:rFonts w:asciiTheme="minorHAnsi" w:hAnsiTheme="minorHAnsi" w:cs="Arial"/>
          <w:sz w:val="24"/>
          <w:szCs w:val="24"/>
        </w:rPr>
        <w:t>and succeed in the program</w:t>
      </w:r>
      <w:r w:rsidR="00204AAD">
        <w:rPr>
          <w:rFonts w:asciiTheme="minorHAnsi" w:hAnsiTheme="minorHAnsi" w:cs="Arial"/>
          <w:sz w:val="24"/>
          <w:szCs w:val="24"/>
        </w:rPr>
        <w:t>,</w:t>
      </w:r>
      <w:r w:rsidR="004E3F73" w:rsidRPr="002B76D4">
        <w:rPr>
          <w:rFonts w:asciiTheme="minorHAnsi" w:hAnsiTheme="minorHAnsi" w:cs="Arial"/>
          <w:sz w:val="24"/>
          <w:szCs w:val="24"/>
        </w:rPr>
        <w:t xml:space="preserve"> than to overextend oneself with even part-time employment and weaken </w:t>
      </w:r>
      <w:r w:rsidR="00042A9F" w:rsidRPr="002B76D4">
        <w:rPr>
          <w:rFonts w:asciiTheme="minorHAnsi" w:hAnsiTheme="minorHAnsi" w:cs="Arial"/>
          <w:sz w:val="24"/>
          <w:szCs w:val="24"/>
        </w:rPr>
        <w:t>one’s</w:t>
      </w:r>
      <w:r w:rsidR="004E3F73" w:rsidRPr="002B76D4">
        <w:rPr>
          <w:rFonts w:asciiTheme="minorHAnsi" w:hAnsiTheme="minorHAnsi" w:cs="Arial"/>
          <w:sz w:val="24"/>
          <w:szCs w:val="24"/>
        </w:rPr>
        <w:t xml:space="preserve"> academic performance</w:t>
      </w:r>
      <w:r w:rsidR="00042A9F">
        <w:rPr>
          <w:rFonts w:asciiTheme="minorHAnsi" w:hAnsiTheme="minorHAnsi" w:cs="Arial"/>
          <w:sz w:val="24"/>
          <w:szCs w:val="24"/>
        </w:rPr>
        <w:t>,</w:t>
      </w:r>
      <w:r w:rsidR="004E3F73" w:rsidRPr="002B76D4">
        <w:rPr>
          <w:rFonts w:asciiTheme="minorHAnsi" w:hAnsiTheme="minorHAnsi" w:cs="Arial"/>
          <w:sz w:val="24"/>
          <w:szCs w:val="24"/>
        </w:rPr>
        <w:t xml:space="preserve"> leading to academic probation, failure</w:t>
      </w:r>
      <w:r w:rsidR="00042A9F">
        <w:rPr>
          <w:rFonts w:asciiTheme="minorHAnsi" w:hAnsiTheme="minorHAnsi" w:cs="Arial"/>
          <w:sz w:val="24"/>
          <w:szCs w:val="24"/>
        </w:rPr>
        <w:t>,</w:t>
      </w:r>
      <w:r w:rsidR="004E3F73" w:rsidRPr="002B76D4">
        <w:rPr>
          <w:rFonts w:asciiTheme="minorHAnsi" w:hAnsiTheme="minorHAnsi" w:cs="Arial"/>
          <w:sz w:val="24"/>
          <w:szCs w:val="24"/>
        </w:rPr>
        <w:t xml:space="preserve"> or dismissal.</w:t>
      </w:r>
    </w:p>
    <w:p w14:paraId="76BC4022" w14:textId="77777777" w:rsidR="002B76D4" w:rsidRDefault="002B76D4" w:rsidP="002B76D4">
      <w:pPr>
        <w:pStyle w:val="ListParagraph"/>
        <w:ind w:left="360"/>
        <w:rPr>
          <w:rFonts w:asciiTheme="minorHAnsi" w:hAnsiTheme="minorHAnsi" w:cs="Arial"/>
          <w:sz w:val="24"/>
          <w:szCs w:val="24"/>
        </w:rPr>
      </w:pPr>
    </w:p>
    <w:p w14:paraId="2EF54CA4" w14:textId="61C6A6D1" w:rsidR="004E3F73" w:rsidRPr="002B76D4" w:rsidRDefault="004E3F73" w:rsidP="00E803C4">
      <w:pPr>
        <w:pStyle w:val="ListParagraph"/>
        <w:numPr>
          <w:ilvl w:val="0"/>
          <w:numId w:val="21"/>
        </w:numPr>
        <w:rPr>
          <w:rFonts w:asciiTheme="minorHAnsi" w:hAnsiTheme="minorHAnsi" w:cs="Arial"/>
          <w:sz w:val="24"/>
          <w:szCs w:val="24"/>
        </w:rPr>
      </w:pPr>
      <w:r w:rsidRPr="002B76D4">
        <w:rPr>
          <w:rFonts w:asciiTheme="minorHAnsi" w:hAnsiTheme="minorHAnsi" w:cs="Arial"/>
          <w:sz w:val="24"/>
          <w:szCs w:val="24"/>
        </w:rPr>
        <w:t xml:space="preserve">During the </w:t>
      </w:r>
      <w:r w:rsidR="00042A9F">
        <w:rPr>
          <w:rFonts w:asciiTheme="minorHAnsi" w:hAnsiTheme="minorHAnsi" w:cs="Arial"/>
          <w:sz w:val="24"/>
          <w:szCs w:val="24"/>
        </w:rPr>
        <w:t xml:space="preserve">clinical phase </w:t>
      </w:r>
      <w:r w:rsidRPr="002B76D4">
        <w:rPr>
          <w:rFonts w:asciiTheme="minorHAnsi" w:hAnsiTheme="minorHAnsi" w:cs="Arial"/>
          <w:sz w:val="24"/>
          <w:szCs w:val="24"/>
        </w:rPr>
        <w:t xml:space="preserve">of the program several factors make it nearly impossible to maintain even part-time employment.  Students will be assigned to distant clinical sites.  The schedule for clinical rotations, end of rotation testing, and breaks do not follow the </w:t>
      </w:r>
      <w:r w:rsidR="00042A9F">
        <w:rPr>
          <w:rFonts w:asciiTheme="minorHAnsi" w:hAnsiTheme="minorHAnsi" w:cs="Arial"/>
          <w:sz w:val="24"/>
          <w:szCs w:val="24"/>
        </w:rPr>
        <w:t xml:space="preserve">typical </w:t>
      </w:r>
      <w:r w:rsidRPr="002B76D4">
        <w:rPr>
          <w:rFonts w:asciiTheme="minorHAnsi" w:hAnsiTheme="minorHAnsi" w:cs="Arial"/>
          <w:sz w:val="24"/>
          <w:szCs w:val="24"/>
        </w:rPr>
        <w:t>university schedule.  Student duties scheduled while on clinical rotations are determined by the clinical preceptor and are dependent on the timing of learning opportunities.  Student</w:t>
      </w:r>
      <w:r w:rsidR="00A307BD">
        <w:rPr>
          <w:rFonts w:asciiTheme="minorHAnsi" w:hAnsiTheme="minorHAnsi" w:cs="Arial"/>
          <w:sz w:val="24"/>
          <w:szCs w:val="24"/>
        </w:rPr>
        <w:t xml:space="preserve">s may have responsibilities on </w:t>
      </w:r>
      <w:r w:rsidRPr="002B76D4">
        <w:rPr>
          <w:rFonts w:asciiTheme="minorHAnsi" w:hAnsiTheme="minorHAnsi" w:cs="Arial"/>
          <w:sz w:val="24"/>
          <w:szCs w:val="24"/>
        </w:rPr>
        <w:t>weekdays, evenings, night</w:t>
      </w:r>
      <w:r w:rsidR="00A307BD">
        <w:rPr>
          <w:rFonts w:asciiTheme="minorHAnsi" w:hAnsiTheme="minorHAnsi" w:cs="Arial"/>
          <w:sz w:val="24"/>
          <w:szCs w:val="24"/>
        </w:rPr>
        <w:t>s</w:t>
      </w:r>
      <w:r w:rsidRPr="002B76D4">
        <w:rPr>
          <w:rFonts w:asciiTheme="minorHAnsi" w:hAnsiTheme="minorHAnsi" w:cs="Arial"/>
          <w:sz w:val="24"/>
          <w:szCs w:val="24"/>
        </w:rPr>
        <w:t xml:space="preserve">, and weekends.  </w:t>
      </w:r>
      <w:r w:rsidR="00204AAD">
        <w:rPr>
          <w:rFonts w:asciiTheme="minorHAnsi" w:hAnsiTheme="minorHAnsi" w:cs="Arial"/>
          <w:sz w:val="24"/>
          <w:szCs w:val="24"/>
        </w:rPr>
        <w:t>Students may be “</w:t>
      </w:r>
      <w:proofErr w:type="gramStart"/>
      <w:r w:rsidR="00204AAD">
        <w:rPr>
          <w:rFonts w:asciiTheme="minorHAnsi" w:hAnsiTheme="minorHAnsi" w:cs="Arial"/>
          <w:sz w:val="24"/>
          <w:szCs w:val="24"/>
        </w:rPr>
        <w:t>on-call</w:t>
      </w:r>
      <w:proofErr w:type="gramEnd"/>
      <w:r w:rsidR="00204AAD">
        <w:rPr>
          <w:rFonts w:asciiTheme="minorHAnsi" w:hAnsiTheme="minorHAnsi" w:cs="Arial"/>
          <w:sz w:val="24"/>
          <w:szCs w:val="24"/>
        </w:rPr>
        <w:t>”.</w:t>
      </w:r>
    </w:p>
    <w:p w14:paraId="138A05D3" w14:textId="77777777" w:rsidR="002B76D4" w:rsidRDefault="002B76D4" w:rsidP="002B76D4">
      <w:pPr>
        <w:pStyle w:val="ListParagraph"/>
        <w:ind w:left="360"/>
        <w:rPr>
          <w:rFonts w:asciiTheme="minorHAnsi" w:hAnsiTheme="minorHAnsi" w:cs="Arial"/>
          <w:sz w:val="24"/>
          <w:szCs w:val="24"/>
        </w:rPr>
      </w:pPr>
    </w:p>
    <w:p w14:paraId="310E25C0" w14:textId="77777777" w:rsidR="004E3F73" w:rsidRPr="00966DB0" w:rsidRDefault="004E3F73" w:rsidP="00E803C4">
      <w:pPr>
        <w:pStyle w:val="ListParagraph"/>
        <w:numPr>
          <w:ilvl w:val="0"/>
          <w:numId w:val="21"/>
        </w:numPr>
        <w:rPr>
          <w:rFonts w:asciiTheme="minorHAnsi" w:hAnsiTheme="minorHAnsi" w:cs="Arial"/>
          <w:sz w:val="24"/>
          <w:szCs w:val="24"/>
        </w:rPr>
      </w:pPr>
      <w:r w:rsidRPr="00966DB0">
        <w:rPr>
          <w:rFonts w:asciiTheme="minorHAnsi" w:hAnsiTheme="minorHAnsi" w:cs="Arial"/>
          <w:sz w:val="24"/>
          <w:szCs w:val="24"/>
        </w:rPr>
        <w:t>While on clinical rotations, students may n</w:t>
      </w:r>
      <w:r w:rsidR="002B76D4" w:rsidRPr="00966DB0">
        <w:rPr>
          <w:rFonts w:asciiTheme="minorHAnsi" w:hAnsiTheme="minorHAnsi" w:cs="Arial"/>
          <w:sz w:val="24"/>
          <w:szCs w:val="24"/>
        </w:rPr>
        <w:t>ot provide services within the p</w:t>
      </w:r>
      <w:r w:rsidRPr="00966DB0">
        <w:rPr>
          <w:rFonts w:asciiTheme="minorHAnsi" w:hAnsiTheme="minorHAnsi" w:cs="Arial"/>
          <w:sz w:val="24"/>
          <w:szCs w:val="24"/>
        </w:rPr>
        <w:t xml:space="preserve">receptor’s practice apart from those rendered for their educational value and as part of the clinical instruction experience.  Further, students </w:t>
      </w:r>
      <w:r w:rsidRPr="00204AAD">
        <w:rPr>
          <w:rFonts w:asciiTheme="minorHAnsi" w:hAnsiTheme="minorHAnsi" w:cs="Arial"/>
          <w:bCs/>
          <w:iCs/>
          <w:sz w:val="24"/>
          <w:szCs w:val="24"/>
        </w:rPr>
        <w:t xml:space="preserve">may not receive monetary compensation for work performed within the </w:t>
      </w:r>
      <w:r w:rsidR="002B76D4" w:rsidRPr="00204AAD">
        <w:rPr>
          <w:rFonts w:asciiTheme="minorHAnsi" w:hAnsiTheme="minorHAnsi" w:cs="Arial"/>
          <w:bCs/>
          <w:iCs/>
          <w:sz w:val="24"/>
          <w:szCs w:val="24"/>
        </w:rPr>
        <w:t>p</w:t>
      </w:r>
      <w:r w:rsidRPr="00204AAD">
        <w:rPr>
          <w:rFonts w:asciiTheme="minorHAnsi" w:hAnsiTheme="minorHAnsi" w:cs="Arial"/>
          <w:bCs/>
          <w:iCs/>
          <w:sz w:val="24"/>
          <w:szCs w:val="24"/>
        </w:rPr>
        <w:t>receptor’s practice.</w:t>
      </w:r>
    </w:p>
    <w:p w14:paraId="06CB1623" w14:textId="77777777" w:rsidR="002B76D4" w:rsidRPr="00966DB0" w:rsidRDefault="002B76D4" w:rsidP="002B76D4">
      <w:pPr>
        <w:pStyle w:val="BodyTextIndent2"/>
        <w:spacing w:line="240" w:lineRule="auto"/>
        <w:rPr>
          <w:rFonts w:asciiTheme="minorHAnsi" w:hAnsiTheme="minorHAnsi" w:cs="Arial"/>
          <w:szCs w:val="24"/>
        </w:rPr>
      </w:pPr>
    </w:p>
    <w:p w14:paraId="4A87AA57" w14:textId="518295D6" w:rsidR="00EB180B" w:rsidRPr="00A307BD" w:rsidRDefault="00A65744" w:rsidP="0030730D">
      <w:pPr>
        <w:pStyle w:val="BodyTextIndent2"/>
        <w:numPr>
          <w:ilvl w:val="0"/>
          <w:numId w:val="21"/>
        </w:numPr>
        <w:spacing w:after="200" w:line="276" w:lineRule="auto"/>
        <w:rPr>
          <w:rFonts w:asciiTheme="minorHAnsi" w:hAnsiTheme="minorHAnsi" w:cs="Arial"/>
        </w:rPr>
      </w:pPr>
      <w:r>
        <w:rPr>
          <w:rFonts w:asciiTheme="minorHAnsi" w:eastAsiaTheme="minorHAnsi" w:hAnsiTheme="minorHAnsi" w:cstheme="minorHAnsi"/>
        </w:rPr>
        <w:t xml:space="preserve">Students are not required to work for the PA Program and </w:t>
      </w:r>
      <w:r w:rsidR="00A307BD">
        <w:rPr>
          <w:rFonts w:asciiTheme="minorHAnsi" w:eastAsiaTheme="minorHAnsi" w:hAnsiTheme="minorHAnsi" w:cstheme="minorHAnsi"/>
        </w:rPr>
        <w:t xml:space="preserve">will not </w:t>
      </w:r>
      <w:r w:rsidR="00A307BD" w:rsidRPr="00A307BD">
        <w:rPr>
          <w:rFonts w:asciiTheme="minorHAnsi" w:eastAsiaTheme="minorHAnsi" w:hAnsiTheme="minorHAnsi" w:cstheme="minorHAnsi"/>
        </w:rPr>
        <w:t>substitute for</w:t>
      </w:r>
      <w:r w:rsidR="00204AAD">
        <w:rPr>
          <w:rFonts w:asciiTheme="minorHAnsi" w:eastAsiaTheme="minorHAnsi" w:hAnsiTheme="minorHAnsi" w:cstheme="minorHAnsi"/>
        </w:rPr>
        <w:t>,</w:t>
      </w:r>
      <w:r w:rsidR="00A307BD" w:rsidRPr="00A307BD">
        <w:rPr>
          <w:rFonts w:asciiTheme="minorHAnsi" w:eastAsiaTheme="minorHAnsi" w:hAnsiTheme="minorHAnsi" w:cstheme="minorHAnsi"/>
        </w:rPr>
        <w:t xml:space="preserve"> or function as</w:t>
      </w:r>
      <w:r w:rsidR="00204AAD">
        <w:rPr>
          <w:rFonts w:asciiTheme="minorHAnsi" w:eastAsiaTheme="minorHAnsi" w:hAnsiTheme="minorHAnsi" w:cstheme="minorHAnsi"/>
        </w:rPr>
        <w:t>,</w:t>
      </w:r>
      <w:r w:rsidR="00A307BD" w:rsidRPr="00A307BD">
        <w:rPr>
          <w:rFonts w:asciiTheme="minorHAnsi" w:eastAsiaTheme="minorHAnsi" w:hAnsiTheme="minorHAnsi" w:cstheme="minorHAnsi"/>
        </w:rPr>
        <w:t xml:space="preserve"> instructional faculty and clinical or administrative staff.</w:t>
      </w:r>
    </w:p>
    <w:p w14:paraId="519EB58E" w14:textId="77777777" w:rsidR="00EB180B" w:rsidRDefault="00EB180B" w:rsidP="00EB180B">
      <w:pPr>
        <w:spacing w:after="200" w:line="276" w:lineRule="auto"/>
        <w:rPr>
          <w:rFonts w:asciiTheme="minorHAnsi" w:hAnsiTheme="minorHAnsi" w:cs="Arial"/>
        </w:rPr>
      </w:pPr>
    </w:p>
    <w:p w14:paraId="52BA8BE0" w14:textId="63A06B85" w:rsidR="00EB180B" w:rsidRDefault="00EB180B" w:rsidP="00EB180B">
      <w:pPr>
        <w:spacing w:after="200" w:line="276" w:lineRule="auto"/>
        <w:rPr>
          <w:rFonts w:asciiTheme="minorHAnsi" w:hAnsiTheme="minorHAnsi" w:cs="Arial"/>
        </w:rPr>
      </w:pPr>
    </w:p>
    <w:p w14:paraId="1C49BC96" w14:textId="77777777" w:rsidR="00FF5A1F" w:rsidRDefault="00FF5A1F" w:rsidP="00EB180B">
      <w:pPr>
        <w:spacing w:after="200" w:line="276" w:lineRule="auto"/>
        <w:rPr>
          <w:rFonts w:asciiTheme="minorHAnsi" w:hAnsiTheme="minorHAnsi" w:cs="Arial"/>
        </w:rPr>
      </w:pPr>
    </w:p>
    <w:p w14:paraId="5464961D" w14:textId="77777777" w:rsidR="00A307BD" w:rsidRDefault="00A307BD" w:rsidP="00EB180B">
      <w:pPr>
        <w:spacing w:after="200" w:line="276" w:lineRule="auto"/>
        <w:rPr>
          <w:rFonts w:asciiTheme="minorHAnsi" w:hAnsiTheme="minorHAnsi" w:cs="Arial"/>
        </w:rPr>
      </w:pPr>
    </w:p>
    <w:p w14:paraId="5994E26C" w14:textId="77777777" w:rsidR="00792965" w:rsidRDefault="00792965" w:rsidP="00EB180B">
      <w:pPr>
        <w:spacing w:after="200" w:line="276" w:lineRule="auto"/>
        <w:rPr>
          <w:rFonts w:asciiTheme="minorHAnsi" w:hAnsiTheme="minorHAnsi" w:cs="Arial"/>
        </w:rPr>
      </w:pPr>
    </w:p>
    <w:p w14:paraId="3FBF1F1A" w14:textId="7C6B3183" w:rsidR="00EB180B" w:rsidRDefault="007679F8" w:rsidP="007679F8">
      <w:pPr>
        <w:autoSpaceDE w:val="0"/>
        <w:autoSpaceDN w:val="0"/>
        <w:adjustRightInd w:val="0"/>
        <w:rPr>
          <w:rFonts w:asciiTheme="minorHAnsi" w:eastAsiaTheme="minorHAnsi" w:hAnsiTheme="minorHAnsi" w:cstheme="minorHAnsi"/>
          <w:i/>
          <w:iCs/>
        </w:rPr>
      </w:pPr>
      <w:r w:rsidRPr="00966DB0">
        <w:rPr>
          <w:rFonts w:asciiTheme="minorHAnsi" w:hAnsiTheme="minorHAnsi" w:cs="Arial"/>
        </w:rPr>
        <w:t>*</w:t>
      </w:r>
      <w:r w:rsidRPr="005741DD">
        <w:rPr>
          <w:rFonts w:asciiTheme="minorHAnsi" w:hAnsiTheme="minorHAnsi" w:cstheme="minorHAnsi"/>
        </w:rPr>
        <w:t xml:space="preserve">This policy is in accordance with ARC-PA Accreditation Standard </w:t>
      </w:r>
      <w:r w:rsidRPr="005741DD">
        <w:rPr>
          <w:rFonts w:asciiTheme="minorHAnsi" w:hAnsiTheme="minorHAnsi" w:cstheme="minorHAnsi"/>
          <w:b/>
        </w:rPr>
        <w:t>A3.04</w:t>
      </w:r>
      <w:r w:rsidRPr="005741DD">
        <w:rPr>
          <w:rFonts w:asciiTheme="minorHAnsi" w:hAnsiTheme="minorHAnsi" w:cstheme="minorHAnsi"/>
        </w:rPr>
        <w:t xml:space="preserve"> which states, “</w:t>
      </w:r>
      <w:r w:rsidRPr="005741DD">
        <w:rPr>
          <w:rFonts w:asciiTheme="minorHAnsi" w:eastAsiaTheme="minorHAnsi" w:hAnsiTheme="minorHAnsi" w:cstheme="minorHAnsi"/>
          <w:i/>
          <w:iCs/>
        </w:rPr>
        <w:t>The program must define, publish, make readily available and consistently apply a policy that PA students must not be required to work for the program.”</w:t>
      </w:r>
    </w:p>
    <w:p w14:paraId="320E1ECD" w14:textId="77777777" w:rsidR="007679F8" w:rsidRPr="007679F8" w:rsidRDefault="007679F8" w:rsidP="007679F8">
      <w:pPr>
        <w:autoSpaceDE w:val="0"/>
        <w:autoSpaceDN w:val="0"/>
        <w:adjustRightInd w:val="0"/>
        <w:rPr>
          <w:rFonts w:asciiTheme="minorHAnsi" w:eastAsiaTheme="minorHAnsi" w:hAnsiTheme="minorHAnsi" w:cstheme="minorHAnsi"/>
          <w:i/>
          <w:iCs/>
        </w:rPr>
      </w:pPr>
    </w:p>
    <w:p w14:paraId="6FA10397" w14:textId="7F0251CD" w:rsidR="00A307BD" w:rsidRPr="00A307BD" w:rsidRDefault="00EB180B" w:rsidP="00A307BD">
      <w:pPr>
        <w:autoSpaceDE w:val="0"/>
        <w:autoSpaceDN w:val="0"/>
        <w:adjustRightInd w:val="0"/>
        <w:rPr>
          <w:rFonts w:asciiTheme="minorHAnsi" w:eastAsiaTheme="minorHAnsi" w:hAnsiTheme="minorHAnsi" w:cstheme="minorHAnsi"/>
          <w:i/>
          <w:iCs/>
        </w:rPr>
      </w:pPr>
      <w:r w:rsidRPr="00966DB0">
        <w:rPr>
          <w:rFonts w:asciiTheme="minorHAnsi" w:hAnsiTheme="minorHAnsi" w:cs="Arial"/>
        </w:rPr>
        <w:t>*</w:t>
      </w:r>
      <w:r w:rsidR="00792965" w:rsidRPr="005741DD">
        <w:rPr>
          <w:rFonts w:asciiTheme="minorHAnsi" w:hAnsiTheme="minorHAnsi" w:cstheme="minorHAnsi"/>
        </w:rPr>
        <w:t>T</w:t>
      </w:r>
      <w:r w:rsidRPr="005741DD">
        <w:rPr>
          <w:rFonts w:asciiTheme="minorHAnsi" w:hAnsiTheme="minorHAnsi" w:cstheme="minorHAnsi"/>
        </w:rPr>
        <w:t xml:space="preserve">his policy is in accordance with ARC-PA Accreditation Standard </w:t>
      </w:r>
      <w:r w:rsidRPr="005741DD">
        <w:rPr>
          <w:rFonts w:asciiTheme="minorHAnsi" w:hAnsiTheme="minorHAnsi" w:cstheme="minorHAnsi"/>
          <w:b/>
        </w:rPr>
        <w:t>A3.</w:t>
      </w:r>
      <w:r w:rsidR="007679F8">
        <w:rPr>
          <w:rFonts w:asciiTheme="minorHAnsi" w:hAnsiTheme="minorHAnsi" w:cstheme="minorHAnsi"/>
          <w:b/>
        </w:rPr>
        <w:t>05</w:t>
      </w:r>
      <w:r w:rsidRPr="005741DD">
        <w:rPr>
          <w:rFonts w:asciiTheme="minorHAnsi" w:hAnsiTheme="minorHAnsi" w:cstheme="minorHAnsi"/>
        </w:rPr>
        <w:t xml:space="preserve"> which states, “</w:t>
      </w:r>
      <w:r w:rsidR="00C00EE5" w:rsidRPr="005741DD">
        <w:rPr>
          <w:rFonts w:asciiTheme="minorHAnsi" w:eastAsiaTheme="minorHAnsi" w:hAnsiTheme="minorHAnsi" w:cstheme="minorHAnsi"/>
          <w:i/>
          <w:iCs/>
        </w:rPr>
        <w:t xml:space="preserve">The program must define, publish, make readily available and consistently apply a policy that PA students must not </w:t>
      </w:r>
      <w:r w:rsidR="00042A9F">
        <w:rPr>
          <w:rFonts w:asciiTheme="minorHAnsi" w:eastAsiaTheme="minorHAnsi" w:hAnsiTheme="minorHAnsi" w:cstheme="minorHAnsi"/>
          <w:i/>
          <w:iCs/>
        </w:rPr>
        <w:t>substitute f</w:t>
      </w:r>
      <w:r w:rsidR="00C00EE5" w:rsidRPr="005741DD">
        <w:rPr>
          <w:rFonts w:asciiTheme="minorHAnsi" w:eastAsiaTheme="minorHAnsi" w:hAnsiTheme="minorHAnsi" w:cstheme="minorHAnsi"/>
          <w:i/>
          <w:iCs/>
        </w:rPr>
        <w:t xml:space="preserve">or </w:t>
      </w:r>
      <w:r w:rsidR="00042A9F">
        <w:rPr>
          <w:rFonts w:asciiTheme="minorHAnsi" w:eastAsiaTheme="minorHAnsi" w:hAnsiTheme="minorHAnsi" w:cstheme="minorHAnsi"/>
          <w:i/>
          <w:iCs/>
        </w:rPr>
        <w:t>or function as instructional faculty and clinical or administrative staff</w:t>
      </w:r>
      <w:r w:rsidR="00A307BD">
        <w:rPr>
          <w:rFonts w:asciiTheme="minorHAnsi" w:eastAsiaTheme="minorHAnsi" w:hAnsiTheme="minorHAnsi" w:cstheme="minorHAnsi"/>
          <w:i/>
          <w:iCs/>
        </w:rPr>
        <w:t>.</w:t>
      </w:r>
      <w:r w:rsidR="00C00EE5" w:rsidRPr="005741DD">
        <w:rPr>
          <w:rFonts w:asciiTheme="minorHAnsi" w:eastAsiaTheme="minorHAnsi" w:hAnsiTheme="minorHAnsi" w:cstheme="minorHAnsi"/>
          <w:i/>
          <w:iCs/>
        </w:rPr>
        <w:t>”</w:t>
      </w:r>
    </w:p>
    <w:p w14:paraId="062C283A" w14:textId="76E2A356" w:rsidR="005027C2" w:rsidRDefault="005027C2" w:rsidP="003404FD">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56" w:name="_Toc225425370"/>
      <w:r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Summative</w:t>
      </w:r>
      <w:r w:rsidR="00EB180B" w:rsidRPr="003404FD">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t xml:space="preserve"> Evaluation</w:t>
      </w:r>
      <w:bookmarkEnd w:id="56"/>
    </w:p>
    <w:p w14:paraId="08A24AF3" w14:textId="77777777" w:rsidR="003404FD" w:rsidRPr="003404FD" w:rsidRDefault="003404FD" w:rsidP="003404FD"/>
    <w:p w14:paraId="670FFFA7" w14:textId="77777777" w:rsidR="00EB180B" w:rsidRDefault="00D94CD6" w:rsidP="005027C2">
      <w:pPr>
        <w:pStyle w:val="ListParagraph"/>
        <w:numPr>
          <w:ilvl w:val="0"/>
          <w:numId w:val="10"/>
        </w:numPr>
        <w:tabs>
          <w:tab w:val="clear" w:pos="1080"/>
          <w:tab w:val="num" w:pos="360"/>
        </w:tabs>
        <w:spacing w:after="200" w:line="276" w:lineRule="auto"/>
        <w:ind w:left="360"/>
        <w:rPr>
          <w:rFonts w:asciiTheme="minorHAnsi" w:hAnsiTheme="minorHAnsi" w:cs="Arial"/>
          <w:sz w:val="24"/>
          <w:szCs w:val="24"/>
        </w:rPr>
      </w:pPr>
      <w:proofErr w:type="gramStart"/>
      <w:r w:rsidRPr="00EB180B">
        <w:rPr>
          <w:rFonts w:asciiTheme="minorHAnsi" w:hAnsiTheme="minorHAnsi" w:cs="Arial"/>
          <w:sz w:val="24"/>
          <w:szCs w:val="24"/>
        </w:rPr>
        <w:t>In order to</w:t>
      </w:r>
      <w:proofErr w:type="gramEnd"/>
      <w:r w:rsidRPr="00EB180B">
        <w:rPr>
          <w:rFonts w:asciiTheme="minorHAnsi" w:hAnsiTheme="minorHAnsi" w:cs="Arial"/>
          <w:sz w:val="24"/>
          <w:szCs w:val="24"/>
        </w:rPr>
        <w:t xml:space="preserve"> assess summative Program knowledge and to </w:t>
      </w:r>
      <w:r w:rsidR="005027C2" w:rsidRPr="00EB180B">
        <w:rPr>
          <w:rFonts w:asciiTheme="minorHAnsi" w:hAnsiTheme="minorHAnsi" w:cs="Arial"/>
          <w:sz w:val="24"/>
          <w:szCs w:val="24"/>
        </w:rPr>
        <w:t xml:space="preserve">comply with the ARC-PA </w:t>
      </w:r>
      <w:r w:rsidRPr="00EB180B">
        <w:rPr>
          <w:rFonts w:asciiTheme="minorHAnsi" w:hAnsiTheme="minorHAnsi" w:cs="Arial"/>
          <w:sz w:val="24"/>
          <w:szCs w:val="24"/>
        </w:rPr>
        <w:t xml:space="preserve">Accreditation </w:t>
      </w:r>
      <w:r w:rsidR="005027C2" w:rsidRPr="00EB180B">
        <w:rPr>
          <w:rFonts w:asciiTheme="minorHAnsi" w:hAnsiTheme="minorHAnsi" w:cs="Arial"/>
          <w:sz w:val="24"/>
          <w:szCs w:val="24"/>
        </w:rPr>
        <w:t xml:space="preserve">Standards, the PA program </w:t>
      </w:r>
      <w:r w:rsidR="005027C2" w:rsidRPr="00963693">
        <w:rPr>
          <w:rFonts w:asciiTheme="minorHAnsi" w:hAnsiTheme="minorHAnsi" w:cs="Arial"/>
          <w:b/>
          <w:i/>
          <w:sz w:val="24"/>
          <w:szCs w:val="24"/>
        </w:rPr>
        <w:t>administers a summative e</w:t>
      </w:r>
      <w:r w:rsidR="00EB180B" w:rsidRPr="00963693">
        <w:rPr>
          <w:rFonts w:asciiTheme="minorHAnsi" w:hAnsiTheme="minorHAnsi" w:cs="Arial"/>
          <w:b/>
          <w:i/>
          <w:sz w:val="24"/>
          <w:szCs w:val="24"/>
        </w:rPr>
        <w:t>valuation</w:t>
      </w:r>
      <w:r w:rsidR="005027C2" w:rsidRPr="00963693">
        <w:rPr>
          <w:rFonts w:asciiTheme="minorHAnsi" w:hAnsiTheme="minorHAnsi" w:cs="Arial"/>
          <w:b/>
          <w:i/>
          <w:sz w:val="24"/>
          <w:szCs w:val="24"/>
        </w:rPr>
        <w:t xml:space="preserve"> to all students approximately midway through their final semester in the Program</w:t>
      </w:r>
      <w:r w:rsidR="005027C2" w:rsidRPr="00EB180B">
        <w:rPr>
          <w:rFonts w:asciiTheme="minorHAnsi" w:hAnsiTheme="minorHAnsi" w:cs="Arial"/>
          <w:sz w:val="24"/>
          <w:szCs w:val="24"/>
        </w:rPr>
        <w:t>.  It consists of both a written and practical component.  The practical component is a case-based scenario that utilizes a mock patient.</w:t>
      </w:r>
      <w:r w:rsidR="00EB180B" w:rsidRPr="00EB180B">
        <w:rPr>
          <w:rFonts w:asciiTheme="minorHAnsi" w:hAnsiTheme="minorHAnsi" w:cs="Arial"/>
          <w:sz w:val="24"/>
          <w:szCs w:val="24"/>
        </w:rPr>
        <w:t xml:space="preserve">  Student behavior/professionalism is also assessed.</w:t>
      </w:r>
    </w:p>
    <w:p w14:paraId="6BCF878D" w14:textId="77777777" w:rsidR="00EB180B" w:rsidRDefault="00EB180B" w:rsidP="00EB180B">
      <w:pPr>
        <w:pStyle w:val="ListParagraph"/>
        <w:spacing w:after="200" w:line="276" w:lineRule="auto"/>
        <w:ind w:left="360"/>
        <w:rPr>
          <w:rFonts w:asciiTheme="minorHAnsi" w:hAnsiTheme="minorHAnsi" w:cs="Arial"/>
          <w:sz w:val="24"/>
          <w:szCs w:val="24"/>
        </w:rPr>
      </w:pPr>
    </w:p>
    <w:p w14:paraId="70DD7CED" w14:textId="06855D53" w:rsidR="00F42A39" w:rsidRDefault="00F42A39" w:rsidP="005027C2">
      <w:pPr>
        <w:pStyle w:val="ListParagraph"/>
        <w:numPr>
          <w:ilvl w:val="0"/>
          <w:numId w:val="10"/>
        </w:numPr>
        <w:tabs>
          <w:tab w:val="clear" w:pos="1080"/>
          <w:tab w:val="num" w:pos="360"/>
        </w:tabs>
        <w:spacing w:after="200" w:line="276" w:lineRule="auto"/>
        <w:ind w:left="360"/>
        <w:rPr>
          <w:rFonts w:asciiTheme="minorHAnsi" w:hAnsiTheme="minorHAnsi" w:cs="Arial"/>
          <w:sz w:val="24"/>
          <w:szCs w:val="24"/>
        </w:rPr>
      </w:pPr>
      <w:r>
        <w:rPr>
          <w:rFonts w:asciiTheme="minorHAnsi" w:hAnsiTheme="minorHAnsi" w:cs="Arial"/>
          <w:sz w:val="24"/>
          <w:szCs w:val="24"/>
        </w:rPr>
        <w:t xml:space="preserve">Passing of the summative exam is a score </w:t>
      </w:r>
      <w:r>
        <w:rPr>
          <w:rFonts w:asciiTheme="minorHAnsi" w:hAnsiTheme="minorHAnsi" w:cs="Arial"/>
          <w:sz w:val="24"/>
          <w:szCs w:val="24"/>
        </w:rPr>
        <w:sym w:font="Symbol" w:char="F0B3"/>
      </w:r>
      <w:r>
        <w:rPr>
          <w:rFonts w:asciiTheme="minorHAnsi" w:hAnsiTheme="minorHAnsi" w:cs="Arial"/>
          <w:sz w:val="24"/>
          <w:szCs w:val="24"/>
        </w:rPr>
        <w:t xml:space="preserve"> 70%.</w:t>
      </w:r>
    </w:p>
    <w:p w14:paraId="7C0E8F3F" w14:textId="77777777" w:rsidR="00F42A39" w:rsidRPr="00F42A39" w:rsidRDefault="00F42A39" w:rsidP="00F42A39">
      <w:pPr>
        <w:pStyle w:val="ListParagraph"/>
        <w:rPr>
          <w:rFonts w:asciiTheme="minorHAnsi" w:hAnsiTheme="minorHAnsi" w:cs="Arial"/>
          <w:sz w:val="24"/>
          <w:szCs w:val="24"/>
        </w:rPr>
      </w:pPr>
    </w:p>
    <w:p w14:paraId="13901CEB" w14:textId="163E58B3" w:rsidR="00EB180B" w:rsidRPr="00EB180B" w:rsidRDefault="00EB180B" w:rsidP="005027C2">
      <w:pPr>
        <w:pStyle w:val="ListParagraph"/>
        <w:numPr>
          <w:ilvl w:val="0"/>
          <w:numId w:val="10"/>
        </w:numPr>
        <w:tabs>
          <w:tab w:val="clear" w:pos="1080"/>
          <w:tab w:val="num" w:pos="360"/>
        </w:tabs>
        <w:spacing w:after="200" w:line="276" w:lineRule="auto"/>
        <w:ind w:left="360"/>
        <w:rPr>
          <w:rFonts w:asciiTheme="minorHAnsi" w:hAnsiTheme="minorHAnsi" w:cs="Arial"/>
          <w:sz w:val="24"/>
          <w:szCs w:val="24"/>
        </w:rPr>
      </w:pPr>
      <w:r w:rsidRPr="00EB180B">
        <w:rPr>
          <w:rFonts w:asciiTheme="minorHAnsi" w:hAnsiTheme="minorHAnsi" w:cs="Arial"/>
          <w:sz w:val="24"/>
          <w:szCs w:val="24"/>
        </w:rPr>
        <w:t xml:space="preserve">The written component of the </w:t>
      </w:r>
      <w:r>
        <w:rPr>
          <w:rFonts w:asciiTheme="minorHAnsi" w:hAnsiTheme="minorHAnsi" w:cs="Arial"/>
          <w:sz w:val="24"/>
          <w:szCs w:val="24"/>
        </w:rPr>
        <w:t>summative evaluation</w:t>
      </w:r>
      <w:r w:rsidRPr="00EB180B">
        <w:rPr>
          <w:rFonts w:asciiTheme="minorHAnsi" w:hAnsiTheme="minorHAnsi" w:cs="Arial"/>
          <w:sz w:val="24"/>
          <w:szCs w:val="24"/>
        </w:rPr>
        <w:t xml:space="preserve"> is NOT the PACKRAT.</w:t>
      </w:r>
    </w:p>
    <w:p w14:paraId="1AB21E0B" w14:textId="77777777" w:rsidR="00EB180B" w:rsidRDefault="00EB180B" w:rsidP="00EB180B">
      <w:pPr>
        <w:pStyle w:val="ListParagraph"/>
        <w:tabs>
          <w:tab w:val="left" w:pos="450"/>
        </w:tabs>
        <w:spacing w:after="200" w:line="276" w:lineRule="auto"/>
        <w:ind w:left="360"/>
        <w:rPr>
          <w:rFonts w:asciiTheme="minorHAnsi" w:hAnsiTheme="minorHAnsi" w:cs="Arial"/>
          <w:sz w:val="24"/>
          <w:szCs w:val="24"/>
        </w:rPr>
      </w:pPr>
    </w:p>
    <w:p w14:paraId="3E374817" w14:textId="77777777" w:rsidR="005027C2" w:rsidRPr="00EB180B" w:rsidRDefault="00EB180B" w:rsidP="005027C2">
      <w:pPr>
        <w:pStyle w:val="ListParagraph"/>
        <w:numPr>
          <w:ilvl w:val="0"/>
          <w:numId w:val="10"/>
        </w:numPr>
        <w:tabs>
          <w:tab w:val="clear" w:pos="1080"/>
          <w:tab w:val="num" w:pos="360"/>
          <w:tab w:val="left" w:pos="450"/>
        </w:tabs>
        <w:spacing w:after="200" w:line="276" w:lineRule="auto"/>
        <w:ind w:left="360"/>
        <w:rPr>
          <w:rFonts w:asciiTheme="minorHAnsi" w:hAnsiTheme="minorHAnsi" w:cs="Arial"/>
          <w:sz w:val="24"/>
          <w:szCs w:val="24"/>
        </w:rPr>
      </w:pPr>
      <w:r>
        <w:rPr>
          <w:rFonts w:asciiTheme="minorHAnsi" w:hAnsiTheme="minorHAnsi" w:cs="Arial"/>
          <w:sz w:val="24"/>
          <w:szCs w:val="24"/>
        </w:rPr>
        <w:t>T</w:t>
      </w:r>
      <w:r w:rsidRPr="00EB180B">
        <w:rPr>
          <w:rFonts w:asciiTheme="minorHAnsi" w:hAnsiTheme="minorHAnsi" w:cs="Arial"/>
          <w:sz w:val="24"/>
          <w:szCs w:val="24"/>
        </w:rPr>
        <w:t>his summative e</w:t>
      </w:r>
      <w:r>
        <w:rPr>
          <w:rFonts w:asciiTheme="minorHAnsi" w:hAnsiTheme="minorHAnsi" w:cs="Arial"/>
          <w:sz w:val="24"/>
          <w:szCs w:val="24"/>
        </w:rPr>
        <w:t>valuation a</w:t>
      </w:r>
      <w:r w:rsidRPr="00EB180B">
        <w:rPr>
          <w:rFonts w:asciiTheme="minorHAnsi" w:hAnsiTheme="minorHAnsi" w:cs="Arial"/>
          <w:sz w:val="24"/>
          <w:szCs w:val="24"/>
        </w:rPr>
        <w:t xml:space="preserve">lso serves to fulfill the policy of The Graduate School for a </w:t>
      </w:r>
      <w:r>
        <w:rPr>
          <w:rFonts w:asciiTheme="minorHAnsi" w:hAnsiTheme="minorHAnsi" w:cs="Arial"/>
          <w:sz w:val="24"/>
          <w:szCs w:val="24"/>
        </w:rPr>
        <w:t>“</w:t>
      </w:r>
      <w:r w:rsidRPr="00EB180B">
        <w:rPr>
          <w:rFonts w:asciiTheme="minorHAnsi" w:hAnsiTheme="minorHAnsi" w:cs="Arial"/>
          <w:sz w:val="24"/>
          <w:szCs w:val="24"/>
        </w:rPr>
        <w:t>comprehensive examination</w:t>
      </w:r>
      <w:r>
        <w:rPr>
          <w:rFonts w:asciiTheme="minorHAnsi" w:hAnsiTheme="minorHAnsi" w:cs="Arial"/>
          <w:sz w:val="24"/>
          <w:szCs w:val="24"/>
        </w:rPr>
        <w:t>”</w:t>
      </w:r>
      <w:r w:rsidRPr="00EB180B">
        <w:rPr>
          <w:rFonts w:asciiTheme="minorHAnsi" w:hAnsiTheme="minorHAnsi" w:cs="Arial"/>
          <w:sz w:val="24"/>
          <w:szCs w:val="24"/>
        </w:rPr>
        <w:t>.</w:t>
      </w:r>
      <w:r>
        <w:rPr>
          <w:rFonts w:asciiTheme="minorHAnsi" w:hAnsiTheme="minorHAnsi" w:cs="Arial"/>
          <w:sz w:val="24"/>
          <w:szCs w:val="24"/>
        </w:rPr>
        <w:t xml:space="preserve">  </w:t>
      </w:r>
      <w:r w:rsidR="005027C2" w:rsidRPr="00EB180B">
        <w:rPr>
          <w:rFonts w:asciiTheme="minorHAnsi" w:hAnsiTheme="minorHAnsi" w:cs="Arial"/>
          <w:sz w:val="24"/>
          <w:szCs w:val="24"/>
        </w:rPr>
        <w:t xml:space="preserve">Students are notified, in writing, of success or failure of the </w:t>
      </w:r>
      <w:r>
        <w:rPr>
          <w:rFonts w:asciiTheme="minorHAnsi" w:hAnsiTheme="minorHAnsi" w:cs="Arial"/>
          <w:sz w:val="24"/>
          <w:szCs w:val="24"/>
        </w:rPr>
        <w:t>comprehensive e</w:t>
      </w:r>
      <w:r w:rsidR="005027C2" w:rsidRPr="00EB180B">
        <w:rPr>
          <w:rFonts w:asciiTheme="minorHAnsi" w:hAnsiTheme="minorHAnsi" w:cs="Arial"/>
          <w:sz w:val="24"/>
          <w:szCs w:val="24"/>
        </w:rPr>
        <w:t xml:space="preserve">xamination. </w:t>
      </w:r>
      <w:r w:rsidR="00D94CD6" w:rsidRPr="00EB180B">
        <w:rPr>
          <w:rFonts w:asciiTheme="minorHAnsi" w:hAnsiTheme="minorHAnsi" w:cs="Arial"/>
          <w:sz w:val="24"/>
          <w:szCs w:val="24"/>
        </w:rPr>
        <w:t xml:space="preserve"> I</w:t>
      </w:r>
      <w:r w:rsidR="005027C2" w:rsidRPr="00EB180B">
        <w:rPr>
          <w:rFonts w:asciiTheme="minorHAnsi" w:hAnsiTheme="minorHAnsi" w:cs="Arial"/>
          <w:sz w:val="24"/>
          <w:szCs w:val="24"/>
        </w:rPr>
        <w:t>n accord with TGS policy, “</w:t>
      </w:r>
      <w:r w:rsidR="005027C2" w:rsidRPr="00EB180B">
        <w:rPr>
          <w:rFonts w:asciiTheme="minorHAnsi" w:hAnsiTheme="minorHAnsi" w:cs="Arial"/>
          <w:color w:val="000000"/>
          <w:sz w:val="24"/>
          <w:szCs w:val="24"/>
        </w:rPr>
        <w:t>In the event a student fails the comprehensive evaluation, the student may request a re-examination.  Unless there are extenuating circumstances, the re-examination must occur within six months of the date of failure.  Only one re-examination will be allowed.</w:t>
      </w:r>
      <w:r w:rsidR="005027C2" w:rsidRPr="00EB180B">
        <w:rPr>
          <w:rFonts w:asciiTheme="minorHAnsi" w:hAnsiTheme="minorHAnsi" w:cs="Arial"/>
          <w:sz w:val="24"/>
          <w:szCs w:val="24"/>
        </w:rPr>
        <w:t xml:space="preserve">”  </w:t>
      </w:r>
      <w:r w:rsidR="00871E44" w:rsidRPr="00B34256">
        <w:rPr>
          <w:rFonts w:asciiTheme="minorHAnsi" w:hAnsiTheme="minorHAnsi" w:cs="Arial"/>
          <w:i/>
          <w:sz w:val="24"/>
          <w:szCs w:val="24"/>
        </w:rPr>
        <w:t>(Although the Graduate School allows the re-examination to occur within six months, the PA Program mandates the re-examination be completed near the end of the student’s final semester in the Program).</w:t>
      </w:r>
    </w:p>
    <w:p w14:paraId="69D567C1" w14:textId="77777777" w:rsidR="00EB180B" w:rsidRPr="00EB180B" w:rsidRDefault="00EB180B" w:rsidP="00EB180B">
      <w:pPr>
        <w:pStyle w:val="ListParagraph"/>
        <w:rPr>
          <w:rFonts w:asciiTheme="minorHAnsi" w:hAnsiTheme="minorHAnsi" w:cs="Arial"/>
          <w:sz w:val="24"/>
          <w:szCs w:val="24"/>
        </w:rPr>
      </w:pPr>
    </w:p>
    <w:p w14:paraId="3AFA494E" w14:textId="77777777" w:rsidR="005027C2" w:rsidRDefault="005027C2">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2EDB0848" w14:textId="77777777" w:rsidR="00EB180B" w:rsidRDefault="00EB180B">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52F9DCD3" w14:textId="77777777" w:rsidR="00EB180B" w:rsidRDefault="00EB180B">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366DB188" w14:textId="77777777" w:rsidR="003404FD" w:rsidRDefault="003404FD">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5699677D" w14:textId="77777777" w:rsidR="00EB180B" w:rsidRDefault="00EB180B">
      <w:pPr>
        <w:spacing w:after="200" w:line="276" w:lineRule="auto"/>
        <w:rPr>
          <w:rFonts w:asciiTheme="minorHAnsi" w:hAnsiTheme="minorHAnsi"/>
          <w:sz w:val="32"/>
          <w14:shadow w14:blurRad="50800" w14:dist="38100" w14:dir="2700000" w14:sx="100000" w14:sy="100000" w14:kx="0" w14:ky="0" w14:algn="tl">
            <w14:srgbClr w14:val="000000">
              <w14:alpha w14:val="60000"/>
            </w14:srgbClr>
          </w14:shadow>
        </w:rPr>
      </w:pPr>
    </w:p>
    <w:p w14:paraId="56240245" w14:textId="25F180AF" w:rsidR="00EB180B" w:rsidRPr="005741DD" w:rsidRDefault="00EB180B" w:rsidP="00533142">
      <w:pPr>
        <w:autoSpaceDE w:val="0"/>
        <w:autoSpaceDN w:val="0"/>
        <w:adjustRightInd w:val="0"/>
        <w:rPr>
          <w:rFonts w:asciiTheme="minorHAnsi" w:hAnsiTheme="minorHAnsi" w:cstheme="minorHAnsi"/>
        </w:rPr>
      </w:pPr>
      <w:r w:rsidRPr="005741DD">
        <w:rPr>
          <w:rFonts w:asciiTheme="minorHAnsi" w:hAnsiTheme="minorHAnsi" w:cstheme="minorHAnsi"/>
        </w:rPr>
        <w:t>*</w:t>
      </w:r>
      <w:r w:rsidR="00792965" w:rsidRPr="005741DD">
        <w:rPr>
          <w:rFonts w:asciiTheme="minorHAnsi" w:hAnsiTheme="minorHAnsi" w:cstheme="minorHAnsi"/>
        </w:rPr>
        <w:t>T</w:t>
      </w:r>
      <w:r w:rsidRPr="005741DD">
        <w:rPr>
          <w:rFonts w:asciiTheme="minorHAnsi" w:hAnsiTheme="minorHAnsi" w:cstheme="minorHAnsi"/>
        </w:rPr>
        <w:t xml:space="preserve">his policy is in accordance with ARC-PA Accreditation Standard </w:t>
      </w:r>
      <w:r w:rsidR="00533142" w:rsidRPr="005741DD">
        <w:rPr>
          <w:rFonts w:asciiTheme="minorHAnsi" w:hAnsiTheme="minorHAnsi" w:cstheme="minorHAnsi"/>
          <w:b/>
        </w:rPr>
        <w:t>B4.03</w:t>
      </w:r>
      <w:r w:rsidRPr="005741DD">
        <w:rPr>
          <w:rFonts w:asciiTheme="minorHAnsi" w:hAnsiTheme="minorHAnsi" w:cstheme="minorHAnsi"/>
        </w:rPr>
        <w:t xml:space="preserve"> which states, “</w:t>
      </w:r>
      <w:r w:rsidR="00533142" w:rsidRPr="005741DD">
        <w:rPr>
          <w:rFonts w:asciiTheme="minorHAnsi" w:eastAsiaTheme="minorHAnsi" w:hAnsiTheme="minorHAnsi" w:cstheme="minorHAnsi"/>
          <w:i/>
          <w:iCs/>
        </w:rPr>
        <w:t>The program must conduct and document a summative evaluation of each student within the final four months of the program to verify that each student meets the program competencies required to enter clinical practice,</w:t>
      </w:r>
      <w:r w:rsidRPr="005741DD">
        <w:rPr>
          <w:rFonts w:asciiTheme="minorHAnsi" w:hAnsiTheme="minorHAnsi" w:cstheme="minorHAnsi"/>
        </w:rPr>
        <w:t>”.</w:t>
      </w:r>
    </w:p>
    <w:p w14:paraId="3CE27871" w14:textId="77777777" w:rsidR="00533142" w:rsidRPr="005741DD" w:rsidRDefault="00533142" w:rsidP="00533142">
      <w:pPr>
        <w:autoSpaceDE w:val="0"/>
        <w:autoSpaceDN w:val="0"/>
        <w:adjustRightInd w:val="0"/>
        <w:rPr>
          <w:rFonts w:asciiTheme="minorHAnsi" w:eastAsiaTheme="minorHAnsi" w:hAnsiTheme="minorHAnsi" w:cstheme="minorHAnsi"/>
          <w:i/>
          <w:iCs/>
        </w:rPr>
      </w:pPr>
    </w:p>
    <w:p w14:paraId="3E78056E" w14:textId="77777777" w:rsidR="00EB180B" w:rsidRPr="005741DD" w:rsidRDefault="00792965" w:rsidP="00EB180B">
      <w:pPr>
        <w:tabs>
          <w:tab w:val="left" w:pos="450"/>
        </w:tabs>
        <w:spacing w:after="200" w:line="276" w:lineRule="auto"/>
        <w:rPr>
          <w:rFonts w:asciiTheme="minorHAnsi" w:hAnsiTheme="minorHAnsi" w:cstheme="minorHAnsi"/>
        </w:rPr>
      </w:pPr>
      <w:r w:rsidRPr="005741DD">
        <w:rPr>
          <w:rFonts w:asciiTheme="minorHAnsi" w:hAnsiTheme="minorHAnsi" w:cstheme="minorHAnsi"/>
        </w:rPr>
        <w:t>*T</w:t>
      </w:r>
      <w:r w:rsidR="00EB180B" w:rsidRPr="005741DD">
        <w:rPr>
          <w:rFonts w:asciiTheme="minorHAnsi" w:hAnsiTheme="minorHAnsi" w:cstheme="minorHAnsi"/>
        </w:rPr>
        <w:t>his policy is in accordance with The Graduate School catalog which states, “a formal assessment of mastery, designed to appraise the student’s competence is required of each JMU student in order to complete his or her program of graduate study”.</w:t>
      </w:r>
    </w:p>
    <w:p w14:paraId="0F456708" w14:textId="2AE21418" w:rsidR="00F26BE4" w:rsidRDefault="00F26BE4" w:rsidP="00F26BE4">
      <w:pPr>
        <w:pStyle w:val="Heading1"/>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pPr>
      <w:bookmarkStart w:id="57" w:name="_Toc225425371"/>
      <w:r>
        <w:rPr>
          <w:rFonts w:asciiTheme="minorHAnsi" w:hAnsiTheme="minorHAnsi" w:cstheme="minorHAnsi"/>
          <w:b w:val="0"/>
          <w:bCs w:val="0"/>
          <w:color w:val="000000" w:themeColor="text1"/>
          <w:sz w:val="32"/>
          <w:szCs w:val="32"/>
          <w14:shadow w14:blurRad="50800" w14:dist="38100" w14:dir="2700000" w14:sx="100000" w14:sy="100000" w14:kx="0" w14:ky="0" w14:algn="tl">
            <w14:srgbClr w14:val="000000">
              <w14:alpha w14:val="60000"/>
            </w14:srgbClr>
          </w14:shadow>
        </w:rPr>
        <w:lastRenderedPageBreak/>
        <w:t>Virtual Class Etiquette</w:t>
      </w:r>
      <w:bookmarkEnd w:id="57"/>
    </w:p>
    <w:p w14:paraId="7F8E6A89" w14:textId="77777777" w:rsidR="00F26BE4" w:rsidRDefault="00F26BE4" w:rsidP="00F26BE4">
      <w:pPr>
        <w:rPr>
          <w:rFonts w:ascii="Calibri" w:hAnsi="Calibri" w:cs="Calibri"/>
        </w:rPr>
      </w:pPr>
    </w:p>
    <w:p w14:paraId="221C880F" w14:textId="4CB60FF1" w:rsidR="00F26BE4" w:rsidRDefault="00F26BE4" w:rsidP="00F26BE4">
      <w:pPr>
        <w:rPr>
          <w:rFonts w:ascii="Calibri" w:hAnsi="Calibri" w:cs="Calibri"/>
        </w:rPr>
      </w:pPr>
      <w:r w:rsidRPr="00F26BE4">
        <w:rPr>
          <w:rFonts w:ascii="Calibri" w:hAnsi="Calibri" w:cs="Calibri"/>
        </w:rPr>
        <w:t>This policy pertains to classes, meetings, and other program-required activities that are conducted over virtual platforms such as Zoom, Teams, Google Meet, etc.  Components of the policy are divided among four key areas:</w:t>
      </w:r>
    </w:p>
    <w:p w14:paraId="608FA628" w14:textId="77777777" w:rsidR="00F26BE4" w:rsidRPr="00F26BE4" w:rsidRDefault="00F26BE4" w:rsidP="00F26BE4">
      <w:pPr>
        <w:rPr>
          <w:rFonts w:ascii="Calibri" w:hAnsi="Calibri" w:cs="Calibri"/>
        </w:rPr>
      </w:pPr>
    </w:p>
    <w:p w14:paraId="3B9C724E" w14:textId="77777777" w:rsidR="00F26BE4" w:rsidRPr="00F26BE4" w:rsidRDefault="00F26BE4" w:rsidP="00F26BE4">
      <w:pPr>
        <w:pStyle w:val="ListParagraph"/>
        <w:numPr>
          <w:ilvl w:val="0"/>
          <w:numId w:val="69"/>
        </w:numPr>
        <w:spacing w:after="160" w:line="278" w:lineRule="auto"/>
        <w:rPr>
          <w:rFonts w:ascii="Calibri" w:hAnsi="Calibri" w:cs="Calibri"/>
          <w:sz w:val="24"/>
          <w:szCs w:val="24"/>
        </w:rPr>
      </w:pPr>
      <w:r w:rsidRPr="00F26BE4">
        <w:rPr>
          <w:rFonts w:ascii="Calibri" w:hAnsi="Calibri" w:cs="Calibri"/>
          <w:sz w:val="24"/>
          <w:szCs w:val="24"/>
        </w:rPr>
        <w:t>Preparation and Punctuality:</w:t>
      </w:r>
    </w:p>
    <w:p w14:paraId="7BD9DF6B" w14:textId="77777777" w:rsidR="00F26BE4" w:rsidRPr="00F26BE4" w:rsidRDefault="00F26BE4" w:rsidP="00F26BE4">
      <w:pPr>
        <w:pStyle w:val="ListParagraph"/>
        <w:numPr>
          <w:ilvl w:val="0"/>
          <w:numId w:val="70"/>
        </w:numPr>
        <w:spacing w:after="160" w:line="278" w:lineRule="auto"/>
        <w:rPr>
          <w:rFonts w:ascii="Calibri" w:hAnsi="Calibri" w:cs="Calibri"/>
          <w:spacing w:val="2"/>
          <w:sz w:val="24"/>
          <w:szCs w:val="24"/>
        </w:rPr>
      </w:pPr>
      <w:r w:rsidRPr="00F26BE4">
        <w:rPr>
          <w:rFonts w:ascii="Calibri" w:hAnsi="Calibri" w:cs="Calibri"/>
          <w:spacing w:val="2"/>
          <w:sz w:val="24"/>
          <w:szCs w:val="24"/>
        </w:rPr>
        <w:t xml:space="preserve">Log on a few minutes early to test audio &amp; video settings. </w:t>
      </w:r>
    </w:p>
    <w:p w14:paraId="705CF7D7" w14:textId="77777777" w:rsidR="00F26BE4" w:rsidRPr="00F26BE4" w:rsidRDefault="00F26BE4" w:rsidP="00F26BE4">
      <w:pPr>
        <w:pStyle w:val="ListParagraph"/>
        <w:numPr>
          <w:ilvl w:val="0"/>
          <w:numId w:val="70"/>
        </w:numPr>
        <w:spacing w:after="160" w:line="278" w:lineRule="auto"/>
        <w:rPr>
          <w:rFonts w:ascii="Calibri" w:hAnsi="Calibri" w:cs="Calibri"/>
          <w:spacing w:val="2"/>
          <w:sz w:val="24"/>
          <w:szCs w:val="24"/>
        </w:rPr>
      </w:pPr>
      <w:r w:rsidRPr="00F26BE4">
        <w:rPr>
          <w:rFonts w:ascii="Calibri" w:hAnsi="Calibri" w:cs="Calibri"/>
          <w:spacing w:val="2"/>
          <w:sz w:val="24"/>
          <w:szCs w:val="24"/>
        </w:rPr>
        <w:t>Ensure your computer is fully charged or plugged-in to prevent unexpected shutdowns.</w:t>
      </w:r>
    </w:p>
    <w:p w14:paraId="399CE991" w14:textId="77777777" w:rsidR="00F26BE4" w:rsidRPr="00F26BE4" w:rsidRDefault="00F26BE4" w:rsidP="00F26BE4">
      <w:pPr>
        <w:pStyle w:val="ListParagraph"/>
        <w:numPr>
          <w:ilvl w:val="0"/>
          <w:numId w:val="70"/>
        </w:numPr>
        <w:spacing w:after="160" w:line="278" w:lineRule="auto"/>
        <w:rPr>
          <w:rFonts w:ascii="Calibri" w:hAnsi="Calibri" w:cs="Calibri"/>
          <w:spacing w:val="2"/>
          <w:sz w:val="24"/>
          <w:szCs w:val="24"/>
        </w:rPr>
      </w:pPr>
      <w:r w:rsidRPr="00F26BE4">
        <w:rPr>
          <w:rFonts w:ascii="Calibri" w:hAnsi="Calibri" w:cs="Calibri"/>
          <w:spacing w:val="2"/>
          <w:sz w:val="24"/>
          <w:szCs w:val="24"/>
        </w:rPr>
        <w:t>Have necessary materials (textbooks, notes, etc.) ready.</w:t>
      </w:r>
    </w:p>
    <w:p w14:paraId="53B94042" w14:textId="77777777" w:rsidR="00F26BE4" w:rsidRPr="00F26BE4" w:rsidRDefault="00F26BE4" w:rsidP="00F26BE4">
      <w:pPr>
        <w:pStyle w:val="ListParagraph"/>
        <w:numPr>
          <w:ilvl w:val="0"/>
          <w:numId w:val="70"/>
        </w:numPr>
        <w:spacing w:after="160" w:line="278" w:lineRule="auto"/>
        <w:rPr>
          <w:rFonts w:ascii="Calibri" w:hAnsi="Calibri" w:cs="Calibri"/>
          <w:spacing w:val="2"/>
          <w:sz w:val="24"/>
          <w:szCs w:val="24"/>
        </w:rPr>
      </w:pPr>
      <w:r w:rsidRPr="00F26BE4">
        <w:rPr>
          <w:rFonts w:ascii="Calibri" w:hAnsi="Calibri" w:cs="Calibri"/>
          <w:spacing w:val="2"/>
          <w:sz w:val="24"/>
          <w:szCs w:val="24"/>
        </w:rPr>
        <w:t>In some cases, students may attend virtual lectures from home, but other times, group attendance in the PA Classroom will be necessary.  Faculty members will decide this and communicate the expectations to students.</w:t>
      </w:r>
    </w:p>
    <w:p w14:paraId="04E302FD" w14:textId="77777777" w:rsidR="00F26BE4" w:rsidRPr="00F26BE4" w:rsidRDefault="00F26BE4" w:rsidP="00F26BE4">
      <w:pPr>
        <w:rPr>
          <w:rFonts w:ascii="Calibri" w:hAnsi="Calibri" w:cs="Calibri"/>
        </w:rPr>
      </w:pPr>
    </w:p>
    <w:p w14:paraId="13F663AD" w14:textId="77777777" w:rsidR="00F26BE4" w:rsidRPr="00F26BE4" w:rsidRDefault="00F26BE4" w:rsidP="00F26BE4">
      <w:pPr>
        <w:pStyle w:val="ListParagraph"/>
        <w:numPr>
          <w:ilvl w:val="0"/>
          <w:numId w:val="69"/>
        </w:numPr>
        <w:spacing w:after="160" w:line="278" w:lineRule="auto"/>
        <w:rPr>
          <w:rFonts w:ascii="Calibri" w:hAnsi="Calibri" w:cs="Calibri"/>
          <w:sz w:val="24"/>
          <w:szCs w:val="24"/>
        </w:rPr>
      </w:pPr>
      <w:r w:rsidRPr="00F26BE4">
        <w:rPr>
          <w:rFonts w:ascii="Calibri" w:hAnsi="Calibri" w:cs="Calibri"/>
          <w:sz w:val="24"/>
          <w:szCs w:val="24"/>
        </w:rPr>
        <w:t>Environment and Appearance:</w:t>
      </w:r>
    </w:p>
    <w:p w14:paraId="6E5AAD6D" w14:textId="77777777" w:rsidR="00F26BE4" w:rsidRPr="00F26BE4" w:rsidRDefault="00F26BE4" w:rsidP="00F26BE4">
      <w:pPr>
        <w:pStyle w:val="ListParagraph"/>
        <w:numPr>
          <w:ilvl w:val="0"/>
          <w:numId w:val="71"/>
        </w:numPr>
        <w:spacing w:after="160" w:line="278" w:lineRule="auto"/>
        <w:rPr>
          <w:rFonts w:ascii="Calibri" w:hAnsi="Calibri" w:cs="Calibri"/>
          <w:spacing w:val="2"/>
          <w:sz w:val="24"/>
          <w:szCs w:val="24"/>
        </w:rPr>
      </w:pPr>
      <w:r w:rsidRPr="00F26BE4">
        <w:rPr>
          <w:rFonts w:ascii="Calibri" w:hAnsi="Calibri" w:cs="Calibri"/>
          <w:spacing w:val="2"/>
          <w:sz w:val="24"/>
          <w:szCs w:val="24"/>
        </w:rPr>
        <w:t>Choose a quiet, well-lit, and distraction-free space for your session. </w:t>
      </w:r>
    </w:p>
    <w:p w14:paraId="27BC16AD" w14:textId="77777777" w:rsidR="00F26BE4" w:rsidRPr="00F26BE4" w:rsidRDefault="00F26BE4" w:rsidP="00F26BE4">
      <w:pPr>
        <w:pStyle w:val="ListParagraph"/>
        <w:numPr>
          <w:ilvl w:val="0"/>
          <w:numId w:val="71"/>
        </w:numPr>
        <w:spacing w:after="160" w:line="278" w:lineRule="auto"/>
        <w:rPr>
          <w:rFonts w:ascii="Calibri" w:hAnsi="Calibri" w:cs="Calibri"/>
          <w:spacing w:val="2"/>
          <w:sz w:val="24"/>
          <w:szCs w:val="24"/>
        </w:rPr>
      </w:pPr>
      <w:r w:rsidRPr="00F26BE4">
        <w:rPr>
          <w:rFonts w:ascii="Calibri" w:hAnsi="Calibri" w:cs="Calibri"/>
          <w:spacing w:val="2"/>
          <w:sz w:val="24"/>
          <w:szCs w:val="24"/>
        </w:rPr>
        <w:t>Dress professionally, as you would for an in-person class. </w:t>
      </w:r>
    </w:p>
    <w:p w14:paraId="75BEA9DC" w14:textId="77777777" w:rsidR="00F26BE4" w:rsidRPr="00F26BE4" w:rsidRDefault="00F26BE4" w:rsidP="00F26BE4">
      <w:pPr>
        <w:pStyle w:val="ListParagraph"/>
        <w:numPr>
          <w:ilvl w:val="0"/>
          <w:numId w:val="71"/>
        </w:numPr>
        <w:spacing w:after="160" w:line="278" w:lineRule="auto"/>
        <w:rPr>
          <w:rFonts w:ascii="Calibri" w:hAnsi="Calibri" w:cs="Calibri"/>
          <w:spacing w:val="2"/>
          <w:sz w:val="24"/>
          <w:szCs w:val="24"/>
        </w:rPr>
      </w:pPr>
      <w:r w:rsidRPr="00F26BE4">
        <w:rPr>
          <w:rFonts w:ascii="Calibri" w:hAnsi="Calibri" w:cs="Calibri"/>
          <w:spacing w:val="2"/>
          <w:sz w:val="24"/>
          <w:szCs w:val="24"/>
        </w:rPr>
        <w:t>Be mindful of what is behind you.  A neutral background or virtual background is recommended to minimize distractions.</w:t>
      </w:r>
    </w:p>
    <w:p w14:paraId="2E8753E9" w14:textId="77777777" w:rsidR="00F26BE4" w:rsidRPr="00F26BE4" w:rsidRDefault="00F26BE4" w:rsidP="00F26BE4">
      <w:pPr>
        <w:pStyle w:val="ListParagraph"/>
        <w:numPr>
          <w:ilvl w:val="0"/>
          <w:numId w:val="71"/>
        </w:numPr>
        <w:spacing w:after="160" w:line="278" w:lineRule="auto"/>
        <w:rPr>
          <w:rFonts w:ascii="Calibri" w:hAnsi="Calibri" w:cs="Calibri"/>
          <w:spacing w:val="2"/>
          <w:sz w:val="24"/>
          <w:szCs w:val="24"/>
        </w:rPr>
      </w:pPr>
      <w:r w:rsidRPr="00F26BE4">
        <w:rPr>
          <w:rFonts w:ascii="Calibri" w:hAnsi="Calibri" w:cs="Calibri"/>
          <w:spacing w:val="2"/>
          <w:sz w:val="24"/>
          <w:szCs w:val="24"/>
        </w:rPr>
        <w:t>Cameras must be on.  Ensure your camera is positioned at eye level and that your face is clearly visible.  Note: briefly and temporarily turning off a camera for a restroom break is permissible.</w:t>
      </w:r>
    </w:p>
    <w:p w14:paraId="18AAD635" w14:textId="77777777" w:rsidR="00F26BE4" w:rsidRPr="00F26BE4" w:rsidRDefault="00F26BE4" w:rsidP="00F26BE4">
      <w:pPr>
        <w:rPr>
          <w:rFonts w:ascii="Calibri" w:hAnsi="Calibri" w:cs="Calibri"/>
        </w:rPr>
      </w:pPr>
    </w:p>
    <w:p w14:paraId="6CE86A72" w14:textId="77777777" w:rsidR="00F26BE4" w:rsidRPr="00F26BE4" w:rsidRDefault="00F26BE4" w:rsidP="00F26BE4">
      <w:pPr>
        <w:pStyle w:val="ListParagraph"/>
        <w:numPr>
          <w:ilvl w:val="0"/>
          <w:numId w:val="69"/>
        </w:numPr>
        <w:spacing w:after="160" w:line="278" w:lineRule="auto"/>
        <w:rPr>
          <w:rFonts w:ascii="Calibri" w:hAnsi="Calibri" w:cs="Calibri"/>
          <w:sz w:val="24"/>
          <w:szCs w:val="24"/>
        </w:rPr>
      </w:pPr>
      <w:r w:rsidRPr="00F26BE4">
        <w:rPr>
          <w:rFonts w:ascii="Calibri" w:hAnsi="Calibri" w:cs="Calibri"/>
          <w:sz w:val="24"/>
          <w:szCs w:val="24"/>
        </w:rPr>
        <w:t>Active Participation:</w:t>
      </w:r>
    </w:p>
    <w:p w14:paraId="2B488449" w14:textId="77777777" w:rsidR="00F26BE4" w:rsidRPr="00F26BE4" w:rsidRDefault="00F26BE4" w:rsidP="00F26BE4">
      <w:pPr>
        <w:pStyle w:val="ListParagraph"/>
        <w:numPr>
          <w:ilvl w:val="0"/>
          <w:numId w:val="72"/>
        </w:numPr>
        <w:spacing w:after="160" w:line="278" w:lineRule="auto"/>
        <w:rPr>
          <w:rFonts w:ascii="Calibri" w:hAnsi="Calibri" w:cs="Calibri"/>
          <w:spacing w:val="2"/>
          <w:sz w:val="24"/>
          <w:szCs w:val="24"/>
        </w:rPr>
      </w:pPr>
      <w:r w:rsidRPr="00F26BE4">
        <w:rPr>
          <w:rFonts w:ascii="Calibri" w:hAnsi="Calibri" w:cs="Calibri"/>
          <w:spacing w:val="2"/>
          <w:sz w:val="24"/>
          <w:szCs w:val="24"/>
        </w:rPr>
        <w:t>Mute your microphone when not speaking to minimize background noise. </w:t>
      </w:r>
    </w:p>
    <w:p w14:paraId="1807BB84" w14:textId="77777777" w:rsidR="00F26BE4" w:rsidRPr="00F26BE4" w:rsidRDefault="00F26BE4" w:rsidP="00F26BE4">
      <w:pPr>
        <w:pStyle w:val="ListParagraph"/>
        <w:numPr>
          <w:ilvl w:val="0"/>
          <w:numId w:val="72"/>
        </w:numPr>
        <w:spacing w:after="160" w:line="278" w:lineRule="auto"/>
        <w:rPr>
          <w:rFonts w:ascii="Calibri" w:hAnsi="Calibri" w:cs="Calibri"/>
          <w:spacing w:val="2"/>
          <w:sz w:val="24"/>
          <w:szCs w:val="24"/>
        </w:rPr>
      </w:pPr>
      <w:r w:rsidRPr="00F26BE4">
        <w:rPr>
          <w:rFonts w:ascii="Calibri" w:hAnsi="Calibri" w:cs="Calibri"/>
          <w:spacing w:val="2"/>
          <w:sz w:val="24"/>
          <w:szCs w:val="24"/>
        </w:rPr>
        <w:t>Depending on instructor preference, use the "raise hand" feature to indicate you have a question/comment OR unmute yourself to speak verbally.</w:t>
      </w:r>
    </w:p>
    <w:p w14:paraId="7BB16601" w14:textId="77777777" w:rsidR="00F26BE4" w:rsidRPr="00F26BE4" w:rsidRDefault="00F26BE4" w:rsidP="00F26BE4">
      <w:pPr>
        <w:pStyle w:val="ListParagraph"/>
        <w:numPr>
          <w:ilvl w:val="0"/>
          <w:numId w:val="72"/>
        </w:numPr>
        <w:spacing w:after="160" w:line="278" w:lineRule="auto"/>
        <w:rPr>
          <w:rFonts w:ascii="Calibri" w:hAnsi="Calibri" w:cs="Calibri"/>
          <w:spacing w:val="2"/>
          <w:sz w:val="24"/>
          <w:szCs w:val="24"/>
        </w:rPr>
      </w:pPr>
      <w:r w:rsidRPr="00F26BE4">
        <w:rPr>
          <w:rFonts w:ascii="Calibri" w:hAnsi="Calibri" w:cs="Calibri"/>
          <w:spacing w:val="2"/>
          <w:sz w:val="24"/>
          <w:szCs w:val="24"/>
        </w:rPr>
        <w:t>Use the chat function appropriately for class-related discussions.</w:t>
      </w:r>
    </w:p>
    <w:p w14:paraId="5FA33743" w14:textId="77777777" w:rsidR="00F26BE4" w:rsidRPr="00F26BE4" w:rsidRDefault="00F26BE4" w:rsidP="00F26BE4">
      <w:pPr>
        <w:pStyle w:val="ListParagraph"/>
        <w:numPr>
          <w:ilvl w:val="0"/>
          <w:numId w:val="72"/>
        </w:numPr>
        <w:spacing w:after="160" w:line="278" w:lineRule="auto"/>
        <w:rPr>
          <w:rFonts w:ascii="Calibri" w:hAnsi="Calibri" w:cs="Calibri"/>
          <w:spacing w:val="2"/>
          <w:sz w:val="24"/>
          <w:szCs w:val="24"/>
        </w:rPr>
      </w:pPr>
      <w:r w:rsidRPr="00F26BE4">
        <w:rPr>
          <w:rFonts w:ascii="Calibri" w:hAnsi="Calibri" w:cs="Calibri"/>
          <w:spacing w:val="2"/>
          <w:sz w:val="24"/>
          <w:szCs w:val="24"/>
        </w:rPr>
        <w:t>Avoid multitasking during the session.</w:t>
      </w:r>
    </w:p>
    <w:p w14:paraId="138BEBC5" w14:textId="77777777" w:rsidR="00F26BE4" w:rsidRPr="00F26BE4" w:rsidRDefault="00F26BE4" w:rsidP="00F26BE4">
      <w:pPr>
        <w:pStyle w:val="ListParagraph"/>
        <w:numPr>
          <w:ilvl w:val="0"/>
          <w:numId w:val="72"/>
        </w:numPr>
        <w:spacing w:after="160" w:line="278" w:lineRule="auto"/>
        <w:rPr>
          <w:rFonts w:ascii="Calibri" w:hAnsi="Calibri" w:cs="Calibri"/>
          <w:spacing w:val="2"/>
          <w:sz w:val="24"/>
          <w:szCs w:val="24"/>
        </w:rPr>
      </w:pPr>
      <w:r w:rsidRPr="00F26BE4">
        <w:rPr>
          <w:rFonts w:ascii="Calibri" w:hAnsi="Calibri" w:cs="Calibri"/>
          <w:spacing w:val="2"/>
          <w:sz w:val="24"/>
          <w:szCs w:val="24"/>
        </w:rPr>
        <w:t>Be respectful of others' time and opinions. </w:t>
      </w:r>
    </w:p>
    <w:p w14:paraId="79E0A3A7" w14:textId="77777777" w:rsidR="00F26BE4" w:rsidRPr="00F26BE4" w:rsidRDefault="00F26BE4" w:rsidP="00F26BE4">
      <w:pPr>
        <w:rPr>
          <w:rFonts w:ascii="Calibri" w:hAnsi="Calibri" w:cs="Calibri"/>
        </w:rPr>
      </w:pPr>
    </w:p>
    <w:p w14:paraId="39F33BA0" w14:textId="77777777" w:rsidR="00F26BE4" w:rsidRPr="00F26BE4" w:rsidRDefault="00F26BE4" w:rsidP="00F26BE4">
      <w:pPr>
        <w:pStyle w:val="ListParagraph"/>
        <w:numPr>
          <w:ilvl w:val="0"/>
          <w:numId w:val="69"/>
        </w:numPr>
        <w:spacing w:after="160" w:line="278" w:lineRule="auto"/>
        <w:rPr>
          <w:rFonts w:ascii="Calibri" w:hAnsi="Calibri" w:cs="Calibri"/>
          <w:sz w:val="24"/>
          <w:szCs w:val="24"/>
        </w:rPr>
      </w:pPr>
      <w:r w:rsidRPr="00F26BE4">
        <w:rPr>
          <w:rFonts w:ascii="Calibri" w:hAnsi="Calibri" w:cs="Calibri"/>
          <w:sz w:val="24"/>
          <w:szCs w:val="24"/>
        </w:rPr>
        <w:t>Recording and Sharing:</w:t>
      </w:r>
    </w:p>
    <w:p w14:paraId="4A6ECEEA" w14:textId="77777777" w:rsidR="00F26BE4" w:rsidRDefault="00F26BE4" w:rsidP="00F26BE4">
      <w:pPr>
        <w:pStyle w:val="ListParagraph"/>
        <w:numPr>
          <w:ilvl w:val="0"/>
          <w:numId w:val="73"/>
        </w:numPr>
        <w:spacing w:after="160" w:line="278" w:lineRule="auto"/>
        <w:rPr>
          <w:rFonts w:ascii="Calibri" w:hAnsi="Calibri" w:cs="Calibri"/>
          <w:spacing w:val="2"/>
          <w:sz w:val="24"/>
          <w:szCs w:val="24"/>
        </w:rPr>
      </w:pPr>
      <w:r w:rsidRPr="00F26BE4">
        <w:rPr>
          <w:rFonts w:ascii="Calibri" w:hAnsi="Calibri" w:cs="Calibri"/>
          <w:spacing w:val="2"/>
          <w:sz w:val="24"/>
          <w:szCs w:val="24"/>
        </w:rPr>
        <w:t>Virtual sessions can be recorded by the instructor for the purpose of student learning.  However, students should obtain permission before recording any virtual sessions on their own.</w:t>
      </w:r>
    </w:p>
    <w:p w14:paraId="676CF157" w14:textId="54500B6E" w:rsidR="00F26BE4" w:rsidRDefault="00F26BE4" w:rsidP="00F26BE4">
      <w:pPr>
        <w:pStyle w:val="ListParagraph"/>
        <w:numPr>
          <w:ilvl w:val="0"/>
          <w:numId w:val="73"/>
        </w:numPr>
        <w:spacing w:after="160" w:line="278" w:lineRule="auto"/>
        <w:rPr>
          <w:rFonts w:ascii="Calibri" w:hAnsi="Calibri" w:cs="Calibri"/>
          <w:spacing w:val="2"/>
          <w:sz w:val="24"/>
          <w:szCs w:val="24"/>
        </w:rPr>
      </w:pPr>
      <w:r>
        <w:rPr>
          <w:rFonts w:ascii="Calibri" w:hAnsi="Calibri" w:cs="Calibri"/>
          <w:spacing w:val="2"/>
          <w:sz w:val="24"/>
          <w:szCs w:val="24"/>
        </w:rPr>
        <w:t>Do not share virtual session links with those not authorized to attend.</w:t>
      </w:r>
    </w:p>
    <w:p w14:paraId="2F16319F" w14:textId="54A3140F" w:rsidR="00F26BE4" w:rsidRDefault="00F26BE4">
      <w:pPr>
        <w:spacing w:after="200" w:line="276" w:lineRule="auto"/>
        <w:rPr>
          <w:rFonts w:asciiTheme="minorHAnsi" w:eastAsiaTheme="majorEastAsia" w:hAnsiTheme="minorHAnsi" w:cstheme="minorHAnsi"/>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b/>
          <w:bCs/>
          <w:sz w:val="32"/>
          <w:szCs w:val="32"/>
          <w14:shadow w14:blurRad="50800" w14:dist="38100" w14:dir="2700000" w14:sx="100000" w14:sy="100000" w14:kx="0" w14:ky="0" w14:algn="tl">
            <w14:srgbClr w14:val="000000">
              <w14:alpha w14:val="60000"/>
            </w14:srgbClr>
          </w14:shadow>
        </w:rPr>
        <w:br w:type="page"/>
      </w:r>
    </w:p>
    <w:p w14:paraId="1D752A2D" w14:textId="43A514A7" w:rsidR="00075315" w:rsidRPr="00FF5A1F" w:rsidRDefault="00075315"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58" w:name="_Toc225425372"/>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Universal Precautions</w:t>
      </w:r>
      <w:bookmarkEnd w:id="58"/>
    </w:p>
    <w:p w14:paraId="32DFB253" w14:textId="77777777" w:rsidR="00761231" w:rsidRDefault="00761231" w:rsidP="00761231">
      <w:pPr>
        <w:rPr>
          <w:rFonts w:asciiTheme="minorHAnsi" w:hAnsiTheme="minorHAnsi" w:cs="Arial"/>
        </w:rPr>
      </w:pPr>
    </w:p>
    <w:p w14:paraId="4AC8F9E9" w14:textId="37F93B6B" w:rsidR="00761231" w:rsidRPr="00A1647A" w:rsidRDefault="00A1647A" w:rsidP="00761231">
      <w:pPr>
        <w:pStyle w:val="ListParagraph"/>
        <w:numPr>
          <w:ilvl w:val="0"/>
          <w:numId w:val="75"/>
        </w:numPr>
        <w:rPr>
          <w:rFonts w:asciiTheme="minorHAnsi" w:hAnsiTheme="minorHAnsi" w:cstheme="minorHAnsi"/>
          <w:sz w:val="24"/>
          <w:szCs w:val="24"/>
        </w:rPr>
      </w:pPr>
      <w:r w:rsidRPr="00A1647A">
        <w:rPr>
          <w:rFonts w:asciiTheme="minorHAnsi" w:hAnsiTheme="minorHAnsi" w:cstheme="minorHAnsi"/>
          <w:sz w:val="24"/>
          <w:szCs w:val="24"/>
        </w:rPr>
        <w:t xml:space="preserve">Prior to arriving for </w:t>
      </w:r>
      <w:r w:rsidR="00E16CC1" w:rsidRPr="00A1647A">
        <w:rPr>
          <w:rFonts w:asciiTheme="minorHAnsi" w:hAnsiTheme="minorHAnsi" w:cstheme="minorHAnsi"/>
          <w:sz w:val="24"/>
          <w:szCs w:val="24"/>
        </w:rPr>
        <w:t xml:space="preserve">PA Program </w:t>
      </w:r>
      <w:r w:rsidRPr="00A1647A">
        <w:rPr>
          <w:rFonts w:asciiTheme="minorHAnsi" w:hAnsiTheme="minorHAnsi" w:cstheme="minorHAnsi"/>
          <w:sz w:val="24"/>
          <w:szCs w:val="24"/>
        </w:rPr>
        <w:t xml:space="preserve">orientation, </w:t>
      </w:r>
      <w:r w:rsidR="00761231" w:rsidRPr="00A1647A">
        <w:rPr>
          <w:rFonts w:asciiTheme="minorHAnsi" w:hAnsiTheme="minorHAnsi" w:cstheme="minorHAnsi"/>
          <w:sz w:val="24"/>
          <w:szCs w:val="24"/>
        </w:rPr>
        <w:t xml:space="preserve">students are </w:t>
      </w:r>
      <w:r w:rsidR="00DB6AB9">
        <w:rPr>
          <w:rFonts w:asciiTheme="minorHAnsi" w:hAnsiTheme="minorHAnsi" w:cstheme="minorHAnsi"/>
          <w:sz w:val="24"/>
          <w:szCs w:val="24"/>
        </w:rPr>
        <w:t xml:space="preserve">asked </w:t>
      </w:r>
      <w:r w:rsidR="00761231" w:rsidRPr="00A1647A">
        <w:rPr>
          <w:rFonts w:asciiTheme="minorHAnsi" w:hAnsiTheme="minorHAnsi" w:cstheme="minorHAnsi"/>
          <w:sz w:val="24"/>
          <w:szCs w:val="24"/>
        </w:rPr>
        <w:t xml:space="preserve">to complete an </w:t>
      </w:r>
      <w:r w:rsidR="00E16CC1" w:rsidRPr="00A1647A">
        <w:rPr>
          <w:rFonts w:asciiTheme="minorHAnsi" w:hAnsiTheme="minorHAnsi" w:cstheme="minorHAnsi"/>
          <w:sz w:val="24"/>
          <w:szCs w:val="24"/>
        </w:rPr>
        <w:t xml:space="preserve">online </w:t>
      </w:r>
      <w:r w:rsidR="00761231" w:rsidRPr="00A1647A">
        <w:rPr>
          <w:rFonts w:asciiTheme="minorHAnsi" w:hAnsiTheme="minorHAnsi" w:cstheme="minorHAnsi"/>
          <w:sz w:val="24"/>
          <w:szCs w:val="24"/>
        </w:rPr>
        <w:t xml:space="preserve">educational module </w:t>
      </w:r>
      <w:r w:rsidR="00E16CC1" w:rsidRPr="00A1647A">
        <w:rPr>
          <w:rFonts w:asciiTheme="minorHAnsi" w:hAnsiTheme="minorHAnsi" w:cstheme="minorHAnsi"/>
          <w:sz w:val="24"/>
          <w:szCs w:val="24"/>
        </w:rPr>
        <w:t>on hazardous materials training, universal precautions, and blood-borne pathogens</w:t>
      </w:r>
      <w:r w:rsidR="00761231" w:rsidRPr="00A1647A">
        <w:rPr>
          <w:rFonts w:asciiTheme="minorHAnsi" w:hAnsiTheme="minorHAnsi" w:cstheme="minorHAnsi"/>
          <w:sz w:val="24"/>
          <w:szCs w:val="24"/>
        </w:rPr>
        <w:t xml:space="preserve">.  </w:t>
      </w:r>
      <w:r w:rsidRPr="00A1647A">
        <w:rPr>
          <w:rFonts w:asciiTheme="minorHAnsi" w:hAnsiTheme="minorHAnsi" w:cstheme="minorHAnsi"/>
          <w:sz w:val="24"/>
          <w:szCs w:val="24"/>
        </w:rPr>
        <w:t xml:space="preserve">The training is located here:  </w:t>
      </w:r>
      <w:hyperlink r:id="rId51" w:history="1">
        <w:r w:rsidRPr="00A1647A">
          <w:rPr>
            <w:rStyle w:val="Hyperlink"/>
            <w:rFonts w:asciiTheme="minorHAnsi" w:hAnsiTheme="minorHAnsi" w:cstheme="minorHAnsi"/>
            <w:sz w:val="24"/>
            <w:szCs w:val="24"/>
          </w:rPr>
          <w:t>https://www.jmu.edu/bbp/index.shtml</w:t>
        </w:r>
      </w:hyperlink>
    </w:p>
    <w:p w14:paraId="06B7CF29" w14:textId="77777777" w:rsidR="00A1647A" w:rsidRPr="00A1647A" w:rsidRDefault="00A1647A" w:rsidP="00761231">
      <w:pPr>
        <w:rPr>
          <w:rFonts w:asciiTheme="minorHAnsi" w:hAnsiTheme="minorHAnsi" w:cstheme="minorHAnsi"/>
        </w:rPr>
      </w:pPr>
    </w:p>
    <w:p w14:paraId="293920E6" w14:textId="6ECEE10A" w:rsidR="00A1647A" w:rsidRPr="00A1647A" w:rsidRDefault="00DB6AB9" w:rsidP="00A1647A">
      <w:pPr>
        <w:pStyle w:val="ListParagraph"/>
        <w:numPr>
          <w:ilvl w:val="0"/>
          <w:numId w:val="75"/>
        </w:numPr>
        <w:rPr>
          <w:rFonts w:asciiTheme="minorHAnsi" w:hAnsiTheme="minorHAnsi" w:cstheme="minorHAnsi"/>
          <w:sz w:val="24"/>
          <w:szCs w:val="24"/>
        </w:rPr>
      </w:pPr>
      <w:r>
        <w:rPr>
          <w:rFonts w:asciiTheme="minorHAnsi" w:hAnsiTheme="minorHAnsi" w:cstheme="minorHAnsi"/>
          <w:sz w:val="24"/>
          <w:szCs w:val="24"/>
        </w:rPr>
        <w:t>This training must be completed prior to start of the PA Program.  Documentation is collected by the Office Manager and stored in each student’s file.</w:t>
      </w:r>
    </w:p>
    <w:p w14:paraId="1B283EBB" w14:textId="77777777" w:rsidR="00602F23" w:rsidRDefault="00602F23" w:rsidP="00602F23">
      <w:pPr>
        <w:rPr>
          <w:rFonts w:asciiTheme="minorHAnsi" w:hAnsiTheme="minorHAnsi"/>
        </w:rPr>
      </w:pPr>
    </w:p>
    <w:p w14:paraId="71FB52AA" w14:textId="77777777" w:rsidR="00602F23" w:rsidRDefault="00602F23" w:rsidP="00602F23">
      <w:pPr>
        <w:rPr>
          <w:rFonts w:asciiTheme="minorHAnsi" w:hAnsiTheme="minorHAnsi"/>
        </w:rPr>
      </w:pPr>
    </w:p>
    <w:p w14:paraId="519F2F94" w14:textId="77777777" w:rsidR="00602F23" w:rsidRDefault="00602F23" w:rsidP="00602F23">
      <w:pPr>
        <w:rPr>
          <w:rFonts w:asciiTheme="minorHAnsi" w:hAnsiTheme="minorHAnsi"/>
        </w:rPr>
      </w:pPr>
    </w:p>
    <w:p w14:paraId="62F1294A" w14:textId="77777777" w:rsidR="00602F23" w:rsidRDefault="00602F23" w:rsidP="00602F23">
      <w:pPr>
        <w:rPr>
          <w:rFonts w:asciiTheme="minorHAnsi" w:hAnsiTheme="minorHAnsi"/>
        </w:rPr>
      </w:pPr>
    </w:p>
    <w:p w14:paraId="58C9E4A2" w14:textId="77777777" w:rsidR="00602F23" w:rsidRDefault="00602F23" w:rsidP="00602F23">
      <w:pPr>
        <w:rPr>
          <w:rFonts w:asciiTheme="minorHAnsi" w:hAnsiTheme="minorHAnsi"/>
        </w:rPr>
      </w:pPr>
    </w:p>
    <w:p w14:paraId="5454F224" w14:textId="77777777" w:rsidR="00602F23" w:rsidRDefault="00602F23" w:rsidP="00602F23">
      <w:pPr>
        <w:rPr>
          <w:rFonts w:asciiTheme="minorHAnsi" w:hAnsiTheme="minorHAnsi"/>
        </w:rPr>
      </w:pPr>
    </w:p>
    <w:p w14:paraId="59DA405E" w14:textId="77777777" w:rsidR="00602F23" w:rsidRDefault="00602F23" w:rsidP="00602F23">
      <w:pPr>
        <w:rPr>
          <w:rFonts w:asciiTheme="minorHAnsi" w:hAnsiTheme="minorHAnsi"/>
        </w:rPr>
      </w:pPr>
    </w:p>
    <w:p w14:paraId="24E44891" w14:textId="77777777" w:rsidR="00602F23" w:rsidRDefault="00602F23" w:rsidP="00602F23">
      <w:pPr>
        <w:rPr>
          <w:rFonts w:asciiTheme="minorHAnsi" w:hAnsiTheme="minorHAnsi"/>
        </w:rPr>
      </w:pPr>
    </w:p>
    <w:p w14:paraId="64C0A429" w14:textId="77777777" w:rsidR="00602F23" w:rsidRDefault="00602F23" w:rsidP="00602F23">
      <w:pPr>
        <w:rPr>
          <w:rFonts w:asciiTheme="minorHAnsi" w:hAnsiTheme="minorHAnsi"/>
        </w:rPr>
      </w:pPr>
    </w:p>
    <w:p w14:paraId="4D66AFA8" w14:textId="77777777" w:rsidR="00602F23" w:rsidRDefault="00602F23" w:rsidP="00602F23">
      <w:pPr>
        <w:rPr>
          <w:rFonts w:asciiTheme="minorHAnsi" w:hAnsiTheme="minorHAnsi"/>
        </w:rPr>
      </w:pPr>
    </w:p>
    <w:p w14:paraId="776D960C" w14:textId="77777777" w:rsidR="00602F23" w:rsidRDefault="00602F23" w:rsidP="00602F23">
      <w:pPr>
        <w:rPr>
          <w:rFonts w:asciiTheme="minorHAnsi" w:hAnsiTheme="minorHAnsi"/>
        </w:rPr>
      </w:pPr>
    </w:p>
    <w:p w14:paraId="42223848" w14:textId="77777777" w:rsidR="00602F23" w:rsidRDefault="00602F23" w:rsidP="00602F23">
      <w:pPr>
        <w:rPr>
          <w:rFonts w:asciiTheme="minorHAnsi" w:hAnsiTheme="minorHAnsi"/>
        </w:rPr>
      </w:pPr>
    </w:p>
    <w:p w14:paraId="35D5E79E" w14:textId="77777777" w:rsidR="00602F23" w:rsidRDefault="00602F23" w:rsidP="00602F23">
      <w:pPr>
        <w:rPr>
          <w:rFonts w:asciiTheme="minorHAnsi" w:hAnsiTheme="minorHAnsi"/>
        </w:rPr>
      </w:pPr>
    </w:p>
    <w:p w14:paraId="6A235A7C" w14:textId="77777777" w:rsidR="00602F23" w:rsidRDefault="00602F23" w:rsidP="00602F23">
      <w:pPr>
        <w:rPr>
          <w:rFonts w:asciiTheme="minorHAnsi" w:hAnsiTheme="minorHAnsi"/>
        </w:rPr>
      </w:pPr>
    </w:p>
    <w:p w14:paraId="695328D3" w14:textId="77777777" w:rsidR="00602F23" w:rsidRDefault="00602F23" w:rsidP="00602F23">
      <w:pPr>
        <w:rPr>
          <w:rFonts w:asciiTheme="minorHAnsi" w:hAnsiTheme="minorHAnsi"/>
        </w:rPr>
      </w:pPr>
    </w:p>
    <w:p w14:paraId="3652286E" w14:textId="77777777" w:rsidR="00602F23" w:rsidRDefault="00602F23" w:rsidP="00602F23">
      <w:pPr>
        <w:rPr>
          <w:rFonts w:asciiTheme="minorHAnsi" w:hAnsiTheme="minorHAnsi"/>
        </w:rPr>
      </w:pPr>
    </w:p>
    <w:p w14:paraId="08E5CE85" w14:textId="77777777" w:rsidR="00602F23" w:rsidRDefault="00602F23" w:rsidP="00602F23">
      <w:pPr>
        <w:rPr>
          <w:rFonts w:asciiTheme="minorHAnsi" w:hAnsiTheme="minorHAnsi"/>
        </w:rPr>
      </w:pPr>
    </w:p>
    <w:p w14:paraId="73306D86" w14:textId="77777777" w:rsidR="00602F23" w:rsidRDefault="00602F23" w:rsidP="00602F23">
      <w:pPr>
        <w:rPr>
          <w:rFonts w:asciiTheme="minorHAnsi" w:hAnsiTheme="minorHAnsi"/>
        </w:rPr>
      </w:pPr>
    </w:p>
    <w:p w14:paraId="23E6AA23" w14:textId="53D49637" w:rsidR="00602F23" w:rsidRDefault="00602F23" w:rsidP="00602F23">
      <w:pPr>
        <w:rPr>
          <w:rFonts w:asciiTheme="minorHAnsi" w:hAnsiTheme="minorHAnsi"/>
        </w:rPr>
      </w:pPr>
    </w:p>
    <w:p w14:paraId="1D93A003" w14:textId="0131AE29" w:rsidR="00FF5A1F" w:rsidRDefault="00FF5A1F" w:rsidP="00602F23">
      <w:pPr>
        <w:rPr>
          <w:rFonts w:asciiTheme="minorHAnsi" w:hAnsiTheme="minorHAnsi"/>
        </w:rPr>
      </w:pPr>
    </w:p>
    <w:p w14:paraId="69F30B4C" w14:textId="77777777" w:rsidR="005741DD" w:rsidRDefault="005741DD" w:rsidP="00602F23">
      <w:pPr>
        <w:rPr>
          <w:rFonts w:asciiTheme="minorHAnsi" w:hAnsiTheme="minorHAnsi"/>
        </w:rPr>
      </w:pPr>
    </w:p>
    <w:p w14:paraId="70331EA7" w14:textId="77777777" w:rsidR="00602F23" w:rsidRDefault="00602F23" w:rsidP="00602F23">
      <w:pPr>
        <w:rPr>
          <w:rFonts w:asciiTheme="minorHAnsi" w:hAnsiTheme="minorHAnsi"/>
        </w:rPr>
      </w:pPr>
    </w:p>
    <w:p w14:paraId="742BF0C4" w14:textId="77777777" w:rsidR="00602F23" w:rsidRDefault="00602F23" w:rsidP="00602F23">
      <w:pPr>
        <w:rPr>
          <w:rFonts w:asciiTheme="minorHAnsi" w:hAnsiTheme="minorHAnsi"/>
        </w:rPr>
      </w:pPr>
    </w:p>
    <w:p w14:paraId="54C07208" w14:textId="77777777" w:rsidR="00E16CC1" w:rsidRDefault="00E16CC1" w:rsidP="00602F23">
      <w:pPr>
        <w:rPr>
          <w:rFonts w:asciiTheme="minorHAnsi" w:hAnsiTheme="minorHAnsi"/>
        </w:rPr>
      </w:pPr>
    </w:p>
    <w:p w14:paraId="75E38D39" w14:textId="77777777" w:rsidR="00602F23" w:rsidRDefault="00602F23" w:rsidP="00602F23">
      <w:pPr>
        <w:rPr>
          <w:rFonts w:asciiTheme="minorHAnsi" w:hAnsiTheme="minorHAnsi"/>
        </w:rPr>
      </w:pPr>
    </w:p>
    <w:p w14:paraId="22A8073E" w14:textId="77777777" w:rsidR="00B052C0" w:rsidRPr="005741DD" w:rsidRDefault="00602F23" w:rsidP="00B052C0">
      <w:pPr>
        <w:rPr>
          <w:rFonts w:asciiTheme="minorHAnsi" w:hAnsiTheme="minorHAnsi"/>
        </w:rPr>
      </w:pPr>
      <w:r w:rsidRPr="005741DD">
        <w:rPr>
          <w:rFonts w:asciiTheme="minorHAnsi" w:hAnsiTheme="minorHAnsi"/>
        </w:rPr>
        <w:t xml:space="preserve">*This policy is in accordance with ARC-PA Accreditation Standard </w:t>
      </w:r>
      <w:r w:rsidR="00B052C0" w:rsidRPr="005741DD">
        <w:rPr>
          <w:rFonts w:asciiTheme="minorHAnsi" w:hAnsiTheme="minorHAnsi"/>
          <w:b/>
        </w:rPr>
        <w:t xml:space="preserve">A1.02f </w:t>
      </w:r>
      <w:r w:rsidR="00B052C0" w:rsidRPr="005741DD">
        <w:rPr>
          <w:rFonts w:asciiTheme="minorHAnsi" w:hAnsiTheme="minorHAnsi"/>
          <w:bCs/>
        </w:rPr>
        <w:t>which states, “</w:t>
      </w:r>
      <w:r w:rsidR="00B052C0" w:rsidRPr="005741DD">
        <w:rPr>
          <w:rFonts w:asciiTheme="minorHAnsi" w:hAnsiTheme="minorHAnsi"/>
          <w:bCs/>
          <w:i/>
          <w:iCs/>
        </w:rPr>
        <w:t>The sponsoring institution is responsible for ensuring that all PA personnel and student policies are consistent with federal, state, and local statutes, rules and regulations</w:t>
      </w:r>
      <w:r w:rsidR="00B052C0" w:rsidRPr="005741DD">
        <w:rPr>
          <w:rFonts w:asciiTheme="minorHAnsi" w:hAnsiTheme="minorHAnsi"/>
          <w:bCs/>
        </w:rPr>
        <w:t>”.</w:t>
      </w:r>
    </w:p>
    <w:p w14:paraId="621CE330" w14:textId="77777777" w:rsidR="00602F23" w:rsidRPr="005741DD" w:rsidRDefault="00602F23" w:rsidP="00602F23">
      <w:pPr>
        <w:rPr>
          <w:rFonts w:asciiTheme="minorHAnsi" w:hAnsiTheme="minorHAnsi"/>
        </w:rPr>
      </w:pPr>
    </w:p>
    <w:p w14:paraId="094481E8" w14:textId="70B2FFA2" w:rsidR="00602F23" w:rsidRPr="005741DD" w:rsidRDefault="00602F23" w:rsidP="00602F23">
      <w:pPr>
        <w:rPr>
          <w:rFonts w:asciiTheme="minorHAnsi" w:hAnsiTheme="minorHAnsi"/>
          <w:bCs/>
          <w:i/>
          <w:iCs/>
        </w:rPr>
      </w:pPr>
      <w:r w:rsidRPr="005741DD">
        <w:rPr>
          <w:rFonts w:asciiTheme="minorHAnsi" w:hAnsiTheme="minorHAnsi"/>
        </w:rPr>
        <w:t xml:space="preserve">*This policy is in accordance with ARC-PA Accreditation Standard </w:t>
      </w:r>
      <w:r w:rsidR="00ED2F39" w:rsidRPr="005741DD">
        <w:rPr>
          <w:rFonts w:asciiTheme="minorHAnsi" w:hAnsiTheme="minorHAnsi"/>
          <w:b/>
        </w:rPr>
        <w:t xml:space="preserve">A1.02g </w:t>
      </w:r>
      <w:r w:rsidR="00ED2F39" w:rsidRPr="005741DD">
        <w:rPr>
          <w:rFonts w:asciiTheme="minorHAnsi" w:hAnsiTheme="minorHAnsi"/>
          <w:bCs/>
        </w:rPr>
        <w:t>which states, “</w:t>
      </w:r>
      <w:r w:rsidR="00ED2F39" w:rsidRPr="005741DD">
        <w:rPr>
          <w:rFonts w:asciiTheme="minorHAnsi" w:hAnsiTheme="minorHAnsi"/>
          <w:bCs/>
          <w:i/>
          <w:iCs/>
        </w:rPr>
        <w:t>The sponsoring institution is responsible for documenting appropriate security and personal safety measures for PA students and faculty in all locations where instruction occurs”.</w:t>
      </w:r>
    </w:p>
    <w:p w14:paraId="2438501D" w14:textId="77777777" w:rsidR="00FB3B67" w:rsidRPr="005741DD" w:rsidRDefault="00FB3B67" w:rsidP="00FB3B67">
      <w:pPr>
        <w:rPr>
          <w:rFonts w:asciiTheme="minorHAnsi" w:hAnsiTheme="minorHAnsi"/>
        </w:rPr>
      </w:pPr>
    </w:p>
    <w:p w14:paraId="1F66302B" w14:textId="59D5A580" w:rsidR="00FB3B67" w:rsidRPr="005741DD" w:rsidRDefault="00FB3B67" w:rsidP="00FB3B67">
      <w:pPr>
        <w:rPr>
          <w:rFonts w:asciiTheme="minorHAnsi" w:hAnsiTheme="minorHAnsi"/>
          <w:i/>
          <w:iCs/>
        </w:rPr>
      </w:pPr>
      <w:r w:rsidRPr="005741DD">
        <w:rPr>
          <w:rFonts w:asciiTheme="minorHAnsi" w:hAnsiTheme="minorHAnsi"/>
        </w:rPr>
        <w:t xml:space="preserve">*This policy is in accordance with ARC-PA Accreditation Standard </w:t>
      </w:r>
      <w:r w:rsidRPr="005741DD">
        <w:rPr>
          <w:rFonts w:asciiTheme="minorHAnsi" w:hAnsiTheme="minorHAnsi"/>
          <w:b/>
        </w:rPr>
        <w:t>A3.08</w:t>
      </w:r>
      <w:r w:rsidRPr="005741DD">
        <w:rPr>
          <w:rFonts w:asciiTheme="minorHAnsi" w:hAnsiTheme="minorHAnsi"/>
        </w:rPr>
        <w:t xml:space="preserve"> which states, “</w:t>
      </w:r>
      <w:r w:rsidRPr="005741DD">
        <w:rPr>
          <w:rFonts w:asciiTheme="minorHAnsi" w:hAnsiTheme="minorHAnsi"/>
          <w:i/>
          <w:iCs/>
        </w:rPr>
        <w:t>The program must inform students of written policies addressing student exposure to infectious and environmental hazards before students undertake any educational activities that would place them at risk.</w:t>
      </w:r>
      <w:r w:rsidR="00533142" w:rsidRPr="005741DD">
        <w:rPr>
          <w:rFonts w:asciiTheme="minorHAnsi" w:hAnsiTheme="minorHAnsi"/>
          <w:i/>
          <w:iCs/>
        </w:rPr>
        <w:t>”</w:t>
      </w:r>
    </w:p>
    <w:p w14:paraId="2E52ADF9" w14:textId="50059F4A" w:rsidR="00075315" w:rsidRPr="00FF5A1F" w:rsidRDefault="00075315"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59" w:name="_Toc225425373"/>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Appendix A:  PANCE Content Blueprint – </w:t>
      </w:r>
      <w:r w:rsidR="00C54CDB"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M</w:t>
      </w:r>
      <w:r w:rsidR="006956ED">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edical Content</w:t>
      </w:r>
      <w:bookmarkEnd w:id="59"/>
    </w:p>
    <w:p w14:paraId="34E906D2" w14:textId="77777777" w:rsidR="00B4716D" w:rsidRDefault="00B4716D" w:rsidP="00B4716D">
      <w:pPr>
        <w:pStyle w:val="NormalWeb"/>
        <w:shd w:val="clear" w:color="auto" w:fill="FFFFFF"/>
        <w:spacing w:before="0" w:beforeAutospacing="0" w:after="150" w:afterAutospacing="0" w:line="360" w:lineRule="atLeast"/>
        <w:rPr>
          <w:rFonts w:asciiTheme="minorHAnsi" w:hAnsiTheme="minorHAnsi"/>
        </w:rPr>
      </w:pPr>
    </w:p>
    <w:p w14:paraId="6AB76633" w14:textId="77777777" w:rsidR="00B4716D" w:rsidRPr="00B4716D" w:rsidRDefault="00B4716D" w:rsidP="00B4716D">
      <w:pPr>
        <w:pStyle w:val="NormalWeb"/>
        <w:shd w:val="clear" w:color="auto" w:fill="FFFFFF"/>
        <w:spacing w:before="0" w:beforeAutospacing="0" w:after="150" w:afterAutospacing="0" w:line="360" w:lineRule="atLeast"/>
        <w:rPr>
          <w:rFonts w:asciiTheme="minorHAnsi" w:hAnsiTheme="minorHAnsi"/>
        </w:rPr>
      </w:pPr>
      <w:r w:rsidRPr="00B4716D">
        <w:rPr>
          <w:rFonts w:asciiTheme="minorHAnsi" w:hAnsiTheme="minorHAnsi"/>
        </w:rPr>
        <w:t>The table below illustrates the approximate percentage of exam questions you'll encounter. Other content dimensions cross-sect these categories. For example, up to 20 percent of the questions on any exam may also be related to surgery or infectious disease, and up to two percent may also cover legal or ethical issues.</w:t>
      </w:r>
    </w:p>
    <w:p w14:paraId="18D8B069" w14:textId="4EE341DA" w:rsidR="00B4716D" w:rsidRPr="00B4716D" w:rsidRDefault="00B4716D" w:rsidP="00B4716D">
      <w:pPr>
        <w:pStyle w:val="NormalWeb"/>
        <w:shd w:val="clear" w:color="auto" w:fill="FFFFFF"/>
        <w:spacing w:before="0" w:beforeAutospacing="0" w:after="150" w:afterAutospacing="0" w:line="360" w:lineRule="atLeast"/>
        <w:rPr>
          <w:rFonts w:asciiTheme="minorHAnsi" w:hAnsiTheme="minorHAnsi"/>
        </w:rPr>
      </w:pPr>
      <w:r w:rsidRPr="00B4716D">
        <w:rPr>
          <w:rFonts w:asciiTheme="minorHAnsi" w:hAnsiTheme="minorHAnsi"/>
        </w:rPr>
        <w:t>Although not an exhaustive listing, click on each organ system to view a sample of the diseases, disorders and medical assessments you may encounter during the exam. These lists can provide a foundation for your exam preparation and serve as your blueprint to the exam content.</w:t>
      </w:r>
      <w:r w:rsidRPr="00B4716D">
        <w:rPr>
          <w:rStyle w:val="apple-converted-space"/>
          <w:rFonts w:asciiTheme="minorHAnsi" w:hAnsiTheme="minorHAnsi"/>
        </w:rPr>
        <w:t> </w:t>
      </w:r>
      <w:r w:rsidRPr="00B4716D">
        <w:rPr>
          <w:rFonts w:asciiTheme="minorHAnsi" w:hAnsiTheme="minorHAnsi"/>
        </w:rPr>
        <w:br/>
      </w:r>
    </w:p>
    <w:tbl>
      <w:tblPr>
        <w:tblW w:w="6900" w:type="dxa"/>
        <w:shd w:val="clear" w:color="auto" w:fill="FFFFFF"/>
        <w:tblCellMar>
          <w:left w:w="0" w:type="dxa"/>
          <w:right w:w="0" w:type="dxa"/>
        </w:tblCellMar>
        <w:tblLook w:val="04A0" w:firstRow="1" w:lastRow="0" w:firstColumn="1" w:lastColumn="0" w:noHBand="0" w:noVBand="1"/>
      </w:tblPr>
      <w:tblGrid>
        <w:gridCol w:w="4652"/>
        <w:gridCol w:w="2248"/>
      </w:tblGrid>
      <w:tr w:rsidR="00B4716D" w:rsidRPr="00B4716D" w14:paraId="4BEE1AF7" w14:textId="77777777" w:rsidTr="00B4716D">
        <w:trPr>
          <w:tblHeader/>
        </w:trPr>
        <w:tc>
          <w:tcPr>
            <w:tcW w:w="0" w:type="auto"/>
            <w:shd w:val="clear" w:color="auto" w:fill="FFFFFF"/>
            <w:vAlign w:val="center"/>
            <w:hideMark/>
          </w:tcPr>
          <w:p w14:paraId="24FD4E46" w14:textId="77777777" w:rsidR="002E2DE1" w:rsidRDefault="002E2DE1">
            <w:pPr>
              <w:spacing w:line="343" w:lineRule="atLeast"/>
              <w:rPr>
                <w:rStyle w:val="Strong"/>
                <w:rFonts w:asciiTheme="minorHAnsi" w:hAnsiTheme="minorHAnsi" w:cs="Arial"/>
              </w:rPr>
            </w:pPr>
          </w:p>
          <w:p w14:paraId="4BF4659D" w14:textId="4A207287" w:rsidR="00B4716D" w:rsidRPr="00B4716D" w:rsidRDefault="00C54CDB">
            <w:pPr>
              <w:spacing w:line="343" w:lineRule="atLeast"/>
              <w:rPr>
                <w:rFonts w:asciiTheme="minorHAnsi" w:hAnsiTheme="minorHAnsi" w:cs="Arial"/>
                <w:b/>
                <w:bCs/>
              </w:rPr>
            </w:pPr>
            <w:r>
              <w:rPr>
                <w:rStyle w:val="Strong"/>
                <w:rFonts w:asciiTheme="minorHAnsi" w:hAnsiTheme="minorHAnsi" w:cs="Arial"/>
              </w:rPr>
              <w:t>Medical Content Categories</w:t>
            </w:r>
          </w:p>
        </w:tc>
        <w:tc>
          <w:tcPr>
            <w:tcW w:w="0" w:type="auto"/>
            <w:shd w:val="clear" w:color="auto" w:fill="FFFFFF"/>
            <w:vAlign w:val="center"/>
            <w:hideMark/>
          </w:tcPr>
          <w:p w14:paraId="79EB1E16" w14:textId="6CED415C" w:rsidR="00B4716D" w:rsidRPr="00B4716D" w:rsidRDefault="00C54CDB">
            <w:pPr>
              <w:spacing w:line="343" w:lineRule="atLeast"/>
              <w:jc w:val="center"/>
              <w:rPr>
                <w:rFonts w:asciiTheme="minorHAnsi" w:hAnsiTheme="minorHAnsi" w:cs="Arial"/>
                <w:b/>
                <w:bCs/>
              </w:rPr>
            </w:pPr>
            <w:r>
              <w:rPr>
                <w:rStyle w:val="Strong"/>
                <w:rFonts w:asciiTheme="minorHAnsi" w:hAnsiTheme="minorHAnsi" w:cs="Arial"/>
              </w:rPr>
              <w:t xml:space="preserve">Percent </w:t>
            </w:r>
            <w:r w:rsidR="000F2917">
              <w:rPr>
                <w:rStyle w:val="Strong"/>
                <w:rFonts w:asciiTheme="minorHAnsi" w:hAnsiTheme="minorHAnsi" w:cs="Arial"/>
              </w:rPr>
              <w:t>Allocation</w:t>
            </w:r>
          </w:p>
        </w:tc>
      </w:tr>
      <w:tr w:rsidR="00B4716D" w:rsidRPr="00B4716D" w14:paraId="101E919D" w14:textId="77777777" w:rsidTr="00B4716D">
        <w:tc>
          <w:tcPr>
            <w:tcW w:w="0" w:type="auto"/>
            <w:shd w:val="clear" w:color="auto" w:fill="FFFFFF"/>
            <w:vAlign w:val="center"/>
            <w:hideMark/>
          </w:tcPr>
          <w:p w14:paraId="088D6201" w14:textId="1E151135" w:rsidR="00B4716D" w:rsidRPr="002E2DE1" w:rsidRDefault="00B4716D">
            <w:pPr>
              <w:spacing w:line="343" w:lineRule="atLeast"/>
              <w:rPr>
                <w:rFonts w:asciiTheme="minorHAnsi" w:hAnsiTheme="minorHAnsi" w:cs="Arial"/>
              </w:rPr>
            </w:pPr>
            <w:hyperlink r:id="rId52" w:anchor="Cardiovascular" w:history="1">
              <w:r w:rsidRPr="002E2DE1">
                <w:rPr>
                  <w:rStyle w:val="Hyperlink"/>
                  <w:rFonts w:asciiTheme="minorHAnsi" w:hAnsiTheme="minorHAnsi" w:cs="Arial"/>
                  <w:color w:val="auto"/>
                  <w:u w:val="none"/>
                </w:rPr>
                <w:t>Cardiovascular</w:t>
              </w:r>
            </w:hyperlink>
            <w:r w:rsidR="002E2DE1">
              <w:rPr>
                <w:rStyle w:val="Hyperlink"/>
                <w:rFonts w:asciiTheme="minorHAnsi" w:hAnsiTheme="minorHAnsi" w:cs="Arial"/>
                <w:color w:val="auto"/>
                <w:u w:val="none"/>
              </w:rPr>
              <w:t xml:space="preserve"> System</w:t>
            </w:r>
          </w:p>
        </w:tc>
        <w:tc>
          <w:tcPr>
            <w:tcW w:w="0" w:type="auto"/>
            <w:shd w:val="clear" w:color="auto" w:fill="FFFFFF"/>
            <w:vAlign w:val="center"/>
            <w:hideMark/>
          </w:tcPr>
          <w:p w14:paraId="32F585E6" w14:textId="388E6097" w:rsidR="00B4716D" w:rsidRPr="00B4716D" w:rsidRDefault="00B4716D">
            <w:pPr>
              <w:spacing w:line="343" w:lineRule="atLeast"/>
              <w:jc w:val="center"/>
              <w:rPr>
                <w:rFonts w:asciiTheme="minorHAnsi" w:hAnsiTheme="minorHAnsi" w:cs="Arial"/>
              </w:rPr>
            </w:pPr>
            <w:r w:rsidRPr="00B4716D">
              <w:rPr>
                <w:rFonts w:asciiTheme="minorHAnsi" w:hAnsiTheme="minorHAnsi" w:cs="Arial"/>
              </w:rPr>
              <w:t>1</w:t>
            </w:r>
            <w:r w:rsidR="000F2917">
              <w:rPr>
                <w:rFonts w:asciiTheme="minorHAnsi" w:hAnsiTheme="minorHAnsi" w:cs="Arial"/>
              </w:rPr>
              <w:t>3%</w:t>
            </w:r>
          </w:p>
        </w:tc>
      </w:tr>
      <w:tr w:rsidR="00B4716D" w:rsidRPr="00B4716D" w14:paraId="481E223A" w14:textId="77777777" w:rsidTr="00B4716D">
        <w:tc>
          <w:tcPr>
            <w:tcW w:w="0" w:type="auto"/>
            <w:shd w:val="clear" w:color="auto" w:fill="FFFFFF"/>
            <w:vAlign w:val="center"/>
            <w:hideMark/>
          </w:tcPr>
          <w:p w14:paraId="7FC4EB54" w14:textId="527F6A9F" w:rsidR="00B4716D" w:rsidRPr="002E2DE1" w:rsidRDefault="00B4716D">
            <w:pPr>
              <w:spacing w:line="343" w:lineRule="atLeast"/>
              <w:rPr>
                <w:rFonts w:asciiTheme="minorHAnsi" w:hAnsiTheme="minorHAnsi" w:cs="Arial"/>
              </w:rPr>
            </w:pPr>
            <w:hyperlink r:id="rId53" w:anchor="Dermatologic" w:history="1">
              <w:r w:rsidRPr="002E2DE1">
                <w:rPr>
                  <w:rStyle w:val="Hyperlink"/>
                  <w:rFonts w:asciiTheme="minorHAnsi" w:hAnsiTheme="minorHAnsi" w:cs="Arial"/>
                  <w:color w:val="auto"/>
                  <w:u w:val="none"/>
                </w:rPr>
                <w:t>Dermatologic</w:t>
              </w:r>
            </w:hyperlink>
            <w:r w:rsidR="002E2DE1">
              <w:rPr>
                <w:rStyle w:val="Hyperlink"/>
                <w:rFonts w:asciiTheme="minorHAnsi" w:hAnsiTheme="minorHAnsi" w:cs="Arial"/>
                <w:color w:val="auto"/>
                <w:u w:val="none"/>
              </w:rPr>
              <w:t xml:space="preserve"> System</w:t>
            </w:r>
          </w:p>
        </w:tc>
        <w:tc>
          <w:tcPr>
            <w:tcW w:w="0" w:type="auto"/>
            <w:shd w:val="clear" w:color="auto" w:fill="FFFFFF"/>
            <w:vAlign w:val="center"/>
            <w:hideMark/>
          </w:tcPr>
          <w:p w14:paraId="4084F7AB" w14:textId="491C40C5" w:rsidR="00B4716D" w:rsidRPr="00B4716D" w:rsidRDefault="00B4716D">
            <w:pPr>
              <w:spacing w:line="343" w:lineRule="atLeast"/>
              <w:jc w:val="center"/>
              <w:rPr>
                <w:rFonts w:asciiTheme="minorHAnsi" w:hAnsiTheme="minorHAnsi" w:cs="Arial"/>
              </w:rPr>
            </w:pPr>
            <w:r w:rsidRPr="00B4716D">
              <w:rPr>
                <w:rFonts w:asciiTheme="minorHAnsi" w:hAnsiTheme="minorHAnsi" w:cs="Arial"/>
              </w:rPr>
              <w:t>5</w:t>
            </w:r>
            <w:r w:rsidR="000F2917">
              <w:rPr>
                <w:rFonts w:asciiTheme="minorHAnsi" w:hAnsiTheme="minorHAnsi" w:cs="Arial"/>
              </w:rPr>
              <w:t>%</w:t>
            </w:r>
          </w:p>
        </w:tc>
      </w:tr>
      <w:tr w:rsidR="00B4716D" w:rsidRPr="00B4716D" w14:paraId="4E6021B6" w14:textId="77777777" w:rsidTr="00B4716D">
        <w:tc>
          <w:tcPr>
            <w:tcW w:w="0" w:type="auto"/>
            <w:shd w:val="clear" w:color="auto" w:fill="FFFFFF"/>
            <w:vAlign w:val="center"/>
            <w:hideMark/>
          </w:tcPr>
          <w:p w14:paraId="4713F35F" w14:textId="0F35BA72" w:rsidR="00B4716D" w:rsidRPr="002E2DE1" w:rsidRDefault="00B4716D">
            <w:pPr>
              <w:spacing w:line="343" w:lineRule="atLeast"/>
              <w:rPr>
                <w:rFonts w:asciiTheme="minorHAnsi" w:hAnsiTheme="minorHAnsi" w:cs="Arial"/>
              </w:rPr>
            </w:pPr>
            <w:r w:rsidRPr="002E2DE1">
              <w:rPr>
                <w:rFonts w:asciiTheme="minorHAnsi" w:hAnsiTheme="minorHAnsi" w:cs="Arial"/>
              </w:rPr>
              <w:t>Eyes, Ears, Nose and Throat</w:t>
            </w:r>
          </w:p>
        </w:tc>
        <w:tc>
          <w:tcPr>
            <w:tcW w:w="0" w:type="auto"/>
            <w:shd w:val="clear" w:color="auto" w:fill="FFFFFF"/>
            <w:vAlign w:val="center"/>
            <w:hideMark/>
          </w:tcPr>
          <w:p w14:paraId="636C575B" w14:textId="75B6CE2F" w:rsidR="00B4716D" w:rsidRPr="00B4716D" w:rsidRDefault="000F2917">
            <w:pPr>
              <w:spacing w:line="343" w:lineRule="atLeast"/>
              <w:jc w:val="center"/>
              <w:rPr>
                <w:rFonts w:asciiTheme="minorHAnsi" w:hAnsiTheme="minorHAnsi" w:cs="Arial"/>
              </w:rPr>
            </w:pPr>
            <w:r>
              <w:rPr>
                <w:rFonts w:asciiTheme="minorHAnsi" w:hAnsiTheme="minorHAnsi" w:cs="Arial"/>
              </w:rPr>
              <w:t>7%</w:t>
            </w:r>
          </w:p>
        </w:tc>
      </w:tr>
      <w:tr w:rsidR="00B4716D" w:rsidRPr="00B4716D" w14:paraId="1B586DA8" w14:textId="77777777" w:rsidTr="00B4716D">
        <w:tc>
          <w:tcPr>
            <w:tcW w:w="0" w:type="auto"/>
            <w:shd w:val="clear" w:color="auto" w:fill="FFFFFF"/>
            <w:vAlign w:val="center"/>
            <w:hideMark/>
          </w:tcPr>
          <w:p w14:paraId="58FA3349" w14:textId="4FDEABFA" w:rsidR="00B4716D" w:rsidRPr="002E2DE1" w:rsidRDefault="00B4716D">
            <w:pPr>
              <w:spacing w:line="343" w:lineRule="atLeast"/>
              <w:rPr>
                <w:rFonts w:asciiTheme="minorHAnsi" w:hAnsiTheme="minorHAnsi" w:cs="Arial"/>
              </w:rPr>
            </w:pPr>
            <w:hyperlink r:id="rId54" w:history="1">
              <w:r w:rsidRPr="002E2DE1">
                <w:rPr>
                  <w:rStyle w:val="Hyperlink"/>
                  <w:rFonts w:asciiTheme="minorHAnsi" w:hAnsiTheme="minorHAnsi" w:cs="Arial"/>
                  <w:color w:val="auto"/>
                  <w:u w:val="none"/>
                </w:rPr>
                <w:t>Endocrine</w:t>
              </w:r>
            </w:hyperlink>
            <w:r w:rsidR="002E2DE1">
              <w:rPr>
                <w:rStyle w:val="Hyperlink"/>
                <w:rFonts w:asciiTheme="minorHAnsi" w:hAnsiTheme="minorHAnsi" w:cs="Arial"/>
                <w:color w:val="auto"/>
                <w:u w:val="none"/>
              </w:rPr>
              <w:t xml:space="preserve"> System</w:t>
            </w:r>
          </w:p>
        </w:tc>
        <w:tc>
          <w:tcPr>
            <w:tcW w:w="0" w:type="auto"/>
            <w:shd w:val="clear" w:color="auto" w:fill="FFFFFF"/>
            <w:vAlign w:val="center"/>
            <w:hideMark/>
          </w:tcPr>
          <w:p w14:paraId="118E4E24" w14:textId="0E27AAEC" w:rsidR="00B4716D" w:rsidRPr="00B4716D" w:rsidRDefault="000F2917">
            <w:pPr>
              <w:spacing w:line="343" w:lineRule="atLeast"/>
              <w:jc w:val="center"/>
              <w:rPr>
                <w:rFonts w:asciiTheme="minorHAnsi" w:hAnsiTheme="minorHAnsi" w:cs="Arial"/>
              </w:rPr>
            </w:pPr>
            <w:r>
              <w:rPr>
                <w:rFonts w:asciiTheme="minorHAnsi" w:hAnsiTheme="minorHAnsi" w:cs="Arial"/>
              </w:rPr>
              <w:t>7%</w:t>
            </w:r>
          </w:p>
        </w:tc>
      </w:tr>
      <w:tr w:rsidR="00B4716D" w:rsidRPr="00B4716D" w14:paraId="14BC91F1" w14:textId="77777777" w:rsidTr="00B4716D">
        <w:tc>
          <w:tcPr>
            <w:tcW w:w="0" w:type="auto"/>
            <w:shd w:val="clear" w:color="auto" w:fill="FFFFFF"/>
            <w:vAlign w:val="center"/>
            <w:hideMark/>
          </w:tcPr>
          <w:p w14:paraId="2A7390D0" w14:textId="19F7BA3D" w:rsidR="00B4716D" w:rsidRPr="002E2DE1" w:rsidRDefault="00B4716D">
            <w:pPr>
              <w:spacing w:line="343" w:lineRule="atLeast"/>
              <w:rPr>
                <w:rFonts w:asciiTheme="minorHAnsi" w:hAnsiTheme="minorHAnsi" w:cs="Arial"/>
              </w:rPr>
            </w:pPr>
            <w:hyperlink r:id="rId55" w:history="1">
              <w:r w:rsidRPr="002E2DE1">
                <w:rPr>
                  <w:rStyle w:val="Hyperlink"/>
                  <w:rFonts w:asciiTheme="minorHAnsi" w:hAnsiTheme="minorHAnsi" w:cs="Arial"/>
                  <w:color w:val="auto"/>
                  <w:u w:val="none"/>
                </w:rPr>
                <w:t>Gastrointestinal</w:t>
              </w:r>
              <w:r w:rsidR="002E2DE1">
                <w:rPr>
                  <w:rStyle w:val="Hyperlink"/>
                  <w:rFonts w:asciiTheme="minorHAnsi" w:hAnsiTheme="minorHAnsi" w:cs="Arial"/>
                  <w:color w:val="auto"/>
                  <w:u w:val="none"/>
                </w:rPr>
                <w:t xml:space="preserve"> System</w:t>
              </w:r>
              <w:r w:rsidRPr="002E2DE1">
                <w:rPr>
                  <w:rStyle w:val="Hyperlink"/>
                  <w:rFonts w:asciiTheme="minorHAnsi" w:hAnsiTheme="minorHAnsi" w:cs="Arial"/>
                  <w:color w:val="auto"/>
                  <w:u w:val="none"/>
                </w:rPr>
                <w:t>/Nutrition</w:t>
              </w:r>
            </w:hyperlink>
          </w:p>
        </w:tc>
        <w:tc>
          <w:tcPr>
            <w:tcW w:w="0" w:type="auto"/>
            <w:shd w:val="clear" w:color="auto" w:fill="FFFFFF"/>
            <w:vAlign w:val="center"/>
            <w:hideMark/>
          </w:tcPr>
          <w:p w14:paraId="2E8739AE" w14:textId="0DE9785D" w:rsidR="00B4716D" w:rsidRPr="00B4716D" w:rsidRDefault="000F2917">
            <w:pPr>
              <w:spacing w:line="343" w:lineRule="atLeast"/>
              <w:jc w:val="center"/>
              <w:rPr>
                <w:rFonts w:asciiTheme="minorHAnsi" w:hAnsiTheme="minorHAnsi" w:cs="Arial"/>
              </w:rPr>
            </w:pPr>
            <w:r>
              <w:rPr>
                <w:rFonts w:asciiTheme="minorHAnsi" w:hAnsiTheme="minorHAnsi" w:cs="Arial"/>
              </w:rPr>
              <w:t>9%</w:t>
            </w:r>
          </w:p>
        </w:tc>
      </w:tr>
      <w:tr w:rsidR="00B4716D" w:rsidRPr="00B4716D" w14:paraId="04163243" w14:textId="77777777" w:rsidTr="00B4716D">
        <w:tc>
          <w:tcPr>
            <w:tcW w:w="0" w:type="auto"/>
            <w:shd w:val="clear" w:color="auto" w:fill="FFFFFF"/>
            <w:vAlign w:val="center"/>
            <w:hideMark/>
          </w:tcPr>
          <w:p w14:paraId="21379A34" w14:textId="578A1587" w:rsidR="00B4716D" w:rsidRPr="002E2DE1" w:rsidRDefault="00B4716D">
            <w:pPr>
              <w:spacing w:line="343" w:lineRule="atLeast"/>
              <w:rPr>
                <w:rFonts w:asciiTheme="minorHAnsi" w:hAnsiTheme="minorHAnsi" w:cs="Arial"/>
              </w:rPr>
            </w:pPr>
            <w:hyperlink r:id="rId56" w:history="1">
              <w:r w:rsidRPr="002E2DE1">
                <w:rPr>
                  <w:rStyle w:val="Hyperlink"/>
                  <w:rFonts w:asciiTheme="minorHAnsi" w:hAnsiTheme="minorHAnsi" w:cs="Arial"/>
                  <w:color w:val="auto"/>
                  <w:u w:val="none"/>
                </w:rPr>
                <w:t>Genitourinary</w:t>
              </w:r>
            </w:hyperlink>
            <w:r w:rsidR="000F2917" w:rsidRPr="002E2DE1">
              <w:rPr>
                <w:rStyle w:val="Hyperlink"/>
                <w:rFonts w:asciiTheme="minorHAnsi" w:hAnsiTheme="minorHAnsi" w:cs="Arial"/>
                <w:color w:val="auto"/>
                <w:u w:val="none"/>
              </w:rPr>
              <w:t xml:space="preserve"> </w:t>
            </w:r>
            <w:r w:rsidR="002E2DE1">
              <w:rPr>
                <w:rStyle w:val="Hyperlink"/>
                <w:rFonts w:asciiTheme="minorHAnsi" w:hAnsiTheme="minorHAnsi" w:cs="Arial"/>
                <w:color w:val="auto"/>
                <w:u w:val="none"/>
              </w:rPr>
              <w:t xml:space="preserve">System </w:t>
            </w:r>
            <w:r w:rsidR="000F2917" w:rsidRPr="002E2DE1">
              <w:rPr>
                <w:rStyle w:val="Hyperlink"/>
                <w:rFonts w:asciiTheme="minorHAnsi" w:hAnsiTheme="minorHAnsi" w:cs="Arial"/>
                <w:color w:val="auto"/>
                <w:u w:val="none"/>
              </w:rPr>
              <w:t>(Male &amp; Female)</w:t>
            </w:r>
          </w:p>
        </w:tc>
        <w:tc>
          <w:tcPr>
            <w:tcW w:w="0" w:type="auto"/>
            <w:shd w:val="clear" w:color="auto" w:fill="FFFFFF"/>
            <w:vAlign w:val="center"/>
            <w:hideMark/>
          </w:tcPr>
          <w:p w14:paraId="6D237396" w14:textId="63CDF307" w:rsidR="00B4716D" w:rsidRPr="00B4716D" w:rsidRDefault="000F2917">
            <w:pPr>
              <w:spacing w:line="343" w:lineRule="atLeast"/>
              <w:jc w:val="center"/>
              <w:rPr>
                <w:rFonts w:asciiTheme="minorHAnsi" w:hAnsiTheme="minorHAnsi" w:cs="Arial"/>
              </w:rPr>
            </w:pPr>
            <w:r>
              <w:rPr>
                <w:rFonts w:asciiTheme="minorHAnsi" w:hAnsiTheme="minorHAnsi" w:cs="Arial"/>
              </w:rPr>
              <w:t>5%</w:t>
            </w:r>
          </w:p>
        </w:tc>
      </w:tr>
      <w:tr w:rsidR="00B4716D" w:rsidRPr="00B4716D" w14:paraId="12837433" w14:textId="77777777" w:rsidTr="00B4716D">
        <w:tc>
          <w:tcPr>
            <w:tcW w:w="0" w:type="auto"/>
            <w:shd w:val="clear" w:color="auto" w:fill="FFFFFF"/>
            <w:vAlign w:val="center"/>
            <w:hideMark/>
          </w:tcPr>
          <w:p w14:paraId="6292F60D" w14:textId="033DF6C0" w:rsidR="00B4716D" w:rsidRPr="002E2DE1" w:rsidRDefault="00B4716D">
            <w:pPr>
              <w:spacing w:line="343" w:lineRule="atLeast"/>
              <w:rPr>
                <w:rFonts w:asciiTheme="minorHAnsi" w:hAnsiTheme="minorHAnsi" w:cs="Arial"/>
              </w:rPr>
            </w:pPr>
            <w:hyperlink r:id="rId57" w:history="1">
              <w:r w:rsidRPr="002E2DE1">
                <w:rPr>
                  <w:rStyle w:val="Hyperlink"/>
                  <w:rFonts w:asciiTheme="minorHAnsi" w:hAnsiTheme="minorHAnsi" w:cs="Arial"/>
                  <w:color w:val="auto"/>
                  <w:u w:val="none"/>
                </w:rPr>
                <w:t>Hematologic</w:t>
              </w:r>
            </w:hyperlink>
            <w:r w:rsidR="002E2DE1">
              <w:rPr>
                <w:rStyle w:val="Hyperlink"/>
                <w:rFonts w:asciiTheme="minorHAnsi" w:hAnsiTheme="minorHAnsi" w:cs="Arial"/>
                <w:color w:val="auto"/>
                <w:u w:val="none"/>
              </w:rPr>
              <w:t xml:space="preserve"> System</w:t>
            </w:r>
          </w:p>
        </w:tc>
        <w:tc>
          <w:tcPr>
            <w:tcW w:w="0" w:type="auto"/>
            <w:shd w:val="clear" w:color="auto" w:fill="FFFFFF"/>
            <w:vAlign w:val="center"/>
            <w:hideMark/>
          </w:tcPr>
          <w:p w14:paraId="3AF63607" w14:textId="3042F02D" w:rsidR="00B4716D" w:rsidRPr="00B4716D" w:rsidRDefault="002E2DE1">
            <w:pPr>
              <w:spacing w:line="343" w:lineRule="atLeast"/>
              <w:jc w:val="center"/>
              <w:rPr>
                <w:rFonts w:asciiTheme="minorHAnsi" w:hAnsiTheme="minorHAnsi" w:cs="Arial"/>
              </w:rPr>
            </w:pPr>
            <w:r>
              <w:rPr>
                <w:rFonts w:asciiTheme="minorHAnsi" w:hAnsiTheme="minorHAnsi" w:cs="Arial"/>
              </w:rPr>
              <w:t>5%</w:t>
            </w:r>
          </w:p>
        </w:tc>
      </w:tr>
      <w:tr w:rsidR="00B4716D" w:rsidRPr="00B4716D" w14:paraId="5E8DB5B7" w14:textId="77777777" w:rsidTr="00B4716D">
        <w:tc>
          <w:tcPr>
            <w:tcW w:w="0" w:type="auto"/>
            <w:shd w:val="clear" w:color="auto" w:fill="FFFFFF"/>
            <w:vAlign w:val="center"/>
            <w:hideMark/>
          </w:tcPr>
          <w:p w14:paraId="580D9135" w14:textId="77777777" w:rsidR="00B4716D" w:rsidRPr="002E2DE1" w:rsidRDefault="00B4716D">
            <w:pPr>
              <w:spacing w:line="343" w:lineRule="atLeast"/>
              <w:rPr>
                <w:rFonts w:asciiTheme="minorHAnsi" w:hAnsiTheme="minorHAnsi" w:cs="Arial"/>
              </w:rPr>
            </w:pPr>
            <w:hyperlink r:id="rId58" w:history="1">
              <w:r w:rsidRPr="002E2DE1">
                <w:rPr>
                  <w:rStyle w:val="Hyperlink"/>
                  <w:rFonts w:asciiTheme="minorHAnsi" w:hAnsiTheme="minorHAnsi" w:cs="Arial"/>
                  <w:color w:val="auto"/>
                  <w:u w:val="none"/>
                </w:rPr>
                <w:t>Infectious Diseases</w:t>
              </w:r>
            </w:hyperlink>
          </w:p>
        </w:tc>
        <w:tc>
          <w:tcPr>
            <w:tcW w:w="0" w:type="auto"/>
            <w:shd w:val="clear" w:color="auto" w:fill="FFFFFF"/>
            <w:vAlign w:val="center"/>
            <w:hideMark/>
          </w:tcPr>
          <w:p w14:paraId="1B887F70" w14:textId="3F721EE8" w:rsidR="00B4716D" w:rsidRPr="00B4716D" w:rsidRDefault="002E2DE1">
            <w:pPr>
              <w:spacing w:line="343" w:lineRule="atLeast"/>
              <w:jc w:val="center"/>
              <w:rPr>
                <w:rFonts w:asciiTheme="minorHAnsi" w:hAnsiTheme="minorHAnsi" w:cs="Arial"/>
              </w:rPr>
            </w:pPr>
            <w:r>
              <w:rPr>
                <w:rFonts w:asciiTheme="minorHAnsi" w:hAnsiTheme="minorHAnsi" w:cs="Arial"/>
              </w:rPr>
              <w:t>6%</w:t>
            </w:r>
          </w:p>
        </w:tc>
      </w:tr>
      <w:tr w:rsidR="00B4716D" w:rsidRPr="00B4716D" w14:paraId="5BA2749A" w14:textId="77777777" w:rsidTr="00B4716D">
        <w:tc>
          <w:tcPr>
            <w:tcW w:w="0" w:type="auto"/>
            <w:shd w:val="clear" w:color="auto" w:fill="FFFFFF"/>
            <w:vAlign w:val="center"/>
            <w:hideMark/>
          </w:tcPr>
          <w:p w14:paraId="7D811900" w14:textId="096A2F7F" w:rsidR="00B4716D" w:rsidRPr="002E2DE1" w:rsidRDefault="00B4716D">
            <w:pPr>
              <w:spacing w:line="343" w:lineRule="atLeast"/>
              <w:rPr>
                <w:rFonts w:asciiTheme="minorHAnsi" w:hAnsiTheme="minorHAnsi" w:cs="Arial"/>
              </w:rPr>
            </w:pPr>
            <w:hyperlink r:id="rId59" w:history="1">
              <w:r w:rsidRPr="002E2DE1">
                <w:rPr>
                  <w:rStyle w:val="Hyperlink"/>
                  <w:rFonts w:asciiTheme="minorHAnsi" w:hAnsiTheme="minorHAnsi" w:cs="Arial"/>
                  <w:color w:val="auto"/>
                  <w:u w:val="none"/>
                </w:rPr>
                <w:t>Musculoskeletal</w:t>
              </w:r>
            </w:hyperlink>
            <w:r w:rsidR="002E2DE1">
              <w:rPr>
                <w:rStyle w:val="Hyperlink"/>
                <w:rFonts w:asciiTheme="minorHAnsi" w:hAnsiTheme="minorHAnsi" w:cs="Arial"/>
                <w:color w:val="auto"/>
                <w:u w:val="none"/>
              </w:rPr>
              <w:t xml:space="preserve"> System</w:t>
            </w:r>
          </w:p>
        </w:tc>
        <w:tc>
          <w:tcPr>
            <w:tcW w:w="0" w:type="auto"/>
            <w:shd w:val="clear" w:color="auto" w:fill="FFFFFF"/>
            <w:vAlign w:val="center"/>
            <w:hideMark/>
          </w:tcPr>
          <w:p w14:paraId="5CA907F0" w14:textId="15B23F49" w:rsidR="00B4716D" w:rsidRPr="00B4716D" w:rsidRDefault="002E2DE1">
            <w:pPr>
              <w:spacing w:line="343" w:lineRule="atLeast"/>
              <w:jc w:val="center"/>
              <w:rPr>
                <w:rFonts w:asciiTheme="minorHAnsi" w:hAnsiTheme="minorHAnsi" w:cs="Arial"/>
              </w:rPr>
            </w:pPr>
            <w:r>
              <w:rPr>
                <w:rFonts w:asciiTheme="minorHAnsi" w:hAnsiTheme="minorHAnsi" w:cs="Arial"/>
              </w:rPr>
              <w:t>8%</w:t>
            </w:r>
          </w:p>
        </w:tc>
      </w:tr>
      <w:tr w:rsidR="00B4716D" w:rsidRPr="00B4716D" w14:paraId="5FCA423F" w14:textId="77777777" w:rsidTr="00B4716D">
        <w:tc>
          <w:tcPr>
            <w:tcW w:w="0" w:type="auto"/>
            <w:shd w:val="clear" w:color="auto" w:fill="FFFFFF"/>
            <w:vAlign w:val="center"/>
            <w:hideMark/>
          </w:tcPr>
          <w:p w14:paraId="02601FCD" w14:textId="77777777" w:rsidR="00B4716D" w:rsidRPr="002E2DE1" w:rsidRDefault="00B4716D">
            <w:pPr>
              <w:spacing w:line="343" w:lineRule="atLeast"/>
              <w:rPr>
                <w:rFonts w:asciiTheme="minorHAnsi" w:hAnsiTheme="minorHAnsi" w:cs="Arial"/>
              </w:rPr>
            </w:pPr>
            <w:hyperlink r:id="rId60" w:history="1">
              <w:r w:rsidRPr="002E2DE1">
                <w:rPr>
                  <w:rStyle w:val="Hyperlink"/>
                  <w:rFonts w:asciiTheme="minorHAnsi" w:hAnsiTheme="minorHAnsi" w:cs="Arial"/>
                  <w:color w:val="auto"/>
                  <w:u w:val="none"/>
                </w:rPr>
                <w:t>Neurologic System</w:t>
              </w:r>
            </w:hyperlink>
          </w:p>
        </w:tc>
        <w:tc>
          <w:tcPr>
            <w:tcW w:w="0" w:type="auto"/>
            <w:shd w:val="clear" w:color="auto" w:fill="FFFFFF"/>
            <w:vAlign w:val="center"/>
            <w:hideMark/>
          </w:tcPr>
          <w:p w14:paraId="3CB0A582" w14:textId="7DCA3B61" w:rsidR="00B4716D" w:rsidRPr="00B4716D" w:rsidRDefault="002E2DE1">
            <w:pPr>
              <w:spacing w:line="343" w:lineRule="atLeast"/>
              <w:jc w:val="center"/>
              <w:rPr>
                <w:rFonts w:asciiTheme="minorHAnsi" w:hAnsiTheme="minorHAnsi" w:cs="Arial"/>
              </w:rPr>
            </w:pPr>
            <w:r>
              <w:rPr>
                <w:rFonts w:asciiTheme="minorHAnsi" w:hAnsiTheme="minorHAnsi" w:cs="Arial"/>
              </w:rPr>
              <w:t>7%</w:t>
            </w:r>
          </w:p>
        </w:tc>
      </w:tr>
      <w:tr w:rsidR="00B4716D" w:rsidRPr="00B4716D" w14:paraId="5E1DE419" w14:textId="77777777" w:rsidTr="00B4716D">
        <w:tc>
          <w:tcPr>
            <w:tcW w:w="0" w:type="auto"/>
            <w:shd w:val="clear" w:color="auto" w:fill="FFFFFF"/>
            <w:vAlign w:val="center"/>
            <w:hideMark/>
          </w:tcPr>
          <w:p w14:paraId="6D5C4972" w14:textId="725DC2FA" w:rsidR="00B4716D" w:rsidRPr="002E2DE1" w:rsidRDefault="00B4716D">
            <w:pPr>
              <w:spacing w:line="343" w:lineRule="atLeast"/>
              <w:rPr>
                <w:rFonts w:asciiTheme="minorHAnsi" w:hAnsiTheme="minorHAnsi" w:cs="Arial"/>
              </w:rPr>
            </w:pPr>
            <w:hyperlink r:id="rId61" w:history="1">
              <w:r w:rsidRPr="002E2DE1">
                <w:rPr>
                  <w:rStyle w:val="Hyperlink"/>
                  <w:rFonts w:asciiTheme="minorHAnsi" w:hAnsiTheme="minorHAnsi" w:cs="Arial"/>
                  <w:color w:val="auto"/>
                  <w:u w:val="none"/>
                </w:rPr>
                <w:t>Psychiatry/Behavioral</w:t>
              </w:r>
            </w:hyperlink>
            <w:r w:rsidR="002E2DE1">
              <w:rPr>
                <w:rStyle w:val="Hyperlink"/>
                <w:rFonts w:asciiTheme="minorHAnsi" w:hAnsiTheme="minorHAnsi" w:cs="Arial"/>
                <w:color w:val="auto"/>
                <w:u w:val="none"/>
              </w:rPr>
              <w:t xml:space="preserve"> Science</w:t>
            </w:r>
          </w:p>
        </w:tc>
        <w:tc>
          <w:tcPr>
            <w:tcW w:w="0" w:type="auto"/>
            <w:shd w:val="clear" w:color="auto" w:fill="FFFFFF"/>
            <w:vAlign w:val="center"/>
            <w:hideMark/>
          </w:tcPr>
          <w:p w14:paraId="087A7D19" w14:textId="120DE03E" w:rsidR="00B4716D" w:rsidRPr="00B4716D" w:rsidRDefault="00B4716D">
            <w:pPr>
              <w:spacing w:line="343" w:lineRule="atLeast"/>
              <w:jc w:val="center"/>
              <w:rPr>
                <w:rFonts w:asciiTheme="minorHAnsi" w:hAnsiTheme="minorHAnsi" w:cs="Arial"/>
              </w:rPr>
            </w:pPr>
            <w:r w:rsidRPr="00B4716D">
              <w:rPr>
                <w:rFonts w:asciiTheme="minorHAnsi" w:hAnsiTheme="minorHAnsi" w:cs="Arial"/>
              </w:rPr>
              <w:t>6</w:t>
            </w:r>
            <w:r w:rsidR="002E2DE1">
              <w:rPr>
                <w:rFonts w:asciiTheme="minorHAnsi" w:hAnsiTheme="minorHAnsi" w:cs="Arial"/>
              </w:rPr>
              <w:t>%</w:t>
            </w:r>
          </w:p>
        </w:tc>
      </w:tr>
      <w:tr w:rsidR="00B4716D" w:rsidRPr="00B4716D" w14:paraId="2322F483" w14:textId="77777777" w:rsidTr="00B4716D">
        <w:tc>
          <w:tcPr>
            <w:tcW w:w="0" w:type="auto"/>
            <w:shd w:val="clear" w:color="auto" w:fill="FFFFFF"/>
            <w:vAlign w:val="center"/>
            <w:hideMark/>
          </w:tcPr>
          <w:p w14:paraId="1ED6F3E8" w14:textId="77777777" w:rsidR="00B4716D" w:rsidRDefault="00B4716D">
            <w:pPr>
              <w:spacing w:line="343" w:lineRule="atLeast"/>
              <w:rPr>
                <w:rStyle w:val="Hyperlink"/>
                <w:rFonts w:asciiTheme="minorHAnsi" w:hAnsiTheme="minorHAnsi" w:cs="Arial"/>
                <w:color w:val="auto"/>
                <w:u w:val="none"/>
              </w:rPr>
            </w:pPr>
            <w:hyperlink r:id="rId62" w:history="1">
              <w:r w:rsidRPr="002E2DE1">
                <w:rPr>
                  <w:rStyle w:val="Hyperlink"/>
                  <w:rFonts w:asciiTheme="minorHAnsi" w:hAnsiTheme="minorHAnsi" w:cs="Arial"/>
                  <w:color w:val="auto"/>
                  <w:u w:val="none"/>
                </w:rPr>
                <w:t>Pulmonary</w:t>
              </w:r>
            </w:hyperlink>
            <w:r w:rsidR="002E2DE1">
              <w:rPr>
                <w:rStyle w:val="Hyperlink"/>
                <w:rFonts w:asciiTheme="minorHAnsi" w:hAnsiTheme="minorHAnsi" w:cs="Arial"/>
                <w:color w:val="auto"/>
                <w:u w:val="none"/>
              </w:rPr>
              <w:t xml:space="preserve"> System</w:t>
            </w:r>
          </w:p>
          <w:p w14:paraId="3BC47FE1" w14:textId="5F74F32C" w:rsidR="002E2DE1" w:rsidRPr="002E2DE1" w:rsidRDefault="002E2DE1">
            <w:pPr>
              <w:spacing w:line="343" w:lineRule="atLeast"/>
              <w:rPr>
                <w:rFonts w:asciiTheme="minorHAnsi" w:hAnsiTheme="minorHAnsi" w:cs="Arial"/>
              </w:rPr>
            </w:pPr>
            <w:r>
              <w:rPr>
                <w:rFonts w:asciiTheme="minorHAnsi" w:hAnsiTheme="minorHAnsi" w:cs="Arial"/>
              </w:rPr>
              <w:t>Renal System</w:t>
            </w:r>
          </w:p>
        </w:tc>
        <w:tc>
          <w:tcPr>
            <w:tcW w:w="0" w:type="auto"/>
            <w:shd w:val="clear" w:color="auto" w:fill="FFFFFF"/>
            <w:vAlign w:val="center"/>
            <w:hideMark/>
          </w:tcPr>
          <w:p w14:paraId="60792182" w14:textId="77777777" w:rsidR="002E2DE1" w:rsidRDefault="00B4716D" w:rsidP="002E2DE1">
            <w:pPr>
              <w:spacing w:line="343" w:lineRule="atLeast"/>
              <w:jc w:val="center"/>
              <w:rPr>
                <w:rFonts w:asciiTheme="minorHAnsi" w:hAnsiTheme="minorHAnsi" w:cs="Arial"/>
              </w:rPr>
            </w:pPr>
            <w:r w:rsidRPr="00B4716D">
              <w:rPr>
                <w:rFonts w:asciiTheme="minorHAnsi" w:hAnsiTheme="minorHAnsi" w:cs="Arial"/>
              </w:rPr>
              <w:t>1</w:t>
            </w:r>
            <w:r w:rsidR="002E2DE1">
              <w:rPr>
                <w:rFonts w:asciiTheme="minorHAnsi" w:hAnsiTheme="minorHAnsi" w:cs="Arial"/>
              </w:rPr>
              <w:t>0%</w:t>
            </w:r>
          </w:p>
          <w:p w14:paraId="7C6AAAAF" w14:textId="12A6F104" w:rsidR="002E2DE1" w:rsidRPr="00B4716D" w:rsidRDefault="002E2DE1" w:rsidP="002E2DE1">
            <w:pPr>
              <w:spacing w:line="343" w:lineRule="atLeast"/>
              <w:jc w:val="center"/>
              <w:rPr>
                <w:rFonts w:asciiTheme="minorHAnsi" w:hAnsiTheme="minorHAnsi" w:cs="Arial"/>
              </w:rPr>
            </w:pPr>
            <w:r>
              <w:rPr>
                <w:rFonts w:asciiTheme="minorHAnsi" w:hAnsiTheme="minorHAnsi" w:cs="Arial"/>
              </w:rPr>
              <w:t>5%</w:t>
            </w:r>
          </w:p>
        </w:tc>
      </w:tr>
      <w:tr w:rsidR="00B4716D" w:rsidRPr="00B4716D" w14:paraId="50370E99" w14:textId="77777777" w:rsidTr="00B4716D">
        <w:tc>
          <w:tcPr>
            <w:tcW w:w="0" w:type="auto"/>
            <w:shd w:val="clear" w:color="auto" w:fill="FFFFFF"/>
            <w:vAlign w:val="center"/>
            <w:hideMark/>
          </w:tcPr>
          <w:p w14:paraId="0F0AFFAA" w14:textId="68D69419" w:rsidR="00B4716D" w:rsidRPr="002E2DE1" w:rsidRDefault="00B4716D">
            <w:pPr>
              <w:spacing w:line="343" w:lineRule="atLeast"/>
              <w:rPr>
                <w:rFonts w:asciiTheme="minorHAnsi" w:hAnsiTheme="minorHAnsi" w:cs="Arial"/>
              </w:rPr>
            </w:pPr>
            <w:hyperlink r:id="rId63" w:history="1">
              <w:r w:rsidRPr="002E2DE1">
                <w:rPr>
                  <w:rStyle w:val="Hyperlink"/>
                  <w:rFonts w:asciiTheme="minorHAnsi" w:hAnsiTheme="minorHAnsi" w:cs="Arial"/>
                  <w:color w:val="auto"/>
                  <w:u w:val="none"/>
                </w:rPr>
                <w:t>Reproductive</w:t>
              </w:r>
            </w:hyperlink>
            <w:r w:rsidR="002E2DE1">
              <w:rPr>
                <w:rStyle w:val="Hyperlink"/>
                <w:rFonts w:asciiTheme="minorHAnsi" w:hAnsiTheme="minorHAnsi" w:cs="Arial"/>
                <w:color w:val="auto"/>
                <w:u w:val="none"/>
              </w:rPr>
              <w:t xml:space="preserve"> System (Male &amp; Female)</w:t>
            </w:r>
          </w:p>
        </w:tc>
        <w:tc>
          <w:tcPr>
            <w:tcW w:w="0" w:type="auto"/>
            <w:shd w:val="clear" w:color="auto" w:fill="FFFFFF"/>
            <w:vAlign w:val="center"/>
            <w:hideMark/>
          </w:tcPr>
          <w:p w14:paraId="33FEC778" w14:textId="41D2DC57" w:rsidR="00B4716D" w:rsidRPr="00B4716D" w:rsidRDefault="002E2DE1">
            <w:pPr>
              <w:spacing w:line="343" w:lineRule="atLeast"/>
              <w:jc w:val="center"/>
              <w:rPr>
                <w:rFonts w:asciiTheme="minorHAnsi" w:hAnsiTheme="minorHAnsi" w:cs="Arial"/>
              </w:rPr>
            </w:pPr>
            <w:r>
              <w:rPr>
                <w:rFonts w:asciiTheme="minorHAnsi" w:hAnsiTheme="minorHAnsi" w:cs="Arial"/>
              </w:rPr>
              <w:t>7%</w:t>
            </w:r>
          </w:p>
        </w:tc>
      </w:tr>
      <w:tr w:rsidR="00B4716D" w:rsidRPr="00B4716D" w14:paraId="57220595" w14:textId="77777777" w:rsidTr="00B4716D">
        <w:tc>
          <w:tcPr>
            <w:tcW w:w="0" w:type="auto"/>
            <w:shd w:val="clear" w:color="auto" w:fill="FFFFFF"/>
            <w:vAlign w:val="center"/>
            <w:hideMark/>
          </w:tcPr>
          <w:p w14:paraId="6B37F2C6" w14:textId="77777777" w:rsidR="00B4716D" w:rsidRPr="00B4716D" w:rsidRDefault="00B4716D">
            <w:pPr>
              <w:spacing w:line="343" w:lineRule="atLeast"/>
              <w:rPr>
                <w:rFonts w:asciiTheme="minorHAnsi" w:hAnsiTheme="minorHAnsi" w:cs="Arial"/>
                <w:b/>
                <w:bCs/>
              </w:rPr>
            </w:pPr>
            <w:r w:rsidRPr="00B4716D">
              <w:rPr>
                <w:rFonts w:asciiTheme="minorHAnsi" w:hAnsiTheme="minorHAnsi" w:cs="Arial"/>
                <w:b/>
                <w:bCs/>
              </w:rPr>
              <w:t> </w:t>
            </w:r>
          </w:p>
        </w:tc>
        <w:tc>
          <w:tcPr>
            <w:tcW w:w="0" w:type="auto"/>
            <w:shd w:val="clear" w:color="auto" w:fill="FFFFFF"/>
            <w:vAlign w:val="center"/>
            <w:hideMark/>
          </w:tcPr>
          <w:p w14:paraId="5C69850C" w14:textId="77777777" w:rsidR="00B4716D" w:rsidRPr="00B4716D" w:rsidRDefault="00B4716D">
            <w:pPr>
              <w:spacing w:line="343" w:lineRule="atLeast"/>
              <w:rPr>
                <w:rFonts w:asciiTheme="minorHAnsi" w:hAnsiTheme="minorHAnsi" w:cs="Arial"/>
                <w:b/>
                <w:bCs/>
              </w:rPr>
            </w:pPr>
            <w:r w:rsidRPr="00B4716D">
              <w:rPr>
                <w:rStyle w:val="Strong"/>
                <w:rFonts w:asciiTheme="minorHAnsi" w:hAnsiTheme="minorHAnsi" w:cs="Arial"/>
              </w:rPr>
              <w:t>Total: 100%</w:t>
            </w:r>
          </w:p>
        </w:tc>
      </w:tr>
    </w:tbl>
    <w:p w14:paraId="4F3D185E" w14:textId="77777777" w:rsidR="00B4716D" w:rsidRDefault="00B4716D" w:rsidP="00B4716D">
      <w:pPr>
        <w:pStyle w:val="Heading3"/>
        <w:shd w:val="clear" w:color="auto" w:fill="FFFFFF"/>
        <w:spacing w:before="300" w:after="150"/>
        <w:rPr>
          <w:rFonts w:asciiTheme="minorHAnsi" w:hAnsiTheme="minorHAnsi" w:cs="Arial"/>
          <w:b w:val="0"/>
          <w:bCs w:val="0"/>
          <w:caps/>
          <w:color w:val="auto"/>
          <w:spacing w:val="15"/>
          <w:sz w:val="24"/>
          <w:szCs w:val="24"/>
        </w:rPr>
      </w:pPr>
    </w:p>
    <w:p w14:paraId="75DCB5EC" w14:textId="77777777" w:rsidR="00B4716D" w:rsidRDefault="00B4716D" w:rsidP="00B4716D">
      <w:pPr>
        <w:pStyle w:val="Heading3"/>
        <w:shd w:val="clear" w:color="auto" w:fill="FFFFFF"/>
        <w:spacing w:before="300" w:after="150"/>
        <w:rPr>
          <w:rFonts w:asciiTheme="minorHAnsi" w:hAnsiTheme="minorHAnsi" w:cs="Arial"/>
          <w:b w:val="0"/>
          <w:bCs w:val="0"/>
          <w:caps/>
          <w:color w:val="auto"/>
          <w:spacing w:val="15"/>
          <w:sz w:val="24"/>
          <w:szCs w:val="24"/>
        </w:rPr>
      </w:pPr>
    </w:p>
    <w:p w14:paraId="2F3C0E87" w14:textId="77777777" w:rsidR="00B4716D" w:rsidRDefault="00B4716D" w:rsidP="00B4716D">
      <w:pPr>
        <w:pStyle w:val="Heading3"/>
        <w:shd w:val="clear" w:color="auto" w:fill="FFFFFF"/>
        <w:spacing w:before="300" w:after="150"/>
        <w:rPr>
          <w:rFonts w:asciiTheme="minorHAnsi" w:hAnsiTheme="minorHAnsi" w:cs="Arial"/>
          <w:b w:val="0"/>
          <w:bCs w:val="0"/>
          <w:caps/>
          <w:color w:val="auto"/>
          <w:spacing w:val="15"/>
          <w:sz w:val="24"/>
          <w:szCs w:val="24"/>
        </w:rPr>
      </w:pPr>
    </w:p>
    <w:p w14:paraId="2E062B2F" w14:textId="77777777" w:rsidR="00B4716D" w:rsidRDefault="00B4716D">
      <w:pPr>
        <w:spacing w:after="200" w:line="276" w:lineRule="auto"/>
        <w:rPr>
          <w:rFonts w:asciiTheme="minorHAnsi" w:eastAsiaTheme="majorEastAsia" w:hAnsiTheme="minorHAnsi" w:cs="Arial"/>
          <w:caps/>
          <w:spacing w:val="15"/>
        </w:rPr>
      </w:pPr>
      <w:r>
        <w:rPr>
          <w:rFonts w:asciiTheme="minorHAnsi" w:hAnsiTheme="minorHAnsi" w:cs="Arial"/>
          <w:b/>
          <w:bCs/>
          <w:caps/>
          <w:spacing w:val="15"/>
        </w:rPr>
        <w:br w:type="page"/>
      </w:r>
    </w:p>
    <w:p w14:paraId="5DB7EFD3" w14:textId="2BF20378" w:rsidR="00075315" w:rsidRPr="00FF5A1F" w:rsidRDefault="00075315" w:rsidP="00FF5A1F">
      <w:pPr>
        <w:pStyle w:val="Heading1"/>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pPr>
      <w:bookmarkStart w:id="60" w:name="_Toc225425374"/>
      <w:r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lastRenderedPageBreak/>
        <w:t xml:space="preserve">Appendix B:  PANCE Content Blueprint – </w:t>
      </w:r>
      <w:r w:rsidR="00C54CDB" w:rsidRPr="00FF5A1F">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T</w:t>
      </w:r>
      <w:r w:rsidR="006956ED">
        <w:rPr>
          <w:rFonts w:asciiTheme="minorHAnsi" w:hAnsiTheme="minorHAnsi" w:cstheme="minorHAnsi"/>
          <w:b w:val="0"/>
          <w:bCs w:val="0"/>
          <w:color w:val="auto"/>
          <w:sz w:val="32"/>
          <w:szCs w:val="32"/>
          <w14:shadow w14:blurRad="50800" w14:dist="38100" w14:dir="2700000" w14:sx="100000" w14:sy="100000" w14:kx="0" w14:ky="0" w14:algn="tl">
            <w14:srgbClr w14:val="000000">
              <w14:alpha w14:val="60000"/>
            </w14:srgbClr>
          </w14:shadow>
        </w:rPr>
        <w:t>ask Categories</w:t>
      </w:r>
      <w:bookmarkEnd w:id="60"/>
    </w:p>
    <w:p w14:paraId="747857C7" w14:textId="77777777" w:rsidR="001D7EB6" w:rsidRDefault="001D7EB6" w:rsidP="001D7EB6">
      <w:pPr>
        <w:pStyle w:val="NormalWeb"/>
        <w:shd w:val="clear" w:color="auto" w:fill="FFFFFF"/>
        <w:spacing w:before="0" w:beforeAutospacing="0" w:after="150" w:afterAutospacing="0" w:line="360" w:lineRule="atLeast"/>
        <w:rPr>
          <w:rFonts w:asciiTheme="minorHAnsi" w:hAnsiTheme="minorHAnsi"/>
          <w:color w:val="808080"/>
        </w:rPr>
      </w:pPr>
    </w:p>
    <w:p w14:paraId="47CC5D3C" w14:textId="60F5EE01" w:rsidR="001D7EB6" w:rsidRPr="001D7EB6" w:rsidRDefault="001D7EB6" w:rsidP="001D7EB6">
      <w:pPr>
        <w:pStyle w:val="NormalWeb"/>
        <w:shd w:val="clear" w:color="auto" w:fill="FFFFFF"/>
        <w:spacing w:before="0" w:beforeAutospacing="0" w:after="150" w:afterAutospacing="0" w:line="360" w:lineRule="atLeast"/>
        <w:rPr>
          <w:rFonts w:asciiTheme="minorHAnsi" w:hAnsiTheme="minorHAnsi"/>
        </w:rPr>
      </w:pPr>
      <w:r w:rsidRPr="001D7EB6">
        <w:rPr>
          <w:rFonts w:asciiTheme="minorHAnsi" w:hAnsiTheme="minorHAnsi"/>
        </w:rPr>
        <w:t xml:space="preserve">The list of tasks below </w:t>
      </w:r>
      <w:r w:rsidR="00C54CDB" w:rsidRPr="001D7EB6">
        <w:rPr>
          <w:rFonts w:asciiTheme="minorHAnsi" w:hAnsiTheme="minorHAnsi"/>
        </w:rPr>
        <w:t>includes</w:t>
      </w:r>
      <w:r w:rsidRPr="001D7EB6">
        <w:rPr>
          <w:rFonts w:asciiTheme="minorHAnsi" w:hAnsiTheme="minorHAnsi"/>
        </w:rPr>
        <w:t xml:space="preserve"> knowledge and skill areas that were identified as important to physician assistant practice through an intensive practice analysis. Many of these knowledge areas and cognitive skills are covered on NCCPA's examinations.</w:t>
      </w:r>
    </w:p>
    <w:p w14:paraId="5544460E" w14:textId="77777777" w:rsidR="001D7EB6" w:rsidRPr="001D7EB6" w:rsidRDefault="001D7EB6" w:rsidP="001D7EB6">
      <w:pPr>
        <w:pStyle w:val="NormalWeb"/>
        <w:shd w:val="clear" w:color="auto" w:fill="FFFFFF"/>
        <w:spacing w:before="0" w:beforeAutospacing="0" w:after="150" w:afterAutospacing="0" w:line="360" w:lineRule="atLeast"/>
        <w:rPr>
          <w:rFonts w:asciiTheme="minorHAnsi" w:hAnsiTheme="minorHAnsi"/>
        </w:rPr>
      </w:pPr>
    </w:p>
    <w:tbl>
      <w:tblPr>
        <w:tblW w:w="8625" w:type="dxa"/>
        <w:shd w:val="clear" w:color="auto" w:fill="FFFFFF"/>
        <w:tblCellMar>
          <w:left w:w="0" w:type="dxa"/>
          <w:right w:w="0" w:type="dxa"/>
        </w:tblCellMar>
        <w:tblLook w:val="04A0" w:firstRow="1" w:lastRow="0" w:firstColumn="1" w:lastColumn="0" w:noHBand="0" w:noVBand="1"/>
      </w:tblPr>
      <w:tblGrid>
        <w:gridCol w:w="6708"/>
        <w:gridCol w:w="1917"/>
      </w:tblGrid>
      <w:tr w:rsidR="002E2DE1" w:rsidRPr="001D7EB6" w14:paraId="4FEB8F9E" w14:textId="77777777" w:rsidTr="002E2DE1">
        <w:trPr>
          <w:trHeight w:val="699"/>
          <w:tblHeader/>
        </w:trPr>
        <w:tc>
          <w:tcPr>
            <w:tcW w:w="0" w:type="auto"/>
            <w:shd w:val="clear" w:color="auto" w:fill="FFFFFF"/>
            <w:vAlign w:val="center"/>
            <w:hideMark/>
          </w:tcPr>
          <w:p w14:paraId="37406EDD" w14:textId="26703163" w:rsidR="001D7EB6" w:rsidRPr="001D7EB6" w:rsidRDefault="001D7EB6">
            <w:pPr>
              <w:spacing w:line="343" w:lineRule="atLeast"/>
              <w:rPr>
                <w:rFonts w:asciiTheme="minorHAnsi" w:hAnsiTheme="minorHAnsi" w:cs="Arial"/>
                <w:b/>
                <w:bCs/>
              </w:rPr>
            </w:pPr>
            <w:r w:rsidRPr="001D7EB6">
              <w:rPr>
                <w:rStyle w:val="Strong"/>
                <w:rFonts w:asciiTheme="minorHAnsi" w:hAnsiTheme="minorHAnsi" w:cs="Arial"/>
              </w:rPr>
              <w:t>Task</w:t>
            </w:r>
            <w:r w:rsidR="002E2DE1">
              <w:rPr>
                <w:rStyle w:val="Strong"/>
                <w:rFonts w:asciiTheme="minorHAnsi" w:hAnsiTheme="minorHAnsi" w:cs="Arial"/>
              </w:rPr>
              <w:t xml:space="preserve"> Categories</w:t>
            </w:r>
          </w:p>
        </w:tc>
        <w:tc>
          <w:tcPr>
            <w:tcW w:w="0" w:type="auto"/>
            <w:shd w:val="clear" w:color="auto" w:fill="FFFFFF"/>
            <w:vAlign w:val="center"/>
            <w:hideMark/>
          </w:tcPr>
          <w:p w14:paraId="3DE9DDB7" w14:textId="1A5BB68B" w:rsidR="001D7EB6" w:rsidRPr="001D7EB6" w:rsidRDefault="002E2DE1">
            <w:pPr>
              <w:spacing w:line="343" w:lineRule="atLeast"/>
              <w:jc w:val="center"/>
              <w:rPr>
                <w:rFonts w:asciiTheme="minorHAnsi" w:hAnsiTheme="minorHAnsi" w:cs="Arial"/>
                <w:b/>
                <w:bCs/>
              </w:rPr>
            </w:pPr>
            <w:r>
              <w:rPr>
                <w:rStyle w:val="Strong"/>
                <w:rFonts w:asciiTheme="minorHAnsi" w:hAnsiTheme="minorHAnsi" w:cs="Arial"/>
              </w:rPr>
              <w:t xml:space="preserve">Percent Allocation </w:t>
            </w:r>
          </w:p>
        </w:tc>
      </w:tr>
      <w:tr w:rsidR="002E2DE1" w:rsidRPr="001D7EB6" w14:paraId="73865903" w14:textId="77777777" w:rsidTr="002E2DE1">
        <w:trPr>
          <w:trHeight w:val="349"/>
        </w:trPr>
        <w:tc>
          <w:tcPr>
            <w:tcW w:w="0" w:type="auto"/>
            <w:shd w:val="clear" w:color="auto" w:fill="FFFFFF"/>
            <w:vAlign w:val="center"/>
            <w:hideMark/>
          </w:tcPr>
          <w:p w14:paraId="1AF18DF2" w14:textId="24B09538" w:rsidR="001D7EB6" w:rsidRPr="002E2DE1" w:rsidRDefault="001D7EB6">
            <w:pPr>
              <w:spacing w:line="343" w:lineRule="atLeast"/>
              <w:rPr>
                <w:rFonts w:asciiTheme="minorHAnsi" w:hAnsiTheme="minorHAnsi" w:cs="Arial"/>
              </w:rPr>
            </w:pPr>
            <w:hyperlink r:id="rId64" w:history="1">
              <w:r w:rsidRPr="002E2DE1">
                <w:rPr>
                  <w:rStyle w:val="Hyperlink"/>
                  <w:rFonts w:asciiTheme="minorHAnsi" w:hAnsiTheme="minorHAnsi" w:cs="Arial"/>
                  <w:color w:val="auto"/>
                  <w:u w:val="none"/>
                </w:rPr>
                <w:t>History Taking &amp; Performing Physical Examination</w:t>
              </w:r>
            </w:hyperlink>
          </w:p>
        </w:tc>
        <w:tc>
          <w:tcPr>
            <w:tcW w:w="0" w:type="auto"/>
            <w:shd w:val="clear" w:color="auto" w:fill="FFFFFF"/>
            <w:vAlign w:val="center"/>
            <w:hideMark/>
          </w:tcPr>
          <w:p w14:paraId="3FDF45D2" w14:textId="131DF657" w:rsidR="001D7EB6" w:rsidRPr="001D7EB6" w:rsidRDefault="001D7EB6">
            <w:pPr>
              <w:spacing w:line="343" w:lineRule="atLeast"/>
              <w:jc w:val="center"/>
              <w:rPr>
                <w:rFonts w:asciiTheme="minorHAnsi" w:hAnsiTheme="minorHAnsi" w:cs="Arial"/>
              </w:rPr>
            </w:pPr>
            <w:r w:rsidRPr="001D7EB6">
              <w:rPr>
                <w:rFonts w:asciiTheme="minorHAnsi" w:hAnsiTheme="minorHAnsi" w:cs="Arial"/>
              </w:rPr>
              <w:t>1</w:t>
            </w:r>
            <w:r w:rsidR="002E2DE1">
              <w:rPr>
                <w:rFonts w:asciiTheme="minorHAnsi" w:hAnsiTheme="minorHAnsi" w:cs="Arial"/>
              </w:rPr>
              <w:t>7%</w:t>
            </w:r>
          </w:p>
        </w:tc>
      </w:tr>
      <w:tr w:rsidR="002E2DE1" w:rsidRPr="001D7EB6" w14:paraId="183687BF" w14:textId="77777777" w:rsidTr="002E2DE1">
        <w:trPr>
          <w:trHeight w:val="349"/>
        </w:trPr>
        <w:tc>
          <w:tcPr>
            <w:tcW w:w="0" w:type="auto"/>
            <w:shd w:val="clear" w:color="auto" w:fill="FFFFFF"/>
            <w:vAlign w:val="center"/>
            <w:hideMark/>
          </w:tcPr>
          <w:p w14:paraId="0411AC20" w14:textId="77777777" w:rsidR="001D7EB6" w:rsidRPr="002E2DE1" w:rsidRDefault="001D7EB6">
            <w:pPr>
              <w:spacing w:line="343" w:lineRule="atLeast"/>
              <w:rPr>
                <w:rFonts w:asciiTheme="minorHAnsi" w:hAnsiTheme="minorHAnsi" w:cs="Arial"/>
              </w:rPr>
            </w:pPr>
            <w:hyperlink r:id="rId65" w:history="1">
              <w:r w:rsidRPr="002E2DE1">
                <w:rPr>
                  <w:rStyle w:val="Hyperlink"/>
                  <w:rFonts w:asciiTheme="minorHAnsi" w:hAnsiTheme="minorHAnsi" w:cs="Arial"/>
                  <w:color w:val="auto"/>
                  <w:u w:val="none"/>
                </w:rPr>
                <w:t>Using Laboratory &amp; Diagnostic Studies</w:t>
              </w:r>
            </w:hyperlink>
          </w:p>
        </w:tc>
        <w:tc>
          <w:tcPr>
            <w:tcW w:w="0" w:type="auto"/>
            <w:shd w:val="clear" w:color="auto" w:fill="FFFFFF"/>
            <w:vAlign w:val="center"/>
            <w:hideMark/>
          </w:tcPr>
          <w:p w14:paraId="3504E79F" w14:textId="1AFB4CD5" w:rsidR="001D7EB6" w:rsidRPr="001D7EB6" w:rsidRDefault="001D7EB6">
            <w:pPr>
              <w:spacing w:line="343" w:lineRule="atLeast"/>
              <w:jc w:val="center"/>
              <w:rPr>
                <w:rFonts w:asciiTheme="minorHAnsi" w:hAnsiTheme="minorHAnsi" w:cs="Arial"/>
              </w:rPr>
            </w:pPr>
            <w:r w:rsidRPr="001D7EB6">
              <w:rPr>
                <w:rFonts w:asciiTheme="minorHAnsi" w:hAnsiTheme="minorHAnsi" w:cs="Arial"/>
              </w:rPr>
              <w:t>1</w:t>
            </w:r>
            <w:r w:rsidR="002E2DE1">
              <w:rPr>
                <w:rFonts w:asciiTheme="minorHAnsi" w:hAnsiTheme="minorHAnsi" w:cs="Arial"/>
              </w:rPr>
              <w:t>2%</w:t>
            </w:r>
          </w:p>
        </w:tc>
      </w:tr>
      <w:tr w:rsidR="002E2DE1" w:rsidRPr="001D7EB6" w14:paraId="0F5208FD" w14:textId="77777777" w:rsidTr="002E2DE1">
        <w:trPr>
          <w:trHeight w:val="432"/>
        </w:trPr>
        <w:tc>
          <w:tcPr>
            <w:tcW w:w="0" w:type="auto"/>
            <w:shd w:val="clear" w:color="auto" w:fill="FFFFFF"/>
            <w:vAlign w:val="center"/>
            <w:hideMark/>
          </w:tcPr>
          <w:p w14:paraId="7F025AB6" w14:textId="4F3CF381" w:rsidR="002E2DE1" w:rsidRPr="002E2DE1" w:rsidRDefault="001D7EB6">
            <w:pPr>
              <w:spacing w:line="343" w:lineRule="atLeast"/>
              <w:rPr>
                <w:rFonts w:asciiTheme="minorHAnsi" w:hAnsiTheme="minorHAnsi" w:cs="Arial"/>
              </w:rPr>
            </w:pPr>
            <w:hyperlink r:id="rId66" w:history="1">
              <w:r w:rsidRPr="002E2DE1">
                <w:rPr>
                  <w:rStyle w:val="Hyperlink"/>
                  <w:rFonts w:asciiTheme="minorHAnsi" w:hAnsiTheme="minorHAnsi" w:cs="Arial"/>
                  <w:color w:val="auto"/>
                  <w:u w:val="none"/>
                </w:rPr>
                <w:t>Formulating Most Likely Diagnosis</w:t>
              </w:r>
            </w:hyperlink>
          </w:p>
        </w:tc>
        <w:tc>
          <w:tcPr>
            <w:tcW w:w="0" w:type="auto"/>
            <w:shd w:val="clear" w:color="auto" w:fill="FFFFFF"/>
            <w:vAlign w:val="center"/>
            <w:hideMark/>
          </w:tcPr>
          <w:p w14:paraId="5FB5280E" w14:textId="70568BF4" w:rsidR="002E2DE1" w:rsidRDefault="001D7EB6" w:rsidP="002E2DE1">
            <w:pPr>
              <w:spacing w:line="343" w:lineRule="atLeast"/>
              <w:jc w:val="center"/>
              <w:rPr>
                <w:rFonts w:asciiTheme="minorHAnsi" w:hAnsiTheme="minorHAnsi" w:cs="Arial"/>
              </w:rPr>
            </w:pPr>
            <w:r w:rsidRPr="001D7EB6">
              <w:rPr>
                <w:rFonts w:asciiTheme="minorHAnsi" w:hAnsiTheme="minorHAnsi" w:cs="Arial"/>
              </w:rPr>
              <w:t>18</w:t>
            </w:r>
            <w:r w:rsidR="002E2DE1">
              <w:rPr>
                <w:rFonts w:asciiTheme="minorHAnsi" w:hAnsiTheme="minorHAnsi" w:cs="Arial"/>
              </w:rPr>
              <w:t>%</w:t>
            </w:r>
          </w:p>
          <w:p w14:paraId="185EFE64" w14:textId="5B418EF8" w:rsidR="002E2DE1" w:rsidRPr="001D7EB6" w:rsidRDefault="002E2DE1">
            <w:pPr>
              <w:spacing w:line="343" w:lineRule="atLeast"/>
              <w:jc w:val="center"/>
              <w:rPr>
                <w:rFonts w:asciiTheme="minorHAnsi" w:hAnsiTheme="minorHAnsi" w:cs="Arial"/>
              </w:rPr>
            </w:pPr>
          </w:p>
        </w:tc>
      </w:tr>
      <w:tr w:rsidR="002E2DE1" w:rsidRPr="001D7EB6" w14:paraId="37EA2C88" w14:textId="77777777" w:rsidTr="002E2DE1">
        <w:trPr>
          <w:trHeight w:val="366"/>
        </w:trPr>
        <w:tc>
          <w:tcPr>
            <w:tcW w:w="0" w:type="auto"/>
            <w:shd w:val="clear" w:color="auto" w:fill="FFFFFF"/>
            <w:vAlign w:val="center"/>
            <w:hideMark/>
          </w:tcPr>
          <w:p w14:paraId="592F9066" w14:textId="3B645D20" w:rsidR="001D7EB6" w:rsidRPr="002E2DE1" w:rsidRDefault="001D7EB6">
            <w:pPr>
              <w:spacing w:line="343" w:lineRule="atLeast"/>
              <w:rPr>
                <w:rFonts w:asciiTheme="minorHAnsi" w:hAnsiTheme="minorHAnsi" w:cs="Arial"/>
              </w:rPr>
            </w:pPr>
            <w:hyperlink r:id="rId67" w:history="1">
              <w:r w:rsidRPr="002E2DE1">
                <w:rPr>
                  <w:rStyle w:val="Hyperlink"/>
                  <w:rFonts w:asciiTheme="minorHAnsi" w:hAnsiTheme="minorHAnsi" w:cs="Arial"/>
                  <w:color w:val="auto"/>
                  <w:u w:val="none"/>
                </w:rPr>
                <w:t>Health Maintenance</w:t>
              </w:r>
            </w:hyperlink>
            <w:r w:rsidR="002E2DE1">
              <w:rPr>
                <w:rStyle w:val="Hyperlink"/>
                <w:rFonts w:asciiTheme="minorHAnsi" w:hAnsiTheme="minorHAnsi" w:cs="Arial"/>
                <w:color w:val="auto"/>
                <w:u w:val="none"/>
              </w:rPr>
              <w:t>, Patient Education, &amp; Preventative Measures</w:t>
            </w:r>
          </w:p>
        </w:tc>
        <w:tc>
          <w:tcPr>
            <w:tcW w:w="0" w:type="auto"/>
            <w:shd w:val="clear" w:color="auto" w:fill="FFFFFF"/>
            <w:vAlign w:val="center"/>
            <w:hideMark/>
          </w:tcPr>
          <w:p w14:paraId="10C385A1" w14:textId="36BA3767" w:rsidR="001D7EB6" w:rsidRPr="001D7EB6" w:rsidRDefault="001D7EB6">
            <w:pPr>
              <w:spacing w:line="343" w:lineRule="atLeast"/>
              <w:jc w:val="center"/>
              <w:rPr>
                <w:rFonts w:asciiTheme="minorHAnsi" w:hAnsiTheme="minorHAnsi" w:cs="Arial"/>
              </w:rPr>
            </w:pPr>
            <w:r w:rsidRPr="001D7EB6">
              <w:rPr>
                <w:rFonts w:asciiTheme="minorHAnsi" w:hAnsiTheme="minorHAnsi" w:cs="Arial"/>
              </w:rPr>
              <w:t>10</w:t>
            </w:r>
            <w:r w:rsidR="002E2DE1">
              <w:rPr>
                <w:rFonts w:asciiTheme="minorHAnsi" w:hAnsiTheme="minorHAnsi" w:cs="Arial"/>
              </w:rPr>
              <w:t>%</w:t>
            </w:r>
          </w:p>
        </w:tc>
      </w:tr>
      <w:tr w:rsidR="002E2DE1" w:rsidRPr="001D7EB6" w14:paraId="335190E8" w14:textId="77777777" w:rsidTr="002E2DE1">
        <w:trPr>
          <w:trHeight w:val="363"/>
        </w:trPr>
        <w:tc>
          <w:tcPr>
            <w:tcW w:w="0" w:type="auto"/>
            <w:shd w:val="clear" w:color="auto" w:fill="FFFFFF"/>
            <w:vAlign w:val="center"/>
            <w:hideMark/>
          </w:tcPr>
          <w:p w14:paraId="2DBB3C58" w14:textId="77777777" w:rsidR="001D7EB6" w:rsidRPr="002E2DE1" w:rsidRDefault="001D7EB6">
            <w:pPr>
              <w:spacing w:line="343" w:lineRule="atLeast"/>
              <w:rPr>
                <w:rFonts w:asciiTheme="minorHAnsi" w:hAnsiTheme="minorHAnsi" w:cs="Arial"/>
              </w:rPr>
            </w:pPr>
            <w:hyperlink r:id="rId68" w:history="1">
              <w:r w:rsidRPr="002E2DE1">
                <w:rPr>
                  <w:rStyle w:val="Hyperlink"/>
                  <w:rFonts w:asciiTheme="minorHAnsi" w:hAnsiTheme="minorHAnsi" w:cs="Arial"/>
                  <w:color w:val="auto"/>
                  <w:u w:val="none"/>
                </w:rPr>
                <w:t>Clinical Intervention</w:t>
              </w:r>
            </w:hyperlink>
          </w:p>
        </w:tc>
        <w:tc>
          <w:tcPr>
            <w:tcW w:w="0" w:type="auto"/>
            <w:shd w:val="clear" w:color="auto" w:fill="FFFFFF"/>
            <w:vAlign w:val="center"/>
            <w:hideMark/>
          </w:tcPr>
          <w:p w14:paraId="0306B4C5" w14:textId="791F0971" w:rsidR="001D7EB6" w:rsidRPr="001D7EB6" w:rsidRDefault="001D7EB6">
            <w:pPr>
              <w:spacing w:line="343" w:lineRule="atLeast"/>
              <w:jc w:val="center"/>
              <w:rPr>
                <w:rFonts w:asciiTheme="minorHAnsi" w:hAnsiTheme="minorHAnsi" w:cs="Arial"/>
              </w:rPr>
            </w:pPr>
            <w:r w:rsidRPr="001D7EB6">
              <w:rPr>
                <w:rFonts w:asciiTheme="minorHAnsi" w:hAnsiTheme="minorHAnsi" w:cs="Arial"/>
              </w:rPr>
              <w:t>14</w:t>
            </w:r>
            <w:r w:rsidR="002E2DE1">
              <w:rPr>
                <w:rFonts w:asciiTheme="minorHAnsi" w:hAnsiTheme="minorHAnsi" w:cs="Arial"/>
              </w:rPr>
              <w:t>%</w:t>
            </w:r>
          </w:p>
        </w:tc>
      </w:tr>
      <w:tr w:rsidR="002E2DE1" w:rsidRPr="001D7EB6" w14:paraId="7AAE9C43" w14:textId="77777777" w:rsidTr="002E2DE1">
        <w:trPr>
          <w:trHeight w:val="349"/>
        </w:trPr>
        <w:tc>
          <w:tcPr>
            <w:tcW w:w="0" w:type="auto"/>
            <w:shd w:val="clear" w:color="auto" w:fill="FFFFFF"/>
            <w:vAlign w:val="center"/>
            <w:hideMark/>
          </w:tcPr>
          <w:p w14:paraId="5B30D59F" w14:textId="77777777" w:rsidR="001D7EB6" w:rsidRPr="002E2DE1" w:rsidRDefault="001D7EB6">
            <w:pPr>
              <w:spacing w:line="343" w:lineRule="atLeast"/>
              <w:rPr>
                <w:rFonts w:asciiTheme="minorHAnsi" w:hAnsiTheme="minorHAnsi" w:cs="Arial"/>
              </w:rPr>
            </w:pPr>
            <w:hyperlink r:id="rId69" w:history="1">
              <w:r w:rsidRPr="002E2DE1">
                <w:rPr>
                  <w:rStyle w:val="Hyperlink"/>
                  <w:rFonts w:asciiTheme="minorHAnsi" w:hAnsiTheme="minorHAnsi" w:cs="Arial"/>
                  <w:color w:val="auto"/>
                  <w:u w:val="none"/>
                </w:rPr>
                <w:t>Pharmaceutical Therapeutics</w:t>
              </w:r>
            </w:hyperlink>
          </w:p>
        </w:tc>
        <w:tc>
          <w:tcPr>
            <w:tcW w:w="0" w:type="auto"/>
            <w:shd w:val="clear" w:color="auto" w:fill="FFFFFF"/>
            <w:vAlign w:val="center"/>
            <w:hideMark/>
          </w:tcPr>
          <w:p w14:paraId="7B800E39" w14:textId="32B3E2C5" w:rsidR="001D7EB6" w:rsidRPr="001D7EB6" w:rsidRDefault="002E2DE1">
            <w:pPr>
              <w:spacing w:line="343" w:lineRule="atLeast"/>
              <w:jc w:val="center"/>
              <w:rPr>
                <w:rFonts w:asciiTheme="minorHAnsi" w:hAnsiTheme="minorHAnsi" w:cs="Arial"/>
              </w:rPr>
            </w:pPr>
            <w:r>
              <w:rPr>
                <w:rFonts w:asciiTheme="minorHAnsi" w:hAnsiTheme="minorHAnsi" w:cs="Arial"/>
              </w:rPr>
              <w:t>14%</w:t>
            </w:r>
          </w:p>
        </w:tc>
      </w:tr>
      <w:tr w:rsidR="002E2DE1" w:rsidRPr="001D7EB6" w14:paraId="57254557" w14:textId="77777777" w:rsidTr="002E2DE1">
        <w:trPr>
          <w:trHeight w:val="349"/>
        </w:trPr>
        <w:tc>
          <w:tcPr>
            <w:tcW w:w="0" w:type="auto"/>
            <w:shd w:val="clear" w:color="auto" w:fill="FFFFFF"/>
            <w:vAlign w:val="center"/>
            <w:hideMark/>
          </w:tcPr>
          <w:p w14:paraId="4485A831" w14:textId="77777777" w:rsidR="001D7EB6" w:rsidRDefault="001D7EB6">
            <w:pPr>
              <w:spacing w:line="343" w:lineRule="atLeast"/>
              <w:rPr>
                <w:rStyle w:val="Hyperlink"/>
                <w:rFonts w:asciiTheme="minorHAnsi" w:hAnsiTheme="minorHAnsi" w:cs="Arial"/>
                <w:color w:val="auto"/>
                <w:u w:val="none"/>
              </w:rPr>
            </w:pPr>
            <w:hyperlink r:id="rId70" w:history="1">
              <w:r w:rsidRPr="002E2DE1">
                <w:rPr>
                  <w:rStyle w:val="Hyperlink"/>
                  <w:rFonts w:asciiTheme="minorHAnsi" w:hAnsiTheme="minorHAnsi" w:cs="Arial"/>
                  <w:color w:val="auto"/>
                  <w:u w:val="none"/>
                </w:rPr>
                <w:t>Applying Basic Science Concepts</w:t>
              </w:r>
            </w:hyperlink>
          </w:p>
          <w:p w14:paraId="17ADA46A" w14:textId="773C7E65" w:rsidR="002E2DE1" w:rsidRPr="002E2DE1" w:rsidRDefault="002E2DE1">
            <w:pPr>
              <w:spacing w:line="343" w:lineRule="atLeast"/>
              <w:rPr>
                <w:rFonts w:asciiTheme="minorHAnsi" w:hAnsiTheme="minorHAnsi" w:cs="Arial"/>
              </w:rPr>
            </w:pPr>
            <w:r>
              <w:rPr>
                <w:rFonts w:asciiTheme="minorHAnsi" w:hAnsiTheme="minorHAnsi" w:cs="Arial"/>
              </w:rPr>
              <w:t>Professional Practice</w:t>
            </w:r>
          </w:p>
        </w:tc>
        <w:tc>
          <w:tcPr>
            <w:tcW w:w="0" w:type="auto"/>
            <w:shd w:val="clear" w:color="auto" w:fill="FFFFFF"/>
            <w:vAlign w:val="center"/>
            <w:hideMark/>
          </w:tcPr>
          <w:p w14:paraId="4FBB7A24" w14:textId="77777777" w:rsidR="001D7EB6" w:rsidRDefault="001D7EB6">
            <w:pPr>
              <w:spacing w:line="343" w:lineRule="atLeast"/>
              <w:jc w:val="center"/>
              <w:rPr>
                <w:rFonts w:asciiTheme="minorHAnsi" w:hAnsiTheme="minorHAnsi" w:cs="Arial"/>
              </w:rPr>
            </w:pPr>
            <w:r w:rsidRPr="001D7EB6">
              <w:rPr>
                <w:rFonts w:asciiTheme="minorHAnsi" w:hAnsiTheme="minorHAnsi" w:cs="Arial"/>
              </w:rPr>
              <w:t>10</w:t>
            </w:r>
            <w:r w:rsidR="002E2DE1">
              <w:rPr>
                <w:rFonts w:asciiTheme="minorHAnsi" w:hAnsiTheme="minorHAnsi" w:cs="Arial"/>
              </w:rPr>
              <w:t>%</w:t>
            </w:r>
          </w:p>
          <w:p w14:paraId="7B892389" w14:textId="2F49590B" w:rsidR="002E2DE1" w:rsidRPr="001D7EB6" w:rsidRDefault="002E2DE1">
            <w:pPr>
              <w:spacing w:line="343" w:lineRule="atLeast"/>
              <w:jc w:val="center"/>
              <w:rPr>
                <w:rFonts w:asciiTheme="minorHAnsi" w:hAnsiTheme="minorHAnsi" w:cs="Arial"/>
              </w:rPr>
            </w:pPr>
            <w:r>
              <w:rPr>
                <w:rFonts w:asciiTheme="minorHAnsi" w:hAnsiTheme="minorHAnsi" w:cs="Arial"/>
              </w:rPr>
              <w:t>5%</w:t>
            </w:r>
          </w:p>
        </w:tc>
      </w:tr>
      <w:tr w:rsidR="002E2DE1" w:rsidRPr="001D7EB6" w14:paraId="4EAB9FB3" w14:textId="77777777" w:rsidTr="002E2DE1">
        <w:trPr>
          <w:trHeight w:val="349"/>
        </w:trPr>
        <w:tc>
          <w:tcPr>
            <w:tcW w:w="0" w:type="auto"/>
            <w:shd w:val="clear" w:color="auto" w:fill="FFFFFF"/>
            <w:vAlign w:val="center"/>
            <w:hideMark/>
          </w:tcPr>
          <w:p w14:paraId="4BE1FD23" w14:textId="77777777" w:rsidR="001D7EB6" w:rsidRPr="001D7EB6" w:rsidRDefault="001D7EB6">
            <w:pPr>
              <w:spacing w:line="343" w:lineRule="atLeast"/>
              <w:rPr>
                <w:rFonts w:asciiTheme="minorHAnsi" w:hAnsiTheme="minorHAnsi" w:cs="Arial"/>
                <w:b/>
                <w:bCs/>
              </w:rPr>
            </w:pPr>
            <w:r w:rsidRPr="001D7EB6">
              <w:rPr>
                <w:rFonts w:asciiTheme="minorHAnsi" w:hAnsiTheme="minorHAnsi" w:cs="Arial"/>
                <w:b/>
                <w:bCs/>
              </w:rPr>
              <w:t> </w:t>
            </w:r>
          </w:p>
        </w:tc>
        <w:tc>
          <w:tcPr>
            <w:tcW w:w="0" w:type="auto"/>
            <w:shd w:val="clear" w:color="auto" w:fill="FFFFFF"/>
            <w:vAlign w:val="center"/>
            <w:hideMark/>
          </w:tcPr>
          <w:p w14:paraId="37B8FC16" w14:textId="77777777" w:rsidR="001D7EB6" w:rsidRPr="001D7EB6" w:rsidRDefault="001D7EB6">
            <w:pPr>
              <w:spacing w:line="343" w:lineRule="atLeast"/>
              <w:rPr>
                <w:rFonts w:asciiTheme="minorHAnsi" w:hAnsiTheme="minorHAnsi" w:cs="Arial"/>
                <w:b/>
                <w:bCs/>
              </w:rPr>
            </w:pPr>
            <w:r w:rsidRPr="001D7EB6">
              <w:rPr>
                <w:rStyle w:val="Strong"/>
                <w:rFonts w:asciiTheme="minorHAnsi" w:hAnsiTheme="minorHAnsi" w:cs="Arial"/>
              </w:rPr>
              <w:t>Total: 100%</w:t>
            </w:r>
          </w:p>
        </w:tc>
      </w:tr>
    </w:tbl>
    <w:p w14:paraId="291A6959" w14:textId="77777777" w:rsidR="001D7EB6" w:rsidRDefault="001D7EB6" w:rsidP="001D7EB6">
      <w:pPr>
        <w:pStyle w:val="Heading3"/>
        <w:shd w:val="clear" w:color="auto" w:fill="FFFFFF"/>
        <w:spacing w:before="300" w:after="150"/>
        <w:rPr>
          <w:rFonts w:asciiTheme="minorHAnsi" w:hAnsiTheme="minorHAnsi" w:cs="Arial"/>
          <w:b w:val="0"/>
          <w:bCs w:val="0"/>
          <w:caps/>
          <w:color w:val="auto"/>
          <w:spacing w:val="15"/>
          <w:sz w:val="24"/>
          <w:szCs w:val="24"/>
        </w:rPr>
      </w:pPr>
    </w:p>
    <w:p w14:paraId="645D966D" w14:textId="2C9E8034" w:rsidR="0041745C" w:rsidRDefault="008808CE" w:rsidP="007F3121">
      <w:pPr>
        <w:pStyle w:val="Heading1"/>
        <w:rPr>
          <w:rFonts w:asciiTheme="minorHAnsi" w:hAnsiTheme="minorHAnsi" w:cstheme="minorHAnsi"/>
          <w:b w:val="0"/>
          <w:bCs w:val="0"/>
          <w:color w:val="000000" w:themeColor="text1"/>
          <w14:shadow w14:blurRad="50800" w14:dist="38100" w14:dir="2700000" w14:sx="100000" w14:sy="100000" w14:kx="0" w14:ky="0" w14:algn="tl">
            <w14:srgbClr w14:val="000000">
              <w14:alpha w14:val="60000"/>
            </w14:srgbClr>
          </w14:shadow>
        </w:rPr>
      </w:pPr>
      <w:r w:rsidRPr="007F3121">
        <w:rPr>
          <w:rFonts w:asciiTheme="minorHAnsi" w:hAnsiTheme="minorHAnsi" w:cstheme="minorHAnsi"/>
          <w:b w:val="0"/>
          <w:bCs w:val="0"/>
          <w:color w:val="000000" w:themeColor="text1"/>
        </w:rPr>
        <w:br w:type="page"/>
      </w:r>
      <w:bookmarkStart w:id="61" w:name="_Toc225425375"/>
      <w:r w:rsidR="0041745C" w:rsidRPr="007F3121">
        <w:rPr>
          <w:rFonts w:asciiTheme="minorHAnsi" w:hAnsiTheme="minorHAnsi" w:cstheme="minorHAnsi"/>
          <w:b w:val="0"/>
          <w:bCs w:val="0"/>
          <w:color w:val="000000" w:themeColor="text1"/>
          <w14:shadow w14:blurRad="50800" w14:dist="38100" w14:dir="2700000" w14:sx="100000" w14:sy="100000" w14:kx="0" w14:ky="0" w14:algn="tl">
            <w14:srgbClr w14:val="000000">
              <w14:alpha w14:val="60000"/>
            </w14:srgbClr>
          </w14:shadow>
        </w:rPr>
        <w:lastRenderedPageBreak/>
        <w:t xml:space="preserve">Appendix </w:t>
      </w:r>
      <w:r w:rsidR="0074241A" w:rsidRPr="007F3121">
        <w:rPr>
          <w:rFonts w:asciiTheme="minorHAnsi" w:hAnsiTheme="minorHAnsi" w:cstheme="minorHAnsi"/>
          <w:b w:val="0"/>
          <w:bCs w:val="0"/>
          <w:color w:val="000000" w:themeColor="text1"/>
          <w14:shadow w14:blurRad="50800" w14:dist="38100" w14:dir="2700000" w14:sx="100000" w14:sy="100000" w14:kx="0" w14:ky="0" w14:algn="tl">
            <w14:srgbClr w14:val="000000">
              <w14:alpha w14:val="60000"/>
            </w14:srgbClr>
          </w14:shadow>
        </w:rPr>
        <w:t>C</w:t>
      </w:r>
      <w:r w:rsidR="0041745C" w:rsidRPr="007F3121">
        <w:rPr>
          <w:rFonts w:asciiTheme="minorHAnsi" w:hAnsiTheme="minorHAnsi" w:cstheme="minorHAnsi"/>
          <w:b w:val="0"/>
          <w:bCs w:val="0"/>
          <w:color w:val="000000" w:themeColor="text1"/>
          <w14:shadow w14:blurRad="50800" w14:dist="38100" w14:dir="2700000" w14:sx="100000" w14:sy="100000" w14:kx="0" w14:ky="0" w14:algn="tl">
            <w14:srgbClr w14:val="000000">
              <w14:alpha w14:val="60000"/>
            </w14:srgbClr>
          </w14:shadow>
        </w:rPr>
        <w:t xml:space="preserve">:  </w:t>
      </w:r>
      <w:r w:rsidR="004A0875" w:rsidRPr="007F3121">
        <w:rPr>
          <w:rFonts w:asciiTheme="minorHAnsi" w:hAnsiTheme="minorHAnsi" w:cstheme="minorHAnsi"/>
          <w:b w:val="0"/>
          <w:bCs w:val="0"/>
          <w:color w:val="000000" w:themeColor="text1"/>
          <w14:shadow w14:blurRad="50800" w14:dist="38100" w14:dir="2700000" w14:sx="100000" w14:sy="100000" w14:kx="0" w14:ky="0" w14:algn="tl">
            <w14:srgbClr w14:val="000000">
              <w14:alpha w14:val="60000"/>
            </w14:srgbClr>
          </w14:shadow>
        </w:rPr>
        <w:t xml:space="preserve">Program Required </w:t>
      </w:r>
      <w:r w:rsidR="0041745C" w:rsidRPr="007F3121">
        <w:rPr>
          <w:rFonts w:asciiTheme="minorHAnsi" w:hAnsiTheme="minorHAnsi" w:cstheme="minorHAnsi"/>
          <w:b w:val="0"/>
          <w:bCs w:val="0"/>
          <w:color w:val="000000" w:themeColor="text1"/>
          <w14:shadow w14:blurRad="50800" w14:dist="38100" w14:dir="2700000" w14:sx="100000" w14:sy="100000" w14:kx="0" w14:ky="0" w14:algn="tl">
            <w14:srgbClr w14:val="000000">
              <w14:alpha w14:val="60000"/>
            </w14:srgbClr>
          </w14:shadow>
        </w:rPr>
        <w:t>Competencies</w:t>
      </w:r>
      <w:bookmarkEnd w:id="61"/>
    </w:p>
    <w:p w14:paraId="7E78106A" w14:textId="77777777" w:rsidR="007F3121" w:rsidRPr="007F3121" w:rsidRDefault="007F3121" w:rsidP="007F3121">
      <w:pPr>
        <w:rPr>
          <w:rFonts w:eastAsiaTheme="majorEastAsia"/>
        </w:rPr>
      </w:pPr>
    </w:p>
    <w:p w14:paraId="7560C51C" w14:textId="4AC13FB1" w:rsidR="0041745C" w:rsidRPr="00F7403E" w:rsidRDefault="0041745C" w:rsidP="0041745C">
      <w:pPr>
        <w:autoSpaceDE w:val="0"/>
        <w:autoSpaceDN w:val="0"/>
        <w:adjustRightInd w:val="0"/>
        <w:rPr>
          <w:rFonts w:asciiTheme="minorHAnsi" w:eastAsiaTheme="minorHAnsi" w:hAnsiTheme="minorHAnsi" w:cs="Calibri"/>
          <w:color w:val="333333"/>
          <w:highlight w:val="yellow"/>
        </w:rPr>
      </w:pPr>
      <w:r w:rsidRPr="00F7403E">
        <w:rPr>
          <w:rFonts w:asciiTheme="minorHAnsi" w:hAnsiTheme="minorHAnsi"/>
        </w:rPr>
        <w:t>Th</w:t>
      </w:r>
      <w:r>
        <w:rPr>
          <w:rFonts w:asciiTheme="minorHAnsi" w:hAnsiTheme="minorHAnsi"/>
        </w:rPr>
        <w:t>ese competencies</w:t>
      </w:r>
      <w:r w:rsidRPr="00F7403E">
        <w:rPr>
          <w:rFonts w:asciiTheme="minorHAnsi" w:hAnsiTheme="minorHAnsi"/>
        </w:rPr>
        <w:t xml:space="preserve"> </w:t>
      </w:r>
      <w:r w:rsidR="00740DE8">
        <w:rPr>
          <w:rFonts w:asciiTheme="minorHAnsi" w:hAnsiTheme="minorHAnsi"/>
        </w:rPr>
        <w:t xml:space="preserve">represent the knowledge, skills, and attitudes that </w:t>
      </w:r>
      <w:r w:rsidRPr="00F7403E">
        <w:rPr>
          <w:rFonts w:asciiTheme="minorHAnsi" w:hAnsiTheme="minorHAnsi"/>
        </w:rPr>
        <w:t xml:space="preserve">serve as a map for </w:t>
      </w:r>
      <w:r w:rsidR="00740DE8">
        <w:rPr>
          <w:rFonts w:asciiTheme="minorHAnsi" w:hAnsiTheme="minorHAnsi"/>
        </w:rPr>
        <w:t xml:space="preserve">PA students </w:t>
      </w:r>
      <w:r w:rsidRPr="00F7403E">
        <w:rPr>
          <w:rFonts w:asciiTheme="minorHAnsi" w:hAnsiTheme="minorHAnsi"/>
        </w:rPr>
        <w:t>to acquire and demonstrate</w:t>
      </w:r>
      <w:r w:rsidR="00740DE8">
        <w:rPr>
          <w:rFonts w:asciiTheme="minorHAnsi" w:hAnsiTheme="minorHAnsi"/>
        </w:rPr>
        <w:t xml:space="preserve"> prior to graduation</w:t>
      </w:r>
      <w:r w:rsidRPr="00F7403E">
        <w:rPr>
          <w:rFonts w:asciiTheme="minorHAnsi" w:hAnsiTheme="minorHAnsi"/>
        </w:rPr>
        <w:t>.</w:t>
      </w:r>
    </w:p>
    <w:p w14:paraId="1C76CA7F" w14:textId="77777777" w:rsidR="0041745C" w:rsidRPr="00A9613E" w:rsidRDefault="0041745C" w:rsidP="0041745C">
      <w:pPr>
        <w:autoSpaceDE w:val="0"/>
        <w:autoSpaceDN w:val="0"/>
        <w:adjustRightInd w:val="0"/>
        <w:rPr>
          <w:rFonts w:asciiTheme="minorHAnsi" w:eastAsiaTheme="minorHAnsi" w:hAnsiTheme="minorHAnsi" w:cs="Calibri,Bold"/>
          <w:bCs/>
          <w:color w:val="000000"/>
        </w:rPr>
      </w:pPr>
    </w:p>
    <w:p w14:paraId="14431F6A" w14:textId="190F5850" w:rsidR="0041745C" w:rsidRPr="004A0875" w:rsidRDefault="004A0875" w:rsidP="0041745C">
      <w:pPr>
        <w:autoSpaceDE w:val="0"/>
        <w:autoSpaceDN w:val="0"/>
        <w:adjustRightInd w:val="0"/>
        <w:rPr>
          <w:rFonts w:asciiTheme="minorHAnsi" w:eastAsiaTheme="minorHAnsi" w:hAnsiTheme="minorHAnsi" w:cs="Calibri,Bold"/>
          <w:b/>
          <w:bCs/>
          <w:color w:val="000000"/>
        </w:rPr>
      </w:pPr>
      <w:r w:rsidRPr="004A0875">
        <w:rPr>
          <w:rFonts w:asciiTheme="minorHAnsi" w:eastAsiaTheme="minorHAnsi" w:hAnsiTheme="minorHAnsi" w:cs="Calibri,Bold"/>
          <w:b/>
          <w:bCs/>
          <w:color w:val="000000"/>
        </w:rPr>
        <w:t xml:space="preserve">1. </w:t>
      </w:r>
      <w:r w:rsidR="0041745C" w:rsidRPr="004A0875">
        <w:rPr>
          <w:rFonts w:asciiTheme="minorHAnsi" w:eastAsiaTheme="minorHAnsi" w:hAnsiTheme="minorHAnsi" w:cs="Calibri,Bold"/>
          <w:b/>
          <w:bCs/>
          <w:color w:val="000000"/>
        </w:rPr>
        <w:t>Medical Knowledge</w:t>
      </w:r>
    </w:p>
    <w:p w14:paraId="6E18DE9A" w14:textId="2E635F56" w:rsidR="0041745C" w:rsidRPr="00A9613E" w:rsidRDefault="0041745C" w:rsidP="0041745C">
      <w:pPr>
        <w:autoSpaceDE w:val="0"/>
        <w:autoSpaceDN w:val="0"/>
        <w:adjustRightInd w:val="0"/>
        <w:rPr>
          <w:rFonts w:asciiTheme="minorHAnsi" w:eastAsiaTheme="minorHAnsi" w:hAnsiTheme="minorHAnsi" w:cs="Calibri"/>
          <w:color w:val="333333"/>
        </w:rPr>
      </w:pPr>
      <w:r w:rsidRPr="00A9613E">
        <w:rPr>
          <w:rFonts w:asciiTheme="minorHAnsi" w:eastAsiaTheme="minorHAnsi" w:hAnsiTheme="minorHAnsi" w:cs="Calibri"/>
          <w:color w:val="333333"/>
        </w:rPr>
        <w:t>Medical knowledge includes an understanding of pathophysiology, patient presentation, differential</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diagnosis, patient management, surgical principles, health promotion, and disease prevention. P</w:t>
      </w:r>
      <w:r w:rsidR="004A0875">
        <w:rPr>
          <w:rFonts w:asciiTheme="minorHAnsi" w:eastAsiaTheme="minorHAnsi" w:hAnsiTheme="minorHAnsi" w:cs="Calibri"/>
          <w:color w:val="333333"/>
        </w:rPr>
        <w:t xml:space="preserve">As </w:t>
      </w:r>
      <w:r w:rsidRPr="00A9613E">
        <w:rPr>
          <w:rFonts w:asciiTheme="minorHAnsi" w:eastAsiaTheme="minorHAnsi" w:hAnsiTheme="minorHAnsi" w:cs="Calibri"/>
          <w:color w:val="333333"/>
        </w:rPr>
        <w:t>must demonstrate core knowledge about established and evolving biomedical and clinical</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sciences and the application of this knowledge to patient care in their area of practice. In addition,</w:t>
      </w:r>
      <w:r>
        <w:rPr>
          <w:rFonts w:asciiTheme="minorHAnsi" w:eastAsiaTheme="minorHAnsi" w:hAnsiTheme="minorHAnsi" w:cs="Calibri"/>
          <w:color w:val="333333"/>
        </w:rPr>
        <w:t xml:space="preserve"> </w:t>
      </w:r>
      <w:r w:rsidR="004A0875">
        <w:rPr>
          <w:rFonts w:asciiTheme="minorHAnsi" w:eastAsiaTheme="minorHAnsi" w:hAnsiTheme="minorHAnsi" w:cs="Calibri"/>
          <w:color w:val="333333"/>
        </w:rPr>
        <w:t xml:space="preserve">PAs </w:t>
      </w:r>
      <w:r w:rsidRPr="00A9613E">
        <w:rPr>
          <w:rFonts w:asciiTheme="minorHAnsi" w:eastAsiaTheme="minorHAnsi" w:hAnsiTheme="minorHAnsi" w:cs="Calibri"/>
          <w:color w:val="333333"/>
        </w:rPr>
        <w:t>are expected to demonstrate an investigatory and analytic thinking approach to</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clinical situations.</w:t>
      </w:r>
    </w:p>
    <w:p w14:paraId="0A80DF59" w14:textId="77777777" w:rsidR="0041745C" w:rsidRDefault="0041745C" w:rsidP="0041745C">
      <w:pPr>
        <w:autoSpaceDE w:val="0"/>
        <w:autoSpaceDN w:val="0"/>
        <w:adjustRightInd w:val="0"/>
        <w:rPr>
          <w:rFonts w:asciiTheme="minorHAnsi" w:eastAsiaTheme="minorHAnsi" w:hAnsiTheme="minorHAnsi" w:cs="Calibri,Bold"/>
          <w:bCs/>
          <w:color w:val="000000"/>
        </w:rPr>
      </w:pPr>
    </w:p>
    <w:p w14:paraId="0D051727" w14:textId="21D55891" w:rsidR="0041745C" w:rsidRPr="004A0875" w:rsidRDefault="004A0875" w:rsidP="0041745C">
      <w:pPr>
        <w:autoSpaceDE w:val="0"/>
        <w:autoSpaceDN w:val="0"/>
        <w:adjustRightInd w:val="0"/>
        <w:rPr>
          <w:rFonts w:asciiTheme="minorHAnsi" w:eastAsiaTheme="minorHAnsi" w:hAnsiTheme="minorHAnsi" w:cs="Calibri,Bold"/>
          <w:b/>
          <w:bCs/>
          <w:color w:val="000000"/>
        </w:rPr>
      </w:pPr>
      <w:r w:rsidRPr="004A0875">
        <w:rPr>
          <w:rFonts w:asciiTheme="minorHAnsi" w:eastAsiaTheme="minorHAnsi" w:hAnsiTheme="minorHAnsi" w:cs="Calibri,Bold"/>
          <w:b/>
          <w:bCs/>
          <w:color w:val="000000"/>
        </w:rPr>
        <w:t xml:space="preserve">2. </w:t>
      </w:r>
      <w:r w:rsidR="0041745C" w:rsidRPr="004A0875">
        <w:rPr>
          <w:rFonts w:asciiTheme="minorHAnsi" w:eastAsiaTheme="minorHAnsi" w:hAnsiTheme="minorHAnsi" w:cs="Calibri,Bold"/>
          <w:b/>
          <w:bCs/>
          <w:color w:val="000000"/>
        </w:rPr>
        <w:t>Interpersonal &amp; Communication Skills</w:t>
      </w:r>
    </w:p>
    <w:p w14:paraId="1755E107" w14:textId="77777777" w:rsidR="0041745C" w:rsidRPr="00A9613E" w:rsidRDefault="0041745C" w:rsidP="0041745C">
      <w:pPr>
        <w:autoSpaceDE w:val="0"/>
        <w:autoSpaceDN w:val="0"/>
        <w:adjustRightInd w:val="0"/>
        <w:rPr>
          <w:rFonts w:asciiTheme="minorHAnsi" w:eastAsiaTheme="minorHAnsi" w:hAnsiTheme="minorHAnsi" w:cs="Calibri"/>
          <w:color w:val="333333"/>
        </w:rPr>
      </w:pPr>
      <w:r w:rsidRPr="00A9613E">
        <w:rPr>
          <w:rFonts w:asciiTheme="minorHAnsi" w:eastAsiaTheme="minorHAnsi" w:hAnsiTheme="minorHAnsi" w:cs="Calibri"/>
          <w:color w:val="333333"/>
        </w:rPr>
        <w:t>Interpersonal and communication skills encompass verbal, nonverbal, and written exchange of</w:t>
      </w:r>
    </w:p>
    <w:p w14:paraId="54A68350" w14:textId="7241039D" w:rsidR="0041745C" w:rsidRPr="00A9613E" w:rsidRDefault="0041745C" w:rsidP="0041745C">
      <w:pPr>
        <w:autoSpaceDE w:val="0"/>
        <w:autoSpaceDN w:val="0"/>
        <w:adjustRightInd w:val="0"/>
        <w:rPr>
          <w:rFonts w:asciiTheme="minorHAnsi" w:eastAsiaTheme="minorHAnsi" w:hAnsiTheme="minorHAnsi" w:cs="Calibri"/>
          <w:color w:val="333333"/>
        </w:rPr>
      </w:pPr>
      <w:r w:rsidRPr="00A9613E">
        <w:rPr>
          <w:rFonts w:asciiTheme="minorHAnsi" w:eastAsiaTheme="minorHAnsi" w:hAnsiTheme="minorHAnsi" w:cs="Calibri"/>
          <w:color w:val="333333"/>
        </w:rPr>
        <w:t xml:space="preserve">information. </w:t>
      </w:r>
      <w:r w:rsidR="004A0875">
        <w:rPr>
          <w:rFonts w:asciiTheme="minorHAnsi" w:eastAsiaTheme="minorHAnsi" w:hAnsiTheme="minorHAnsi" w:cs="Calibri"/>
          <w:color w:val="333333"/>
        </w:rPr>
        <w:t xml:space="preserve">PAs </w:t>
      </w:r>
      <w:r w:rsidRPr="00A9613E">
        <w:rPr>
          <w:rFonts w:asciiTheme="minorHAnsi" w:eastAsiaTheme="minorHAnsi" w:hAnsiTheme="minorHAnsi" w:cs="Calibri"/>
          <w:color w:val="333333"/>
        </w:rPr>
        <w:t>must demonstrate interpersonal and communication skills that result</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in effective information exchange with patients, their patients’ families, physicians, professional</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associates, and the health care system.</w:t>
      </w:r>
    </w:p>
    <w:p w14:paraId="0B05F1B5" w14:textId="77777777" w:rsidR="0041745C" w:rsidRDefault="0041745C" w:rsidP="0041745C">
      <w:pPr>
        <w:autoSpaceDE w:val="0"/>
        <w:autoSpaceDN w:val="0"/>
        <w:adjustRightInd w:val="0"/>
        <w:rPr>
          <w:rFonts w:asciiTheme="minorHAnsi" w:eastAsiaTheme="minorHAnsi" w:hAnsiTheme="minorHAnsi" w:cs="Calibri,Bold"/>
          <w:bCs/>
          <w:color w:val="000000"/>
        </w:rPr>
      </w:pPr>
    </w:p>
    <w:p w14:paraId="7E16658C" w14:textId="63B3C504" w:rsidR="0041745C" w:rsidRPr="004A0875" w:rsidRDefault="004A0875" w:rsidP="0041745C">
      <w:pPr>
        <w:autoSpaceDE w:val="0"/>
        <w:autoSpaceDN w:val="0"/>
        <w:adjustRightInd w:val="0"/>
        <w:rPr>
          <w:rFonts w:asciiTheme="minorHAnsi" w:eastAsiaTheme="minorHAnsi" w:hAnsiTheme="minorHAnsi" w:cs="Calibri,Bold"/>
          <w:b/>
          <w:bCs/>
          <w:color w:val="000000"/>
        </w:rPr>
      </w:pPr>
      <w:r w:rsidRPr="004A0875">
        <w:rPr>
          <w:rFonts w:asciiTheme="minorHAnsi" w:eastAsiaTheme="minorHAnsi" w:hAnsiTheme="minorHAnsi" w:cs="Calibri,Bold"/>
          <w:b/>
          <w:bCs/>
          <w:color w:val="000000"/>
        </w:rPr>
        <w:t xml:space="preserve">3. </w:t>
      </w:r>
      <w:r w:rsidR="0041745C" w:rsidRPr="004A0875">
        <w:rPr>
          <w:rFonts w:asciiTheme="minorHAnsi" w:eastAsiaTheme="minorHAnsi" w:hAnsiTheme="minorHAnsi" w:cs="Calibri,Bold"/>
          <w:b/>
          <w:bCs/>
          <w:color w:val="000000"/>
        </w:rPr>
        <w:t>Patient Care</w:t>
      </w:r>
    </w:p>
    <w:p w14:paraId="6C49E465" w14:textId="630EBA14" w:rsidR="004A0875" w:rsidRDefault="004A0875" w:rsidP="0041745C">
      <w:pPr>
        <w:autoSpaceDE w:val="0"/>
        <w:autoSpaceDN w:val="0"/>
        <w:adjustRightInd w:val="0"/>
        <w:rPr>
          <w:rFonts w:asciiTheme="minorHAnsi" w:eastAsiaTheme="minorHAnsi" w:hAnsiTheme="minorHAnsi" w:cs="Calibri,Bold"/>
          <w:b/>
          <w:bCs/>
          <w:color w:val="000000"/>
        </w:rPr>
      </w:pPr>
      <w:r>
        <w:rPr>
          <w:rFonts w:asciiTheme="minorHAnsi" w:eastAsiaTheme="minorHAnsi" w:hAnsiTheme="minorHAnsi" w:cs="Calibri,Bold"/>
          <w:b/>
          <w:bCs/>
          <w:color w:val="000000"/>
        </w:rPr>
        <w:tab/>
        <w:t>a. Clinical &amp; Technical Skills</w:t>
      </w:r>
    </w:p>
    <w:p w14:paraId="391DF7A0" w14:textId="4EF3C6E9" w:rsidR="004A0875" w:rsidRPr="004A0875" w:rsidRDefault="004A0875" w:rsidP="0041745C">
      <w:pPr>
        <w:autoSpaceDE w:val="0"/>
        <w:autoSpaceDN w:val="0"/>
        <w:adjustRightInd w:val="0"/>
        <w:rPr>
          <w:rFonts w:asciiTheme="minorHAnsi" w:eastAsiaTheme="minorHAnsi" w:hAnsiTheme="minorHAnsi" w:cs="Calibri,Bold"/>
          <w:b/>
          <w:bCs/>
          <w:color w:val="000000"/>
        </w:rPr>
      </w:pPr>
      <w:r>
        <w:rPr>
          <w:rFonts w:asciiTheme="minorHAnsi" w:eastAsiaTheme="minorHAnsi" w:hAnsiTheme="minorHAnsi" w:cs="Calibri,Bold"/>
          <w:b/>
          <w:bCs/>
          <w:color w:val="000000"/>
        </w:rPr>
        <w:tab/>
        <w:t>b. Clinical Reasoning &amp; Problem Solving</w:t>
      </w:r>
    </w:p>
    <w:p w14:paraId="3C429FED" w14:textId="223B4B18" w:rsidR="0041745C" w:rsidRPr="00A9613E" w:rsidRDefault="0041745C" w:rsidP="0041745C">
      <w:pPr>
        <w:autoSpaceDE w:val="0"/>
        <w:autoSpaceDN w:val="0"/>
        <w:adjustRightInd w:val="0"/>
        <w:rPr>
          <w:rFonts w:asciiTheme="minorHAnsi" w:eastAsiaTheme="minorHAnsi" w:hAnsiTheme="minorHAnsi" w:cs="Calibri"/>
          <w:color w:val="333333"/>
        </w:rPr>
      </w:pPr>
      <w:r w:rsidRPr="00A9613E">
        <w:rPr>
          <w:rFonts w:asciiTheme="minorHAnsi" w:eastAsiaTheme="minorHAnsi" w:hAnsiTheme="minorHAnsi" w:cs="Calibri"/>
          <w:color w:val="333333"/>
        </w:rPr>
        <w:t xml:space="preserve">Patient care includes </w:t>
      </w:r>
      <w:r w:rsidR="004A0875" w:rsidRPr="00A9613E">
        <w:rPr>
          <w:rFonts w:asciiTheme="minorHAnsi" w:eastAsiaTheme="minorHAnsi" w:hAnsiTheme="minorHAnsi" w:cs="Calibri"/>
          <w:color w:val="333333"/>
        </w:rPr>
        <w:t>age-appropriate</w:t>
      </w:r>
      <w:r w:rsidRPr="00A9613E">
        <w:rPr>
          <w:rFonts w:asciiTheme="minorHAnsi" w:eastAsiaTheme="minorHAnsi" w:hAnsiTheme="minorHAnsi" w:cs="Calibri"/>
          <w:color w:val="333333"/>
        </w:rPr>
        <w:t xml:space="preserve"> assessment, evaluation, and management. P</w:t>
      </w:r>
      <w:r w:rsidR="004A0875">
        <w:rPr>
          <w:rFonts w:asciiTheme="minorHAnsi" w:eastAsiaTheme="minorHAnsi" w:hAnsiTheme="minorHAnsi" w:cs="Calibri"/>
          <w:color w:val="333333"/>
        </w:rPr>
        <w:t xml:space="preserve">As </w:t>
      </w:r>
      <w:r w:rsidRPr="00A9613E">
        <w:rPr>
          <w:rFonts w:asciiTheme="minorHAnsi" w:eastAsiaTheme="minorHAnsi" w:hAnsiTheme="minorHAnsi" w:cs="Calibri"/>
          <w:color w:val="333333"/>
        </w:rPr>
        <w:t>must demonstrate care that is effective, patient-centered, timely, efficient, and equitable for the</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treatment of health problems and the promotion of wellness.</w:t>
      </w:r>
    </w:p>
    <w:p w14:paraId="368BF12F" w14:textId="77777777" w:rsidR="0041745C" w:rsidRDefault="0041745C" w:rsidP="0041745C">
      <w:pPr>
        <w:autoSpaceDE w:val="0"/>
        <w:autoSpaceDN w:val="0"/>
        <w:adjustRightInd w:val="0"/>
        <w:rPr>
          <w:rFonts w:asciiTheme="minorHAnsi" w:eastAsiaTheme="minorHAnsi" w:hAnsiTheme="minorHAnsi" w:cs="Calibri,Bold"/>
          <w:bCs/>
          <w:color w:val="000000"/>
        </w:rPr>
      </w:pPr>
    </w:p>
    <w:p w14:paraId="31B05D16" w14:textId="519E8CF3" w:rsidR="0041745C" w:rsidRPr="004A0875" w:rsidRDefault="004A0875" w:rsidP="0041745C">
      <w:pPr>
        <w:autoSpaceDE w:val="0"/>
        <w:autoSpaceDN w:val="0"/>
        <w:adjustRightInd w:val="0"/>
        <w:rPr>
          <w:rFonts w:asciiTheme="minorHAnsi" w:eastAsiaTheme="minorHAnsi" w:hAnsiTheme="minorHAnsi" w:cs="Calibri,Bold"/>
          <w:b/>
          <w:bCs/>
          <w:color w:val="000000"/>
        </w:rPr>
      </w:pPr>
      <w:r>
        <w:rPr>
          <w:rFonts w:asciiTheme="minorHAnsi" w:eastAsiaTheme="minorHAnsi" w:hAnsiTheme="minorHAnsi" w:cs="Calibri,Bold"/>
          <w:b/>
          <w:bCs/>
          <w:color w:val="000000"/>
        </w:rPr>
        <w:t xml:space="preserve">4. </w:t>
      </w:r>
      <w:r w:rsidR="0041745C" w:rsidRPr="004A0875">
        <w:rPr>
          <w:rFonts w:asciiTheme="minorHAnsi" w:eastAsiaTheme="minorHAnsi" w:hAnsiTheme="minorHAnsi" w:cs="Calibri,Bold"/>
          <w:b/>
          <w:bCs/>
          <w:color w:val="000000"/>
        </w:rPr>
        <w:t>Professionalism</w:t>
      </w:r>
    </w:p>
    <w:p w14:paraId="55EFD3A2" w14:textId="73065EB0" w:rsidR="0041745C" w:rsidRPr="00A9613E" w:rsidRDefault="0041745C" w:rsidP="0041745C">
      <w:pPr>
        <w:autoSpaceDE w:val="0"/>
        <w:autoSpaceDN w:val="0"/>
        <w:adjustRightInd w:val="0"/>
        <w:rPr>
          <w:rFonts w:asciiTheme="minorHAnsi" w:eastAsiaTheme="minorHAnsi" w:hAnsiTheme="minorHAnsi" w:cs="Calibri"/>
          <w:color w:val="333333"/>
        </w:rPr>
      </w:pPr>
      <w:r w:rsidRPr="00A9613E">
        <w:rPr>
          <w:rFonts w:asciiTheme="minorHAnsi" w:eastAsiaTheme="minorHAnsi" w:hAnsiTheme="minorHAnsi" w:cs="Calibri"/>
          <w:color w:val="333333"/>
        </w:rPr>
        <w:t>Professionalism is the expression of positive values and ideals as care is delivered. Foremost, it involves</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prioritizing the interests of those being served above one’s own. P</w:t>
      </w:r>
      <w:r w:rsidR="004A0875">
        <w:rPr>
          <w:rFonts w:asciiTheme="minorHAnsi" w:eastAsiaTheme="minorHAnsi" w:hAnsiTheme="minorHAnsi" w:cs="Calibri"/>
          <w:color w:val="333333"/>
        </w:rPr>
        <w:t xml:space="preserve">As </w:t>
      </w:r>
      <w:r w:rsidRPr="00A9613E">
        <w:rPr>
          <w:rFonts w:asciiTheme="minorHAnsi" w:eastAsiaTheme="minorHAnsi" w:hAnsiTheme="minorHAnsi" w:cs="Calibri"/>
          <w:color w:val="333333"/>
        </w:rPr>
        <w:t>must know their</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professional and personal limitations. Professionalism also requires that PAs practice without</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impairment from substance abuse, cognitive deficiency, or mental illness. P</w:t>
      </w:r>
      <w:r w:rsidR="004A0875">
        <w:rPr>
          <w:rFonts w:asciiTheme="minorHAnsi" w:eastAsiaTheme="minorHAnsi" w:hAnsiTheme="minorHAnsi" w:cs="Calibri"/>
          <w:color w:val="333333"/>
        </w:rPr>
        <w:t xml:space="preserve">As </w:t>
      </w:r>
      <w:r w:rsidRPr="00A9613E">
        <w:rPr>
          <w:rFonts w:asciiTheme="minorHAnsi" w:eastAsiaTheme="minorHAnsi" w:hAnsiTheme="minorHAnsi" w:cs="Calibri"/>
          <w:color w:val="333333"/>
        </w:rPr>
        <w:t>must</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demonstrate a high level of responsibility, ethical practice, sensitivity to a diverse patient population,</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and adherence to legal and regulatory requirements.</w:t>
      </w:r>
    </w:p>
    <w:p w14:paraId="09E499A9" w14:textId="77777777" w:rsidR="004A0875" w:rsidRDefault="004A0875" w:rsidP="0041745C">
      <w:pPr>
        <w:autoSpaceDE w:val="0"/>
        <w:autoSpaceDN w:val="0"/>
        <w:adjustRightInd w:val="0"/>
        <w:rPr>
          <w:rFonts w:asciiTheme="minorHAnsi" w:eastAsiaTheme="minorHAnsi" w:hAnsiTheme="minorHAnsi" w:cs="Calibri,Bold"/>
          <w:b/>
          <w:bCs/>
          <w:color w:val="000000"/>
          <w:u w:val="single"/>
        </w:rPr>
      </w:pPr>
    </w:p>
    <w:p w14:paraId="76AB417C" w14:textId="543D01CA" w:rsidR="0041745C" w:rsidRPr="004A0875" w:rsidRDefault="004A0875" w:rsidP="0041745C">
      <w:pPr>
        <w:autoSpaceDE w:val="0"/>
        <w:autoSpaceDN w:val="0"/>
        <w:adjustRightInd w:val="0"/>
        <w:rPr>
          <w:rFonts w:asciiTheme="minorHAnsi" w:eastAsiaTheme="minorHAnsi" w:hAnsiTheme="minorHAnsi" w:cs="Calibri,Bold"/>
          <w:b/>
          <w:bCs/>
          <w:color w:val="000000"/>
        </w:rPr>
      </w:pPr>
      <w:r w:rsidRPr="004A0875">
        <w:rPr>
          <w:rFonts w:asciiTheme="minorHAnsi" w:eastAsiaTheme="minorHAnsi" w:hAnsiTheme="minorHAnsi" w:cs="Calibri,Bold"/>
          <w:b/>
          <w:bCs/>
          <w:color w:val="000000"/>
        </w:rPr>
        <w:t xml:space="preserve">5. </w:t>
      </w:r>
      <w:r w:rsidR="0041745C" w:rsidRPr="004A0875">
        <w:rPr>
          <w:rFonts w:asciiTheme="minorHAnsi" w:eastAsiaTheme="minorHAnsi" w:hAnsiTheme="minorHAnsi" w:cs="Calibri,Bold"/>
          <w:b/>
          <w:bCs/>
          <w:color w:val="000000"/>
        </w:rPr>
        <w:t xml:space="preserve">Practice-based Learning </w:t>
      </w:r>
      <w:r w:rsidRPr="004A0875">
        <w:rPr>
          <w:rFonts w:asciiTheme="minorHAnsi" w:eastAsiaTheme="minorHAnsi" w:hAnsiTheme="minorHAnsi" w:cs="Calibri,Bold"/>
          <w:b/>
          <w:bCs/>
          <w:color w:val="000000"/>
        </w:rPr>
        <w:t>&amp;</w:t>
      </w:r>
      <w:r w:rsidR="0041745C" w:rsidRPr="004A0875">
        <w:rPr>
          <w:rFonts w:asciiTheme="minorHAnsi" w:eastAsiaTheme="minorHAnsi" w:hAnsiTheme="minorHAnsi" w:cs="Calibri,Bold"/>
          <w:b/>
          <w:bCs/>
          <w:color w:val="000000"/>
        </w:rPr>
        <w:t xml:space="preserve"> Improvement</w:t>
      </w:r>
    </w:p>
    <w:p w14:paraId="22FC1D92" w14:textId="15995B91" w:rsidR="0041745C" w:rsidRPr="00A9613E" w:rsidRDefault="0041745C" w:rsidP="0041745C">
      <w:pPr>
        <w:autoSpaceDE w:val="0"/>
        <w:autoSpaceDN w:val="0"/>
        <w:adjustRightInd w:val="0"/>
        <w:rPr>
          <w:rFonts w:asciiTheme="minorHAnsi" w:eastAsiaTheme="minorHAnsi" w:hAnsiTheme="minorHAnsi" w:cs="Calibri"/>
          <w:color w:val="333333"/>
        </w:rPr>
      </w:pPr>
      <w:r w:rsidRPr="00A9613E">
        <w:rPr>
          <w:rFonts w:asciiTheme="minorHAnsi" w:eastAsiaTheme="minorHAnsi" w:hAnsiTheme="minorHAnsi" w:cs="Calibri"/>
          <w:color w:val="333333"/>
        </w:rPr>
        <w:t>Practice-based learning and improvement includes the processes through which clinicians engage in</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critical analysis of their own practice experience, medical literature, and other information resources for</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the purpose of self-improvement. P</w:t>
      </w:r>
      <w:r w:rsidR="004A0875">
        <w:rPr>
          <w:rFonts w:asciiTheme="minorHAnsi" w:eastAsiaTheme="minorHAnsi" w:hAnsiTheme="minorHAnsi" w:cs="Calibri"/>
          <w:color w:val="333333"/>
        </w:rPr>
        <w:t xml:space="preserve">As </w:t>
      </w:r>
      <w:r w:rsidRPr="00A9613E">
        <w:rPr>
          <w:rFonts w:asciiTheme="minorHAnsi" w:eastAsiaTheme="minorHAnsi" w:hAnsiTheme="minorHAnsi" w:cs="Calibri"/>
          <w:color w:val="333333"/>
        </w:rPr>
        <w:t>must be able to assess, evaluate, and improve</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their patient care practices.</w:t>
      </w:r>
    </w:p>
    <w:p w14:paraId="71D0486A" w14:textId="77777777" w:rsidR="0041745C" w:rsidRDefault="0041745C" w:rsidP="0041745C">
      <w:pPr>
        <w:autoSpaceDE w:val="0"/>
        <w:autoSpaceDN w:val="0"/>
        <w:adjustRightInd w:val="0"/>
        <w:rPr>
          <w:rFonts w:asciiTheme="minorHAnsi" w:eastAsiaTheme="minorHAnsi" w:hAnsiTheme="minorHAnsi" w:cs="Calibri,Bold"/>
          <w:bCs/>
          <w:color w:val="000000"/>
        </w:rPr>
      </w:pPr>
    </w:p>
    <w:p w14:paraId="5E771067" w14:textId="25D23C17" w:rsidR="0041745C" w:rsidRPr="004A0875" w:rsidRDefault="004A0875" w:rsidP="0041745C">
      <w:pPr>
        <w:autoSpaceDE w:val="0"/>
        <w:autoSpaceDN w:val="0"/>
        <w:adjustRightInd w:val="0"/>
        <w:rPr>
          <w:rFonts w:asciiTheme="minorHAnsi" w:eastAsiaTheme="minorHAnsi" w:hAnsiTheme="minorHAnsi" w:cs="Calibri,Bold"/>
          <w:b/>
          <w:bCs/>
          <w:color w:val="000000"/>
        </w:rPr>
      </w:pPr>
      <w:r w:rsidRPr="004A0875">
        <w:rPr>
          <w:rFonts w:asciiTheme="minorHAnsi" w:eastAsiaTheme="minorHAnsi" w:hAnsiTheme="minorHAnsi" w:cs="Calibri,Bold"/>
          <w:b/>
          <w:bCs/>
          <w:color w:val="000000"/>
        </w:rPr>
        <w:t xml:space="preserve">6. </w:t>
      </w:r>
      <w:r w:rsidR="0041745C" w:rsidRPr="004A0875">
        <w:rPr>
          <w:rFonts w:asciiTheme="minorHAnsi" w:eastAsiaTheme="minorHAnsi" w:hAnsiTheme="minorHAnsi" w:cs="Calibri,Bold"/>
          <w:b/>
          <w:bCs/>
          <w:color w:val="000000"/>
        </w:rPr>
        <w:t>Systems-based Practice</w:t>
      </w:r>
    </w:p>
    <w:p w14:paraId="277B1AB0" w14:textId="64C31AD5" w:rsidR="0041745C" w:rsidRPr="00740DE8" w:rsidRDefault="0041745C" w:rsidP="00740DE8">
      <w:pPr>
        <w:autoSpaceDE w:val="0"/>
        <w:autoSpaceDN w:val="0"/>
        <w:adjustRightInd w:val="0"/>
        <w:rPr>
          <w:rFonts w:asciiTheme="minorHAnsi" w:eastAsiaTheme="minorHAnsi" w:hAnsiTheme="minorHAnsi" w:cs="Calibri"/>
          <w:color w:val="333333"/>
        </w:rPr>
      </w:pPr>
      <w:r w:rsidRPr="00A9613E">
        <w:rPr>
          <w:rFonts w:asciiTheme="minorHAnsi" w:eastAsiaTheme="minorHAnsi" w:hAnsiTheme="minorHAnsi" w:cs="Calibri"/>
          <w:color w:val="333333"/>
        </w:rPr>
        <w:t>Systems-based practice encompasses the societal, organizational, and economic environments in which</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health care is delivered. P</w:t>
      </w:r>
      <w:r w:rsidR="00740DE8">
        <w:rPr>
          <w:rFonts w:asciiTheme="minorHAnsi" w:eastAsiaTheme="minorHAnsi" w:hAnsiTheme="minorHAnsi" w:cs="Calibri"/>
          <w:color w:val="333333"/>
        </w:rPr>
        <w:t xml:space="preserve">As </w:t>
      </w:r>
      <w:r w:rsidRPr="00A9613E">
        <w:rPr>
          <w:rFonts w:asciiTheme="minorHAnsi" w:eastAsiaTheme="minorHAnsi" w:hAnsiTheme="minorHAnsi" w:cs="Calibri"/>
          <w:color w:val="333333"/>
        </w:rPr>
        <w:t>must demonstrate an awareness of and responsiveness to</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 xml:space="preserve">the </w:t>
      </w:r>
      <w:r w:rsidRPr="00A9613E">
        <w:rPr>
          <w:rFonts w:asciiTheme="minorHAnsi" w:eastAsiaTheme="minorHAnsi" w:hAnsiTheme="minorHAnsi" w:cs="Calibri"/>
          <w:color w:val="333333"/>
        </w:rPr>
        <w:lastRenderedPageBreak/>
        <w:t>larger system of health care to provide patient care that is of optimal value. PAs should work to</w:t>
      </w:r>
      <w:r>
        <w:rPr>
          <w:rFonts w:asciiTheme="minorHAnsi" w:eastAsiaTheme="minorHAnsi" w:hAnsiTheme="minorHAnsi" w:cs="Calibri"/>
          <w:color w:val="333333"/>
        </w:rPr>
        <w:t xml:space="preserve"> </w:t>
      </w:r>
      <w:r w:rsidRPr="00A9613E">
        <w:rPr>
          <w:rFonts w:asciiTheme="minorHAnsi" w:eastAsiaTheme="minorHAnsi" w:hAnsiTheme="minorHAnsi" w:cs="Calibri"/>
          <w:color w:val="333333"/>
        </w:rPr>
        <w:t>improve the larger health care system of which their practices are a part.</w:t>
      </w:r>
    </w:p>
    <w:p w14:paraId="124C87E2" w14:textId="77777777" w:rsidR="008808CE" w:rsidRDefault="008808CE">
      <w:pPr>
        <w:spacing w:after="200" w:line="276" w:lineRule="auto"/>
        <w:rPr>
          <w:rFonts w:asciiTheme="minorHAnsi" w:hAnsiTheme="minorHAnsi"/>
        </w:rPr>
      </w:pPr>
    </w:p>
    <w:p w14:paraId="6F61D3D8" w14:textId="77777777" w:rsidR="00344D2D" w:rsidRDefault="00344D2D">
      <w:pPr>
        <w:spacing w:after="200" w:line="276" w:lineRule="auto"/>
        <w:rPr>
          <w:rFonts w:asciiTheme="minorHAnsi" w:hAnsiTheme="minorHAnsi"/>
        </w:rPr>
      </w:pPr>
    </w:p>
    <w:p w14:paraId="4E70BD26" w14:textId="77777777" w:rsidR="00344D2D" w:rsidRDefault="00344D2D">
      <w:pPr>
        <w:spacing w:after="200" w:line="276" w:lineRule="auto"/>
        <w:rPr>
          <w:rFonts w:asciiTheme="minorHAnsi" w:hAnsiTheme="minorHAnsi"/>
        </w:rPr>
      </w:pPr>
    </w:p>
    <w:p w14:paraId="04EAE2A1" w14:textId="77777777" w:rsidR="00344D2D" w:rsidRDefault="00344D2D">
      <w:pPr>
        <w:spacing w:after="200" w:line="276" w:lineRule="auto"/>
        <w:rPr>
          <w:rFonts w:asciiTheme="minorHAnsi" w:hAnsiTheme="minorHAnsi"/>
        </w:rPr>
      </w:pPr>
    </w:p>
    <w:p w14:paraId="50E51D04" w14:textId="77777777" w:rsidR="00344D2D" w:rsidRDefault="00344D2D">
      <w:pPr>
        <w:spacing w:after="200" w:line="276" w:lineRule="auto"/>
        <w:rPr>
          <w:rFonts w:asciiTheme="minorHAnsi" w:hAnsiTheme="minorHAnsi"/>
        </w:rPr>
      </w:pPr>
    </w:p>
    <w:p w14:paraId="7AA39DD6" w14:textId="77777777" w:rsidR="00344D2D" w:rsidRPr="00D140A1" w:rsidRDefault="00344D2D" w:rsidP="00344D2D">
      <w:pPr>
        <w:pStyle w:val="NormalWeb"/>
        <w:spacing w:line="270" w:lineRule="atLeast"/>
        <w:rPr>
          <w:rFonts w:asciiTheme="minorHAnsi" w:hAnsiTheme="minorHAnsi" w:cs="Arial"/>
          <w:color w:val="000000"/>
          <w:sz w:val="18"/>
          <w:szCs w:val="18"/>
        </w:rPr>
      </w:pPr>
      <w:r w:rsidRPr="00966DB0">
        <w:rPr>
          <w:rFonts w:asciiTheme="minorHAnsi" w:hAnsiTheme="minorHAnsi" w:cs="Arial"/>
        </w:rPr>
        <w:t>*</w:t>
      </w:r>
      <w:r>
        <w:rPr>
          <w:rFonts w:asciiTheme="minorHAnsi" w:hAnsiTheme="minorHAnsi" w:cs="Arial"/>
        </w:rPr>
        <w:t>The program’s mission, objectives, goals, outcomes, and competencies are in accordanc</w:t>
      </w:r>
      <w:r w:rsidRPr="00966DB0">
        <w:rPr>
          <w:rFonts w:asciiTheme="minorHAnsi" w:hAnsiTheme="minorHAnsi" w:cs="Arial"/>
        </w:rPr>
        <w:t xml:space="preserve">e with ARC-PA Accreditation Standard </w:t>
      </w:r>
      <w:r>
        <w:rPr>
          <w:rFonts w:asciiTheme="minorHAnsi" w:hAnsiTheme="minorHAnsi"/>
          <w:b/>
        </w:rPr>
        <w:t>A3.12b</w:t>
      </w:r>
      <w:r w:rsidRPr="00966DB0">
        <w:rPr>
          <w:rFonts w:asciiTheme="minorHAnsi" w:hAnsiTheme="minorHAnsi"/>
        </w:rPr>
        <w:t xml:space="preserve"> which states, “</w:t>
      </w:r>
      <w:r w:rsidRPr="009A6838">
        <w:rPr>
          <w:rFonts w:asciiTheme="minorHAnsi" w:hAnsiTheme="minorHAnsi"/>
          <w:i/>
          <w:iCs/>
        </w:rPr>
        <w:t>The</w:t>
      </w:r>
      <w:r>
        <w:rPr>
          <w:rFonts w:asciiTheme="minorHAnsi" w:hAnsiTheme="minorHAnsi"/>
        </w:rPr>
        <w:t xml:space="preserve"> </w:t>
      </w:r>
      <w:r w:rsidRPr="009A6838">
        <w:rPr>
          <w:rFonts w:asciiTheme="minorHAnsi" w:hAnsiTheme="minorHAnsi"/>
          <w:i/>
          <w:iCs/>
        </w:rPr>
        <w:t>program must define, publish and make readily available to enrolled and prospective students general program information to include –</w:t>
      </w:r>
      <w:r w:rsidRPr="008333F1">
        <w:rPr>
          <w:rFonts w:asciiTheme="minorHAnsi" w:hAnsiTheme="minorHAnsi"/>
        </w:rPr>
        <w:t xml:space="preserve"> </w:t>
      </w:r>
      <w:r w:rsidRPr="00875F6B">
        <w:rPr>
          <w:rFonts w:asciiTheme="minorHAnsi" w:hAnsiTheme="minorHAnsi"/>
          <w:i/>
          <w:iCs/>
        </w:rPr>
        <w:t>evidence of its effectiveness in meeting its goals</w:t>
      </w:r>
      <w:r w:rsidRPr="008333F1">
        <w:rPr>
          <w:rFonts w:asciiTheme="minorHAnsi" w:hAnsiTheme="minorHAnsi"/>
        </w:rPr>
        <w:t>”</w:t>
      </w:r>
      <w:r w:rsidRPr="00966DB0">
        <w:rPr>
          <w:rFonts w:asciiTheme="minorHAnsi" w:hAnsiTheme="minorHAnsi"/>
        </w:rPr>
        <w:t>.</w:t>
      </w:r>
    </w:p>
    <w:p w14:paraId="1D059F47" w14:textId="60F3D69A" w:rsidR="00344D2D" w:rsidRDefault="00344D2D">
      <w:pPr>
        <w:spacing w:after="200" w:line="276" w:lineRule="auto"/>
        <w:rPr>
          <w:rFonts w:asciiTheme="minorHAnsi" w:hAnsiTheme="minorHAnsi"/>
        </w:rPr>
      </w:pPr>
      <w:r>
        <w:rPr>
          <w:rFonts w:asciiTheme="minorHAnsi" w:hAnsiTheme="minorHAnsi"/>
        </w:rPr>
        <w:br w:type="page"/>
      </w:r>
    </w:p>
    <w:p w14:paraId="057CCDE1" w14:textId="77777777" w:rsidR="008808CE" w:rsidRDefault="008808CE" w:rsidP="0005372E">
      <w:pPr>
        <w:rPr>
          <w:rFonts w:asciiTheme="minorHAnsi" w:hAnsiTheme="minorHAnsi"/>
        </w:rPr>
      </w:pPr>
    </w:p>
    <w:p w14:paraId="7BBC26C7" w14:textId="77777777" w:rsidR="008808CE" w:rsidRDefault="008808CE" w:rsidP="0005372E">
      <w:pPr>
        <w:rPr>
          <w:rFonts w:asciiTheme="minorHAnsi" w:hAnsiTheme="minorHAnsi"/>
        </w:rPr>
      </w:pPr>
    </w:p>
    <w:p w14:paraId="7C28A523" w14:textId="77777777" w:rsidR="008808CE" w:rsidRDefault="008808CE" w:rsidP="0005372E">
      <w:pPr>
        <w:rPr>
          <w:rFonts w:asciiTheme="minorHAnsi" w:hAnsiTheme="minorHAnsi"/>
        </w:rPr>
      </w:pPr>
    </w:p>
    <w:p w14:paraId="3E5431DE" w14:textId="77777777" w:rsidR="008808CE" w:rsidRDefault="008808CE" w:rsidP="0005372E">
      <w:pPr>
        <w:rPr>
          <w:rFonts w:asciiTheme="minorHAnsi" w:hAnsiTheme="minorHAnsi"/>
        </w:rPr>
      </w:pPr>
    </w:p>
    <w:p w14:paraId="3F09D8C1" w14:textId="77777777" w:rsidR="008808CE" w:rsidRDefault="008808CE" w:rsidP="0005372E">
      <w:pPr>
        <w:rPr>
          <w:rFonts w:asciiTheme="minorHAnsi" w:hAnsiTheme="minorHAnsi"/>
        </w:rPr>
      </w:pPr>
    </w:p>
    <w:p w14:paraId="77CD4C69" w14:textId="77777777" w:rsidR="008808CE" w:rsidRDefault="008808CE" w:rsidP="0005372E">
      <w:pPr>
        <w:rPr>
          <w:rFonts w:asciiTheme="minorHAnsi" w:hAnsiTheme="minorHAnsi"/>
        </w:rPr>
      </w:pPr>
    </w:p>
    <w:p w14:paraId="19F9525B" w14:textId="77777777" w:rsidR="008808CE" w:rsidRDefault="008808CE" w:rsidP="0005372E">
      <w:pPr>
        <w:rPr>
          <w:rFonts w:asciiTheme="minorHAnsi" w:hAnsiTheme="minorHAnsi"/>
        </w:rPr>
      </w:pPr>
    </w:p>
    <w:p w14:paraId="0CD92A6E" w14:textId="77777777" w:rsidR="008808CE" w:rsidRDefault="008808CE" w:rsidP="0005372E">
      <w:pPr>
        <w:rPr>
          <w:rFonts w:asciiTheme="minorHAnsi" w:hAnsiTheme="minorHAnsi"/>
        </w:rPr>
      </w:pPr>
      <w:r>
        <w:rPr>
          <w:rFonts w:asciiTheme="minorHAnsi" w:hAnsiTheme="minorHAnsi"/>
          <w:noProof/>
        </w:rPr>
        <w:drawing>
          <wp:anchor distT="0" distB="0" distL="114300" distR="114300" simplePos="0" relativeHeight="251783168" behindDoc="0" locked="0" layoutInCell="1" allowOverlap="1" wp14:anchorId="3ED77DC2" wp14:editId="5CFAD4C3">
            <wp:simplePos x="0" y="0"/>
            <wp:positionH relativeFrom="column">
              <wp:posOffset>1115060</wp:posOffset>
            </wp:positionH>
            <wp:positionV relativeFrom="paragraph">
              <wp:posOffset>46355</wp:posOffset>
            </wp:positionV>
            <wp:extent cx="3522980" cy="3519170"/>
            <wp:effectExtent l="0" t="0" r="1270" b="5080"/>
            <wp:wrapNone/>
            <wp:docPr id="94" name="Picture 94" descr="JMU Round PA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JMU Round PA Program Logo"/>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22980" cy="351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D6860" w14:textId="77777777" w:rsidR="008808CE" w:rsidRDefault="008808CE" w:rsidP="0005372E">
      <w:pPr>
        <w:rPr>
          <w:rFonts w:asciiTheme="minorHAnsi" w:hAnsiTheme="minorHAnsi"/>
        </w:rPr>
      </w:pPr>
    </w:p>
    <w:p w14:paraId="08D9D703" w14:textId="77777777" w:rsidR="008808CE" w:rsidRDefault="008808CE" w:rsidP="0005372E">
      <w:pPr>
        <w:rPr>
          <w:rFonts w:asciiTheme="minorHAnsi" w:hAnsiTheme="minorHAnsi"/>
        </w:rPr>
      </w:pPr>
    </w:p>
    <w:p w14:paraId="281A410C" w14:textId="77777777" w:rsidR="008808CE" w:rsidRDefault="008808CE" w:rsidP="0005372E">
      <w:pPr>
        <w:rPr>
          <w:rFonts w:asciiTheme="minorHAnsi" w:hAnsiTheme="minorHAnsi"/>
        </w:rPr>
      </w:pPr>
    </w:p>
    <w:p w14:paraId="123E2140" w14:textId="77777777" w:rsidR="008808CE" w:rsidRDefault="008808CE" w:rsidP="0005372E">
      <w:pPr>
        <w:rPr>
          <w:rFonts w:asciiTheme="minorHAnsi" w:hAnsiTheme="minorHAnsi"/>
        </w:rPr>
      </w:pPr>
    </w:p>
    <w:p w14:paraId="748E4BCE" w14:textId="77777777" w:rsidR="008808CE" w:rsidRDefault="008808CE" w:rsidP="0005372E">
      <w:pPr>
        <w:rPr>
          <w:rFonts w:asciiTheme="minorHAnsi" w:hAnsiTheme="minorHAnsi"/>
        </w:rPr>
      </w:pPr>
    </w:p>
    <w:p w14:paraId="11FF2532" w14:textId="77777777" w:rsidR="008808CE" w:rsidRDefault="008808CE" w:rsidP="0005372E">
      <w:pPr>
        <w:rPr>
          <w:rFonts w:asciiTheme="minorHAnsi" w:hAnsiTheme="minorHAnsi"/>
        </w:rPr>
      </w:pPr>
    </w:p>
    <w:p w14:paraId="0442BB12" w14:textId="77777777" w:rsidR="008808CE" w:rsidRDefault="008808CE" w:rsidP="0005372E">
      <w:pPr>
        <w:rPr>
          <w:rFonts w:asciiTheme="minorHAnsi" w:hAnsiTheme="minorHAnsi"/>
        </w:rPr>
      </w:pPr>
    </w:p>
    <w:p w14:paraId="0F0F5518" w14:textId="77777777" w:rsidR="008808CE" w:rsidRDefault="008808CE" w:rsidP="0005372E">
      <w:pPr>
        <w:rPr>
          <w:rFonts w:asciiTheme="minorHAnsi" w:hAnsiTheme="minorHAnsi"/>
        </w:rPr>
      </w:pPr>
    </w:p>
    <w:p w14:paraId="5A402BFF" w14:textId="77777777" w:rsidR="008808CE" w:rsidRDefault="008808CE" w:rsidP="0005372E">
      <w:pPr>
        <w:rPr>
          <w:rFonts w:asciiTheme="minorHAnsi" w:hAnsiTheme="minorHAnsi"/>
        </w:rPr>
      </w:pPr>
    </w:p>
    <w:p w14:paraId="6AE4AAE7" w14:textId="77777777" w:rsidR="008808CE" w:rsidRDefault="008808CE" w:rsidP="0005372E">
      <w:pPr>
        <w:rPr>
          <w:rFonts w:asciiTheme="minorHAnsi" w:hAnsiTheme="minorHAnsi"/>
        </w:rPr>
      </w:pPr>
    </w:p>
    <w:p w14:paraId="617D54E1" w14:textId="77777777" w:rsidR="008808CE" w:rsidRDefault="008808CE" w:rsidP="0005372E">
      <w:pPr>
        <w:rPr>
          <w:rFonts w:asciiTheme="minorHAnsi" w:hAnsiTheme="minorHAnsi"/>
        </w:rPr>
      </w:pPr>
    </w:p>
    <w:p w14:paraId="202E2A69" w14:textId="77777777" w:rsidR="008808CE" w:rsidRDefault="008808CE" w:rsidP="0005372E">
      <w:pPr>
        <w:rPr>
          <w:rFonts w:asciiTheme="minorHAnsi" w:hAnsiTheme="minorHAnsi"/>
        </w:rPr>
      </w:pPr>
    </w:p>
    <w:p w14:paraId="261DBC7D" w14:textId="77777777" w:rsidR="008808CE" w:rsidRDefault="008808CE" w:rsidP="0005372E">
      <w:pPr>
        <w:rPr>
          <w:rFonts w:asciiTheme="minorHAnsi" w:hAnsiTheme="minorHAnsi"/>
        </w:rPr>
      </w:pPr>
    </w:p>
    <w:p w14:paraId="5DD4BFAE" w14:textId="77777777" w:rsidR="008808CE" w:rsidRDefault="008808CE" w:rsidP="0005372E">
      <w:pPr>
        <w:rPr>
          <w:rFonts w:asciiTheme="minorHAnsi" w:hAnsiTheme="minorHAnsi"/>
        </w:rPr>
      </w:pPr>
    </w:p>
    <w:p w14:paraId="45CA5FDC" w14:textId="77777777" w:rsidR="008808CE" w:rsidRDefault="008808CE" w:rsidP="0005372E">
      <w:pPr>
        <w:rPr>
          <w:rFonts w:asciiTheme="minorHAnsi" w:hAnsiTheme="minorHAnsi"/>
        </w:rPr>
      </w:pPr>
    </w:p>
    <w:p w14:paraId="7FCC591A" w14:textId="77777777" w:rsidR="008808CE" w:rsidRDefault="008808CE" w:rsidP="0005372E">
      <w:pPr>
        <w:rPr>
          <w:rFonts w:asciiTheme="minorHAnsi" w:hAnsiTheme="minorHAnsi"/>
        </w:rPr>
      </w:pPr>
    </w:p>
    <w:p w14:paraId="5D834702" w14:textId="77777777" w:rsidR="008808CE" w:rsidRDefault="008808CE" w:rsidP="0005372E">
      <w:pPr>
        <w:rPr>
          <w:rFonts w:asciiTheme="minorHAnsi" w:hAnsiTheme="minorHAnsi"/>
        </w:rPr>
      </w:pPr>
    </w:p>
    <w:p w14:paraId="10480EA4" w14:textId="77777777" w:rsidR="008808CE" w:rsidRDefault="008808CE" w:rsidP="0005372E">
      <w:pPr>
        <w:rPr>
          <w:rFonts w:asciiTheme="minorHAnsi" w:hAnsiTheme="minorHAnsi"/>
        </w:rPr>
      </w:pPr>
    </w:p>
    <w:p w14:paraId="3766672C" w14:textId="77777777" w:rsidR="008808CE" w:rsidRDefault="008808CE" w:rsidP="0005372E">
      <w:pPr>
        <w:rPr>
          <w:rFonts w:asciiTheme="minorHAnsi" w:hAnsiTheme="minorHAnsi"/>
        </w:rPr>
      </w:pPr>
    </w:p>
    <w:p w14:paraId="6E90C24C" w14:textId="77777777" w:rsidR="008808CE" w:rsidRDefault="008808CE" w:rsidP="0005372E">
      <w:pPr>
        <w:rPr>
          <w:rFonts w:asciiTheme="minorHAnsi" w:hAnsiTheme="minorHAnsi"/>
        </w:rPr>
      </w:pPr>
    </w:p>
    <w:p w14:paraId="427ACA1B" w14:textId="77777777" w:rsidR="008808CE" w:rsidRDefault="008808CE" w:rsidP="0005372E">
      <w:pPr>
        <w:rPr>
          <w:rFonts w:asciiTheme="minorHAnsi" w:hAnsiTheme="minorHAnsi"/>
        </w:rPr>
      </w:pPr>
    </w:p>
    <w:p w14:paraId="7BA8483E" w14:textId="77777777" w:rsidR="008808CE" w:rsidRDefault="008808CE" w:rsidP="0005372E">
      <w:pPr>
        <w:rPr>
          <w:rFonts w:asciiTheme="minorHAnsi" w:hAnsiTheme="minorHAnsi"/>
        </w:rPr>
      </w:pPr>
    </w:p>
    <w:p w14:paraId="01E87BF2" w14:textId="77777777" w:rsidR="008808CE" w:rsidRDefault="008808CE" w:rsidP="0005372E">
      <w:pPr>
        <w:rPr>
          <w:rFonts w:asciiTheme="minorHAnsi" w:hAnsiTheme="minorHAnsi"/>
        </w:rPr>
      </w:pPr>
    </w:p>
    <w:p w14:paraId="4EE7AB7C" w14:textId="77777777" w:rsidR="008808CE" w:rsidRDefault="008808CE" w:rsidP="0005372E">
      <w:pPr>
        <w:rPr>
          <w:rFonts w:asciiTheme="minorHAnsi" w:hAnsiTheme="minorHAnsi"/>
        </w:rPr>
      </w:pPr>
    </w:p>
    <w:p w14:paraId="28AA9336" w14:textId="77777777" w:rsidR="008808CE" w:rsidRDefault="008808CE" w:rsidP="0005372E">
      <w:pPr>
        <w:rPr>
          <w:rFonts w:asciiTheme="minorHAnsi" w:hAnsiTheme="minorHAnsi"/>
        </w:rPr>
      </w:pPr>
    </w:p>
    <w:p w14:paraId="32DE3CF5" w14:textId="77777777" w:rsidR="008808CE" w:rsidRDefault="008808CE" w:rsidP="0005372E">
      <w:pPr>
        <w:rPr>
          <w:rFonts w:asciiTheme="minorHAnsi" w:hAnsiTheme="minorHAnsi"/>
        </w:rPr>
      </w:pPr>
    </w:p>
    <w:p w14:paraId="12D561A4" w14:textId="77777777" w:rsidR="008808CE" w:rsidRDefault="008808CE" w:rsidP="0005372E">
      <w:pPr>
        <w:rPr>
          <w:rFonts w:asciiTheme="minorHAnsi" w:hAnsiTheme="minorHAnsi"/>
        </w:rPr>
      </w:pPr>
    </w:p>
    <w:p w14:paraId="1F0F93DE" w14:textId="77777777" w:rsidR="008808CE" w:rsidRDefault="008808CE" w:rsidP="0005372E">
      <w:pPr>
        <w:rPr>
          <w:rFonts w:asciiTheme="minorHAnsi" w:hAnsiTheme="minorHAnsi"/>
        </w:rPr>
      </w:pPr>
    </w:p>
    <w:p w14:paraId="33A86379" w14:textId="77777777" w:rsidR="008808CE" w:rsidRDefault="008808CE" w:rsidP="0005372E">
      <w:pPr>
        <w:rPr>
          <w:rFonts w:asciiTheme="minorHAnsi" w:hAnsiTheme="minorHAnsi"/>
        </w:rPr>
      </w:pPr>
    </w:p>
    <w:p w14:paraId="5DFCD8CB" w14:textId="77777777" w:rsidR="008808CE" w:rsidRDefault="008808CE" w:rsidP="0005372E">
      <w:pPr>
        <w:rPr>
          <w:rFonts w:asciiTheme="minorHAnsi" w:hAnsiTheme="minorHAnsi"/>
        </w:rPr>
      </w:pPr>
    </w:p>
    <w:p w14:paraId="4815DAA8" w14:textId="77777777" w:rsidR="008808CE" w:rsidRDefault="008808CE" w:rsidP="0005372E">
      <w:pPr>
        <w:rPr>
          <w:rFonts w:asciiTheme="minorHAnsi" w:hAnsiTheme="minorHAnsi"/>
        </w:rPr>
      </w:pPr>
    </w:p>
    <w:p w14:paraId="097242FD" w14:textId="77777777" w:rsidR="008808CE" w:rsidRDefault="008808CE" w:rsidP="0005372E">
      <w:pPr>
        <w:rPr>
          <w:rFonts w:asciiTheme="minorHAnsi" w:hAnsiTheme="minorHAnsi"/>
        </w:rPr>
      </w:pPr>
    </w:p>
    <w:p w14:paraId="0502AE35" w14:textId="77777777" w:rsidR="008808CE" w:rsidRDefault="008808CE" w:rsidP="0005372E">
      <w:pPr>
        <w:rPr>
          <w:rFonts w:asciiTheme="minorHAnsi" w:hAnsiTheme="minorHAnsi"/>
        </w:rPr>
      </w:pPr>
    </w:p>
    <w:sectPr w:rsidR="008808CE" w:rsidSect="002D6F66">
      <w:pgSz w:w="12240" w:h="15840"/>
      <w:pgMar w:top="576" w:right="1152"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596F" w14:textId="77777777" w:rsidR="00773EC7" w:rsidRDefault="00773EC7" w:rsidP="00C114FA">
      <w:r>
        <w:separator/>
      </w:r>
    </w:p>
  </w:endnote>
  <w:endnote w:type="continuationSeparator" w:id="0">
    <w:p w14:paraId="332546F9" w14:textId="77777777" w:rsidR="00773EC7" w:rsidRDefault="00773EC7" w:rsidP="00C1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Body)">
    <w:panose1 w:val="020B0604020202020204"/>
    <w:charset w:val="00"/>
    <w:family w:val="roman"/>
    <w:notTrueType/>
    <w:pitch w:val="default"/>
  </w:font>
  <w:font w:name="√ÇV">
    <w:altName w:val="Calibri"/>
    <w:panose1 w:val="020B0604020202020204"/>
    <w:charset w:val="4D"/>
    <w:family w:val="auto"/>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_:¬">
    <w:altName w:val="Calibri"/>
    <w:panose1 w:val="020B0604020202020204"/>
    <w:charset w:val="4D"/>
    <w:family w:val="auto"/>
    <w:pitch w:val="default"/>
    <w:sig w:usb0="00000003" w:usb1="00000000" w:usb2="00000000" w:usb3="00000000" w:csb0="00000001" w:csb1="00000000"/>
  </w:font>
  <w:font w:name="Calibri,Bold">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2DFA" w14:textId="77777777" w:rsidR="00773EC7" w:rsidRDefault="00773EC7" w:rsidP="00C114FA">
      <w:r>
        <w:separator/>
      </w:r>
    </w:p>
  </w:footnote>
  <w:footnote w:type="continuationSeparator" w:id="0">
    <w:p w14:paraId="58ED582E" w14:textId="77777777" w:rsidR="00773EC7" w:rsidRDefault="00773EC7" w:rsidP="00C1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65593"/>
      <w:docPartObj>
        <w:docPartGallery w:val="Page Numbers (Top of Page)"/>
        <w:docPartUnique/>
      </w:docPartObj>
    </w:sdtPr>
    <w:sdtEndPr>
      <w:rPr>
        <w:noProof/>
      </w:rPr>
    </w:sdtEndPr>
    <w:sdtContent>
      <w:p w14:paraId="239A7B27" w14:textId="73D1AAF4" w:rsidR="00804DC9" w:rsidRDefault="00804DC9">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14:paraId="7873473B" w14:textId="77777777" w:rsidR="00804DC9" w:rsidRDefault="0080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327256A"/>
    <w:multiLevelType w:val="hybridMultilevel"/>
    <w:tmpl w:val="3E54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753114"/>
    <w:multiLevelType w:val="hybridMultilevel"/>
    <w:tmpl w:val="29C83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03E92"/>
    <w:multiLevelType w:val="hybridMultilevel"/>
    <w:tmpl w:val="398C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A84"/>
    <w:multiLevelType w:val="hybridMultilevel"/>
    <w:tmpl w:val="ADE6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46EA4"/>
    <w:multiLevelType w:val="multilevel"/>
    <w:tmpl w:val="B23C44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DEA6EA0"/>
    <w:multiLevelType w:val="hybridMultilevel"/>
    <w:tmpl w:val="7B12F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34584A"/>
    <w:multiLevelType w:val="hybridMultilevel"/>
    <w:tmpl w:val="C1F0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0461C"/>
    <w:multiLevelType w:val="hybridMultilevel"/>
    <w:tmpl w:val="D1CE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453D79"/>
    <w:multiLevelType w:val="hybridMultilevel"/>
    <w:tmpl w:val="FE26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B3856"/>
    <w:multiLevelType w:val="hybridMultilevel"/>
    <w:tmpl w:val="E152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A0698"/>
    <w:multiLevelType w:val="hybridMultilevel"/>
    <w:tmpl w:val="2B163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102E78"/>
    <w:multiLevelType w:val="hybridMultilevel"/>
    <w:tmpl w:val="FA1A771E"/>
    <w:lvl w:ilvl="0" w:tplc="A26EE8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F4FCB"/>
    <w:multiLevelType w:val="hybridMultilevel"/>
    <w:tmpl w:val="C82C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87D9E"/>
    <w:multiLevelType w:val="hybridMultilevel"/>
    <w:tmpl w:val="D14E5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B42B97"/>
    <w:multiLevelType w:val="hybridMultilevel"/>
    <w:tmpl w:val="D7BCD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591CAD"/>
    <w:multiLevelType w:val="hybridMultilevel"/>
    <w:tmpl w:val="54C6A32E"/>
    <w:lvl w:ilvl="0" w:tplc="B43AA5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14E93"/>
    <w:multiLevelType w:val="hybridMultilevel"/>
    <w:tmpl w:val="CF64DD08"/>
    <w:lvl w:ilvl="0" w:tplc="A26EE8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23AF7"/>
    <w:multiLevelType w:val="multilevel"/>
    <w:tmpl w:val="E5A45D7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A31FB7"/>
    <w:multiLevelType w:val="hybridMultilevel"/>
    <w:tmpl w:val="D17E7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1B67B4"/>
    <w:multiLevelType w:val="hybridMultilevel"/>
    <w:tmpl w:val="85A0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270E3"/>
    <w:multiLevelType w:val="hybridMultilevel"/>
    <w:tmpl w:val="883E49E8"/>
    <w:lvl w:ilvl="0" w:tplc="F8903542">
      <w:start w:val="1"/>
      <w:numFmt w:val="decimal"/>
      <w:lvlText w:val="%1)"/>
      <w:lvlJc w:val="left"/>
      <w:pPr>
        <w:ind w:left="27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28B31FF9"/>
    <w:multiLevelType w:val="hybridMultilevel"/>
    <w:tmpl w:val="B00E7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705ABA"/>
    <w:multiLevelType w:val="multilevel"/>
    <w:tmpl w:val="924626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A5A01F8"/>
    <w:multiLevelType w:val="hybridMultilevel"/>
    <w:tmpl w:val="A2260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6E6CE8"/>
    <w:multiLevelType w:val="hybridMultilevel"/>
    <w:tmpl w:val="7E8AE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E713C4"/>
    <w:multiLevelType w:val="multilevel"/>
    <w:tmpl w:val="EE42E870"/>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EEC5A54"/>
    <w:multiLevelType w:val="hybridMultilevel"/>
    <w:tmpl w:val="39ACE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F946E29"/>
    <w:multiLevelType w:val="hybridMultilevel"/>
    <w:tmpl w:val="EAA41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5F4D2D"/>
    <w:multiLevelType w:val="hybridMultilevel"/>
    <w:tmpl w:val="DE58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9A1700"/>
    <w:multiLevelType w:val="hybridMultilevel"/>
    <w:tmpl w:val="35A8BCD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32233915"/>
    <w:multiLevelType w:val="hybridMultilevel"/>
    <w:tmpl w:val="12744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28C6C5B"/>
    <w:multiLevelType w:val="hybridMultilevel"/>
    <w:tmpl w:val="B62062E0"/>
    <w:lvl w:ilvl="0" w:tplc="295277D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4" w15:restartNumberingAfterBreak="0">
    <w:nsid w:val="34821157"/>
    <w:multiLevelType w:val="multilevel"/>
    <w:tmpl w:val="DAC0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E60259"/>
    <w:multiLevelType w:val="hybridMultilevel"/>
    <w:tmpl w:val="95B49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6656E6E"/>
    <w:multiLevelType w:val="hybridMultilevel"/>
    <w:tmpl w:val="3CC84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67D101A"/>
    <w:multiLevelType w:val="multilevel"/>
    <w:tmpl w:val="D78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A34B8C"/>
    <w:multiLevelType w:val="hybridMultilevel"/>
    <w:tmpl w:val="DF36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F45324"/>
    <w:multiLevelType w:val="hybridMultilevel"/>
    <w:tmpl w:val="9306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153C13"/>
    <w:multiLevelType w:val="hybridMultilevel"/>
    <w:tmpl w:val="DBB2F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B42F12"/>
    <w:multiLevelType w:val="multilevel"/>
    <w:tmpl w:val="B23C4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BF27CE9"/>
    <w:multiLevelType w:val="hybridMultilevel"/>
    <w:tmpl w:val="A8B48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F37806"/>
    <w:multiLevelType w:val="hybridMultilevel"/>
    <w:tmpl w:val="F5D809EE"/>
    <w:lvl w:ilvl="0" w:tplc="295277D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29E625C"/>
    <w:multiLevelType w:val="hybridMultilevel"/>
    <w:tmpl w:val="5AA4C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3123BCF"/>
    <w:multiLevelType w:val="hybridMultilevel"/>
    <w:tmpl w:val="4B3CAC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432B0BFB"/>
    <w:multiLevelType w:val="hybridMultilevel"/>
    <w:tmpl w:val="B3C289C2"/>
    <w:lvl w:ilvl="0" w:tplc="B43AA52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4634BCE"/>
    <w:multiLevelType w:val="hybridMultilevel"/>
    <w:tmpl w:val="261672A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6270E50"/>
    <w:multiLevelType w:val="hybridMultilevel"/>
    <w:tmpl w:val="479A3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7141347"/>
    <w:multiLevelType w:val="hybridMultilevel"/>
    <w:tmpl w:val="EA8C9116"/>
    <w:lvl w:ilvl="0" w:tplc="9F7E216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0" w15:restartNumberingAfterBreak="0">
    <w:nsid w:val="477C3379"/>
    <w:multiLevelType w:val="hybridMultilevel"/>
    <w:tmpl w:val="B6BA9A46"/>
    <w:lvl w:ilvl="0" w:tplc="A26EE8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8F67A9"/>
    <w:multiLevelType w:val="multilevel"/>
    <w:tmpl w:val="2098B73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8E94B50"/>
    <w:multiLevelType w:val="hybridMultilevel"/>
    <w:tmpl w:val="A4029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9C965E3"/>
    <w:multiLevelType w:val="hybridMultilevel"/>
    <w:tmpl w:val="FF5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BA6BA8"/>
    <w:multiLevelType w:val="hybridMultilevel"/>
    <w:tmpl w:val="BDBC7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EEF6E98"/>
    <w:multiLevelType w:val="hybridMultilevel"/>
    <w:tmpl w:val="1BC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287BD2"/>
    <w:multiLevelType w:val="multilevel"/>
    <w:tmpl w:val="F97A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3E071F"/>
    <w:multiLevelType w:val="multilevel"/>
    <w:tmpl w:val="9E2EB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53065B0"/>
    <w:multiLevelType w:val="hybridMultilevel"/>
    <w:tmpl w:val="9954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8C6313"/>
    <w:multiLevelType w:val="hybridMultilevel"/>
    <w:tmpl w:val="6D20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F2238B"/>
    <w:multiLevelType w:val="hybridMultilevel"/>
    <w:tmpl w:val="79289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D12014"/>
    <w:multiLevelType w:val="hybridMultilevel"/>
    <w:tmpl w:val="9A46E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A2A594F"/>
    <w:multiLevelType w:val="hybridMultilevel"/>
    <w:tmpl w:val="F2E24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A2C168D"/>
    <w:multiLevelType w:val="multilevel"/>
    <w:tmpl w:val="B23C4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AD44E24"/>
    <w:multiLevelType w:val="hybridMultilevel"/>
    <w:tmpl w:val="088885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3E6FDF"/>
    <w:multiLevelType w:val="hybridMultilevel"/>
    <w:tmpl w:val="4C84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A80E04"/>
    <w:multiLevelType w:val="hybridMultilevel"/>
    <w:tmpl w:val="A232F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033418D"/>
    <w:multiLevelType w:val="hybridMultilevel"/>
    <w:tmpl w:val="02F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1C3564"/>
    <w:multiLevelType w:val="hybridMultilevel"/>
    <w:tmpl w:val="D4AED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3992359"/>
    <w:multiLevelType w:val="hybridMultilevel"/>
    <w:tmpl w:val="68DA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F33F38"/>
    <w:multiLevelType w:val="multilevel"/>
    <w:tmpl w:val="F476F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412CBE"/>
    <w:multiLevelType w:val="hybridMultilevel"/>
    <w:tmpl w:val="71C4C5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73261C"/>
    <w:multiLevelType w:val="hybridMultilevel"/>
    <w:tmpl w:val="8EA01C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98017B6"/>
    <w:multiLevelType w:val="hybridMultilevel"/>
    <w:tmpl w:val="C2A24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CCC1A46"/>
    <w:multiLevelType w:val="hybridMultilevel"/>
    <w:tmpl w:val="41B4EC84"/>
    <w:lvl w:ilvl="0" w:tplc="A26EE8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D96A35"/>
    <w:multiLevelType w:val="hybridMultilevel"/>
    <w:tmpl w:val="FC24AF6C"/>
    <w:lvl w:ilvl="0" w:tplc="B43AA5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4F0B0E"/>
    <w:multiLevelType w:val="hybridMultilevel"/>
    <w:tmpl w:val="6FF20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0122834"/>
    <w:multiLevelType w:val="multilevel"/>
    <w:tmpl w:val="0F9AEB1A"/>
    <w:lvl w:ilvl="0">
      <w:start w:val="1"/>
      <w:numFmt w:val="bullet"/>
      <w:lvlText w:val=""/>
      <w:lvlJc w:val="left"/>
      <w:pPr>
        <w:ind w:left="360" w:hanging="360"/>
      </w:pPr>
      <w:rPr>
        <w:rFonts w:ascii="Symbol" w:hAnsi="Symbol" w:hint="default"/>
        <w:color w:val="000000" w:themeColor="text1"/>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706D5EEC"/>
    <w:multiLevelType w:val="hybridMultilevel"/>
    <w:tmpl w:val="A270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9C71C9"/>
    <w:multiLevelType w:val="hybridMultilevel"/>
    <w:tmpl w:val="1C16B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43D25B5"/>
    <w:multiLevelType w:val="hybridMultilevel"/>
    <w:tmpl w:val="B098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8723D4"/>
    <w:multiLevelType w:val="multilevel"/>
    <w:tmpl w:val="579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E704B7"/>
    <w:multiLevelType w:val="hybridMultilevel"/>
    <w:tmpl w:val="20E677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7A72387"/>
    <w:multiLevelType w:val="hybridMultilevel"/>
    <w:tmpl w:val="506C9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7D91C58"/>
    <w:multiLevelType w:val="hybridMultilevel"/>
    <w:tmpl w:val="1D48BC40"/>
    <w:lvl w:ilvl="0" w:tplc="8C1802E4">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EA6B5F"/>
    <w:multiLevelType w:val="multilevel"/>
    <w:tmpl w:val="E61A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4E2418"/>
    <w:multiLevelType w:val="hybridMultilevel"/>
    <w:tmpl w:val="EB8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000579">
    <w:abstractNumId w:val="62"/>
  </w:num>
  <w:num w:numId="2" w16cid:durableId="1283731831">
    <w:abstractNumId w:val="59"/>
  </w:num>
  <w:num w:numId="3" w16cid:durableId="1066760040">
    <w:abstractNumId w:val="9"/>
  </w:num>
  <w:num w:numId="4" w16cid:durableId="1971594553">
    <w:abstractNumId w:val="40"/>
  </w:num>
  <w:num w:numId="5" w16cid:durableId="1747337319">
    <w:abstractNumId w:val="66"/>
  </w:num>
  <w:num w:numId="6" w16cid:durableId="1285035980">
    <w:abstractNumId w:val="84"/>
  </w:num>
  <w:num w:numId="7" w16cid:durableId="1638796497">
    <w:abstractNumId w:val="76"/>
  </w:num>
  <w:num w:numId="8" w16cid:durableId="112016611">
    <w:abstractNumId w:val="39"/>
  </w:num>
  <w:num w:numId="9" w16cid:durableId="308481296">
    <w:abstractNumId w:val="28"/>
  </w:num>
  <w:num w:numId="10" w16cid:durableId="244533107">
    <w:abstractNumId w:val="72"/>
  </w:num>
  <w:num w:numId="11" w16cid:durableId="1337221011">
    <w:abstractNumId w:val="6"/>
  </w:num>
  <w:num w:numId="12" w16cid:durableId="1246961297">
    <w:abstractNumId w:val="35"/>
  </w:num>
  <w:num w:numId="13" w16cid:durableId="1717654638">
    <w:abstractNumId w:val="41"/>
  </w:num>
  <w:num w:numId="14" w16cid:durableId="1021009873">
    <w:abstractNumId w:val="63"/>
  </w:num>
  <w:num w:numId="15" w16cid:durableId="653142480">
    <w:abstractNumId w:val="27"/>
  </w:num>
  <w:num w:numId="16" w16cid:durableId="36976998">
    <w:abstractNumId w:val="30"/>
  </w:num>
  <w:num w:numId="17" w16cid:durableId="803348708">
    <w:abstractNumId w:val="60"/>
  </w:num>
  <w:num w:numId="18" w16cid:durableId="1816725486">
    <w:abstractNumId w:val="17"/>
  </w:num>
  <w:num w:numId="19" w16cid:durableId="124131195">
    <w:abstractNumId w:val="38"/>
  </w:num>
  <w:num w:numId="20" w16cid:durableId="369494274">
    <w:abstractNumId w:val="8"/>
  </w:num>
  <w:num w:numId="21" w16cid:durableId="597755502">
    <w:abstractNumId w:val="83"/>
  </w:num>
  <w:num w:numId="22" w16cid:durableId="732700696">
    <w:abstractNumId w:val="10"/>
  </w:num>
  <w:num w:numId="23" w16cid:durableId="290400294">
    <w:abstractNumId w:val="5"/>
  </w:num>
  <w:num w:numId="24" w16cid:durableId="1655836530">
    <w:abstractNumId w:val="36"/>
  </w:num>
  <w:num w:numId="25" w16cid:durableId="722946899">
    <w:abstractNumId w:val="32"/>
  </w:num>
  <w:num w:numId="26" w16cid:durableId="581569783">
    <w:abstractNumId w:val="45"/>
  </w:num>
  <w:num w:numId="27" w16cid:durableId="902523627">
    <w:abstractNumId w:val="47"/>
  </w:num>
  <w:num w:numId="28" w16cid:durableId="1513716687">
    <w:abstractNumId w:val="82"/>
  </w:num>
  <w:num w:numId="29" w16cid:durableId="376126813">
    <w:abstractNumId w:val="69"/>
  </w:num>
  <w:num w:numId="30" w16cid:durableId="692417806">
    <w:abstractNumId w:val="3"/>
  </w:num>
  <w:num w:numId="31" w16cid:durableId="225798809">
    <w:abstractNumId w:val="68"/>
  </w:num>
  <w:num w:numId="32" w16cid:durableId="1947348850">
    <w:abstractNumId w:val="24"/>
  </w:num>
  <w:num w:numId="33" w16cid:durableId="46413800">
    <w:abstractNumId w:val="46"/>
  </w:num>
  <w:num w:numId="34" w16cid:durableId="757098697">
    <w:abstractNumId w:val="75"/>
  </w:num>
  <w:num w:numId="35" w16cid:durableId="352851197">
    <w:abstractNumId w:val="51"/>
  </w:num>
  <w:num w:numId="36" w16cid:durableId="2003000108">
    <w:abstractNumId w:val="14"/>
  </w:num>
  <w:num w:numId="37" w16cid:durableId="184485857">
    <w:abstractNumId w:val="16"/>
  </w:num>
  <w:num w:numId="38" w16cid:durableId="890071205">
    <w:abstractNumId w:val="48"/>
  </w:num>
  <w:num w:numId="39" w16cid:durableId="880482678">
    <w:abstractNumId w:val="12"/>
  </w:num>
  <w:num w:numId="40" w16cid:durableId="605231776">
    <w:abstractNumId w:val="0"/>
    <w:lvlOverride w:ilvl="0">
      <w:startOverride w:val="1"/>
    </w:lvlOverride>
    <w:lvlOverride w:ilvl="1"/>
    <w:lvlOverride w:ilvl="2"/>
    <w:lvlOverride w:ilvl="3"/>
    <w:lvlOverride w:ilvl="4"/>
    <w:lvlOverride w:ilvl="5"/>
    <w:lvlOverride w:ilvl="6"/>
    <w:lvlOverride w:ilvl="7"/>
    <w:lvlOverride w:ilvl="8"/>
  </w:num>
  <w:num w:numId="41" w16cid:durableId="457795088">
    <w:abstractNumId w:val="1"/>
  </w:num>
  <w:num w:numId="42" w16cid:durableId="177500441">
    <w:abstractNumId w:val="67"/>
  </w:num>
  <w:num w:numId="43" w16cid:durableId="177892348">
    <w:abstractNumId w:val="78"/>
  </w:num>
  <w:num w:numId="44" w16cid:durableId="1175533966">
    <w:abstractNumId w:val="11"/>
  </w:num>
  <w:num w:numId="45" w16cid:durableId="328749147">
    <w:abstractNumId w:val="25"/>
  </w:num>
  <w:num w:numId="46" w16cid:durableId="146826428">
    <w:abstractNumId w:val="70"/>
  </w:num>
  <w:num w:numId="47" w16cid:durableId="1758091131">
    <w:abstractNumId w:val="58"/>
  </w:num>
  <w:num w:numId="48" w16cid:durableId="1890217337">
    <w:abstractNumId w:val="65"/>
  </w:num>
  <w:num w:numId="49" w16cid:durableId="317881433">
    <w:abstractNumId w:val="20"/>
  </w:num>
  <w:num w:numId="50" w16cid:durableId="130293208">
    <w:abstractNumId w:val="55"/>
  </w:num>
  <w:num w:numId="51" w16cid:durableId="1327438861">
    <w:abstractNumId w:val="4"/>
  </w:num>
  <w:num w:numId="52" w16cid:durableId="214506613">
    <w:abstractNumId w:val="54"/>
  </w:num>
  <w:num w:numId="53" w16cid:durableId="420293652">
    <w:abstractNumId w:val="42"/>
  </w:num>
  <w:num w:numId="54" w16cid:durableId="838160104">
    <w:abstractNumId w:val="73"/>
  </w:num>
  <w:num w:numId="55" w16cid:durableId="1226187922">
    <w:abstractNumId w:val="23"/>
  </w:num>
  <w:num w:numId="56" w16cid:durableId="1464078293">
    <w:abstractNumId w:val="7"/>
  </w:num>
  <w:num w:numId="57" w16cid:durableId="1808549115">
    <w:abstractNumId w:val="57"/>
  </w:num>
  <w:num w:numId="58" w16cid:durableId="271516008">
    <w:abstractNumId w:val="31"/>
  </w:num>
  <w:num w:numId="59" w16cid:durableId="483088402">
    <w:abstractNumId w:val="22"/>
  </w:num>
  <w:num w:numId="60" w16cid:durableId="1543980588">
    <w:abstractNumId w:val="61"/>
  </w:num>
  <w:num w:numId="61" w16cid:durableId="1221668796">
    <w:abstractNumId w:val="2"/>
  </w:num>
  <w:num w:numId="62" w16cid:durableId="1142235737">
    <w:abstractNumId w:val="79"/>
  </w:num>
  <w:num w:numId="63" w16cid:durableId="570895634">
    <w:abstractNumId w:val="49"/>
  </w:num>
  <w:num w:numId="64" w16cid:durableId="978459701">
    <w:abstractNumId w:val="33"/>
  </w:num>
  <w:num w:numId="65" w16cid:durableId="947735738">
    <w:abstractNumId w:val="43"/>
  </w:num>
  <w:num w:numId="66" w16cid:durableId="92865243">
    <w:abstractNumId w:val="29"/>
  </w:num>
  <w:num w:numId="67" w16cid:durableId="1837846038">
    <w:abstractNumId w:val="77"/>
  </w:num>
  <w:num w:numId="68" w16cid:durableId="244190462">
    <w:abstractNumId w:val="15"/>
  </w:num>
  <w:num w:numId="69" w16cid:durableId="530532795">
    <w:abstractNumId w:val="52"/>
  </w:num>
  <w:num w:numId="70" w16cid:durableId="1418020113">
    <w:abstractNumId w:val="74"/>
  </w:num>
  <w:num w:numId="71" w16cid:durableId="195193543">
    <w:abstractNumId w:val="13"/>
  </w:num>
  <w:num w:numId="72" w16cid:durableId="1719009831">
    <w:abstractNumId w:val="50"/>
  </w:num>
  <w:num w:numId="73" w16cid:durableId="961151600">
    <w:abstractNumId w:val="18"/>
  </w:num>
  <w:num w:numId="74" w16cid:durableId="480854757">
    <w:abstractNumId w:val="37"/>
  </w:num>
  <w:num w:numId="75" w16cid:durableId="1956254585">
    <w:abstractNumId w:val="44"/>
  </w:num>
  <w:num w:numId="76" w16cid:durableId="1683166324">
    <w:abstractNumId w:val="64"/>
  </w:num>
  <w:num w:numId="77" w16cid:durableId="1896888936">
    <w:abstractNumId w:val="71"/>
  </w:num>
  <w:num w:numId="78" w16cid:durableId="981083836">
    <w:abstractNumId w:val="26"/>
  </w:num>
  <w:num w:numId="79" w16cid:durableId="1441802418">
    <w:abstractNumId w:val="19"/>
  </w:num>
  <w:num w:numId="80" w16cid:durableId="1762754100">
    <w:abstractNumId w:val="34"/>
  </w:num>
  <w:num w:numId="81" w16cid:durableId="494956464">
    <w:abstractNumId w:val="81"/>
  </w:num>
  <w:num w:numId="82" w16cid:durableId="340206902">
    <w:abstractNumId w:val="85"/>
  </w:num>
  <w:num w:numId="83" w16cid:durableId="1939217400">
    <w:abstractNumId w:val="56"/>
  </w:num>
  <w:num w:numId="84" w16cid:durableId="2008433167">
    <w:abstractNumId w:val="86"/>
  </w:num>
  <w:num w:numId="85" w16cid:durableId="1014308256">
    <w:abstractNumId w:val="53"/>
  </w:num>
  <w:num w:numId="86" w16cid:durableId="1804273374">
    <w:abstractNumId w:val="21"/>
  </w:num>
  <w:num w:numId="87" w16cid:durableId="730035173">
    <w:abstractNumId w:val="8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B8FA93-A71B-4687-A72C-70F3F0D3AC0F}"/>
    <w:docVar w:name="dgnword-eventsink" w:val="338439472"/>
  </w:docVars>
  <w:rsids>
    <w:rsidRoot w:val="00B95A27"/>
    <w:rsid w:val="000001CF"/>
    <w:rsid w:val="00000671"/>
    <w:rsid w:val="0000132C"/>
    <w:rsid w:val="00002135"/>
    <w:rsid w:val="00002A5E"/>
    <w:rsid w:val="00003564"/>
    <w:rsid w:val="0000357A"/>
    <w:rsid w:val="00005888"/>
    <w:rsid w:val="00007442"/>
    <w:rsid w:val="00012B1F"/>
    <w:rsid w:val="00013408"/>
    <w:rsid w:val="00014101"/>
    <w:rsid w:val="00014E41"/>
    <w:rsid w:val="00022882"/>
    <w:rsid w:val="00023615"/>
    <w:rsid w:val="00030A2E"/>
    <w:rsid w:val="000311E9"/>
    <w:rsid w:val="00032B3C"/>
    <w:rsid w:val="00032EB4"/>
    <w:rsid w:val="000335F3"/>
    <w:rsid w:val="000369F1"/>
    <w:rsid w:val="00042A45"/>
    <w:rsid w:val="00042A9F"/>
    <w:rsid w:val="00043A50"/>
    <w:rsid w:val="000462FB"/>
    <w:rsid w:val="000512CD"/>
    <w:rsid w:val="000517CA"/>
    <w:rsid w:val="0005372E"/>
    <w:rsid w:val="0005388F"/>
    <w:rsid w:val="0005709F"/>
    <w:rsid w:val="00057258"/>
    <w:rsid w:val="00061C46"/>
    <w:rsid w:val="000634A4"/>
    <w:rsid w:val="000670B6"/>
    <w:rsid w:val="000701D6"/>
    <w:rsid w:val="00070295"/>
    <w:rsid w:val="0007400B"/>
    <w:rsid w:val="00075092"/>
    <w:rsid w:val="00075315"/>
    <w:rsid w:val="00075C86"/>
    <w:rsid w:val="00076528"/>
    <w:rsid w:val="00076B25"/>
    <w:rsid w:val="00076C62"/>
    <w:rsid w:val="00080762"/>
    <w:rsid w:val="000827FF"/>
    <w:rsid w:val="0008342C"/>
    <w:rsid w:val="0009180C"/>
    <w:rsid w:val="000928BB"/>
    <w:rsid w:val="000965C1"/>
    <w:rsid w:val="000A2AFA"/>
    <w:rsid w:val="000A3AF6"/>
    <w:rsid w:val="000A4F08"/>
    <w:rsid w:val="000A7A33"/>
    <w:rsid w:val="000B0077"/>
    <w:rsid w:val="000B34ED"/>
    <w:rsid w:val="000B3D00"/>
    <w:rsid w:val="000B44E4"/>
    <w:rsid w:val="000B786C"/>
    <w:rsid w:val="000C0012"/>
    <w:rsid w:val="000C48C7"/>
    <w:rsid w:val="000C6501"/>
    <w:rsid w:val="000C6883"/>
    <w:rsid w:val="000D0CE3"/>
    <w:rsid w:val="000D1A4B"/>
    <w:rsid w:val="000D1C31"/>
    <w:rsid w:val="000D2EEF"/>
    <w:rsid w:val="000D6A3B"/>
    <w:rsid w:val="000D6EF8"/>
    <w:rsid w:val="000D73BA"/>
    <w:rsid w:val="000E2696"/>
    <w:rsid w:val="000E3168"/>
    <w:rsid w:val="000F10D4"/>
    <w:rsid w:val="000F1D8E"/>
    <w:rsid w:val="000F1D98"/>
    <w:rsid w:val="000F261A"/>
    <w:rsid w:val="000F2917"/>
    <w:rsid w:val="000F5C43"/>
    <w:rsid w:val="000F67C0"/>
    <w:rsid w:val="000F6D98"/>
    <w:rsid w:val="00103348"/>
    <w:rsid w:val="001055E8"/>
    <w:rsid w:val="001141F8"/>
    <w:rsid w:val="00114D22"/>
    <w:rsid w:val="00116915"/>
    <w:rsid w:val="00117333"/>
    <w:rsid w:val="00117582"/>
    <w:rsid w:val="00126B75"/>
    <w:rsid w:val="00131C86"/>
    <w:rsid w:val="001339D7"/>
    <w:rsid w:val="00133F95"/>
    <w:rsid w:val="00134468"/>
    <w:rsid w:val="00136D1D"/>
    <w:rsid w:val="0014207E"/>
    <w:rsid w:val="00143102"/>
    <w:rsid w:val="001440FF"/>
    <w:rsid w:val="00145D22"/>
    <w:rsid w:val="001461CF"/>
    <w:rsid w:val="001508F9"/>
    <w:rsid w:val="00153622"/>
    <w:rsid w:val="00153636"/>
    <w:rsid w:val="001559D5"/>
    <w:rsid w:val="00155BE9"/>
    <w:rsid w:val="001607C9"/>
    <w:rsid w:val="0016372A"/>
    <w:rsid w:val="00166E5B"/>
    <w:rsid w:val="001671E1"/>
    <w:rsid w:val="00170AD8"/>
    <w:rsid w:val="00171BDA"/>
    <w:rsid w:val="00171DE9"/>
    <w:rsid w:val="001721DF"/>
    <w:rsid w:val="00174157"/>
    <w:rsid w:val="00175FB1"/>
    <w:rsid w:val="00176102"/>
    <w:rsid w:val="001817A7"/>
    <w:rsid w:val="001823A2"/>
    <w:rsid w:val="00183888"/>
    <w:rsid w:val="00186ADA"/>
    <w:rsid w:val="00186B81"/>
    <w:rsid w:val="00190DDD"/>
    <w:rsid w:val="001920BA"/>
    <w:rsid w:val="0019293F"/>
    <w:rsid w:val="001929DD"/>
    <w:rsid w:val="00196024"/>
    <w:rsid w:val="001A0276"/>
    <w:rsid w:val="001B30FD"/>
    <w:rsid w:val="001B4423"/>
    <w:rsid w:val="001B4AA5"/>
    <w:rsid w:val="001B4B21"/>
    <w:rsid w:val="001B7601"/>
    <w:rsid w:val="001C0A40"/>
    <w:rsid w:val="001C3F64"/>
    <w:rsid w:val="001C5974"/>
    <w:rsid w:val="001C7732"/>
    <w:rsid w:val="001C7D99"/>
    <w:rsid w:val="001D0174"/>
    <w:rsid w:val="001D225E"/>
    <w:rsid w:val="001D7EB6"/>
    <w:rsid w:val="001E0AB5"/>
    <w:rsid w:val="001E310B"/>
    <w:rsid w:val="001E37C1"/>
    <w:rsid w:val="001E409B"/>
    <w:rsid w:val="001E4388"/>
    <w:rsid w:val="001E53D5"/>
    <w:rsid w:val="001E5DC4"/>
    <w:rsid w:val="001E663D"/>
    <w:rsid w:val="001E6FB6"/>
    <w:rsid w:val="001F114C"/>
    <w:rsid w:val="001F3DF8"/>
    <w:rsid w:val="001F602C"/>
    <w:rsid w:val="001F6CB0"/>
    <w:rsid w:val="001F73A9"/>
    <w:rsid w:val="001F7ADF"/>
    <w:rsid w:val="00201AD2"/>
    <w:rsid w:val="00201D20"/>
    <w:rsid w:val="00203C18"/>
    <w:rsid w:val="00204AAD"/>
    <w:rsid w:val="00205511"/>
    <w:rsid w:val="00206A37"/>
    <w:rsid w:val="00206C02"/>
    <w:rsid w:val="00207B4D"/>
    <w:rsid w:val="00210707"/>
    <w:rsid w:val="00213B47"/>
    <w:rsid w:val="00217CDE"/>
    <w:rsid w:val="00221B02"/>
    <w:rsid w:val="00224427"/>
    <w:rsid w:val="00225827"/>
    <w:rsid w:val="00225E42"/>
    <w:rsid w:val="00231518"/>
    <w:rsid w:val="002326E2"/>
    <w:rsid w:val="002328AC"/>
    <w:rsid w:val="0024002A"/>
    <w:rsid w:val="002452E2"/>
    <w:rsid w:val="00246C20"/>
    <w:rsid w:val="00246DD0"/>
    <w:rsid w:val="00252C00"/>
    <w:rsid w:val="00254D33"/>
    <w:rsid w:val="002555FC"/>
    <w:rsid w:val="00261311"/>
    <w:rsid w:val="00262FBF"/>
    <w:rsid w:val="00266D88"/>
    <w:rsid w:val="002717D4"/>
    <w:rsid w:val="00271C12"/>
    <w:rsid w:val="002753BD"/>
    <w:rsid w:val="00275B2A"/>
    <w:rsid w:val="00276F18"/>
    <w:rsid w:val="00277838"/>
    <w:rsid w:val="00277F08"/>
    <w:rsid w:val="00284190"/>
    <w:rsid w:val="00293401"/>
    <w:rsid w:val="0029704D"/>
    <w:rsid w:val="002970B8"/>
    <w:rsid w:val="00297DE0"/>
    <w:rsid w:val="002A2F96"/>
    <w:rsid w:val="002A3BAD"/>
    <w:rsid w:val="002A55A1"/>
    <w:rsid w:val="002A6562"/>
    <w:rsid w:val="002A719F"/>
    <w:rsid w:val="002B16F5"/>
    <w:rsid w:val="002B27C3"/>
    <w:rsid w:val="002B5986"/>
    <w:rsid w:val="002B5DD7"/>
    <w:rsid w:val="002B76D4"/>
    <w:rsid w:val="002C37CE"/>
    <w:rsid w:val="002C65AE"/>
    <w:rsid w:val="002C71F2"/>
    <w:rsid w:val="002D0369"/>
    <w:rsid w:val="002D37CF"/>
    <w:rsid w:val="002D6F66"/>
    <w:rsid w:val="002D798E"/>
    <w:rsid w:val="002D7E41"/>
    <w:rsid w:val="002D7EC0"/>
    <w:rsid w:val="002E2A78"/>
    <w:rsid w:val="002E2DE1"/>
    <w:rsid w:val="002E4B0F"/>
    <w:rsid w:val="002E6EF8"/>
    <w:rsid w:val="002E7A4A"/>
    <w:rsid w:val="002F2491"/>
    <w:rsid w:val="002F25AC"/>
    <w:rsid w:val="002F3E91"/>
    <w:rsid w:val="002F5C11"/>
    <w:rsid w:val="002F6549"/>
    <w:rsid w:val="002F793A"/>
    <w:rsid w:val="0030281F"/>
    <w:rsid w:val="00305B5F"/>
    <w:rsid w:val="00313BF2"/>
    <w:rsid w:val="0031757C"/>
    <w:rsid w:val="00317E7D"/>
    <w:rsid w:val="003215E7"/>
    <w:rsid w:val="00322F30"/>
    <w:rsid w:val="003233FA"/>
    <w:rsid w:val="00323A3C"/>
    <w:rsid w:val="00324B76"/>
    <w:rsid w:val="0032797B"/>
    <w:rsid w:val="0033042D"/>
    <w:rsid w:val="00330A71"/>
    <w:rsid w:val="00332985"/>
    <w:rsid w:val="00332FAB"/>
    <w:rsid w:val="003355F2"/>
    <w:rsid w:val="003356D1"/>
    <w:rsid w:val="0033735D"/>
    <w:rsid w:val="003404FD"/>
    <w:rsid w:val="00340D3C"/>
    <w:rsid w:val="0034292A"/>
    <w:rsid w:val="0034356A"/>
    <w:rsid w:val="00344D2D"/>
    <w:rsid w:val="00345629"/>
    <w:rsid w:val="00354C7E"/>
    <w:rsid w:val="00355193"/>
    <w:rsid w:val="0035609C"/>
    <w:rsid w:val="003617C8"/>
    <w:rsid w:val="0036455A"/>
    <w:rsid w:val="003648A8"/>
    <w:rsid w:val="0036554F"/>
    <w:rsid w:val="00367000"/>
    <w:rsid w:val="003705B0"/>
    <w:rsid w:val="0037189D"/>
    <w:rsid w:val="003726E3"/>
    <w:rsid w:val="00375276"/>
    <w:rsid w:val="00376F31"/>
    <w:rsid w:val="00383352"/>
    <w:rsid w:val="00383D0E"/>
    <w:rsid w:val="00391C8A"/>
    <w:rsid w:val="003956BC"/>
    <w:rsid w:val="003A09AA"/>
    <w:rsid w:val="003A0D42"/>
    <w:rsid w:val="003A30ED"/>
    <w:rsid w:val="003A4A04"/>
    <w:rsid w:val="003A6266"/>
    <w:rsid w:val="003B0CBB"/>
    <w:rsid w:val="003B2ED7"/>
    <w:rsid w:val="003B53C0"/>
    <w:rsid w:val="003B6BAC"/>
    <w:rsid w:val="003C15CB"/>
    <w:rsid w:val="003C2BD6"/>
    <w:rsid w:val="003C322E"/>
    <w:rsid w:val="003C420F"/>
    <w:rsid w:val="003D2533"/>
    <w:rsid w:val="003D3A27"/>
    <w:rsid w:val="003D507B"/>
    <w:rsid w:val="003E4B2D"/>
    <w:rsid w:val="003E6339"/>
    <w:rsid w:val="003F1BC3"/>
    <w:rsid w:val="00401ADB"/>
    <w:rsid w:val="0040408B"/>
    <w:rsid w:val="00404C02"/>
    <w:rsid w:val="00407F1F"/>
    <w:rsid w:val="00410385"/>
    <w:rsid w:val="00411E84"/>
    <w:rsid w:val="0041423F"/>
    <w:rsid w:val="00414BAC"/>
    <w:rsid w:val="0041745C"/>
    <w:rsid w:val="00417772"/>
    <w:rsid w:val="00417BEE"/>
    <w:rsid w:val="00423004"/>
    <w:rsid w:val="0042410F"/>
    <w:rsid w:val="00432D33"/>
    <w:rsid w:val="00433F50"/>
    <w:rsid w:val="004359CE"/>
    <w:rsid w:val="0043797B"/>
    <w:rsid w:val="00437A1B"/>
    <w:rsid w:val="0044356E"/>
    <w:rsid w:val="00443BEF"/>
    <w:rsid w:val="00443EE4"/>
    <w:rsid w:val="0044479E"/>
    <w:rsid w:val="00444CAE"/>
    <w:rsid w:val="004458D2"/>
    <w:rsid w:val="00450264"/>
    <w:rsid w:val="00451102"/>
    <w:rsid w:val="0045344B"/>
    <w:rsid w:val="004536AA"/>
    <w:rsid w:val="004543B9"/>
    <w:rsid w:val="00454CAD"/>
    <w:rsid w:val="004613C1"/>
    <w:rsid w:val="00464F08"/>
    <w:rsid w:val="00465162"/>
    <w:rsid w:val="004661A9"/>
    <w:rsid w:val="00470672"/>
    <w:rsid w:val="00470F46"/>
    <w:rsid w:val="004715D2"/>
    <w:rsid w:val="00476EF5"/>
    <w:rsid w:val="0048031C"/>
    <w:rsid w:val="004903B7"/>
    <w:rsid w:val="0049291F"/>
    <w:rsid w:val="0049412B"/>
    <w:rsid w:val="004941BB"/>
    <w:rsid w:val="004948B1"/>
    <w:rsid w:val="004A01E0"/>
    <w:rsid w:val="004A0875"/>
    <w:rsid w:val="004A12FB"/>
    <w:rsid w:val="004A2529"/>
    <w:rsid w:val="004A3AE5"/>
    <w:rsid w:val="004B0145"/>
    <w:rsid w:val="004B1BD2"/>
    <w:rsid w:val="004B4FA4"/>
    <w:rsid w:val="004B6347"/>
    <w:rsid w:val="004C0811"/>
    <w:rsid w:val="004C1502"/>
    <w:rsid w:val="004C1E2D"/>
    <w:rsid w:val="004C6555"/>
    <w:rsid w:val="004D574A"/>
    <w:rsid w:val="004E138F"/>
    <w:rsid w:val="004E1449"/>
    <w:rsid w:val="004E3C9A"/>
    <w:rsid w:val="004E3F73"/>
    <w:rsid w:val="004F14BE"/>
    <w:rsid w:val="004F4BA4"/>
    <w:rsid w:val="004F5149"/>
    <w:rsid w:val="004F6F1C"/>
    <w:rsid w:val="00500DCF"/>
    <w:rsid w:val="005027C2"/>
    <w:rsid w:val="00502AAE"/>
    <w:rsid w:val="00502DEB"/>
    <w:rsid w:val="00506D08"/>
    <w:rsid w:val="00510439"/>
    <w:rsid w:val="005113FF"/>
    <w:rsid w:val="005125A0"/>
    <w:rsid w:val="00512C68"/>
    <w:rsid w:val="00513A8F"/>
    <w:rsid w:val="00513D35"/>
    <w:rsid w:val="005168F1"/>
    <w:rsid w:val="00517F55"/>
    <w:rsid w:val="00521BE1"/>
    <w:rsid w:val="00523067"/>
    <w:rsid w:val="00523DB1"/>
    <w:rsid w:val="00533142"/>
    <w:rsid w:val="00537235"/>
    <w:rsid w:val="0054238A"/>
    <w:rsid w:val="0054518C"/>
    <w:rsid w:val="005473B1"/>
    <w:rsid w:val="00551CB7"/>
    <w:rsid w:val="00551FB3"/>
    <w:rsid w:val="005537AD"/>
    <w:rsid w:val="005609DE"/>
    <w:rsid w:val="005613D3"/>
    <w:rsid w:val="005651F6"/>
    <w:rsid w:val="00571A85"/>
    <w:rsid w:val="005741DD"/>
    <w:rsid w:val="00575702"/>
    <w:rsid w:val="005776AE"/>
    <w:rsid w:val="0058015D"/>
    <w:rsid w:val="0058271B"/>
    <w:rsid w:val="0058272E"/>
    <w:rsid w:val="00583548"/>
    <w:rsid w:val="00584061"/>
    <w:rsid w:val="00584367"/>
    <w:rsid w:val="0058581E"/>
    <w:rsid w:val="00585CAA"/>
    <w:rsid w:val="005906CA"/>
    <w:rsid w:val="005953C9"/>
    <w:rsid w:val="005963A2"/>
    <w:rsid w:val="00596599"/>
    <w:rsid w:val="005A0025"/>
    <w:rsid w:val="005A34B3"/>
    <w:rsid w:val="005A41CB"/>
    <w:rsid w:val="005A5032"/>
    <w:rsid w:val="005A52E8"/>
    <w:rsid w:val="005A6925"/>
    <w:rsid w:val="005A73EB"/>
    <w:rsid w:val="005A7568"/>
    <w:rsid w:val="005B27EE"/>
    <w:rsid w:val="005B450B"/>
    <w:rsid w:val="005B51F6"/>
    <w:rsid w:val="005B761F"/>
    <w:rsid w:val="005C03A4"/>
    <w:rsid w:val="005C1CAD"/>
    <w:rsid w:val="005C2937"/>
    <w:rsid w:val="005C2D30"/>
    <w:rsid w:val="005C7046"/>
    <w:rsid w:val="005C7B56"/>
    <w:rsid w:val="005D1D0C"/>
    <w:rsid w:val="005D7F95"/>
    <w:rsid w:val="005E123C"/>
    <w:rsid w:val="005E2C7B"/>
    <w:rsid w:val="005E7B29"/>
    <w:rsid w:val="005F5077"/>
    <w:rsid w:val="005F57AF"/>
    <w:rsid w:val="005F71E5"/>
    <w:rsid w:val="00601639"/>
    <w:rsid w:val="00602023"/>
    <w:rsid w:val="00602F23"/>
    <w:rsid w:val="00603826"/>
    <w:rsid w:val="00615DBF"/>
    <w:rsid w:val="006212D4"/>
    <w:rsid w:val="006221D2"/>
    <w:rsid w:val="006235E8"/>
    <w:rsid w:val="00626267"/>
    <w:rsid w:val="0062648D"/>
    <w:rsid w:val="00637624"/>
    <w:rsid w:val="00640646"/>
    <w:rsid w:val="006444FD"/>
    <w:rsid w:val="00644771"/>
    <w:rsid w:val="00645394"/>
    <w:rsid w:val="00645CA0"/>
    <w:rsid w:val="00651654"/>
    <w:rsid w:val="0065359B"/>
    <w:rsid w:val="00655337"/>
    <w:rsid w:val="00655BC9"/>
    <w:rsid w:val="0065776D"/>
    <w:rsid w:val="006627C1"/>
    <w:rsid w:val="0066400F"/>
    <w:rsid w:val="00667625"/>
    <w:rsid w:val="00667C2D"/>
    <w:rsid w:val="00671558"/>
    <w:rsid w:val="00671D59"/>
    <w:rsid w:val="00672DCB"/>
    <w:rsid w:val="00673099"/>
    <w:rsid w:val="00674AC3"/>
    <w:rsid w:val="006765BA"/>
    <w:rsid w:val="00677441"/>
    <w:rsid w:val="00682BB7"/>
    <w:rsid w:val="00685E5C"/>
    <w:rsid w:val="00686CDB"/>
    <w:rsid w:val="0069161B"/>
    <w:rsid w:val="0069180F"/>
    <w:rsid w:val="00692521"/>
    <w:rsid w:val="00693202"/>
    <w:rsid w:val="00693D5C"/>
    <w:rsid w:val="006956ED"/>
    <w:rsid w:val="006A272B"/>
    <w:rsid w:val="006A3277"/>
    <w:rsid w:val="006B0D08"/>
    <w:rsid w:val="006B32DD"/>
    <w:rsid w:val="006B3A0E"/>
    <w:rsid w:val="006B3A8E"/>
    <w:rsid w:val="006B44F1"/>
    <w:rsid w:val="006B48AF"/>
    <w:rsid w:val="006C0F2E"/>
    <w:rsid w:val="006C2268"/>
    <w:rsid w:val="006C24FA"/>
    <w:rsid w:val="006C7362"/>
    <w:rsid w:val="006C7A90"/>
    <w:rsid w:val="006D17B7"/>
    <w:rsid w:val="006D28E5"/>
    <w:rsid w:val="006D388F"/>
    <w:rsid w:val="006D5CAB"/>
    <w:rsid w:val="006D6318"/>
    <w:rsid w:val="006D67A0"/>
    <w:rsid w:val="006D6BA2"/>
    <w:rsid w:val="006D6D1E"/>
    <w:rsid w:val="006E1251"/>
    <w:rsid w:val="006E25A8"/>
    <w:rsid w:val="006E26B6"/>
    <w:rsid w:val="006E43C3"/>
    <w:rsid w:val="006E48E8"/>
    <w:rsid w:val="006E5119"/>
    <w:rsid w:val="006F09EF"/>
    <w:rsid w:val="006F1047"/>
    <w:rsid w:val="006F1396"/>
    <w:rsid w:val="006F3233"/>
    <w:rsid w:val="006F5035"/>
    <w:rsid w:val="006F6680"/>
    <w:rsid w:val="006F6A7F"/>
    <w:rsid w:val="00702959"/>
    <w:rsid w:val="00703FD2"/>
    <w:rsid w:val="00705458"/>
    <w:rsid w:val="007078CB"/>
    <w:rsid w:val="00711C72"/>
    <w:rsid w:val="0071252D"/>
    <w:rsid w:val="0071490F"/>
    <w:rsid w:val="00714BAF"/>
    <w:rsid w:val="007224E9"/>
    <w:rsid w:val="00727F66"/>
    <w:rsid w:val="00732594"/>
    <w:rsid w:val="007326B9"/>
    <w:rsid w:val="007347BB"/>
    <w:rsid w:val="00735E3C"/>
    <w:rsid w:val="00737C72"/>
    <w:rsid w:val="00740DE8"/>
    <w:rsid w:val="0074241A"/>
    <w:rsid w:val="0074553D"/>
    <w:rsid w:val="00745D07"/>
    <w:rsid w:val="00747BE0"/>
    <w:rsid w:val="00751263"/>
    <w:rsid w:val="00753840"/>
    <w:rsid w:val="00756EBC"/>
    <w:rsid w:val="00757BC5"/>
    <w:rsid w:val="00757FFC"/>
    <w:rsid w:val="00760911"/>
    <w:rsid w:val="00761231"/>
    <w:rsid w:val="00762DB4"/>
    <w:rsid w:val="007679F8"/>
    <w:rsid w:val="00767EA0"/>
    <w:rsid w:val="00773EC7"/>
    <w:rsid w:val="00776300"/>
    <w:rsid w:val="007771E1"/>
    <w:rsid w:val="00777FB9"/>
    <w:rsid w:val="00780472"/>
    <w:rsid w:val="00780601"/>
    <w:rsid w:val="00780EB9"/>
    <w:rsid w:val="00783205"/>
    <w:rsid w:val="007833B9"/>
    <w:rsid w:val="00785691"/>
    <w:rsid w:val="00787564"/>
    <w:rsid w:val="00790D95"/>
    <w:rsid w:val="00792965"/>
    <w:rsid w:val="00796FFB"/>
    <w:rsid w:val="007A2001"/>
    <w:rsid w:val="007A2CD8"/>
    <w:rsid w:val="007A44A3"/>
    <w:rsid w:val="007B14DB"/>
    <w:rsid w:val="007B2CB3"/>
    <w:rsid w:val="007B62C8"/>
    <w:rsid w:val="007B65CB"/>
    <w:rsid w:val="007B686F"/>
    <w:rsid w:val="007C009D"/>
    <w:rsid w:val="007C1132"/>
    <w:rsid w:val="007C27D8"/>
    <w:rsid w:val="007C5629"/>
    <w:rsid w:val="007C6CB8"/>
    <w:rsid w:val="007D0829"/>
    <w:rsid w:val="007D0F76"/>
    <w:rsid w:val="007D14F8"/>
    <w:rsid w:val="007D5ECB"/>
    <w:rsid w:val="007D66C1"/>
    <w:rsid w:val="007E04A5"/>
    <w:rsid w:val="007F28AE"/>
    <w:rsid w:val="007F3121"/>
    <w:rsid w:val="007F49EA"/>
    <w:rsid w:val="007F5915"/>
    <w:rsid w:val="007F64F6"/>
    <w:rsid w:val="00800FA5"/>
    <w:rsid w:val="00801885"/>
    <w:rsid w:val="00804DC9"/>
    <w:rsid w:val="008054D2"/>
    <w:rsid w:val="008061A3"/>
    <w:rsid w:val="008218E5"/>
    <w:rsid w:val="00822859"/>
    <w:rsid w:val="008231EA"/>
    <w:rsid w:val="0082393C"/>
    <w:rsid w:val="0082449E"/>
    <w:rsid w:val="008267BB"/>
    <w:rsid w:val="00830B7D"/>
    <w:rsid w:val="008325D0"/>
    <w:rsid w:val="008333F1"/>
    <w:rsid w:val="008369DB"/>
    <w:rsid w:val="00836A80"/>
    <w:rsid w:val="008374EC"/>
    <w:rsid w:val="00837CDB"/>
    <w:rsid w:val="008452E3"/>
    <w:rsid w:val="00847FFE"/>
    <w:rsid w:val="008501F3"/>
    <w:rsid w:val="00851873"/>
    <w:rsid w:val="0085518D"/>
    <w:rsid w:val="00856CBF"/>
    <w:rsid w:val="0086462E"/>
    <w:rsid w:val="008657C3"/>
    <w:rsid w:val="00865ACE"/>
    <w:rsid w:val="00871E44"/>
    <w:rsid w:val="0087405A"/>
    <w:rsid w:val="00875F6B"/>
    <w:rsid w:val="008775FB"/>
    <w:rsid w:val="00877F52"/>
    <w:rsid w:val="008808CE"/>
    <w:rsid w:val="00880CB1"/>
    <w:rsid w:val="008817FB"/>
    <w:rsid w:val="00883C9A"/>
    <w:rsid w:val="00892107"/>
    <w:rsid w:val="00894875"/>
    <w:rsid w:val="00896F11"/>
    <w:rsid w:val="008A1575"/>
    <w:rsid w:val="008A1B9F"/>
    <w:rsid w:val="008A58B6"/>
    <w:rsid w:val="008A6B70"/>
    <w:rsid w:val="008A6EA6"/>
    <w:rsid w:val="008B1FBE"/>
    <w:rsid w:val="008B2389"/>
    <w:rsid w:val="008B2BE9"/>
    <w:rsid w:val="008B688F"/>
    <w:rsid w:val="008B7ACC"/>
    <w:rsid w:val="008C046B"/>
    <w:rsid w:val="008C6EBB"/>
    <w:rsid w:val="008D28D4"/>
    <w:rsid w:val="008E3A4A"/>
    <w:rsid w:val="008F094E"/>
    <w:rsid w:val="008F151F"/>
    <w:rsid w:val="008F358A"/>
    <w:rsid w:val="008F3877"/>
    <w:rsid w:val="008F7BBF"/>
    <w:rsid w:val="00903039"/>
    <w:rsid w:val="0091534B"/>
    <w:rsid w:val="009172D6"/>
    <w:rsid w:val="00922F8A"/>
    <w:rsid w:val="00925770"/>
    <w:rsid w:val="009272F0"/>
    <w:rsid w:val="0093268C"/>
    <w:rsid w:val="00934290"/>
    <w:rsid w:val="00934B9C"/>
    <w:rsid w:val="0093614F"/>
    <w:rsid w:val="009454FC"/>
    <w:rsid w:val="00945A41"/>
    <w:rsid w:val="00950223"/>
    <w:rsid w:val="00950E8D"/>
    <w:rsid w:val="00952F6B"/>
    <w:rsid w:val="009558E5"/>
    <w:rsid w:val="00957598"/>
    <w:rsid w:val="009608DE"/>
    <w:rsid w:val="00963693"/>
    <w:rsid w:val="00963849"/>
    <w:rsid w:val="009650FE"/>
    <w:rsid w:val="00966DB0"/>
    <w:rsid w:val="009675F2"/>
    <w:rsid w:val="00971945"/>
    <w:rsid w:val="009818D6"/>
    <w:rsid w:val="00983FE5"/>
    <w:rsid w:val="009841FC"/>
    <w:rsid w:val="00985527"/>
    <w:rsid w:val="009938A0"/>
    <w:rsid w:val="00996245"/>
    <w:rsid w:val="009A50DA"/>
    <w:rsid w:val="009A6838"/>
    <w:rsid w:val="009B0CF3"/>
    <w:rsid w:val="009B198D"/>
    <w:rsid w:val="009B4107"/>
    <w:rsid w:val="009B47F1"/>
    <w:rsid w:val="009B52BE"/>
    <w:rsid w:val="009B55D1"/>
    <w:rsid w:val="009B70B8"/>
    <w:rsid w:val="009C090C"/>
    <w:rsid w:val="009C270A"/>
    <w:rsid w:val="009D16BF"/>
    <w:rsid w:val="009D2FB7"/>
    <w:rsid w:val="009D3569"/>
    <w:rsid w:val="009D467F"/>
    <w:rsid w:val="009D5B61"/>
    <w:rsid w:val="009E14F8"/>
    <w:rsid w:val="009F130F"/>
    <w:rsid w:val="009F1BBD"/>
    <w:rsid w:val="009F26E2"/>
    <w:rsid w:val="009F2705"/>
    <w:rsid w:val="009F73D9"/>
    <w:rsid w:val="009F7785"/>
    <w:rsid w:val="00A000C9"/>
    <w:rsid w:val="00A0156B"/>
    <w:rsid w:val="00A019D6"/>
    <w:rsid w:val="00A01F0B"/>
    <w:rsid w:val="00A03DF6"/>
    <w:rsid w:val="00A048CD"/>
    <w:rsid w:val="00A06928"/>
    <w:rsid w:val="00A1081B"/>
    <w:rsid w:val="00A11496"/>
    <w:rsid w:val="00A13CF0"/>
    <w:rsid w:val="00A15560"/>
    <w:rsid w:val="00A15EC4"/>
    <w:rsid w:val="00A1647A"/>
    <w:rsid w:val="00A2148C"/>
    <w:rsid w:val="00A25A5A"/>
    <w:rsid w:val="00A26331"/>
    <w:rsid w:val="00A27228"/>
    <w:rsid w:val="00A27579"/>
    <w:rsid w:val="00A27AE0"/>
    <w:rsid w:val="00A27CCA"/>
    <w:rsid w:val="00A307BD"/>
    <w:rsid w:val="00A3577E"/>
    <w:rsid w:val="00A36972"/>
    <w:rsid w:val="00A36C1B"/>
    <w:rsid w:val="00A36EF7"/>
    <w:rsid w:val="00A40BE7"/>
    <w:rsid w:val="00A40DA8"/>
    <w:rsid w:val="00A42CDE"/>
    <w:rsid w:val="00A464B5"/>
    <w:rsid w:val="00A51E29"/>
    <w:rsid w:val="00A565AB"/>
    <w:rsid w:val="00A57FD8"/>
    <w:rsid w:val="00A60C66"/>
    <w:rsid w:val="00A611F6"/>
    <w:rsid w:val="00A6336B"/>
    <w:rsid w:val="00A65744"/>
    <w:rsid w:val="00A67B28"/>
    <w:rsid w:val="00A70EA5"/>
    <w:rsid w:val="00A711EB"/>
    <w:rsid w:val="00A7303E"/>
    <w:rsid w:val="00A75C40"/>
    <w:rsid w:val="00A76C39"/>
    <w:rsid w:val="00A818A0"/>
    <w:rsid w:val="00A8494D"/>
    <w:rsid w:val="00A90555"/>
    <w:rsid w:val="00A946B4"/>
    <w:rsid w:val="00A9613E"/>
    <w:rsid w:val="00A96A74"/>
    <w:rsid w:val="00A97690"/>
    <w:rsid w:val="00AA1F07"/>
    <w:rsid w:val="00AA2B63"/>
    <w:rsid w:val="00AA3592"/>
    <w:rsid w:val="00AB08C0"/>
    <w:rsid w:val="00AB2297"/>
    <w:rsid w:val="00AB31E6"/>
    <w:rsid w:val="00AB48D4"/>
    <w:rsid w:val="00AB55EA"/>
    <w:rsid w:val="00AB676F"/>
    <w:rsid w:val="00AB7638"/>
    <w:rsid w:val="00AC2926"/>
    <w:rsid w:val="00AC4569"/>
    <w:rsid w:val="00AC4CB9"/>
    <w:rsid w:val="00AD1C23"/>
    <w:rsid w:val="00AD31DD"/>
    <w:rsid w:val="00AD5D0F"/>
    <w:rsid w:val="00AD5FB6"/>
    <w:rsid w:val="00AE2791"/>
    <w:rsid w:val="00AE27C7"/>
    <w:rsid w:val="00AE432F"/>
    <w:rsid w:val="00AE4DE1"/>
    <w:rsid w:val="00AE5EE1"/>
    <w:rsid w:val="00AE78E5"/>
    <w:rsid w:val="00AF018E"/>
    <w:rsid w:val="00AF2E24"/>
    <w:rsid w:val="00AF5277"/>
    <w:rsid w:val="00B052C0"/>
    <w:rsid w:val="00B0538B"/>
    <w:rsid w:val="00B05C54"/>
    <w:rsid w:val="00B060E7"/>
    <w:rsid w:val="00B127C5"/>
    <w:rsid w:val="00B13B75"/>
    <w:rsid w:val="00B144EA"/>
    <w:rsid w:val="00B23FA4"/>
    <w:rsid w:val="00B246EC"/>
    <w:rsid w:val="00B25509"/>
    <w:rsid w:val="00B26A58"/>
    <w:rsid w:val="00B277D3"/>
    <w:rsid w:val="00B30BF5"/>
    <w:rsid w:val="00B34AD4"/>
    <w:rsid w:val="00B35815"/>
    <w:rsid w:val="00B36415"/>
    <w:rsid w:val="00B40135"/>
    <w:rsid w:val="00B42F6C"/>
    <w:rsid w:val="00B4716D"/>
    <w:rsid w:val="00B50139"/>
    <w:rsid w:val="00B50849"/>
    <w:rsid w:val="00B513BC"/>
    <w:rsid w:val="00B536AC"/>
    <w:rsid w:val="00B558B2"/>
    <w:rsid w:val="00B56A08"/>
    <w:rsid w:val="00B57076"/>
    <w:rsid w:val="00B57DC6"/>
    <w:rsid w:val="00B6032B"/>
    <w:rsid w:val="00B6296B"/>
    <w:rsid w:val="00B65D27"/>
    <w:rsid w:val="00B65EB7"/>
    <w:rsid w:val="00B669D8"/>
    <w:rsid w:val="00B70792"/>
    <w:rsid w:val="00B7205F"/>
    <w:rsid w:val="00B722C4"/>
    <w:rsid w:val="00B72A64"/>
    <w:rsid w:val="00B74BB3"/>
    <w:rsid w:val="00B77E8A"/>
    <w:rsid w:val="00B806FB"/>
    <w:rsid w:val="00B830F8"/>
    <w:rsid w:val="00B8346E"/>
    <w:rsid w:val="00B87256"/>
    <w:rsid w:val="00B9009D"/>
    <w:rsid w:val="00B92ED5"/>
    <w:rsid w:val="00B936E4"/>
    <w:rsid w:val="00B952A7"/>
    <w:rsid w:val="00B95A27"/>
    <w:rsid w:val="00B963C0"/>
    <w:rsid w:val="00B96647"/>
    <w:rsid w:val="00BA3871"/>
    <w:rsid w:val="00BA7DD0"/>
    <w:rsid w:val="00BB003B"/>
    <w:rsid w:val="00BB009A"/>
    <w:rsid w:val="00BB1876"/>
    <w:rsid w:val="00BB588C"/>
    <w:rsid w:val="00BB5971"/>
    <w:rsid w:val="00BB6DB3"/>
    <w:rsid w:val="00BB7427"/>
    <w:rsid w:val="00BC149D"/>
    <w:rsid w:val="00BC1C5A"/>
    <w:rsid w:val="00BC284A"/>
    <w:rsid w:val="00BC2A5A"/>
    <w:rsid w:val="00BC4798"/>
    <w:rsid w:val="00BC577C"/>
    <w:rsid w:val="00BD08BD"/>
    <w:rsid w:val="00BD278A"/>
    <w:rsid w:val="00BD3A5A"/>
    <w:rsid w:val="00BD3AE8"/>
    <w:rsid w:val="00BD4625"/>
    <w:rsid w:val="00BE1DEC"/>
    <w:rsid w:val="00BE2D81"/>
    <w:rsid w:val="00BE6FF4"/>
    <w:rsid w:val="00BE7539"/>
    <w:rsid w:val="00BF13D1"/>
    <w:rsid w:val="00BF3514"/>
    <w:rsid w:val="00BF49A4"/>
    <w:rsid w:val="00BF5A7C"/>
    <w:rsid w:val="00BF7298"/>
    <w:rsid w:val="00BF7551"/>
    <w:rsid w:val="00BF79C0"/>
    <w:rsid w:val="00C00EE5"/>
    <w:rsid w:val="00C0286A"/>
    <w:rsid w:val="00C0383F"/>
    <w:rsid w:val="00C10BA0"/>
    <w:rsid w:val="00C114FA"/>
    <w:rsid w:val="00C12DAB"/>
    <w:rsid w:val="00C13219"/>
    <w:rsid w:val="00C141DF"/>
    <w:rsid w:val="00C14745"/>
    <w:rsid w:val="00C14972"/>
    <w:rsid w:val="00C215E3"/>
    <w:rsid w:val="00C25322"/>
    <w:rsid w:val="00C300D2"/>
    <w:rsid w:val="00C31BF6"/>
    <w:rsid w:val="00C35973"/>
    <w:rsid w:val="00C37315"/>
    <w:rsid w:val="00C378A0"/>
    <w:rsid w:val="00C41CEF"/>
    <w:rsid w:val="00C42047"/>
    <w:rsid w:val="00C444B1"/>
    <w:rsid w:val="00C46C6D"/>
    <w:rsid w:val="00C47CE1"/>
    <w:rsid w:val="00C511C7"/>
    <w:rsid w:val="00C525A8"/>
    <w:rsid w:val="00C54770"/>
    <w:rsid w:val="00C54CDB"/>
    <w:rsid w:val="00C551F2"/>
    <w:rsid w:val="00C55463"/>
    <w:rsid w:val="00C55820"/>
    <w:rsid w:val="00C55D63"/>
    <w:rsid w:val="00C5731F"/>
    <w:rsid w:val="00C57BDA"/>
    <w:rsid w:val="00C6071C"/>
    <w:rsid w:val="00C61A48"/>
    <w:rsid w:val="00C66437"/>
    <w:rsid w:val="00C705C7"/>
    <w:rsid w:val="00C73C3A"/>
    <w:rsid w:val="00C762FC"/>
    <w:rsid w:val="00C76D4D"/>
    <w:rsid w:val="00C83ABB"/>
    <w:rsid w:val="00C901A3"/>
    <w:rsid w:val="00C91D75"/>
    <w:rsid w:val="00C9297C"/>
    <w:rsid w:val="00C93A8E"/>
    <w:rsid w:val="00C96CB7"/>
    <w:rsid w:val="00C9704F"/>
    <w:rsid w:val="00C97554"/>
    <w:rsid w:val="00C97B78"/>
    <w:rsid w:val="00CA1370"/>
    <w:rsid w:val="00CA46F0"/>
    <w:rsid w:val="00CA6A1E"/>
    <w:rsid w:val="00CA7802"/>
    <w:rsid w:val="00CB2624"/>
    <w:rsid w:val="00CB3838"/>
    <w:rsid w:val="00CB493C"/>
    <w:rsid w:val="00CB49C1"/>
    <w:rsid w:val="00CB49C2"/>
    <w:rsid w:val="00CB752E"/>
    <w:rsid w:val="00CC1FA2"/>
    <w:rsid w:val="00CC38BD"/>
    <w:rsid w:val="00CD2D56"/>
    <w:rsid w:val="00CD315A"/>
    <w:rsid w:val="00CD4316"/>
    <w:rsid w:val="00CD6003"/>
    <w:rsid w:val="00CD73F4"/>
    <w:rsid w:val="00CE3746"/>
    <w:rsid w:val="00CE4318"/>
    <w:rsid w:val="00CE6B78"/>
    <w:rsid w:val="00CF125C"/>
    <w:rsid w:val="00CF13D6"/>
    <w:rsid w:val="00CF2615"/>
    <w:rsid w:val="00CF6117"/>
    <w:rsid w:val="00CF6FC3"/>
    <w:rsid w:val="00D00E6A"/>
    <w:rsid w:val="00D030B7"/>
    <w:rsid w:val="00D03180"/>
    <w:rsid w:val="00D051A2"/>
    <w:rsid w:val="00D073AA"/>
    <w:rsid w:val="00D076A4"/>
    <w:rsid w:val="00D10DA2"/>
    <w:rsid w:val="00D113BC"/>
    <w:rsid w:val="00D1323D"/>
    <w:rsid w:val="00D13888"/>
    <w:rsid w:val="00D140A1"/>
    <w:rsid w:val="00D147CD"/>
    <w:rsid w:val="00D20344"/>
    <w:rsid w:val="00D218DF"/>
    <w:rsid w:val="00D23AFB"/>
    <w:rsid w:val="00D23D48"/>
    <w:rsid w:val="00D2636A"/>
    <w:rsid w:val="00D3109D"/>
    <w:rsid w:val="00D349E4"/>
    <w:rsid w:val="00D36026"/>
    <w:rsid w:val="00D404EC"/>
    <w:rsid w:val="00D46B64"/>
    <w:rsid w:val="00D50BB0"/>
    <w:rsid w:val="00D50C48"/>
    <w:rsid w:val="00D516C6"/>
    <w:rsid w:val="00D5195C"/>
    <w:rsid w:val="00D51C16"/>
    <w:rsid w:val="00D53A2E"/>
    <w:rsid w:val="00D56AA5"/>
    <w:rsid w:val="00D57793"/>
    <w:rsid w:val="00D6051A"/>
    <w:rsid w:val="00D61B74"/>
    <w:rsid w:val="00D62006"/>
    <w:rsid w:val="00D6470F"/>
    <w:rsid w:val="00D6493A"/>
    <w:rsid w:val="00D64967"/>
    <w:rsid w:val="00D650C4"/>
    <w:rsid w:val="00D72984"/>
    <w:rsid w:val="00D74450"/>
    <w:rsid w:val="00D7681E"/>
    <w:rsid w:val="00D76FCB"/>
    <w:rsid w:val="00D7748B"/>
    <w:rsid w:val="00D874D0"/>
    <w:rsid w:val="00D874D3"/>
    <w:rsid w:val="00D93C73"/>
    <w:rsid w:val="00D94C1D"/>
    <w:rsid w:val="00D94CD6"/>
    <w:rsid w:val="00DA0CA0"/>
    <w:rsid w:val="00DA541B"/>
    <w:rsid w:val="00DA5F93"/>
    <w:rsid w:val="00DA7FF8"/>
    <w:rsid w:val="00DB0448"/>
    <w:rsid w:val="00DB0746"/>
    <w:rsid w:val="00DB1805"/>
    <w:rsid w:val="00DB3035"/>
    <w:rsid w:val="00DB42B7"/>
    <w:rsid w:val="00DB4E0E"/>
    <w:rsid w:val="00DB6A1E"/>
    <w:rsid w:val="00DB6AB9"/>
    <w:rsid w:val="00DC5EEC"/>
    <w:rsid w:val="00DC7703"/>
    <w:rsid w:val="00DD2AC1"/>
    <w:rsid w:val="00DD3AB0"/>
    <w:rsid w:val="00DD5579"/>
    <w:rsid w:val="00DD5F51"/>
    <w:rsid w:val="00DD64E7"/>
    <w:rsid w:val="00DD6EBA"/>
    <w:rsid w:val="00DD7BA6"/>
    <w:rsid w:val="00DE1015"/>
    <w:rsid w:val="00DE39CE"/>
    <w:rsid w:val="00DE5068"/>
    <w:rsid w:val="00DE560C"/>
    <w:rsid w:val="00DE565D"/>
    <w:rsid w:val="00DE5E0D"/>
    <w:rsid w:val="00DE6526"/>
    <w:rsid w:val="00DF117F"/>
    <w:rsid w:val="00DF4AED"/>
    <w:rsid w:val="00DF4FF8"/>
    <w:rsid w:val="00DF5840"/>
    <w:rsid w:val="00E0214F"/>
    <w:rsid w:val="00E070F6"/>
    <w:rsid w:val="00E10006"/>
    <w:rsid w:val="00E16CC1"/>
    <w:rsid w:val="00E17DE9"/>
    <w:rsid w:val="00E22C3A"/>
    <w:rsid w:val="00E36464"/>
    <w:rsid w:val="00E36DEB"/>
    <w:rsid w:val="00E4116B"/>
    <w:rsid w:val="00E43ACA"/>
    <w:rsid w:val="00E44531"/>
    <w:rsid w:val="00E44A04"/>
    <w:rsid w:val="00E45197"/>
    <w:rsid w:val="00E46006"/>
    <w:rsid w:val="00E46716"/>
    <w:rsid w:val="00E5042E"/>
    <w:rsid w:val="00E50A3A"/>
    <w:rsid w:val="00E51B13"/>
    <w:rsid w:val="00E57A37"/>
    <w:rsid w:val="00E6445F"/>
    <w:rsid w:val="00E66236"/>
    <w:rsid w:val="00E7063E"/>
    <w:rsid w:val="00E745C3"/>
    <w:rsid w:val="00E75093"/>
    <w:rsid w:val="00E76DF4"/>
    <w:rsid w:val="00E76DF6"/>
    <w:rsid w:val="00E76F7E"/>
    <w:rsid w:val="00E803C4"/>
    <w:rsid w:val="00E81030"/>
    <w:rsid w:val="00E842DC"/>
    <w:rsid w:val="00E9104D"/>
    <w:rsid w:val="00E946F8"/>
    <w:rsid w:val="00E94A3B"/>
    <w:rsid w:val="00E963E1"/>
    <w:rsid w:val="00EA0BE2"/>
    <w:rsid w:val="00EA398B"/>
    <w:rsid w:val="00EA42AA"/>
    <w:rsid w:val="00EA71D0"/>
    <w:rsid w:val="00EA799A"/>
    <w:rsid w:val="00EB1346"/>
    <w:rsid w:val="00EB180B"/>
    <w:rsid w:val="00EB7350"/>
    <w:rsid w:val="00EC086E"/>
    <w:rsid w:val="00EC1879"/>
    <w:rsid w:val="00EC4209"/>
    <w:rsid w:val="00EC4885"/>
    <w:rsid w:val="00EC7327"/>
    <w:rsid w:val="00ED12B7"/>
    <w:rsid w:val="00ED17E1"/>
    <w:rsid w:val="00ED2F39"/>
    <w:rsid w:val="00ED3769"/>
    <w:rsid w:val="00ED5FB8"/>
    <w:rsid w:val="00ED635D"/>
    <w:rsid w:val="00ED791C"/>
    <w:rsid w:val="00EE2053"/>
    <w:rsid w:val="00EE2AE8"/>
    <w:rsid w:val="00EE5907"/>
    <w:rsid w:val="00EE6398"/>
    <w:rsid w:val="00EF0669"/>
    <w:rsid w:val="00EF10B3"/>
    <w:rsid w:val="00EF2FF4"/>
    <w:rsid w:val="00EF315F"/>
    <w:rsid w:val="00EF43CB"/>
    <w:rsid w:val="00EF6BCC"/>
    <w:rsid w:val="00EF703D"/>
    <w:rsid w:val="00F00B55"/>
    <w:rsid w:val="00F05AD8"/>
    <w:rsid w:val="00F1007F"/>
    <w:rsid w:val="00F10F92"/>
    <w:rsid w:val="00F11F8E"/>
    <w:rsid w:val="00F12422"/>
    <w:rsid w:val="00F1652C"/>
    <w:rsid w:val="00F205E2"/>
    <w:rsid w:val="00F21682"/>
    <w:rsid w:val="00F21729"/>
    <w:rsid w:val="00F257A9"/>
    <w:rsid w:val="00F26BE4"/>
    <w:rsid w:val="00F31697"/>
    <w:rsid w:val="00F33781"/>
    <w:rsid w:val="00F35DE5"/>
    <w:rsid w:val="00F366BF"/>
    <w:rsid w:val="00F371A8"/>
    <w:rsid w:val="00F4090A"/>
    <w:rsid w:val="00F4092A"/>
    <w:rsid w:val="00F40FA9"/>
    <w:rsid w:val="00F4223A"/>
    <w:rsid w:val="00F42A39"/>
    <w:rsid w:val="00F47C72"/>
    <w:rsid w:val="00F5147F"/>
    <w:rsid w:val="00F5264F"/>
    <w:rsid w:val="00F5743B"/>
    <w:rsid w:val="00F61DE4"/>
    <w:rsid w:val="00F62DAD"/>
    <w:rsid w:val="00F66CA7"/>
    <w:rsid w:val="00F676A4"/>
    <w:rsid w:val="00F71FFC"/>
    <w:rsid w:val="00F73F01"/>
    <w:rsid w:val="00F7403E"/>
    <w:rsid w:val="00F76056"/>
    <w:rsid w:val="00F77D0D"/>
    <w:rsid w:val="00F8110E"/>
    <w:rsid w:val="00F82796"/>
    <w:rsid w:val="00F82B34"/>
    <w:rsid w:val="00F83DC9"/>
    <w:rsid w:val="00F84752"/>
    <w:rsid w:val="00F84E84"/>
    <w:rsid w:val="00F9088B"/>
    <w:rsid w:val="00F90BA2"/>
    <w:rsid w:val="00F93892"/>
    <w:rsid w:val="00F93D91"/>
    <w:rsid w:val="00FA2430"/>
    <w:rsid w:val="00FA4518"/>
    <w:rsid w:val="00FA4B07"/>
    <w:rsid w:val="00FA4F8B"/>
    <w:rsid w:val="00FA5721"/>
    <w:rsid w:val="00FB15F6"/>
    <w:rsid w:val="00FB3B67"/>
    <w:rsid w:val="00FC2CCA"/>
    <w:rsid w:val="00FC5EAA"/>
    <w:rsid w:val="00FC64EC"/>
    <w:rsid w:val="00FC7CB3"/>
    <w:rsid w:val="00FD2A14"/>
    <w:rsid w:val="00FD3986"/>
    <w:rsid w:val="00FD6F6C"/>
    <w:rsid w:val="00FE08B6"/>
    <w:rsid w:val="00FE17FD"/>
    <w:rsid w:val="00FE1D71"/>
    <w:rsid w:val="00FE334A"/>
    <w:rsid w:val="00FE4CF5"/>
    <w:rsid w:val="00FE4DCD"/>
    <w:rsid w:val="00FF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23A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1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2C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7F66"/>
    <w:pPr>
      <w:keepNext/>
      <w:keepLines/>
      <w:spacing w:before="200"/>
      <w:outlineLvl w:val="2"/>
    </w:pPr>
    <w:rPr>
      <w:rFonts w:asciiTheme="majorHAnsi" w:eastAsiaTheme="majorEastAsia" w:hAnsiTheme="majorHAnsi" w:cstheme="majorBidi"/>
      <w:b/>
      <w:bCs/>
      <w:color w:val="4F81BD" w:themeColor="accent1"/>
      <w:sz w:val="16"/>
      <w:szCs w:val="20"/>
    </w:rPr>
  </w:style>
  <w:style w:type="paragraph" w:styleId="Heading6">
    <w:name w:val="heading 6"/>
    <w:basedOn w:val="Normal"/>
    <w:next w:val="Normal"/>
    <w:link w:val="Heading6Char"/>
    <w:qFormat/>
    <w:rsid w:val="003D507B"/>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outlineLvl w:val="5"/>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next w:val="Normal"/>
    <w:rsid w:val="00B95A27"/>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B95A27"/>
    <w:pPr>
      <w:keepNext/>
      <w:pBdr>
        <w:top w:val="single" w:sz="6" w:space="1" w:color="auto"/>
      </w:pBdr>
      <w:spacing w:after="5280" w:line="480" w:lineRule="exact"/>
    </w:pPr>
    <w:rPr>
      <w:rFonts w:ascii="Garamond" w:hAnsi="Garamond"/>
      <w:spacing w:val="-15"/>
      <w:kern w:val="28"/>
      <w:sz w:val="44"/>
      <w:szCs w:val="20"/>
    </w:rPr>
  </w:style>
  <w:style w:type="paragraph" w:styleId="ListParagraph">
    <w:name w:val="List Paragraph"/>
    <w:basedOn w:val="Normal"/>
    <w:uiPriority w:val="34"/>
    <w:qFormat/>
    <w:rsid w:val="00B95A27"/>
    <w:pPr>
      <w:ind w:left="720"/>
      <w:contextualSpacing/>
    </w:pPr>
    <w:rPr>
      <w:rFonts w:ascii="Garamond" w:hAnsi="Garamond"/>
      <w:sz w:val="16"/>
      <w:szCs w:val="20"/>
    </w:rPr>
  </w:style>
  <w:style w:type="paragraph" w:styleId="Header">
    <w:name w:val="header"/>
    <w:basedOn w:val="Normal"/>
    <w:link w:val="HeaderChar"/>
    <w:uiPriority w:val="99"/>
    <w:unhideWhenUsed/>
    <w:rsid w:val="00C114FA"/>
    <w:pPr>
      <w:tabs>
        <w:tab w:val="center" w:pos="4680"/>
        <w:tab w:val="right" w:pos="9360"/>
      </w:tabs>
    </w:pPr>
    <w:rPr>
      <w:rFonts w:ascii="Garamond" w:hAnsi="Garamond"/>
      <w:sz w:val="16"/>
      <w:szCs w:val="20"/>
    </w:rPr>
  </w:style>
  <w:style w:type="character" w:customStyle="1" w:styleId="HeaderChar">
    <w:name w:val="Header Char"/>
    <w:basedOn w:val="DefaultParagraphFont"/>
    <w:link w:val="Header"/>
    <w:uiPriority w:val="99"/>
    <w:rsid w:val="00C114FA"/>
    <w:rPr>
      <w:rFonts w:ascii="Garamond" w:eastAsia="Times New Roman" w:hAnsi="Garamond" w:cs="Times New Roman"/>
      <w:sz w:val="16"/>
      <w:szCs w:val="20"/>
    </w:rPr>
  </w:style>
  <w:style w:type="paragraph" w:styleId="Footer">
    <w:name w:val="footer"/>
    <w:basedOn w:val="Normal"/>
    <w:link w:val="FooterChar"/>
    <w:uiPriority w:val="99"/>
    <w:unhideWhenUsed/>
    <w:rsid w:val="00C114FA"/>
    <w:pPr>
      <w:tabs>
        <w:tab w:val="center" w:pos="4680"/>
        <w:tab w:val="right" w:pos="9360"/>
      </w:tabs>
    </w:pPr>
    <w:rPr>
      <w:rFonts w:ascii="Garamond" w:hAnsi="Garamond"/>
      <w:sz w:val="16"/>
      <w:szCs w:val="20"/>
    </w:rPr>
  </w:style>
  <w:style w:type="character" w:customStyle="1" w:styleId="FooterChar">
    <w:name w:val="Footer Char"/>
    <w:basedOn w:val="DefaultParagraphFont"/>
    <w:link w:val="Footer"/>
    <w:uiPriority w:val="99"/>
    <w:rsid w:val="00C114FA"/>
    <w:rPr>
      <w:rFonts w:ascii="Garamond" w:eastAsia="Times New Roman" w:hAnsi="Garamond" w:cs="Times New Roman"/>
      <w:sz w:val="16"/>
      <w:szCs w:val="20"/>
    </w:rPr>
  </w:style>
  <w:style w:type="paragraph" w:customStyle="1" w:styleId="Default">
    <w:name w:val="Default"/>
    <w:rsid w:val="00583548"/>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A97690"/>
    <w:pPr>
      <w:spacing w:before="100" w:beforeAutospacing="1" w:after="100" w:afterAutospacing="1"/>
    </w:pPr>
  </w:style>
  <w:style w:type="character" w:customStyle="1" w:styleId="apple-converted-space">
    <w:name w:val="apple-converted-space"/>
    <w:basedOn w:val="DefaultParagraphFont"/>
    <w:rsid w:val="009D3569"/>
  </w:style>
  <w:style w:type="character" w:styleId="Strong">
    <w:name w:val="Strong"/>
    <w:basedOn w:val="DefaultParagraphFont"/>
    <w:uiPriority w:val="22"/>
    <w:qFormat/>
    <w:rsid w:val="009D3569"/>
    <w:rPr>
      <w:b/>
      <w:bCs/>
    </w:rPr>
  </w:style>
  <w:style w:type="character" w:styleId="Emphasis">
    <w:name w:val="Emphasis"/>
    <w:basedOn w:val="DefaultParagraphFont"/>
    <w:uiPriority w:val="20"/>
    <w:qFormat/>
    <w:rsid w:val="009D3569"/>
    <w:rPr>
      <w:i/>
      <w:iCs/>
    </w:rPr>
  </w:style>
  <w:style w:type="paragraph" w:styleId="BodyText">
    <w:name w:val="Body Text"/>
    <w:basedOn w:val="Normal"/>
    <w:link w:val="BodyTextChar"/>
    <w:rsid w:val="003C322E"/>
    <w:rPr>
      <w:szCs w:val="20"/>
    </w:rPr>
  </w:style>
  <w:style w:type="character" w:customStyle="1" w:styleId="BodyTextChar">
    <w:name w:val="Body Text Char"/>
    <w:basedOn w:val="DefaultParagraphFont"/>
    <w:link w:val="BodyText"/>
    <w:rsid w:val="003C322E"/>
    <w:rPr>
      <w:rFonts w:ascii="Times New Roman" w:eastAsia="Times New Roman" w:hAnsi="Times New Roman" w:cs="Times New Roman"/>
      <w:sz w:val="24"/>
      <w:szCs w:val="20"/>
    </w:rPr>
  </w:style>
  <w:style w:type="character" w:styleId="Hyperlink">
    <w:name w:val="Hyperlink"/>
    <w:uiPriority w:val="99"/>
    <w:rsid w:val="003C322E"/>
    <w:rPr>
      <w:color w:val="0000FF"/>
      <w:u w:val="single"/>
    </w:rPr>
  </w:style>
  <w:style w:type="table" w:styleId="TableGrid">
    <w:name w:val="Table Grid"/>
    <w:basedOn w:val="TableNormal"/>
    <w:uiPriority w:val="59"/>
    <w:rsid w:val="003C3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1">
    <w:name w:val="h21"/>
    <w:rsid w:val="00AF2E24"/>
    <w:rPr>
      <w:rFonts w:ascii="Arial" w:hAnsi="Arial" w:cs="Arial"/>
      <w:b/>
      <w:bCs/>
      <w:sz w:val="28"/>
      <w:szCs w:val="28"/>
    </w:rPr>
  </w:style>
  <w:style w:type="paragraph" w:customStyle="1" w:styleId="bodycopy">
    <w:name w:val="bodycopy"/>
    <w:basedOn w:val="Normal"/>
    <w:rsid w:val="002D7E41"/>
    <w:pPr>
      <w:spacing w:before="100" w:beforeAutospacing="1" w:after="100" w:afterAutospacing="1"/>
    </w:pPr>
    <w:rPr>
      <w:rFonts w:ascii="Arial Unicode MS" w:eastAsia="Arial Unicode MS" w:hAnsi="Arial Unicode MS" w:cs="Arial Unicode MS"/>
    </w:rPr>
  </w:style>
  <w:style w:type="character" w:customStyle="1" w:styleId="h11">
    <w:name w:val="h11"/>
    <w:rsid w:val="002D7E41"/>
    <w:rPr>
      <w:rFonts w:ascii="Arial" w:hAnsi="Arial" w:cs="Arial"/>
      <w:b/>
      <w:bCs/>
      <w:sz w:val="36"/>
      <w:szCs w:val="36"/>
    </w:rPr>
  </w:style>
  <w:style w:type="paragraph" w:styleId="BodyTextIndent2">
    <w:name w:val="Body Text Indent 2"/>
    <w:basedOn w:val="Normal"/>
    <w:link w:val="BodyTextIndent2Char"/>
    <w:rsid w:val="00BB003B"/>
    <w:pPr>
      <w:spacing w:after="120" w:line="480" w:lineRule="auto"/>
      <w:ind w:left="360"/>
    </w:pPr>
    <w:rPr>
      <w:rFonts w:ascii="Arial" w:hAnsi="Arial"/>
      <w:szCs w:val="20"/>
    </w:rPr>
  </w:style>
  <w:style w:type="character" w:customStyle="1" w:styleId="BodyTextIndent2Char">
    <w:name w:val="Body Text Indent 2 Char"/>
    <w:basedOn w:val="DefaultParagraphFont"/>
    <w:link w:val="BodyTextIndent2"/>
    <w:rsid w:val="00BB003B"/>
    <w:rPr>
      <w:rFonts w:ascii="Arial" w:eastAsia="Times New Roman" w:hAnsi="Arial" w:cs="Times New Roman"/>
      <w:sz w:val="24"/>
      <w:szCs w:val="20"/>
    </w:rPr>
  </w:style>
  <w:style w:type="character" w:customStyle="1" w:styleId="Heading6Char">
    <w:name w:val="Heading 6 Char"/>
    <w:basedOn w:val="DefaultParagraphFont"/>
    <w:link w:val="Heading6"/>
    <w:rsid w:val="003D507B"/>
    <w:rPr>
      <w:rFonts w:ascii="Arial" w:eastAsia="Times New Roman" w:hAnsi="Arial" w:cs="Times New Roman"/>
      <w:sz w:val="24"/>
      <w:szCs w:val="20"/>
      <w:u w:val="single"/>
    </w:rPr>
  </w:style>
  <w:style w:type="character" w:customStyle="1" w:styleId="Heading3Char">
    <w:name w:val="Heading 3 Char"/>
    <w:basedOn w:val="DefaultParagraphFont"/>
    <w:link w:val="Heading3"/>
    <w:uiPriority w:val="9"/>
    <w:rsid w:val="00727F66"/>
    <w:rPr>
      <w:rFonts w:asciiTheme="majorHAnsi" w:eastAsiaTheme="majorEastAsia" w:hAnsiTheme="majorHAnsi" w:cstheme="majorBidi"/>
      <w:b/>
      <w:bCs/>
      <w:color w:val="4F81BD" w:themeColor="accent1"/>
      <w:sz w:val="16"/>
      <w:szCs w:val="20"/>
    </w:rPr>
  </w:style>
  <w:style w:type="paragraph" w:styleId="BalloonText">
    <w:name w:val="Balloon Text"/>
    <w:basedOn w:val="Normal"/>
    <w:link w:val="BalloonTextChar"/>
    <w:uiPriority w:val="99"/>
    <w:semiHidden/>
    <w:unhideWhenUsed/>
    <w:rsid w:val="00E45197"/>
    <w:rPr>
      <w:rFonts w:ascii="Tahoma" w:hAnsi="Tahoma" w:cs="Tahoma"/>
      <w:sz w:val="16"/>
      <w:szCs w:val="16"/>
    </w:rPr>
  </w:style>
  <w:style w:type="character" w:customStyle="1" w:styleId="BalloonTextChar">
    <w:name w:val="Balloon Text Char"/>
    <w:basedOn w:val="DefaultParagraphFont"/>
    <w:link w:val="BalloonText"/>
    <w:uiPriority w:val="99"/>
    <w:semiHidden/>
    <w:rsid w:val="00E4519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77F52"/>
    <w:rPr>
      <w:color w:val="800080" w:themeColor="followedHyperlink"/>
      <w:u w:val="single"/>
    </w:rPr>
  </w:style>
  <w:style w:type="character" w:customStyle="1" w:styleId="h1">
    <w:name w:val="h1"/>
    <w:basedOn w:val="DefaultParagraphFont"/>
    <w:rsid w:val="00877F52"/>
  </w:style>
  <w:style w:type="character" w:customStyle="1" w:styleId="h2">
    <w:name w:val="h2"/>
    <w:basedOn w:val="DefaultParagraphFont"/>
    <w:rsid w:val="00877F52"/>
  </w:style>
  <w:style w:type="paragraph" w:customStyle="1" w:styleId="indent1">
    <w:name w:val="indent1"/>
    <w:basedOn w:val="Normal"/>
    <w:rsid w:val="0049412B"/>
    <w:pPr>
      <w:spacing w:before="100" w:beforeAutospacing="1" w:after="100" w:afterAutospacing="1"/>
    </w:pPr>
  </w:style>
  <w:style w:type="character" w:customStyle="1" w:styleId="course">
    <w:name w:val="course"/>
    <w:basedOn w:val="DefaultParagraphFont"/>
    <w:rsid w:val="0049412B"/>
  </w:style>
  <w:style w:type="character" w:customStyle="1" w:styleId="credits">
    <w:name w:val="credits"/>
    <w:basedOn w:val="DefaultParagraphFont"/>
    <w:rsid w:val="0049412B"/>
  </w:style>
  <w:style w:type="character" w:customStyle="1" w:styleId="Heading2Char">
    <w:name w:val="Heading 2 Char"/>
    <w:basedOn w:val="DefaultParagraphFont"/>
    <w:link w:val="Heading2"/>
    <w:uiPriority w:val="9"/>
    <w:semiHidden/>
    <w:rsid w:val="00A42CDE"/>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B30BF5"/>
    <w:rPr>
      <w:rFonts w:ascii="Calibri" w:eastAsiaTheme="minorHAnsi" w:hAnsi="Calibri" w:cstheme="minorBidi"/>
      <w:color w:val="365F91" w:themeColor="accent1" w:themeShade="BF"/>
      <w:szCs w:val="21"/>
    </w:rPr>
  </w:style>
  <w:style w:type="character" w:customStyle="1" w:styleId="PlainTextChar">
    <w:name w:val="Plain Text Char"/>
    <w:basedOn w:val="DefaultParagraphFont"/>
    <w:link w:val="PlainText"/>
    <w:uiPriority w:val="99"/>
    <w:rsid w:val="00B30BF5"/>
    <w:rPr>
      <w:rFonts w:ascii="Calibri" w:hAnsi="Calibri"/>
      <w:color w:val="365F91" w:themeColor="accent1" w:themeShade="BF"/>
      <w:sz w:val="24"/>
      <w:szCs w:val="21"/>
    </w:rPr>
  </w:style>
  <w:style w:type="character" w:customStyle="1" w:styleId="Heading1Char">
    <w:name w:val="Heading 1 Char"/>
    <w:basedOn w:val="DefaultParagraphFont"/>
    <w:link w:val="Heading1"/>
    <w:uiPriority w:val="9"/>
    <w:rsid w:val="00B4716D"/>
    <w:rPr>
      <w:rFonts w:asciiTheme="majorHAnsi" w:eastAsiaTheme="majorEastAsia" w:hAnsiTheme="majorHAnsi" w:cstheme="majorBidi"/>
      <w:b/>
      <w:bCs/>
      <w:color w:val="365F91" w:themeColor="accent1" w:themeShade="BF"/>
      <w:sz w:val="28"/>
      <w:szCs w:val="28"/>
    </w:rPr>
  </w:style>
  <w:style w:type="paragraph" w:customStyle="1" w:styleId="qowt-stl-normal">
    <w:name w:val="qowt-stl-normal"/>
    <w:basedOn w:val="Normal"/>
    <w:rsid w:val="00523DB1"/>
    <w:pPr>
      <w:spacing w:before="100" w:beforeAutospacing="1" w:after="100" w:afterAutospacing="1"/>
    </w:pPr>
    <w:rPr>
      <w:rFonts w:ascii="Times" w:eastAsiaTheme="minorHAnsi" w:hAnsi="Times" w:cstheme="minorBidi"/>
      <w:sz w:val="20"/>
      <w:szCs w:val="20"/>
    </w:rPr>
  </w:style>
  <w:style w:type="character" w:customStyle="1" w:styleId="qowt-stl-c74">
    <w:name w:val="qowt-stl-c74"/>
    <w:basedOn w:val="DefaultParagraphFont"/>
    <w:rsid w:val="00523DB1"/>
  </w:style>
  <w:style w:type="character" w:customStyle="1" w:styleId="StyleArial11pt">
    <w:name w:val="Style Arial 11 pt"/>
    <w:rsid w:val="000B34ED"/>
    <w:rPr>
      <w:rFonts w:ascii="Arial" w:hAnsi="Arial"/>
      <w:sz w:val="22"/>
    </w:rPr>
  </w:style>
  <w:style w:type="paragraph" w:styleId="TOCHeading">
    <w:name w:val="TOC Heading"/>
    <w:basedOn w:val="Heading1"/>
    <w:next w:val="Normal"/>
    <w:uiPriority w:val="39"/>
    <w:unhideWhenUsed/>
    <w:qFormat/>
    <w:rsid w:val="007F49EA"/>
    <w:pPr>
      <w:spacing w:line="276" w:lineRule="auto"/>
      <w:outlineLvl w:val="9"/>
    </w:pPr>
  </w:style>
  <w:style w:type="paragraph" w:styleId="TOC1">
    <w:name w:val="toc 1"/>
    <w:basedOn w:val="Normal"/>
    <w:next w:val="Normal"/>
    <w:autoRedefine/>
    <w:uiPriority w:val="39"/>
    <w:unhideWhenUsed/>
    <w:rsid w:val="007F49EA"/>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semiHidden/>
    <w:unhideWhenUsed/>
    <w:rsid w:val="007F49EA"/>
    <w:pPr>
      <w:spacing w:before="120"/>
      <w:ind w:left="160"/>
    </w:pPr>
    <w:rPr>
      <w:rFonts w:asciiTheme="minorHAnsi" w:hAnsiTheme="minorHAnsi" w:cstheme="minorHAnsi"/>
      <w:i/>
      <w:iCs/>
      <w:sz w:val="20"/>
      <w:szCs w:val="20"/>
    </w:rPr>
  </w:style>
  <w:style w:type="paragraph" w:styleId="TOC3">
    <w:name w:val="toc 3"/>
    <w:basedOn w:val="Normal"/>
    <w:next w:val="Normal"/>
    <w:autoRedefine/>
    <w:uiPriority w:val="39"/>
    <w:semiHidden/>
    <w:unhideWhenUsed/>
    <w:rsid w:val="007F49EA"/>
    <w:pPr>
      <w:ind w:left="32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F49EA"/>
    <w:pPr>
      <w:ind w:left="48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F49EA"/>
    <w:pPr>
      <w:ind w:left="64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F49EA"/>
    <w:pPr>
      <w:ind w:left="8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F49EA"/>
    <w:pPr>
      <w:ind w:left="96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F49EA"/>
    <w:pPr>
      <w:ind w:left="112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F49EA"/>
    <w:pPr>
      <w:ind w:left="1280"/>
    </w:pPr>
    <w:rPr>
      <w:rFonts w:asciiTheme="minorHAnsi" w:hAnsiTheme="minorHAnsi" w:cstheme="minorHAnsi"/>
      <w:sz w:val="20"/>
      <w:szCs w:val="20"/>
    </w:rPr>
  </w:style>
  <w:style w:type="character" w:customStyle="1" w:styleId="searchhighlight">
    <w:name w:val="searchhighlight"/>
    <w:basedOn w:val="DefaultParagraphFont"/>
    <w:rsid w:val="004C0811"/>
  </w:style>
  <w:style w:type="character" w:styleId="UnresolvedMention">
    <w:name w:val="Unresolved Mention"/>
    <w:basedOn w:val="DefaultParagraphFont"/>
    <w:uiPriority w:val="99"/>
    <w:semiHidden/>
    <w:unhideWhenUsed/>
    <w:rsid w:val="009675F2"/>
    <w:rPr>
      <w:color w:val="605E5C"/>
      <w:shd w:val="clear" w:color="auto" w:fill="E1DFDD"/>
    </w:rPr>
  </w:style>
  <w:style w:type="character" w:customStyle="1" w:styleId="qowt-font4-calibri">
    <w:name w:val="qowt-font4-calibri"/>
    <w:basedOn w:val="DefaultParagraphFont"/>
    <w:rsid w:val="00D113BC"/>
  </w:style>
  <w:style w:type="paragraph" w:customStyle="1" w:styleId="TableParagraph">
    <w:name w:val="Table Paragraph"/>
    <w:basedOn w:val="Normal"/>
    <w:uiPriority w:val="1"/>
    <w:qFormat/>
    <w:rsid w:val="008F151F"/>
    <w:pPr>
      <w:widowControl w:val="0"/>
      <w:autoSpaceDE w:val="0"/>
      <w:autoSpaceDN w:val="0"/>
      <w:spacing w:before="26"/>
      <w:ind w:left="19"/>
    </w:pPr>
    <w:rPr>
      <w:rFonts w:ascii="Arial" w:eastAsia="Arial" w:hAnsi="Arial" w:cs="Arial"/>
      <w:sz w:val="22"/>
      <w:szCs w:val="22"/>
    </w:rPr>
  </w:style>
  <w:style w:type="character" w:customStyle="1" w:styleId="t286pc">
    <w:name w:val="t286pc"/>
    <w:basedOn w:val="DefaultParagraphFont"/>
    <w:rsid w:val="0067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077">
      <w:bodyDiv w:val="1"/>
      <w:marLeft w:val="0"/>
      <w:marRight w:val="0"/>
      <w:marTop w:val="0"/>
      <w:marBottom w:val="0"/>
      <w:divBdr>
        <w:top w:val="none" w:sz="0" w:space="0" w:color="auto"/>
        <w:left w:val="none" w:sz="0" w:space="0" w:color="auto"/>
        <w:bottom w:val="none" w:sz="0" w:space="0" w:color="auto"/>
        <w:right w:val="none" w:sz="0" w:space="0" w:color="auto"/>
      </w:divBdr>
    </w:div>
    <w:div w:id="106852078">
      <w:bodyDiv w:val="1"/>
      <w:marLeft w:val="0"/>
      <w:marRight w:val="0"/>
      <w:marTop w:val="0"/>
      <w:marBottom w:val="0"/>
      <w:divBdr>
        <w:top w:val="none" w:sz="0" w:space="0" w:color="auto"/>
        <w:left w:val="none" w:sz="0" w:space="0" w:color="auto"/>
        <w:bottom w:val="none" w:sz="0" w:space="0" w:color="auto"/>
        <w:right w:val="none" w:sz="0" w:space="0" w:color="auto"/>
      </w:divBdr>
    </w:div>
    <w:div w:id="141309216">
      <w:bodyDiv w:val="1"/>
      <w:marLeft w:val="0"/>
      <w:marRight w:val="0"/>
      <w:marTop w:val="0"/>
      <w:marBottom w:val="0"/>
      <w:divBdr>
        <w:top w:val="none" w:sz="0" w:space="0" w:color="auto"/>
        <w:left w:val="none" w:sz="0" w:space="0" w:color="auto"/>
        <w:bottom w:val="none" w:sz="0" w:space="0" w:color="auto"/>
        <w:right w:val="none" w:sz="0" w:space="0" w:color="auto"/>
      </w:divBdr>
    </w:div>
    <w:div w:id="151411184">
      <w:bodyDiv w:val="1"/>
      <w:marLeft w:val="0"/>
      <w:marRight w:val="0"/>
      <w:marTop w:val="0"/>
      <w:marBottom w:val="0"/>
      <w:divBdr>
        <w:top w:val="none" w:sz="0" w:space="0" w:color="auto"/>
        <w:left w:val="none" w:sz="0" w:space="0" w:color="auto"/>
        <w:bottom w:val="none" w:sz="0" w:space="0" w:color="auto"/>
        <w:right w:val="none" w:sz="0" w:space="0" w:color="auto"/>
      </w:divBdr>
    </w:div>
    <w:div w:id="275020816">
      <w:bodyDiv w:val="1"/>
      <w:marLeft w:val="0"/>
      <w:marRight w:val="0"/>
      <w:marTop w:val="0"/>
      <w:marBottom w:val="0"/>
      <w:divBdr>
        <w:top w:val="none" w:sz="0" w:space="0" w:color="auto"/>
        <w:left w:val="none" w:sz="0" w:space="0" w:color="auto"/>
        <w:bottom w:val="none" w:sz="0" w:space="0" w:color="auto"/>
        <w:right w:val="none" w:sz="0" w:space="0" w:color="auto"/>
      </w:divBdr>
    </w:div>
    <w:div w:id="430853261">
      <w:bodyDiv w:val="1"/>
      <w:marLeft w:val="0"/>
      <w:marRight w:val="0"/>
      <w:marTop w:val="0"/>
      <w:marBottom w:val="0"/>
      <w:divBdr>
        <w:top w:val="none" w:sz="0" w:space="0" w:color="auto"/>
        <w:left w:val="none" w:sz="0" w:space="0" w:color="auto"/>
        <w:bottom w:val="none" w:sz="0" w:space="0" w:color="auto"/>
        <w:right w:val="none" w:sz="0" w:space="0" w:color="auto"/>
      </w:divBdr>
    </w:div>
    <w:div w:id="526336997">
      <w:bodyDiv w:val="1"/>
      <w:marLeft w:val="0"/>
      <w:marRight w:val="0"/>
      <w:marTop w:val="0"/>
      <w:marBottom w:val="0"/>
      <w:divBdr>
        <w:top w:val="none" w:sz="0" w:space="0" w:color="auto"/>
        <w:left w:val="none" w:sz="0" w:space="0" w:color="auto"/>
        <w:bottom w:val="none" w:sz="0" w:space="0" w:color="auto"/>
        <w:right w:val="none" w:sz="0" w:space="0" w:color="auto"/>
      </w:divBdr>
    </w:div>
    <w:div w:id="536621349">
      <w:bodyDiv w:val="1"/>
      <w:marLeft w:val="0"/>
      <w:marRight w:val="0"/>
      <w:marTop w:val="0"/>
      <w:marBottom w:val="0"/>
      <w:divBdr>
        <w:top w:val="none" w:sz="0" w:space="0" w:color="auto"/>
        <w:left w:val="none" w:sz="0" w:space="0" w:color="auto"/>
        <w:bottom w:val="none" w:sz="0" w:space="0" w:color="auto"/>
        <w:right w:val="none" w:sz="0" w:space="0" w:color="auto"/>
      </w:divBdr>
      <w:divsChild>
        <w:div w:id="1217863256">
          <w:marLeft w:val="0"/>
          <w:marRight w:val="0"/>
          <w:marTop w:val="0"/>
          <w:marBottom w:val="0"/>
          <w:divBdr>
            <w:top w:val="none" w:sz="0" w:space="0" w:color="auto"/>
            <w:left w:val="none" w:sz="0" w:space="0" w:color="auto"/>
            <w:bottom w:val="none" w:sz="0" w:space="0" w:color="auto"/>
            <w:right w:val="none" w:sz="0" w:space="0" w:color="auto"/>
          </w:divBdr>
        </w:div>
        <w:div w:id="2129229370">
          <w:marLeft w:val="0"/>
          <w:marRight w:val="0"/>
          <w:marTop w:val="0"/>
          <w:marBottom w:val="0"/>
          <w:divBdr>
            <w:top w:val="none" w:sz="0" w:space="0" w:color="auto"/>
            <w:left w:val="none" w:sz="0" w:space="0" w:color="auto"/>
            <w:bottom w:val="none" w:sz="0" w:space="0" w:color="auto"/>
            <w:right w:val="none" w:sz="0" w:space="0" w:color="auto"/>
          </w:divBdr>
          <w:divsChild>
            <w:div w:id="954141440">
              <w:marLeft w:val="0"/>
              <w:marRight w:val="0"/>
              <w:marTop w:val="0"/>
              <w:marBottom w:val="0"/>
              <w:divBdr>
                <w:top w:val="none" w:sz="0" w:space="0" w:color="auto"/>
                <w:left w:val="none" w:sz="0" w:space="0" w:color="auto"/>
                <w:bottom w:val="none" w:sz="0" w:space="0" w:color="auto"/>
                <w:right w:val="none" w:sz="0" w:space="0" w:color="auto"/>
              </w:divBdr>
            </w:div>
          </w:divsChild>
        </w:div>
        <w:div w:id="1994406349">
          <w:marLeft w:val="0"/>
          <w:marRight w:val="0"/>
          <w:marTop w:val="0"/>
          <w:marBottom w:val="0"/>
          <w:divBdr>
            <w:top w:val="none" w:sz="0" w:space="0" w:color="auto"/>
            <w:left w:val="none" w:sz="0" w:space="0" w:color="auto"/>
            <w:bottom w:val="none" w:sz="0" w:space="0" w:color="auto"/>
            <w:right w:val="none" w:sz="0" w:space="0" w:color="auto"/>
          </w:divBdr>
          <w:divsChild>
            <w:div w:id="1323971214">
              <w:marLeft w:val="0"/>
              <w:marRight w:val="0"/>
              <w:marTop w:val="0"/>
              <w:marBottom w:val="0"/>
              <w:divBdr>
                <w:top w:val="none" w:sz="0" w:space="0" w:color="auto"/>
                <w:left w:val="none" w:sz="0" w:space="0" w:color="auto"/>
                <w:bottom w:val="none" w:sz="0" w:space="0" w:color="auto"/>
                <w:right w:val="none" w:sz="0" w:space="0" w:color="auto"/>
              </w:divBdr>
            </w:div>
          </w:divsChild>
        </w:div>
        <w:div w:id="587274156">
          <w:marLeft w:val="0"/>
          <w:marRight w:val="0"/>
          <w:marTop w:val="0"/>
          <w:marBottom w:val="0"/>
          <w:divBdr>
            <w:top w:val="none" w:sz="0" w:space="0" w:color="auto"/>
            <w:left w:val="none" w:sz="0" w:space="0" w:color="auto"/>
            <w:bottom w:val="none" w:sz="0" w:space="0" w:color="auto"/>
            <w:right w:val="none" w:sz="0" w:space="0" w:color="auto"/>
          </w:divBdr>
          <w:divsChild>
            <w:div w:id="297491473">
              <w:marLeft w:val="0"/>
              <w:marRight w:val="0"/>
              <w:marTop w:val="0"/>
              <w:marBottom w:val="0"/>
              <w:divBdr>
                <w:top w:val="none" w:sz="0" w:space="0" w:color="auto"/>
                <w:left w:val="none" w:sz="0" w:space="0" w:color="auto"/>
                <w:bottom w:val="none" w:sz="0" w:space="0" w:color="auto"/>
                <w:right w:val="none" w:sz="0" w:space="0" w:color="auto"/>
              </w:divBdr>
            </w:div>
          </w:divsChild>
        </w:div>
        <w:div w:id="691610294">
          <w:marLeft w:val="0"/>
          <w:marRight w:val="0"/>
          <w:marTop w:val="0"/>
          <w:marBottom w:val="0"/>
          <w:divBdr>
            <w:top w:val="none" w:sz="0" w:space="0" w:color="auto"/>
            <w:left w:val="none" w:sz="0" w:space="0" w:color="auto"/>
            <w:bottom w:val="none" w:sz="0" w:space="0" w:color="auto"/>
            <w:right w:val="none" w:sz="0" w:space="0" w:color="auto"/>
          </w:divBdr>
          <w:divsChild>
            <w:div w:id="1254627604">
              <w:marLeft w:val="0"/>
              <w:marRight w:val="0"/>
              <w:marTop w:val="0"/>
              <w:marBottom w:val="0"/>
              <w:divBdr>
                <w:top w:val="none" w:sz="0" w:space="0" w:color="auto"/>
                <w:left w:val="none" w:sz="0" w:space="0" w:color="auto"/>
                <w:bottom w:val="none" w:sz="0" w:space="0" w:color="auto"/>
                <w:right w:val="none" w:sz="0" w:space="0" w:color="auto"/>
              </w:divBdr>
            </w:div>
          </w:divsChild>
        </w:div>
        <w:div w:id="180441309">
          <w:marLeft w:val="0"/>
          <w:marRight w:val="0"/>
          <w:marTop w:val="0"/>
          <w:marBottom w:val="0"/>
          <w:divBdr>
            <w:top w:val="none" w:sz="0" w:space="0" w:color="auto"/>
            <w:left w:val="none" w:sz="0" w:space="0" w:color="auto"/>
            <w:bottom w:val="none" w:sz="0" w:space="0" w:color="auto"/>
            <w:right w:val="none" w:sz="0" w:space="0" w:color="auto"/>
          </w:divBdr>
          <w:divsChild>
            <w:div w:id="246043220">
              <w:marLeft w:val="0"/>
              <w:marRight w:val="0"/>
              <w:marTop w:val="0"/>
              <w:marBottom w:val="0"/>
              <w:divBdr>
                <w:top w:val="none" w:sz="0" w:space="0" w:color="auto"/>
                <w:left w:val="none" w:sz="0" w:space="0" w:color="auto"/>
                <w:bottom w:val="none" w:sz="0" w:space="0" w:color="auto"/>
                <w:right w:val="none" w:sz="0" w:space="0" w:color="auto"/>
              </w:divBdr>
            </w:div>
          </w:divsChild>
        </w:div>
        <w:div w:id="1406685177">
          <w:marLeft w:val="0"/>
          <w:marRight w:val="0"/>
          <w:marTop w:val="0"/>
          <w:marBottom w:val="0"/>
          <w:divBdr>
            <w:top w:val="none" w:sz="0" w:space="0" w:color="auto"/>
            <w:left w:val="none" w:sz="0" w:space="0" w:color="auto"/>
            <w:bottom w:val="none" w:sz="0" w:space="0" w:color="auto"/>
            <w:right w:val="none" w:sz="0" w:space="0" w:color="auto"/>
          </w:divBdr>
          <w:divsChild>
            <w:div w:id="17160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8650">
      <w:bodyDiv w:val="1"/>
      <w:marLeft w:val="0"/>
      <w:marRight w:val="0"/>
      <w:marTop w:val="0"/>
      <w:marBottom w:val="0"/>
      <w:divBdr>
        <w:top w:val="none" w:sz="0" w:space="0" w:color="auto"/>
        <w:left w:val="none" w:sz="0" w:space="0" w:color="auto"/>
        <w:bottom w:val="none" w:sz="0" w:space="0" w:color="auto"/>
        <w:right w:val="none" w:sz="0" w:space="0" w:color="auto"/>
      </w:divBdr>
    </w:div>
    <w:div w:id="743721383">
      <w:bodyDiv w:val="1"/>
      <w:marLeft w:val="0"/>
      <w:marRight w:val="0"/>
      <w:marTop w:val="0"/>
      <w:marBottom w:val="0"/>
      <w:divBdr>
        <w:top w:val="none" w:sz="0" w:space="0" w:color="auto"/>
        <w:left w:val="none" w:sz="0" w:space="0" w:color="auto"/>
        <w:bottom w:val="none" w:sz="0" w:space="0" w:color="auto"/>
        <w:right w:val="none" w:sz="0" w:space="0" w:color="auto"/>
      </w:divBdr>
    </w:div>
    <w:div w:id="861551538">
      <w:bodyDiv w:val="1"/>
      <w:marLeft w:val="0"/>
      <w:marRight w:val="0"/>
      <w:marTop w:val="0"/>
      <w:marBottom w:val="0"/>
      <w:divBdr>
        <w:top w:val="none" w:sz="0" w:space="0" w:color="auto"/>
        <w:left w:val="none" w:sz="0" w:space="0" w:color="auto"/>
        <w:bottom w:val="none" w:sz="0" w:space="0" w:color="auto"/>
        <w:right w:val="none" w:sz="0" w:space="0" w:color="auto"/>
      </w:divBdr>
    </w:div>
    <w:div w:id="874078782">
      <w:bodyDiv w:val="1"/>
      <w:marLeft w:val="0"/>
      <w:marRight w:val="0"/>
      <w:marTop w:val="0"/>
      <w:marBottom w:val="0"/>
      <w:divBdr>
        <w:top w:val="none" w:sz="0" w:space="0" w:color="auto"/>
        <w:left w:val="none" w:sz="0" w:space="0" w:color="auto"/>
        <w:bottom w:val="none" w:sz="0" w:space="0" w:color="auto"/>
        <w:right w:val="none" w:sz="0" w:space="0" w:color="auto"/>
      </w:divBdr>
    </w:div>
    <w:div w:id="961425672">
      <w:bodyDiv w:val="1"/>
      <w:marLeft w:val="0"/>
      <w:marRight w:val="0"/>
      <w:marTop w:val="0"/>
      <w:marBottom w:val="0"/>
      <w:divBdr>
        <w:top w:val="none" w:sz="0" w:space="0" w:color="auto"/>
        <w:left w:val="none" w:sz="0" w:space="0" w:color="auto"/>
        <w:bottom w:val="none" w:sz="0" w:space="0" w:color="auto"/>
        <w:right w:val="none" w:sz="0" w:space="0" w:color="auto"/>
      </w:divBdr>
    </w:div>
    <w:div w:id="983236641">
      <w:bodyDiv w:val="1"/>
      <w:marLeft w:val="0"/>
      <w:marRight w:val="0"/>
      <w:marTop w:val="0"/>
      <w:marBottom w:val="0"/>
      <w:divBdr>
        <w:top w:val="none" w:sz="0" w:space="0" w:color="auto"/>
        <w:left w:val="none" w:sz="0" w:space="0" w:color="auto"/>
        <w:bottom w:val="none" w:sz="0" w:space="0" w:color="auto"/>
        <w:right w:val="none" w:sz="0" w:space="0" w:color="auto"/>
      </w:divBdr>
    </w:div>
    <w:div w:id="987979452">
      <w:bodyDiv w:val="1"/>
      <w:marLeft w:val="0"/>
      <w:marRight w:val="0"/>
      <w:marTop w:val="0"/>
      <w:marBottom w:val="0"/>
      <w:divBdr>
        <w:top w:val="none" w:sz="0" w:space="0" w:color="auto"/>
        <w:left w:val="none" w:sz="0" w:space="0" w:color="auto"/>
        <w:bottom w:val="none" w:sz="0" w:space="0" w:color="auto"/>
        <w:right w:val="none" w:sz="0" w:space="0" w:color="auto"/>
      </w:divBdr>
    </w:div>
    <w:div w:id="1058893473">
      <w:bodyDiv w:val="1"/>
      <w:marLeft w:val="0"/>
      <w:marRight w:val="0"/>
      <w:marTop w:val="0"/>
      <w:marBottom w:val="0"/>
      <w:divBdr>
        <w:top w:val="none" w:sz="0" w:space="0" w:color="auto"/>
        <w:left w:val="none" w:sz="0" w:space="0" w:color="auto"/>
        <w:bottom w:val="none" w:sz="0" w:space="0" w:color="auto"/>
        <w:right w:val="none" w:sz="0" w:space="0" w:color="auto"/>
      </w:divBdr>
    </w:div>
    <w:div w:id="1155610793">
      <w:bodyDiv w:val="1"/>
      <w:marLeft w:val="0"/>
      <w:marRight w:val="0"/>
      <w:marTop w:val="0"/>
      <w:marBottom w:val="0"/>
      <w:divBdr>
        <w:top w:val="none" w:sz="0" w:space="0" w:color="auto"/>
        <w:left w:val="none" w:sz="0" w:space="0" w:color="auto"/>
        <w:bottom w:val="none" w:sz="0" w:space="0" w:color="auto"/>
        <w:right w:val="none" w:sz="0" w:space="0" w:color="auto"/>
      </w:divBdr>
      <w:divsChild>
        <w:div w:id="56742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333038">
      <w:bodyDiv w:val="1"/>
      <w:marLeft w:val="0"/>
      <w:marRight w:val="0"/>
      <w:marTop w:val="0"/>
      <w:marBottom w:val="0"/>
      <w:divBdr>
        <w:top w:val="none" w:sz="0" w:space="0" w:color="auto"/>
        <w:left w:val="none" w:sz="0" w:space="0" w:color="auto"/>
        <w:bottom w:val="none" w:sz="0" w:space="0" w:color="auto"/>
        <w:right w:val="none" w:sz="0" w:space="0" w:color="auto"/>
      </w:divBdr>
    </w:div>
    <w:div w:id="1224633601">
      <w:bodyDiv w:val="1"/>
      <w:marLeft w:val="0"/>
      <w:marRight w:val="0"/>
      <w:marTop w:val="0"/>
      <w:marBottom w:val="0"/>
      <w:divBdr>
        <w:top w:val="none" w:sz="0" w:space="0" w:color="auto"/>
        <w:left w:val="none" w:sz="0" w:space="0" w:color="auto"/>
        <w:bottom w:val="none" w:sz="0" w:space="0" w:color="auto"/>
        <w:right w:val="none" w:sz="0" w:space="0" w:color="auto"/>
      </w:divBdr>
    </w:div>
    <w:div w:id="1278218151">
      <w:bodyDiv w:val="1"/>
      <w:marLeft w:val="0"/>
      <w:marRight w:val="0"/>
      <w:marTop w:val="0"/>
      <w:marBottom w:val="0"/>
      <w:divBdr>
        <w:top w:val="none" w:sz="0" w:space="0" w:color="auto"/>
        <w:left w:val="none" w:sz="0" w:space="0" w:color="auto"/>
        <w:bottom w:val="none" w:sz="0" w:space="0" w:color="auto"/>
        <w:right w:val="none" w:sz="0" w:space="0" w:color="auto"/>
      </w:divBdr>
    </w:div>
    <w:div w:id="1426147058">
      <w:bodyDiv w:val="1"/>
      <w:marLeft w:val="0"/>
      <w:marRight w:val="0"/>
      <w:marTop w:val="0"/>
      <w:marBottom w:val="0"/>
      <w:divBdr>
        <w:top w:val="none" w:sz="0" w:space="0" w:color="auto"/>
        <w:left w:val="none" w:sz="0" w:space="0" w:color="auto"/>
        <w:bottom w:val="none" w:sz="0" w:space="0" w:color="auto"/>
        <w:right w:val="none" w:sz="0" w:space="0" w:color="auto"/>
      </w:divBdr>
    </w:div>
    <w:div w:id="1490517574">
      <w:bodyDiv w:val="1"/>
      <w:marLeft w:val="0"/>
      <w:marRight w:val="0"/>
      <w:marTop w:val="0"/>
      <w:marBottom w:val="0"/>
      <w:divBdr>
        <w:top w:val="none" w:sz="0" w:space="0" w:color="auto"/>
        <w:left w:val="none" w:sz="0" w:space="0" w:color="auto"/>
        <w:bottom w:val="none" w:sz="0" w:space="0" w:color="auto"/>
        <w:right w:val="none" w:sz="0" w:space="0" w:color="auto"/>
      </w:divBdr>
    </w:div>
    <w:div w:id="1512404526">
      <w:bodyDiv w:val="1"/>
      <w:marLeft w:val="0"/>
      <w:marRight w:val="0"/>
      <w:marTop w:val="0"/>
      <w:marBottom w:val="0"/>
      <w:divBdr>
        <w:top w:val="none" w:sz="0" w:space="0" w:color="auto"/>
        <w:left w:val="none" w:sz="0" w:space="0" w:color="auto"/>
        <w:bottom w:val="none" w:sz="0" w:space="0" w:color="auto"/>
        <w:right w:val="none" w:sz="0" w:space="0" w:color="auto"/>
      </w:divBdr>
    </w:div>
    <w:div w:id="1633291613">
      <w:bodyDiv w:val="1"/>
      <w:marLeft w:val="0"/>
      <w:marRight w:val="0"/>
      <w:marTop w:val="0"/>
      <w:marBottom w:val="0"/>
      <w:divBdr>
        <w:top w:val="none" w:sz="0" w:space="0" w:color="auto"/>
        <w:left w:val="none" w:sz="0" w:space="0" w:color="auto"/>
        <w:bottom w:val="none" w:sz="0" w:space="0" w:color="auto"/>
        <w:right w:val="none" w:sz="0" w:space="0" w:color="auto"/>
      </w:divBdr>
    </w:div>
    <w:div w:id="1668245354">
      <w:bodyDiv w:val="1"/>
      <w:marLeft w:val="0"/>
      <w:marRight w:val="0"/>
      <w:marTop w:val="0"/>
      <w:marBottom w:val="0"/>
      <w:divBdr>
        <w:top w:val="none" w:sz="0" w:space="0" w:color="auto"/>
        <w:left w:val="none" w:sz="0" w:space="0" w:color="auto"/>
        <w:bottom w:val="none" w:sz="0" w:space="0" w:color="auto"/>
        <w:right w:val="none" w:sz="0" w:space="0" w:color="auto"/>
      </w:divBdr>
    </w:div>
    <w:div w:id="1687291966">
      <w:bodyDiv w:val="1"/>
      <w:marLeft w:val="0"/>
      <w:marRight w:val="0"/>
      <w:marTop w:val="0"/>
      <w:marBottom w:val="0"/>
      <w:divBdr>
        <w:top w:val="none" w:sz="0" w:space="0" w:color="auto"/>
        <w:left w:val="none" w:sz="0" w:space="0" w:color="auto"/>
        <w:bottom w:val="none" w:sz="0" w:space="0" w:color="auto"/>
        <w:right w:val="none" w:sz="0" w:space="0" w:color="auto"/>
      </w:divBdr>
    </w:div>
    <w:div w:id="1741322267">
      <w:bodyDiv w:val="1"/>
      <w:marLeft w:val="0"/>
      <w:marRight w:val="0"/>
      <w:marTop w:val="0"/>
      <w:marBottom w:val="0"/>
      <w:divBdr>
        <w:top w:val="none" w:sz="0" w:space="0" w:color="auto"/>
        <w:left w:val="none" w:sz="0" w:space="0" w:color="auto"/>
        <w:bottom w:val="none" w:sz="0" w:space="0" w:color="auto"/>
        <w:right w:val="none" w:sz="0" w:space="0" w:color="auto"/>
      </w:divBdr>
      <w:divsChild>
        <w:div w:id="1395006072">
          <w:marLeft w:val="0"/>
          <w:marRight w:val="0"/>
          <w:marTop w:val="0"/>
          <w:marBottom w:val="0"/>
          <w:divBdr>
            <w:top w:val="none" w:sz="0" w:space="0" w:color="auto"/>
            <w:left w:val="none" w:sz="0" w:space="0" w:color="auto"/>
            <w:bottom w:val="none" w:sz="0" w:space="0" w:color="auto"/>
            <w:right w:val="none" w:sz="0" w:space="0" w:color="auto"/>
          </w:divBdr>
          <w:divsChild>
            <w:div w:id="509376252">
              <w:marLeft w:val="0"/>
              <w:marRight w:val="0"/>
              <w:marTop w:val="0"/>
              <w:marBottom w:val="0"/>
              <w:divBdr>
                <w:top w:val="none" w:sz="0" w:space="0" w:color="auto"/>
                <w:left w:val="none" w:sz="0" w:space="0" w:color="auto"/>
                <w:bottom w:val="none" w:sz="0" w:space="0" w:color="auto"/>
                <w:right w:val="none" w:sz="0" w:space="0" w:color="auto"/>
              </w:divBdr>
            </w:div>
          </w:divsChild>
        </w:div>
        <w:div w:id="284384967">
          <w:marLeft w:val="0"/>
          <w:marRight w:val="0"/>
          <w:marTop w:val="0"/>
          <w:marBottom w:val="0"/>
          <w:divBdr>
            <w:top w:val="none" w:sz="0" w:space="0" w:color="auto"/>
            <w:left w:val="none" w:sz="0" w:space="0" w:color="auto"/>
            <w:bottom w:val="none" w:sz="0" w:space="0" w:color="auto"/>
            <w:right w:val="none" w:sz="0" w:space="0" w:color="auto"/>
          </w:divBdr>
          <w:divsChild>
            <w:div w:id="2139570858">
              <w:marLeft w:val="0"/>
              <w:marRight w:val="0"/>
              <w:marTop w:val="0"/>
              <w:marBottom w:val="0"/>
              <w:divBdr>
                <w:top w:val="none" w:sz="0" w:space="0" w:color="auto"/>
                <w:left w:val="none" w:sz="0" w:space="0" w:color="auto"/>
                <w:bottom w:val="none" w:sz="0" w:space="0" w:color="auto"/>
                <w:right w:val="none" w:sz="0" w:space="0" w:color="auto"/>
              </w:divBdr>
            </w:div>
          </w:divsChild>
        </w:div>
        <w:div w:id="1047216153">
          <w:marLeft w:val="0"/>
          <w:marRight w:val="0"/>
          <w:marTop w:val="0"/>
          <w:marBottom w:val="0"/>
          <w:divBdr>
            <w:top w:val="none" w:sz="0" w:space="0" w:color="auto"/>
            <w:left w:val="none" w:sz="0" w:space="0" w:color="auto"/>
            <w:bottom w:val="none" w:sz="0" w:space="0" w:color="auto"/>
            <w:right w:val="none" w:sz="0" w:space="0" w:color="auto"/>
          </w:divBdr>
          <w:divsChild>
            <w:div w:id="1859273354">
              <w:marLeft w:val="0"/>
              <w:marRight w:val="0"/>
              <w:marTop w:val="0"/>
              <w:marBottom w:val="0"/>
              <w:divBdr>
                <w:top w:val="none" w:sz="0" w:space="0" w:color="auto"/>
                <w:left w:val="none" w:sz="0" w:space="0" w:color="auto"/>
                <w:bottom w:val="none" w:sz="0" w:space="0" w:color="auto"/>
                <w:right w:val="none" w:sz="0" w:space="0" w:color="auto"/>
              </w:divBdr>
            </w:div>
          </w:divsChild>
        </w:div>
        <w:div w:id="734426179">
          <w:marLeft w:val="0"/>
          <w:marRight w:val="0"/>
          <w:marTop w:val="0"/>
          <w:marBottom w:val="0"/>
          <w:divBdr>
            <w:top w:val="none" w:sz="0" w:space="0" w:color="auto"/>
            <w:left w:val="none" w:sz="0" w:space="0" w:color="auto"/>
            <w:bottom w:val="none" w:sz="0" w:space="0" w:color="auto"/>
            <w:right w:val="none" w:sz="0" w:space="0" w:color="auto"/>
          </w:divBdr>
          <w:divsChild>
            <w:div w:id="1980572355">
              <w:marLeft w:val="0"/>
              <w:marRight w:val="0"/>
              <w:marTop w:val="0"/>
              <w:marBottom w:val="0"/>
              <w:divBdr>
                <w:top w:val="none" w:sz="0" w:space="0" w:color="auto"/>
                <w:left w:val="none" w:sz="0" w:space="0" w:color="auto"/>
                <w:bottom w:val="none" w:sz="0" w:space="0" w:color="auto"/>
                <w:right w:val="none" w:sz="0" w:space="0" w:color="auto"/>
              </w:divBdr>
            </w:div>
          </w:divsChild>
        </w:div>
        <w:div w:id="104539965">
          <w:marLeft w:val="0"/>
          <w:marRight w:val="0"/>
          <w:marTop w:val="0"/>
          <w:marBottom w:val="0"/>
          <w:divBdr>
            <w:top w:val="none" w:sz="0" w:space="0" w:color="auto"/>
            <w:left w:val="none" w:sz="0" w:space="0" w:color="auto"/>
            <w:bottom w:val="none" w:sz="0" w:space="0" w:color="auto"/>
            <w:right w:val="none" w:sz="0" w:space="0" w:color="auto"/>
          </w:divBdr>
          <w:divsChild>
            <w:div w:id="1048145594">
              <w:marLeft w:val="0"/>
              <w:marRight w:val="0"/>
              <w:marTop w:val="0"/>
              <w:marBottom w:val="0"/>
              <w:divBdr>
                <w:top w:val="none" w:sz="0" w:space="0" w:color="auto"/>
                <w:left w:val="none" w:sz="0" w:space="0" w:color="auto"/>
                <w:bottom w:val="none" w:sz="0" w:space="0" w:color="auto"/>
                <w:right w:val="none" w:sz="0" w:space="0" w:color="auto"/>
              </w:divBdr>
            </w:div>
          </w:divsChild>
        </w:div>
        <w:div w:id="641083227">
          <w:marLeft w:val="0"/>
          <w:marRight w:val="0"/>
          <w:marTop w:val="0"/>
          <w:marBottom w:val="0"/>
          <w:divBdr>
            <w:top w:val="none" w:sz="0" w:space="0" w:color="auto"/>
            <w:left w:val="none" w:sz="0" w:space="0" w:color="auto"/>
            <w:bottom w:val="none" w:sz="0" w:space="0" w:color="auto"/>
            <w:right w:val="none" w:sz="0" w:space="0" w:color="auto"/>
          </w:divBdr>
          <w:divsChild>
            <w:div w:id="488138642">
              <w:marLeft w:val="0"/>
              <w:marRight w:val="0"/>
              <w:marTop w:val="0"/>
              <w:marBottom w:val="0"/>
              <w:divBdr>
                <w:top w:val="none" w:sz="0" w:space="0" w:color="auto"/>
                <w:left w:val="none" w:sz="0" w:space="0" w:color="auto"/>
                <w:bottom w:val="none" w:sz="0" w:space="0" w:color="auto"/>
                <w:right w:val="none" w:sz="0" w:space="0" w:color="auto"/>
              </w:divBdr>
            </w:div>
            <w:div w:id="875893298">
              <w:marLeft w:val="0"/>
              <w:marRight w:val="0"/>
              <w:marTop w:val="0"/>
              <w:marBottom w:val="0"/>
              <w:divBdr>
                <w:top w:val="none" w:sz="0" w:space="0" w:color="auto"/>
                <w:left w:val="none" w:sz="0" w:space="0" w:color="auto"/>
                <w:bottom w:val="none" w:sz="0" w:space="0" w:color="auto"/>
                <w:right w:val="none" w:sz="0" w:space="0" w:color="auto"/>
              </w:divBdr>
              <w:divsChild>
                <w:div w:id="456416057">
                  <w:marLeft w:val="0"/>
                  <w:marRight w:val="0"/>
                  <w:marTop w:val="0"/>
                  <w:marBottom w:val="0"/>
                  <w:divBdr>
                    <w:top w:val="none" w:sz="0" w:space="0" w:color="auto"/>
                    <w:left w:val="none" w:sz="0" w:space="0" w:color="auto"/>
                    <w:bottom w:val="none" w:sz="0" w:space="0" w:color="auto"/>
                    <w:right w:val="none" w:sz="0" w:space="0" w:color="auto"/>
                  </w:divBdr>
                </w:div>
              </w:divsChild>
            </w:div>
            <w:div w:id="498664171">
              <w:marLeft w:val="0"/>
              <w:marRight w:val="0"/>
              <w:marTop w:val="0"/>
              <w:marBottom w:val="0"/>
              <w:divBdr>
                <w:top w:val="none" w:sz="0" w:space="0" w:color="auto"/>
                <w:left w:val="none" w:sz="0" w:space="0" w:color="auto"/>
                <w:bottom w:val="none" w:sz="0" w:space="0" w:color="auto"/>
                <w:right w:val="none" w:sz="0" w:space="0" w:color="auto"/>
              </w:divBdr>
              <w:divsChild>
                <w:div w:id="111360755">
                  <w:marLeft w:val="0"/>
                  <w:marRight w:val="0"/>
                  <w:marTop w:val="0"/>
                  <w:marBottom w:val="0"/>
                  <w:divBdr>
                    <w:top w:val="none" w:sz="0" w:space="0" w:color="auto"/>
                    <w:left w:val="none" w:sz="0" w:space="0" w:color="auto"/>
                    <w:bottom w:val="none" w:sz="0" w:space="0" w:color="auto"/>
                    <w:right w:val="none" w:sz="0" w:space="0" w:color="auto"/>
                  </w:divBdr>
                </w:div>
              </w:divsChild>
            </w:div>
            <w:div w:id="479079342">
              <w:marLeft w:val="0"/>
              <w:marRight w:val="0"/>
              <w:marTop w:val="0"/>
              <w:marBottom w:val="0"/>
              <w:divBdr>
                <w:top w:val="none" w:sz="0" w:space="0" w:color="auto"/>
                <w:left w:val="none" w:sz="0" w:space="0" w:color="auto"/>
                <w:bottom w:val="none" w:sz="0" w:space="0" w:color="auto"/>
                <w:right w:val="none" w:sz="0" w:space="0" w:color="auto"/>
              </w:divBdr>
              <w:divsChild>
                <w:div w:id="434248520">
                  <w:marLeft w:val="0"/>
                  <w:marRight w:val="0"/>
                  <w:marTop w:val="0"/>
                  <w:marBottom w:val="0"/>
                  <w:divBdr>
                    <w:top w:val="none" w:sz="0" w:space="0" w:color="auto"/>
                    <w:left w:val="none" w:sz="0" w:space="0" w:color="auto"/>
                    <w:bottom w:val="none" w:sz="0" w:space="0" w:color="auto"/>
                    <w:right w:val="none" w:sz="0" w:space="0" w:color="auto"/>
                  </w:divBdr>
                </w:div>
              </w:divsChild>
            </w:div>
            <w:div w:id="466431780">
              <w:marLeft w:val="0"/>
              <w:marRight w:val="0"/>
              <w:marTop w:val="0"/>
              <w:marBottom w:val="0"/>
              <w:divBdr>
                <w:top w:val="none" w:sz="0" w:space="0" w:color="auto"/>
                <w:left w:val="none" w:sz="0" w:space="0" w:color="auto"/>
                <w:bottom w:val="none" w:sz="0" w:space="0" w:color="auto"/>
                <w:right w:val="none" w:sz="0" w:space="0" w:color="auto"/>
              </w:divBdr>
              <w:divsChild>
                <w:div w:id="1189873205">
                  <w:marLeft w:val="0"/>
                  <w:marRight w:val="0"/>
                  <w:marTop w:val="0"/>
                  <w:marBottom w:val="0"/>
                  <w:divBdr>
                    <w:top w:val="none" w:sz="0" w:space="0" w:color="auto"/>
                    <w:left w:val="none" w:sz="0" w:space="0" w:color="auto"/>
                    <w:bottom w:val="none" w:sz="0" w:space="0" w:color="auto"/>
                    <w:right w:val="none" w:sz="0" w:space="0" w:color="auto"/>
                  </w:divBdr>
                </w:div>
              </w:divsChild>
            </w:div>
            <w:div w:id="1405372861">
              <w:marLeft w:val="0"/>
              <w:marRight w:val="0"/>
              <w:marTop w:val="0"/>
              <w:marBottom w:val="0"/>
              <w:divBdr>
                <w:top w:val="none" w:sz="0" w:space="0" w:color="auto"/>
                <w:left w:val="none" w:sz="0" w:space="0" w:color="auto"/>
                <w:bottom w:val="none" w:sz="0" w:space="0" w:color="auto"/>
                <w:right w:val="none" w:sz="0" w:space="0" w:color="auto"/>
              </w:divBdr>
              <w:divsChild>
                <w:div w:id="1020357491">
                  <w:marLeft w:val="0"/>
                  <w:marRight w:val="0"/>
                  <w:marTop w:val="0"/>
                  <w:marBottom w:val="0"/>
                  <w:divBdr>
                    <w:top w:val="none" w:sz="0" w:space="0" w:color="auto"/>
                    <w:left w:val="none" w:sz="0" w:space="0" w:color="auto"/>
                    <w:bottom w:val="none" w:sz="0" w:space="0" w:color="auto"/>
                    <w:right w:val="none" w:sz="0" w:space="0" w:color="auto"/>
                  </w:divBdr>
                </w:div>
              </w:divsChild>
            </w:div>
            <w:div w:id="614021108">
              <w:marLeft w:val="0"/>
              <w:marRight w:val="0"/>
              <w:marTop w:val="0"/>
              <w:marBottom w:val="0"/>
              <w:divBdr>
                <w:top w:val="none" w:sz="0" w:space="0" w:color="auto"/>
                <w:left w:val="none" w:sz="0" w:space="0" w:color="auto"/>
                <w:bottom w:val="none" w:sz="0" w:space="0" w:color="auto"/>
                <w:right w:val="none" w:sz="0" w:space="0" w:color="auto"/>
              </w:divBdr>
              <w:divsChild>
                <w:div w:id="1132359689">
                  <w:marLeft w:val="0"/>
                  <w:marRight w:val="0"/>
                  <w:marTop w:val="0"/>
                  <w:marBottom w:val="0"/>
                  <w:divBdr>
                    <w:top w:val="none" w:sz="0" w:space="0" w:color="auto"/>
                    <w:left w:val="none" w:sz="0" w:space="0" w:color="auto"/>
                    <w:bottom w:val="none" w:sz="0" w:space="0" w:color="auto"/>
                    <w:right w:val="none" w:sz="0" w:space="0" w:color="auto"/>
                  </w:divBdr>
                </w:div>
              </w:divsChild>
            </w:div>
            <w:div w:id="598417848">
              <w:marLeft w:val="0"/>
              <w:marRight w:val="0"/>
              <w:marTop w:val="0"/>
              <w:marBottom w:val="0"/>
              <w:divBdr>
                <w:top w:val="none" w:sz="0" w:space="0" w:color="auto"/>
                <w:left w:val="none" w:sz="0" w:space="0" w:color="auto"/>
                <w:bottom w:val="none" w:sz="0" w:space="0" w:color="auto"/>
                <w:right w:val="none" w:sz="0" w:space="0" w:color="auto"/>
              </w:divBdr>
              <w:divsChild>
                <w:div w:id="9174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5448">
      <w:bodyDiv w:val="1"/>
      <w:marLeft w:val="0"/>
      <w:marRight w:val="0"/>
      <w:marTop w:val="0"/>
      <w:marBottom w:val="0"/>
      <w:divBdr>
        <w:top w:val="none" w:sz="0" w:space="0" w:color="auto"/>
        <w:left w:val="none" w:sz="0" w:space="0" w:color="auto"/>
        <w:bottom w:val="none" w:sz="0" w:space="0" w:color="auto"/>
        <w:right w:val="none" w:sz="0" w:space="0" w:color="auto"/>
      </w:divBdr>
    </w:div>
    <w:div w:id="2043094830">
      <w:bodyDiv w:val="1"/>
      <w:marLeft w:val="0"/>
      <w:marRight w:val="0"/>
      <w:marTop w:val="0"/>
      <w:marBottom w:val="0"/>
      <w:divBdr>
        <w:top w:val="none" w:sz="0" w:space="0" w:color="auto"/>
        <w:left w:val="none" w:sz="0" w:space="0" w:color="auto"/>
        <w:bottom w:val="none" w:sz="0" w:space="0" w:color="auto"/>
        <w:right w:val="none" w:sz="0" w:space="0" w:color="auto"/>
      </w:divBdr>
    </w:div>
    <w:div w:id="2119177508">
      <w:bodyDiv w:val="1"/>
      <w:marLeft w:val="0"/>
      <w:marRight w:val="0"/>
      <w:marTop w:val="0"/>
      <w:marBottom w:val="0"/>
      <w:divBdr>
        <w:top w:val="none" w:sz="0" w:space="0" w:color="auto"/>
        <w:left w:val="none" w:sz="0" w:space="0" w:color="auto"/>
        <w:bottom w:val="none" w:sz="0" w:space="0" w:color="auto"/>
        <w:right w:val="none" w:sz="0" w:space="0" w:color="auto"/>
      </w:divBdr>
    </w:div>
    <w:div w:id="2142184943">
      <w:bodyDiv w:val="1"/>
      <w:marLeft w:val="0"/>
      <w:marRight w:val="0"/>
      <w:marTop w:val="0"/>
      <w:marBottom w:val="0"/>
      <w:divBdr>
        <w:top w:val="none" w:sz="0" w:space="0" w:color="auto"/>
        <w:left w:val="none" w:sz="0" w:space="0" w:color="auto"/>
        <w:bottom w:val="none" w:sz="0" w:space="0" w:color="auto"/>
        <w:right w:val="none" w:sz="0" w:space="0" w:color="auto"/>
      </w:divBdr>
      <w:divsChild>
        <w:div w:id="1135487140">
          <w:marLeft w:val="0"/>
          <w:marRight w:val="0"/>
          <w:marTop w:val="0"/>
          <w:marBottom w:val="0"/>
          <w:divBdr>
            <w:top w:val="none" w:sz="0" w:space="0" w:color="auto"/>
            <w:left w:val="none" w:sz="0" w:space="0" w:color="auto"/>
            <w:bottom w:val="none" w:sz="0" w:space="0" w:color="auto"/>
            <w:right w:val="none" w:sz="0" w:space="0" w:color="auto"/>
          </w:divBdr>
        </w:div>
        <w:div w:id="693307407">
          <w:marLeft w:val="0"/>
          <w:marRight w:val="0"/>
          <w:marTop w:val="0"/>
          <w:marBottom w:val="0"/>
          <w:divBdr>
            <w:top w:val="none" w:sz="0" w:space="0" w:color="auto"/>
            <w:left w:val="none" w:sz="0" w:space="0" w:color="auto"/>
            <w:bottom w:val="none" w:sz="0" w:space="0" w:color="auto"/>
            <w:right w:val="none" w:sz="0" w:space="0" w:color="auto"/>
          </w:divBdr>
        </w:div>
        <w:div w:id="893393867">
          <w:marLeft w:val="0"/>
          <w:marRight w:val="0"/>
          <w:marTop w:val="0"/>
          <w:marBottom w:val="0"/>
          <w:divBdr>
            <w:top w:val="none" w:sz="0" w:space="0" w:color="auto"/>
            <w:left w:val="none" w:sz="0" w:space="0" w:color="auto"/>
            <w:bottom w:val="none" w:sz="0" w:space="0" w:color="auto"/>
            <w:right w:val="none" w:sz="0" w:space="0" w:color="auto"/>
          </w:divBdr>
        </w:div>
        <w:div w:id="1112629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mu.edu/registrar/FERPAforStudents.shtml" TargetMode="External"/><Relationship Id="rId21" Type="http://schemas.openxmlformats.org/officeDocument/2006/relationships/hyperlink" Target="https://paeaonline.org/assessment/packrat" TargetMode="External"/><Relationship Id="rId42" Type="http://schemas.openxmlformats.org/officeDocument/2006/relationships/hyperlink" Target="https://www.jmu.edu/ods/" TargetMode="External"/><Relationship Id="rId47" Type="http://schemas.openxmlformats.org/officeDocument/2006/relationships/hyperlink" Target="https://wwwnc.cdc.gov/travel/destinations/traveler/none/guatemala" TargetMode="External"/><Relationship Id="rId63" Type="http://schemas.openxmlformats.org/officeDocument/2006/relationships/hyperlink" Target="javascript:activateAccordionIndex(12)" TargetMode="External"/><Relationship Id="rId68" Type="http://schemas.openxmlformats.org/officeDocument/2006/relationships/hyperlink" Target="javascript:activateAccordionIndex(4)" TargetMode="External"/><Relationship Id="rId2" Type="http://schemas.openxmlformats.org/officeDocument/2006/relationships/numbering" Target="numbering.xml"/><Relationship Id="rId16" Type="http://schemas.openxmlformats.org/officeDocument/2006/relationships/hyperlink" Target="https://www.isabelhealthcare.com/products/isabel-clinical-educator" TargetMode="External"/><Relationship Id="rId29" Type="http://schemas.openxmlformats.org/officeDocument/2006/relationships/hyperlink" Target="https://www.jmu.edu/grad/" TargetMode="External"/><Relationship Id="rId11" Type="http://schemas.openxmlformats.org/officeDocument/2006/relationships/hyperlink" Target="https://cpr.heart.org/en/cpr-courses-and-kits/healthcare-professional/acls" TargetMode="External"/><Relationship Id="rId24" Type="http://schemas.openxmlformats.org/officeDocument/2006/relationships/hyperlink" Target="http://www.jmu.edu/gradcatalog/12/general/regulations.html" TargetMode="External"/><Relationship Id="rId32" Type="http://schemas.openxmlformats.org/officeDocument/2006/relationships/hyperlink" Target="https://www.jmu.edu/gradcatalog/15/index.shtml" TargetMode="External"/><Relationship Id="rId37" Type="http://schemas.openxmlformats.org/officeDocument/2006/relationships/hyperlink" Target="http://www.jmu.edu/grad/_files/Policies%20and%20Procedures%20September%202015.pdf" TargetMode="External"/><Relationship Id="rId40" Type="http://schemas.openxmlformats.org/officeDocument/2006/relationships/hyperlink" Target="https://www.jmu.edu/honorcode/code.shtml" TargetMode="External"/><Relationship Id="rId45" Type="http://schemas.openxmlformats.org/officeDocument/2006/relationships/hyperlink" Target="https://wwwnc.cdc.gov/travel/destinations/traveler/none/peru" TargetMode="External"/><Relationship Id="rId53" Type="http://schemas.openxmlformats.org/officeDocument/2006/relationships/hyperlink" Target="http://www.nccpa.net/ExamsContentBPOrgans" TargetMode="External"/><Relationship Id="rId58" Type="http://schemas.openxmlformats.org/officeDocument/2006/relationships/hyperlink" Target="javascript:activateAccordionIndex(7)" TargetMode="External"/><Relationship Id="rId66" Type="http://schemas.openxmlformats.org/officeDocument/2006/relationships/hyperlink" Target="javascript:activateAccordionIndex(2)" TargetMode="External"/><Relationship Id="rId5" Type="http://schemas.openxmlformats.org/officeDocument/2006/relationships/webSettings" Target="webSettings.xml"/><Relationship Id="rId61" Type="http://schemas.openxmlformats.org/officeDocument/2006/relationships/hyperlink" Target="javascript:activateAccordionIndex(10)" TargetMode="External"/><Relationship Id="rId19" Type="http://schemas.openxmlformats.org/officeDocument/2006/relationships/hyperlink" Target="https://www.msv.org/" TargetMode="External"/><Relationship Id="rId14" Type="http://schemas.openxmlformats.org/officeDocument/2006/relationships/hyperlink" Target="https://www.wolterskluwer.com/en/solutions/uptodate" TargetMode="External"/><Relationship Id="rId22" Type="http://schemas.openxmlformats.org/officeDocument/2006/relationships/hyperlink" Target="http://www.jmu.edu/gradcatalog/10/general/regulations.html" TargetMode="External"/><Relationship Id="rId27" Type="http://schemas.openxmlformats.org/officeDocument/2006/relationships/hyperlink" Target="http://www.ed.gov/policy/gen/reg/ferpa/index.html" TargetMode="External"/><Relationship Id="rId30" Type="http://schemas.openxmlformats.org/officeDocument/2006/relationships/hyperlink" Target="http://www.jmu.edu/gradcatalog/10/general/regulations.html" TargetMode="External"/><Relationship Id="rId35" Type="http://schemas.openxmlformats.org/officeDocument/2006/relationships/hyperlink" Target="https://www.jmu.edu/jmu-policy/policies/1340.shtml" TargetMode="External"/><Relationship Id="rId43" Type="http://schemas.openxmlformats.org/officeDocument/2006/relationships/hyperlink" Target="https://www.jmu.edu/academic-affairs/_documents/policies/aapolicy-15.pdf" TargetMode="External"/><Relationship Id="rId48" Type="http://schemas.openxmlformats.org/officeDocument/2006/relationships/hyperlink" Target="https://www.jmu.edu/JMUpolicy/policies/1509.shtml" TargetMode="External"/><Relationship Id="rId56" Type="http://schemas.openxmlformats.org/officeDocument/2006/relationships/hyperlink" Target="javascript:activateAccordionIndex(5)" TargetMode="External"/><Relationship Id="rId64" Type="http://schemas.openxmlformats.org/officeDocument/2006/relationships/hyperlink" Target="javascript:activateAccordionIndex(0)" TargetMode="External"/><Relationship Id="rId69" Type="http://schemas.openxmlformats.org/officeDocument/2006/relationships/hyperlink" Target="javascript:activateAccordionIndex(5)" TargetMode="External"/><Relationship Id="rId8" Type="http://schemas.openxmlformats.org/officeDocument/2006/relationships/image" Target="media/image1.jpeg"/><Relationship Id="rId51" Type="http://schemas.openxmlformats.org/officeDocument/2006/relationships/hyperlink" Target="https://www.jmu.edu/bbp/index.s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medley.com/physician-assistant/" TargetMode="External"/><Relationship Id="rId17" Type="http://schemas.openxmlformats.org/officeDocument/2006/relationships/hyperlink" Target="https://blueprintprep.com/pa/pance/pance-qbank" TargetMode="External"/><Relationship Id="rId25" Type="http://schemas.openxmlformats.org/officeDocument/2006/relationships/hyperlink" Target="http://www.jmu.edu/ods" TargetMode="External"/><Relationship Id="rId33" Type="http://schemas.openxmlformats.org/officeDocument/2006/relationships/hyperlink" Target="https://www.jmu.edu/jmu-policy/policies/1324.shtml" TargetMode="External"/><Relationship Id="rId38" Type="http://schemas.openxmlformats.org/officeDocument/2006/relationships/hyperlink" Target="https://www.jmu.edu/gradcatalog/15/academic-policy/academic-policy.shtml" TargetMode="External"/><Relationship Id="rId46" Type="http://schemas.openxmlformats.org/officeDocument/2006/relationships/hyperlink" Target="https://wwwnc.cdc.gov/travel/destinations/traveler/none/tanzania" TargetMode="External"/><Relationship Id="rId59" Type="http://schemas.openxmlformats.org/officeDocument/2006/relationships/hyperlink" Target="javascript:activateAccordionIndex(8)" TargetMode="External"/><Relationship Id="rId67" Type="http://schemas.openxmlformats.org/officeDocument/2006/relationships/hyperlink" Target="javascript:activateAccordionIndex(3)" TargetMode="External"/><Relationship Id="rId20" Type="http://schemas.openxmlformats.org/officeDocument/2006/relationships/hyperlink" Target="https://acemapp.org/" TargetMode="External"/><Relationship Id="rId41" Type="http://schemas.openxmlformats.org/officeDocument/2006/relationships/hyperlink" Target="http://www.jmu.edu/academic-affairs/_documents/policies/aapolicy-12.pdf" TargetMode="External"/><Relationship Id="rId54" Type="http://schemas.openxmlformats.org/officeDocument/2006/relationships/hyperlink" Target="javascript:activateAccordionIndex(3)" TargetMode="External"/><Relationship Id="rId62" Type="http://schemas.openxmlformats.org/officeDocument/2006/relationships/hyperlink" Target="javascript:activateAccordionIndex(11)" TargetMode="External"/><Relationship Id="rId70" Type="http://schemas.openxmlformats.org/officeDocument/2006/relationships/hyperlink" Target="javascript:activateAccordionIndex(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ealer.nejm.org/" TargetMode="External"/><Relationship Id="rId23" Type="http://schemas.openxmlformats.org/officeDocument/2006/relationships/hyperlink" Target="http://www.jmu.edu/gradprograms/forms.htm" TargetMode="External"/><Relationship Id="rId28" Type="http://schemas.openxmlformats.org/officeDocument/2006/relationships/hyperlink" Target="http://www.jmu.edu/JMUpolicy/2112.shtml" TargetMode="External"/><Relationship Id="rId36" Type="http://schemas.openxmlformats.org/officeDocument/2006/relationships/hyperlink" Target="https://www.jmu.edu/jmu-policy/policies/1346.shtml" TargetMode="External"/><Relationship Id="rId49" Type="http://schemas.openxmlformats.org/officeDocument/2006/relationships/hyperlink" Target="https://www.aapa.org/WorkArea/DownloadAsset.aspx?id=815" TargetMode="External"/><Relationship Id="rId57" Type="http://schemas.openxmlformats.org/officeDocument/2006/relationships/hyperlink" Target="javascript:activateAccordionIndex(6)" TargetMode="External"/><Relationship Id="rId10" Type="http://schemas.openxmlformats.org/officeDocument/2006/relationships/hyperlink" Target="https://cpr.heart.org/en/cpr-courses-and-kits/healthcare-professional/basic-life-support-bls-training" TargetMode="External"/><Relationship Id="rId31" Type="http://schemas.openxmlformats.org/officeDocument/2006/relationships/hyperlink" Target="http://www.jmu.edu/grad/current/forms.shtml" TargetMode="External"/><Relationship Id="rId44" Type="http://schemas.openxmlformats.org/officeDocument/2006/relationships/hyperlink" Target="https://www.jmu.edu/registrar/students/leaving_jmu_currentstu.shtml" TargetMode="External"/><Relationship Id="rId52" Type="http://schemas.openxmlformats.org/officeDocument/2006/relationships/hyperlink" Target="http://www.nccpa.net/ExamsContentBPOrgans" TargetMode="External"/><Relationship Id="rId60" Type="http://schemas.openxmlformats.org/officeDocument/2006/relationships/hyperlink" Target="javascript:activateAccordionIndex(9)" TargetMode="External"/><Relationship Id="rId65" Type="http://schemas.openxmlformats.org/officeDocument/2006/relationships/hyperlink" Target="javascript:activateAccordionIndex(1)"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examsoft.com/" TargetMode="External"/><Relationship Id="rId18" Type="http://schemas.openxmlformats.org/officeDocument/2006/relationships/hyperlink" Target="https://www.vapa.org/" TargetMode="External"/><Relationship Id="rId39" Type="http://schemas.openxmlformats.org/officeDocument/2006/relationships/hyperlink" Target="http://www.jmu.edu/honor/test.shtml" TargetMode="External"/><Relationship Id="rId34" Type="http://schemas.openxmlformats.org/officeDocument/2006/relationships/hyperlink" Target="http://www.jmu.edu/judicial/handbook.shtml" TargetMode="External"/><Relationship Id="rId50" Type="http://schemas.openxmlformats.org/officeDocument/2006/relationships/hyperlink" Target="http://www.healthsci.jmu.edu/PA/people/generalcontact.html" TargetMode="External"/><Relationship Id="rId55" Type="http://schemas.openxmlformats.org/officeDocument/2006/relationships/hyperlink" Target="javascript:activateAccordionIndex(4)" TargetMode="External"/><Relationship Id="rId7" Type="http://schemas.openxmlformats.org/officeDocument/2006/relationships/endnotes" Target="endnotes.xml"/><Relationship Id="rId7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3AFE-78E3-4D44-8563-DA1E7EE8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82</Pages>
  <Words>22100</Words>
  <Characters>121109</Characters>
  <Application>Microsoft Office Word</Application>
  <DocSecurity>0</DocSecurity>
  <Lines>10092</Lines>
  <Paragraphs>8424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Tsecdtmx</dc:creator>
  <cp:lastModifiedBy>Weniger, Jerry - wenigegr</cp:lastModifiedBy>
  <cp:revision>13</cp:revision>
  <cp:lastPrinted>2023-08-14T22:56:00Z</cp:lastPrinted>
  <dcterms:created xsi:type="dcterms:W3CDTF">2026-03-19T15:26:00Z</dcterms:created>
  <dcterms:modified xsi:type="dcterms:W3CDTF">2026-03-26T17:57:00Z</dcterms:modified>
</cp:coreProperties>
</file>