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0163" w14:textId="1AC27737" w:rsidR="0012389F" w:rsidRPr="009567A0" w:rsidRDefault="0012389F"/>
    <w:p w14:paraId="7002AD49" w14:textId="708F2B5C" w:rsidR="003B06EC" w:rsidRPr="00C45047" w:rsidRDefault="00BD45F3">
      <w:pPr>
        <w:rPr>
          <w:rFonts w:ascii="Times New Roman" w:hAnsi="Times New Roman" w:cs="Times New Roman"/>
        </w:rPr>
      </w:pPr>
      <w:r w:rsidRPr="00C45047">
        <w:rPr>
          <w:rFonts w:ascii="Times New Roman" w:hAnsi="Times New Roman" w:cs="Times New Roman"/>
          <w:noProof/>
        </w:rPr>
        <w:drawing>
          <wp:anchor distT="0" distB="0" distL="114300" distR="114300" simplePos="0" relativeHeight="251658240" behindDoc="0" locked="0" layoutInCell="1" allowOverlap="1" wp14:anchorId="13F89E10" wp14:editId="417ECC26">
            <wp:simplePos x="0" y="0"/>
            <wp:positionH relativeFrom="margin">
              <wp:posOffset>533400</wp:posOffset>
            </wp:positionH>
            <wp:positionV relativeFrom="margin">
              <wp:posOffset>579120</wp:posOffset>
            </wp:positionV>
            <wp:extent cx="5135880" cy="1711960"/>
            <wp:effectExtent l="0" t="0" r="762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5880" cy="1711960"/>
                    </a:xfrm>
                    <a:prstGeom prst="rect">
                      <a:avLst/>
                    </a:prstGeom>
                  </pic:spPr>
                </pic:pic>
              </a:graphicData>
            </a:graphic>
            <wp14:sizeRelH relativeFrom="margin">
              <wp14:pctWidth>0</wp14:pctWidth>
            </wp14:sizeRelH>
            <wp14:sizeRelV relativeFrom="margin">
              <wp14:pctHeight>0</wp14:pctHeight>
            </wp14:sizeRelV>
          </wp:anchor>
        </w:drawing>
      </w:r>
      <w:r w:rsidR="00C45047" w:rsidRPr="00C45047">
        <w:rPr>
          <w:rFonts w:ascii="Times New Roman" w:hAnsi="Times New Roman" w:cs="Times New Roman"/>
        </w:rPr>
        <w:t xml:space="preserve"> </w:t>
      </w:r>
    </w:p>
    <w:p w14:paraId="69A4DCC9" w14:textId="77777777" w:rsidR="003B06EC" w:rsidRPr="009567A0" w:rsidRDefault="00141D90" w:rsidP="003B06EC">
      <w:pPr>
        <w:jc w:val="center"/>
        <w:rPr>
          <w:sz w:val="48"/>
          <w:szCs w:val="48"/>
        </w:rPr>
      </w:pPr>
      <w:r w:rsidRPr="009567A0">
        <w:rPr>
          <w:sz w:val="48"/>
          <w:szCs w:val="48"/>
        </w:rPr>
        <w:t>Department of Health Professions</w:t>
      </w:r>
    </w:p>
    <w:p w14:paraId="74B6F617" w14:textId="77777777" w:rsidR="00F430A1" w:rsidRPr="009567A0" w:rsidRDefault="00F430A1" w:rsidP="003B06EC">
      <w:pPr>
        <w:jc w:val="center"/>
        <w:rPr>
          <w:sz w:val="48"/>
          <w:szCs w:val="48"/>
        </w:rPr>
      </w:pPr>
    </w:p>
    <w:p w14:paraId="2A0BBFDA" w14:textId="77777777" w:rsidR="00F430A1" w:rsidRPr="009567A0" w:rsidRDefault="00F430A1" w:rsidP="003B06EC">
      <w:pPr>
        <w:jc w:val="center"/>
        <w:rPr>
          <w:sz w:val="48"/>
          <w:szCs w:val="48"/>
        </w:rPr>
      </w:pPr>
    </w:p>
    <w:p w14:paraId="1FCBCC77" w14:textId="35BBF93D" w:rsidR="003B06EC" w:rsidRPr="009567A0" w:rsidRDefault="003962C7" w:rsidP="003B06EC">
      <w:pPr>
        <w:jc w:val="center"/>
        <w:rPr>
          <w:sz w:val="48"/>
          <w:szCs w:val="48"/>
        </w:rPr>
      </w:pPr>
      <w:r>
        <w:rPr>
          <w:sz w:val="48"/>
          <w:szCs w:val="48"/>
        </w:rPr>
        <w:t>Dietetics Program,</w:t>
      </w:r>
      <w:r w:rsidR="005269DC">
        <w:rPr>
          <w:sz w:val="48"/>
          <w:szCs w:val="48"/>
        </w:rPr>
        <w:br/>
      </w:r>
      <w:r w:rsidR="00C248A1">
        <w:rPr>
          <w:sz w:val="48"/>
          <w:szCs w:val="48"/>
        </w:rPr>
        <w:t xml:space="preserve">Professional </w:t>
      </w:r>
      <w:r w:rsidR="002E2662">
        <w:rPr>
          <w:sz w:val="48"/>
          <w:szCs w:val="48"/>
        </w:rPr>
        <w:t xml:space="preserve">Nutrition and Dietetics </w:t>
      </w:r>
      <w:r w:rsidR="00C248A1">
        <w:rPr>
          <w:sz w:val="48"/>
          <w:szCs w:val="48"/>
        </w:rPr>
        <w:t>Concentration</w:t>
      </w:r>
    </w:p>
    <w:p w14:paraId="686FA288" w14:textId="77777777" w:rsidR="003B06EC" w:rsidRPr="009567A0" w:rsidRDefault="003B06EC" w:rsidP="003B06EC">
      <w:pPr>
        <w:jc w:val="center"/>
        <w:rPr>
          <w:sz w:val="48"/>
          <w:szCs w:val="48"/>
        </w:rPr>
      </w:pPr>
      <w:r w:rsidRPr="009567A0">
        <w:rPr>
          <w:sz w:val="48"/>
          <w:szCs w:val="48"/>
        </w:rPr>
        <w:t>Student Handbook</w:t>
      </w:r>
    </w:p>
    <w:p w14:paraId="1DBB292E" w14:textId="77777777" w:rsidR="003B06EC" w:rsidRPr="009567A0" w:rsidRDefault="003B06EC" w:rsidP="003B06EC">
      <w:pPr>
        <w:jc w:val="center"/>
        <w:rPr>
          <w:sz w:val="48"/>
          <w:szCs w:val="48"/>
        </w:rPr>
      </w:pPr>
    </w:p>
    <w:p w14:paraId="30278129" w14:textId="77777777" w:rsidR="00F430A1" w:rsidRPr="009567A0" w:rsidRDefault="00F430A1" w:rsidP="003B06EC">
      <w:pPr>
        <w:jc w:val="center"/>
        <w:rPr>
          <w:sz w:val="48"/>
          <w:szCs w:val="48"/>
        </w:rPr>
      </w:pPr>
    </w:p>
    <w:p w14:paraId="7692C541" w14:textId="77777777" w:rsidR="00F430A1" w:rsidRPr="009567A0" w:rsidRDefault="00F430A1" w:rsidP="003B06EC">
      <w:pPr>
        <w:jc w:val="center"/>
        <w:rPr>
          <w:sz w:val="48"/>
          <w:szCs w:val="48"/>
        </w:rPr>
      </w:pPr>
    </w:p>
    <w:p w14:paraId="77A633C3" w14:textId="7D3D22FB" w:rsidR="003B06EC" w:rsidRPr="009567A0" w:rsidRDefault="003C2438" w:rsidP="003B06EC">
      <w:pPr>
        <w:jc w:val="center"/>
        <w:rPr>
          <w:sz w:val="48"/>
          <w:szCs w:val="48"/>
        </w:rPr>
      </w:pPr>
      <w:r>
        <w:rPr>
          <w:sz w:val="48"/>
          <w:szCs w:val="48"/>
        </w:rPr>
        <w:t>2024-2025</w:t>
      </w:r>
    </w:p>
    <w:p w14:paraId="3D9C375F" w14:textId="77777777" w:rsidR="009A5BBF" w:rsidRDefault="009A5BBF" w:rsidP="009A5BBF">
      <w:pPr>
        <w:rPr>
          <w:i/>
          <w:iCs/>
        </w:rPr>
      </w:pPr>
    </w:p>
    <w:p w14:paraId="36383E37" w14:textId="77777777" w:rsidR="009A5BBF" w:rsidRDefault="009A5BBF" w:rsidP="009A5BBF">
      <w:pPr>
        <w:rPr>
          <w:i/>
          <w:iCs/>
        </w:rPr>
      </w:pPr>
    </w:p>
    <w:p w14:paraId="6973FDE5" w14:textId="77777777" w:rsidR="009A5BBF" w:rsidRDefault="009A5BBF" w:rsidP="009A5BBF">
      <w:pPr>
        <w:rPr>
          <w:i/>
          <w:iCs/>
        </w:rPr>
      </w:pPr>
    </w:p>
    <w:p w14:paraId="302D5D62" w14:textId="77777777" w:rsidR="009A5BBF" w:rsidRDefault="009A5BBF" w:rsidP="009A5BBF">
      <w:pPr>
        <w:rPr>
          <w:i/>
          <w:iCs/>
        </w:rPr>
      </w:pPr>
    </w:p>
    <w:p w14:paraId="3F5C837B" w14:textId="77777777" w:rsidR="009A5BBF" w:rsidRDefault="009A5BBF" w:rsidP="009A5BBF">
      <w:pPr>
        <w:rPr>
          <w:i/>
          <w:iCs/>
        </w:rPr>
      </w:pPr>
    </w:p>
    <w:p w14:paraId="635FAB29" w14:textId="77777777" w:rsidR="009A5BBF" w:rsidRDefault="009A5BBF" w:rsidP="009A5BBF">
      <w:pPr>
        <w:rPr>
          <w:i/>
          <w:iCs/>
        </w:rPr>
      </w:pPr>
    </w:p>
    <w:p w14:paraId="01F3E662" w14:textId="77777777" w:rsidR="009A5BBF" w:rsidRDefault="009A5BBF" w:rsidP="009A5BBF">
      <w:pPr>
        <w:rPr>
          <w:i/>
          <w:iCs/>
        </w:rPr>
      </w:pPr>
    </w:p>
    <w:p w14:paraId="3789A35F" w14:textId="77777777" w:rsidR="009A5BBF" w:rsidRDefault="009A5BBF" w:rsidP="009A5BBF">
      <w:pPr>
        <w:rPr>
          <w:i/>
          <w:iCs/>
        </w:rPr>
      </w:pPr>
    </w:p>
    <w:p w14:paraId="4F2F84C2" w14:textId="77777777" w:rsidR="009A5BBF" w:rsidRDefault="009A5BBF" w:rsidP="009A5BBF">
      <w:pPr>
        <w:rPr>
          <w:i/>
          <w:iCs/>
        </w:rPr>
      </w:pPr>
    </w:p>
    <w:p w14:paraId="71BC16F6" w14:textId="77777777" w:rsidR="009A5BBF" w:rsidRDefault="009A5BBF" w:rsidP="009A5BBF">
      <w:pPr>
        <w:rPr>
          <w:i/>
          <w:iCs/>
        </w:rPr>
      </w:pPr>
    </w:p>
    <w:p w14:paraId="75BFC45F" w14:textId="77777777" w:rsidR="009A5BBF" w:rsidRDefault="009A5BBF" w:rsidP="009A5BBF">
      <w:pPr>
        <w:rPr>
          <w:i/>
          <w:iCs/>
        </w:rPr>
      </w:pPr>
    </w:p>
    <w:p w14:paraId="3E4EBB70" w14:textId="77777777" w:rsidR="009A5BBF" w:rsidRDefault="009A5BBF" w:rsidP="009A5BBF">
      <w:pPr>
        <w:rPr>
          <w:i/>
          <w:iCs/>
        </w:rPr>
      </w:pPr>
    </w:p>
    <w:p w14:paraId="71104021" w14:textId="2588D2D6" w:rsidR="009A5BBF" w:rsidRDefault="009A5BBF" w:rsidP="009A5BBF">
      <w:pPr>
        <w:rPr>
          <w:i/>
          <w:iCs/>
        </w:rPr>
      </w:pPr>
      <w:r w:rsidRPr="009A5BBF">
        <w:rPr>
          <w:i/>
          <w:iCs/>
        </w:rPr>
        <w:t xml:space="preserve">Official curriculum requirements are listed in the JMU Undergraduate Catalog. In the case of discrepancies, the University Catalog represents the official curriculum. This document was reviewed by the Dietetics DPD Director on </w:t>
      </w:r>
      <w:r w:rsidR="005D0D23">
        <w:rPr>
          <w:i/>
          <w:iCs/>
        </w:rPr>
        <w:t>June 24</w:t>
      </w:r>
      <w:r w:rsidR="00052EAB">
        <w:rPr>
          <w:i/>
          <w:iCs/>
        </w:rPr>
        <w:t>,</w:t>
      </w:r>
      <w:r w:rsidRPr="009A5BBF">
        <w:rPr>
          <w:i/>
          <w:iCs/>
        </w:rPr>
        <w:t xml:space="preserve"> 2025.</w:t>
      </w:r>
    </w:p>
    <w:sdt>
      <w:sdtPr>
        <w:rPr>
          <w:rFonts w:ascii="Arial" w:eastAsia="Calibri" w:hAnsi="Arial" w:cs="Arial"/>
          <w:color w:val="auto"/>
          <w:sz w:val="24"/>
          <w:szCs w:val="24"/>
        </w:rPr>
        <w:id w:val="-1949535587"/>
        <w:docPartObj>
          <w:docPartGallery w:val="Table of Contents"/>
          <w:docPartUnique/>
        </w:docPartObj>
      </w:sdtPr>
      <w:sdtEndPr>
        <w:rPr>
          <w:b/>
          <w:bCs/>
          <w:noProof/>
        </w:rPr>
      </w:sdtEndPr>
      <w:sdtContent>
        <w:p w14:paraId="71422941" w14:textId="77777777" w:rsidR="000E3AC6" w:rsidRPr="009567A0" w:rsidRDefault="00132EBC">
          <w:pPr>
            <w:pStyle w:val="TOCHeading"/>
            <w:rPr>
              <w:rFonts w:ascii="Arial" w:hAnsi="Arial" w:cs="Arial"/>
            </w:rPr>
          </w:pPr>
          <w:r w:rsidRPr="009567A0">
            <w:rPr>
              <w:rFonts w:ascii="Arial" w:hAnsi="Arial" w:cs="Arial"/>
            </w:rPr>
            <w:t xml:space="preserve">Table of </w:t>
          </w:r>
          <w:r w:rsidR="000E3AC6" w:rsidRPr="009567A0">
            <w:rPr>
              <w:rFonts w:ascii="Arial" w:hAnsi="Arial" w:cs="Arial"/>
            </w:rPr>
            <w:t>Contents</w:t>
          </w:r>
        </w:p>
        <w:p w14:paraId="1235A823" w14:textId="77777777" w:rsidR="00132EBC" w:rsidRPr="009567A0" w:rsidRDefault="00132EBC" w:rsidP="00132EBC"/>
        <w:p w14:paraId="0F4EA3A7" w14:textId="1A15CE35" w:rsidR="00E22BC1" w:rsidRDefault="000E3AC6">
          <w:pPr>
            <w:pStyle w:val="TOC1"/>
            <w:tabs>
              <w:tab w:val="right" w:leader="dot" w:pos="10070"/>
            </w:tabs>
            <w:rPr>
              <w:rFonts w:asciiTheme="minorHAnsi" w:eastAsiaTheme="minorEastAsia" w:hAnsiTheme="minorHAnsi" w:cstheme="minorBidi"/>
              <w:noProof/>
              <w:kern w:val="2"/>
              <w14:ligatures w14:val="standardContextual"/>
            </w:rPr>
          </w:pPr>
          <w:r w:rsidRPr="009567A0">
            <w:fldChar w:fldCharType="begin"/>
          </w:r>
          <w:r w:rsidRPr="009567A0">
            <w:instrText xml:space="preserve"> TOC \o "1-3" \h \z \u </w:instrText>
          </w:r>
          <w:r w:rsidRPr="009567A0">
            <w:fldChar w:fldCharType="separate"/>
          </w:r>
          <w:hyperlink w:anchor="_Toc189078676" w:history="1">
            <w:r w:rsidR="00E22BC1" w:rsidRPr="005B37AA">
              <w:rPr>
                <w:rStyle w:val="Hyperlink"/>
                <w:noProof/>
              </w:rPr>
              <w:t>WELCOME</w:t>
            </w:r>
            <w:r w:rsidR="00E22BC1">
              <w:rPr>
                <w:noProof/>
                <w:webHidden/>
              </w:rPr>
              <w:tab/>
            </w:r>
            <w:r w:rsidR="00E22BC1">
              <w:rPr>
                <w:noProof/>
                <w:webHidden/>
              </w:rPr>
              <w:fldChar w:fldCharType="begin"/>
            </w:r>
            <w:r w:rsidR="00E22BC1">
              <w:rPr>
                <w:noProof/>
                <w:webHidden/>
              </w:rPr>
              <w:instrText xml:space="preserve"> PAGEREF _Toc189078676 \h </w:instrText>
            </w:r>
            <w:r w:rsidR="00E22BC1">
              <w:rPr>
                <w:noProof/>
                <w:webHidden/>
              </w:rPr>
            </w:r>
            <w:r w:rsidR="00E22BC1">
              <w:rPr>
                <w:noProof/>
                <w:webHidden/>
              </w:rPr>
              <w:fldChar w:fldCharType="separate"/>
            </w:r>
            <w:r w:rsidR="008D4234">
              <w:rPr>
                <w:noProof/>
                <w:webHidden/>
              </w:rPr>
              <w:t>3</w:t>
            </w:r>
            <w:r w:rsidR="00E22BC1">
              <w:rPr>
                <w:noProof/>
                <w:webHidden/>
              </w:rPr>
              <w:fldChar w:fldCharType="end"/>
            </w:r>
          </w:hyperlink>
        </w:p>
        <w:p w14:paraId="56E8EAEC" w14:textId="6DF4814B"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77" w:history="1">
            <w:r w:rsidR="00E22BC1" w:rsidRPr="005B37AA">
              <w:rPr>
                <w:rStyle w:val="Hyperlink"/>
                <w:noProof/>
              </w:rPr>
              <w:t>GLOSSARY</w:t>
            </w:r>
            <w:r w:rsidR="00E22BC1">
              <w:rPr>
                <w:noProof/>
                <w:webHidden/>
              </w:rPr>
              <w:tab/>
            </w:r>
            <w:r w:rsidR="00E22BC1">
              <w:rPr>
                <w:noProof/>
                <w:webHidden/>
              </w:rPr>
              <w:fldChar w:fldCharType="begin"/>
            </w:r>
            <w:r w:rsidR="00E22BC1">
              <w:rPr>
                <w:noProof/>
                <w:webHidden/>
              </w:rPr>
              <w:instrText xml:space="preserve"> PAGEREF _Toc189078677 \h </w:instrText>
            </w:r>
            <w:r w:rsidR="00E22BC1">
              <w:rPr>
                <w:noProof/>
                <w:webHidden/>
              </w:rPr>
            </w:r>
            <w:r w:rsidR="00E22BC1">
              <w:rPr>
                <w:noProof/>
                <w:webHidden/>
              </w:rPr>
              <w:fldChar w:fldCharType="separate"/>
            </w:r>
            <w:r w:rsidR="008D4234">
              <w:rPr>
                <w:noProof/>
                <w:webHidden/>
              </w:rPr>
              <w:t>4</w:t>
            </w:r>
            <w:r w:rsidR="00E22BC1">
              <w:rPr>
                <w:noProof/>
                <w:webHidden/>
              </w:rPr>
              <w:fldChar w:fldCharType="end"/>
            </w:r>
          </w:hyperlink>
        </w:p>
        <w:p w14:paraId="408954D9" w14:textId="21C64FD2"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78" w:history="1">
            <w:r w:rsidR="00E22BC1" w:rsidRPr="005B37AA">
              <w:rPr>
                <w:rStyle w:val="Hyperlink"/>
                <w:noProof/>
              </w:rPr>
              <w:t>MISSION STATEMENTS</w:t>
            </w:r>
            <w:r w:rsidR="00E22BC1">
              <w:rPr>
                <w:noProof/>
                <w:webHidden/>
              </w:rPr>
              <w:tab/>
            </w:r>
            <w:r w:rsidR="00E22BC1">
              <w:rPr>
                <w:noProof/>
                <w:webHidden/>
              </w:rPr>
              <w:fldChar w:fldCharType="begin"/>
            </w:r>
            <w:r w:rsidR="00E22BC1">
              <w:rPr>
                <w:noProof/>
                <w:webHidden/>
              </w:rPr>
              <w:instrText xml:space="preserve"> PAGEREF _Toc189078678 \h </w:instrText>
            </w:r>
            <w:r w:rsidR="00E22BC1">
              <w:rPr>
                <w:noProof/>
                <w:webHidden/>
              </w:rPr>
            </w:r>
            <w:r w:rsidR="00E22BC1">
              <w:rPr>
                <w:noProof/>
                <w:webHidden/>
              </w:rPr>
              <w:fldChar w:fldCharType="separate"/>
            </w:r>
            <w:r w:rsidR="008D4234">
              <w:rPr>
                <w:noProof/>
                <w:webHidden/>
              </w:rPr>
              <w:t>5</w:t>
            </w:r>
            <w:r w:rsidR="00E22BC1">
              <w:rPr>
                <w:noProof/>
                <w:webHidden/>
              </w:rPr>
              <w:fldChar w:fldCharType="end"/>
            </w:r>
          </w:hyperlink>
        </w:p>
        <w:p w14:paraId="6F88DEFF" w14:textId="6AAC8830"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79" w:history="1">
            <w:r w:rsidR="00E22BC1" w:rsidRPr="005B37AA">
              <w:rPr>
                <w:rStyle w:val="Hyperlink"/>
                <w:noProof/>
              </w:rPr>
              <w:t>BECOMING A REGISTERED DIETITIAN NUTRITIONIST</w:t>
            </w:r>
            <w:r w:rsidR="00E22BC1">
              <w:rPr>
                <w:noProof/>
                <w:webHidden/>
              </w:rPr>
              <w:tab/>
            </w:r>
            <w:r w:rsidR="00E22BC1">
              <w:rPr>
                <w:noProof/>
                <w:webHidden/>
              </w:rPr>
              <w:fldChar w:fldCharType="begin"/>
            </w:r>
            <w:r w:rsidR="00E22BC1">
              <w:rPr>
                <w:noProof/>
                <w:webHidden/>
              </w:rPr>
              <w:instrText xml:space="preserve"> PAGEREF _Toc189078679 \h </w:instrText>
            </w:r>
            <w:r w:rsidR="00E22BC1">
              <w:rPr>
                <w:noProof/>
                <w:webHidden/>
              </w:rPr>
            </w:r>
            <w:r w:rsidR="00E22BC1">
              <w:rPr>
                <w:noProof/>
                <w:webHidden/>
              </w:rPr>
              <w:fldChar w:fldCharType="separate"/>
            </w:r>
            <w:r w:rsidR="008D4234">
              <w:rPr>
                <w:noProof/>
                <w:webHidden/>
              </w:rPr>
              <w:t>5</w:t>
            </w:r>
            <w:r w:rsidR="00E22BC1">
              <w:rPr>
                <w:noProof/>
                <w:webHidden/>
              </w:rPr>
              <w:fldChar w:fldCharType="end"/>
            </w:r>
          </w:hyperlink>
        </w:p>
        <w:p w14:paraId="70DFD87E" w14:textId="0613CEA1"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80" w:history="1">
            <w:r w:rsidR="00E22BC1" w:rsidRPr="005B37AA">
              <w:rPr>
                <w:rStyle w:val="Hyperlink"/>
                <w:noProof/>
              </w:rPr>
              <w:t>DIDACTIC PROGRAM IN DIETETICS (DPD) AT JMU</w:t>
            </w:r>
            <w:r w:rsidR="00E22BC1">
              <w:rPr>
                <w:noProof/>
                <w:webHidden/>
              </w:rPr>
              <w:tab/>
            </w:r>
            <w:r w:rsidR="00E22BC1">
              <w:rPr>
                <w:noProof/>
                <w:webHidden/>
              </w:rPr>
              <w:fldChar w:fldCharType="begin"/>
            </w:r>
            <w:r w:rsidR="00E22BC1">
              <w:rPr>
                <w:noProof/>
                <w:webHidden/>
              </w:rPr>
              <w:instrText xml:space="preserve"> PAGEREF _Toc189078680 \h </w:instrText>
            </w:r>
            <w:r w:rsidR="00E22BC1">
              <w:rPr>
                <w:noProof/>
                <w:webHidden/>
              </w:rPr>
            </w:r>
            <w:r w:rsidR="00E22BC1">
              <w:rPr>
                <w:noProof/>
                <w:webHidden/>
              </w:rPr>
              <w:fldChar w:fldCharType="separate"/>
            </w:r>
            <w:r w:rsidR="008D4234">
              <w:rPr>
                <w:noProof/>
                <w:webHidden/>
              </w:rPr>
              <w:t>6</w:t>
            </w:r>
            <w:r w:rsidR="00E22BC1">
              <w:rPr>
                <w:noProof/>
                <w:webHidden/>
              </w:rPr>
              <w:fldChar w:fldCharType="end"/>
            </w:r>
          </w:hyperlink>
        </w:p>
        <w:p w14:paraId="56813D5A" w14:textId="0861598F"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81" w:history="1">
            <w:r w:rsidR="00E22BC1" w:rsidRPr="005B37AA">
              <w:rPr>
                <w:rStyle w:val="Hyperlink"/>
                <w:caps/>
                <w:noProof/>
              </w:rPr>
              <w:t>DPD Goals and Measurable Objectives</w:t>
            </w:r>
            <w:r w:rsidR="00E22BC1">
              <w:rPr>
                <w:noProof/>
                <w:webHidden/>
              </w:rPr>
              <w:tab/>
            </w:r>
            <w:r w:rsidR="00E22BC1">
              <w:rPr>
                <w:noProof/>
                <w:webHidden/>
              </w:rPr>
              <w:fldChar w:fldCharType="begin"/>
            </w:r>
            <w:r w:rsidR="00E22BC1">
              <w:rPr>
                <w:noProof/>
                <w:webHidden/>
              </w:rPr>
              <w:instrText xml:space="preserve"> PAGEREF _Toc189078681 \h </w:instrText>
            </w:r>
            <w:r w:rsidR="00E22BC1">
              <w:rPr>
                <w:noProof/>
                <w:webHidden/>
              </w:rPr>
            </w:r>
            <w:r w:rsidR="00E22BC1">
              <w:rPr>
                <w:noProof/>
                <w:webHidden/>
              </w:rPr>
              <w:fldChar w:fldCharType="separate"/>
            </w:r>
            <w:r w:rsidR="008D4234">
              <w:rPr>
                <w:noProof/>
                <w:webHidden/>
              </w:rPr>
              <w:t>7</w:t>
            </w:r>
            <w:r w:rsidR="00E22BC1">
              <w:rPr>
                <w:noProof/>
                <w:webHidden/>
              </w:rPr>
              <w:fldChar w:fldCharType="end"/>
            </w:r>
          </w:hyperlink>
        </w:p>
        <w:p w14:paraId="371B8EF8" w14:textId="5FD818ED"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82" w:history="1">
            <w:r w:rsidR="00E22BC1" w:rsidRPr="005B37AA">
              <w:rPr>
                <w:rStyle w:val="Hyperlink"/>
                <w:caps/>
                <w:noProof/>
              </w:rPr>
              <w:t>Core knowledge assessment</w:t>
            </w:r>
            <w:r w:rsidR="00E22BC1">
              <w:rPr>
                <w:noProof/>
                <w:webHidden/>
              </w:rPr>
              <w:tab/>
            </w:r>
            <w:r w:rsidR="00E22BC1">
              <w:rPr>
                <w:noProof/>
                <w:webHidden/>
              </w:rPr>
              <w:fldChar w:fldCharType="begin"/>
            </w:r>
            <w:r w:rsidR="00E22BC1">
              <w:rPr>
                <w:noProof/>
                <w:webHidden/>
              </w:rPr>
              <w:instrText xml:space="preserve"> PAGEREF _Toc189078682 \h </w:instrText>
            </w:r>
            <w:r w:rsidR="00E22BC1">
              <w:rPr>
                <w:noProof/>
                <w:webHidden/>
              </w:rPr>
            </w:r>
            <w:r w:rsidR="00E22BC1">
              <w:rPr>
                <w:noProof/>
                <w:webHidden/>
              </w:rPr>
              <w:fldChar w:fldCharType="separate"/>
            </w:r>
            <w:r w:rsidR="008D4234">
              <w:rPr>
                <w:noProof/>
                <w:webHidden/>
              </w:rPr>
              <w:t>7</w:t>
            </w:r>
            <w:r w:rsidR="00E22BC1">
              <w:rPr>
                <w:noProof/>
                <w:webHidden/>
              </w:rPr>
              <w:fldChar w:fldCharType="end"/>
            </w:r>
          </w:hyperlink>
        </w:p>
        <w:p w14:paraId="3748A1CD" w14:textId="5DC514E8"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83" w:history="1">
            <w:r w:rsidR="00E22BC1" w:rsidRPr="005B37AA">
              <w:rPr>
                <w:rStyle w:val="Hyperlink"/>
                <w:noProof/>
              </w:rPr>
              <w:t>ADMISSION TO THE DIETETICS PROGRAM</w:t>
            </w:r>
            <w:r w:rsidR="00E22BC1">
              <w:rPr>
                <w:noProof/>
                <w:webHidden/>
              </w:rPr>
              <w:tab/>
            </w:r>
            <w:r w:rsidR="00E22BC1">
              <w:rPr>
                <w:noProof/>
                <w:webHidden/>
              </w:rPr>
              <w:fldChar w:fldCharType="begin"/>
            </w:r>
            <w:r w:rsidR="00E22BC1">
              <w:rPr>
                <w:noProof/>
                <w:webHidden/>
              </w:rPr>
              <w:instrText xml:space="preserve"> PAGEREF _Toc189078683 \h </w:instrText>
            </w:r>
            <w:r w:rsidR="00E22BC1">
              <w:rPr>
                <w:noProof/>
                <w:webHidden/>
              </w:rPr>
            </w:r>
            <w:r w:rsidR="00E22BC1">
              <w:rPr>
                <w:noProof/>
                <w:webHidden/>
              </w:rPr>
              <w:fldChar w:fldCharType="separate"/>
            </w:r>
            <w:r w:rsidR="008D4234">
              <w:rPr>
                <w:noProof/>
                <w:webHidden/>
              </w:rPr>
              <w:t>10</w:t>
            </w:r>
            <w:r w:rsidR="00E22BC1">
              <w:rPr>
                <w:noProof/>
                <w:webHidden/>
              </w:rPr>
              <w:fldChar w:fldCharType="end"/>
            </w:r>
          </w:hyperlink>
        </w:p>
        <w:p w14:paraId="787409EA" w14:textId="1BB0F886"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84" w:history="1">
            <w:r w:rsidR="00E22BC1" w:rsidRPr="005B37AA">
              <w:rPr>
                <w:rStyle w:val="Hyperlink"/>
                <w:caps/>
                <w:noProof/>
              </w:rPr>
              <w:t>Verification Statements</w:t>
            </w:r>
            <w:r w:rsidR="00E22BC1">
              <w:rPr>
                <w:noProof/>
                <w:webHidden/>
              </w:rPr>
              <w:tab/>
            </w:r>
            <w:r w:rsidR="00E22BC1">
              <w:rPr>
                <w:noProof/>
                <w:webHidden/>
              </w:rPr>
              <w:fldChar w:fldCharType="begin"/>
            </w:r>
            <w:r w:rsidR="00E22BC1">
              <w:rPr>
                <w:noProof/>
                <w:webHidden/>
              </w:rPr>
              <w:instrText xml:space="preserve"> PAGEREF _Toc189078684 \h </w:instrText>
            </w:r>
            <w:r w:rsidR="00E22BC1">
              <w:rPr>
                <w:noProof/>
                <w:webHidden/>
              </w:rPr>
            </w:r>
            <w:r w:rsidR="00E22BC1">
              <w:rPr>
                <w:noProof/>
                <w:webHidden/>
              </w:rPr>
              <w:fldChar w:fldCharType="separate"/>
            </w:r>
            <w:r w:rsidR="008D4234">
              <w:rPr>
                <w:noProof/>
                <w:webHidden/>
              </w:rPr>
              <w:t>16</w:t>
            </w:r>
            <w:r w:rsidR="00E22BC1">
              <w:rPr>
                <w:noProof/>
                <w:webHidden/>
              </w:rPr>
              <w:fldChar w:fldCharType="end"/>
            </w:r>
          </w:hyperlink>
        </w:p>
        <w:p w14:paraId="16AD4B0C" w14:textId="446505C9"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85" w:history="1">
            <w:r w:rsidR="00E22BC1" w:rsidRPr="005B37AA">
              <w:rPr>
                <w:rStyle w:val="Hyperlink"/>
                <w:caps/>
                <w:noProof/>
              </w:rPr>
              <w:t>Grievance Procedures</w:t>
            </w:r>
            <w:r w:rsidR="00E22BC1">
              <w:rPr>
                <w:noProof/>
                <w:webHidden/>
              </w:rPr>
              <w:tab/>
            </w:r>
            <w:r w:rsidR="00E22BC1">
              <w:rPr>
                <w:noProof/>
                <w:webHidden/>
              </w:rPr>
              <w:fldChar w:fldCharType="begin"/>
            </w:r>
            <w:r w:rsidR="00E22BC1">
              <w:rPr>
                <w:noProof/>
                <w:webHidden/>
              </w:rPr>
              <w:instrText xml:space="preserve"> PAGEREF _Toc189078685 \h </w:instrText>
            </w:r>
            <w:r w:rsidR="00E22BC1">
              <w:rPr>
                <w:noProof/>
                <w:webHidden/>
              </w:rPr>
            </w:r>
            <w:r w:rsidR="00E22BC1">
              <w:rPr>
                <w:noProof/>
                <w:webHidden/>
              </w:rPr>
              <w:fldChar w:fldCharType="separate"/>
            </w:r>
            <w:r w:rsidR="008D4234">
              <w:rPr>
                <w:noProof/>
                <w:webHidden/>
              </w:rPr>
              <w:t>17</w:t>
            </w:r>
            <w:r w:rsidR="00E22BC1">
              <w:rPr>
                <w:noProof/>
                <w:webHidden/>
              </w:rPr>
              <w:fldChar w:fldCharType="end"/>
            </w:r>
          </w:hyperlink>
        </w:p>
        <w:p w14:paraId="1124DAB6" w14:textId="5C375EA1"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86" w:history="1">
            <w:r w:rsidR="00E22BC1" w:rsidRPr="005B37AA">
              <w:rPr>
                <w:rStyle w:val="Hyperlink"/>
                <w:caps/>
                <w:noProof/>
              </w:rPr>
              <w:t>Protection of Student Privacy</w:t>
            </w:r>
            <w:r w:rsidR="00E22BC1">
              <w:rPr>
                <w:noProof/>
                <w:webHidden/>
              </w:rPr>
              <w:tab/>
            </w:r>
            <w:r w:rsidR="00E22BC1">
              <w:rPr>
                <w:noProof/>
                <w:webHidden/>
              </w:rPr>
              <w:fldChar w:fldCharType="begin"/>
            </w:r>
            <w:r w:rsidR="00E22BC1">
              <w:rPr>
                <w:noProof/>
                <w:webHidden/>
              </w:rPr>
              <w:instrText xml:space="preserve"> PAGEREF _Toc189078686 \h </w:instrText>
            </w:r>
            <w:r w:rsidR="00E22BC1">
              <w:rPr>
                <w:noProof/>
                <w:webHidden/>
              </w:rPr>
            </w:r>
            <w:r w:rsidR="00E22BC1">
              <w:rPr>
                <w:noProof/>
                <w:webHidden/>
              </w:rPr>
              <w:fldChar w:fldCharType="separate"/>
            </w:r>
            <w:r w:rsidR="008D4234">
              <w:rPr>
                <w:noProof/>
                <w:webHidden/>
              </w:rPr>
              <w:t>17</w:t>
            </w:r>
            <w:r w:rsidR="00E22BC1">
              <w:rPr>
                <w:noProof/>
                <w:webHidden/>
              </w:rPr>
              <w:fldChar w:fldCharType="end"/>
            </w:r>
          </w:hyperlink>
        </w:p>
        <w:p w14:paraId="4DE7394E" w14:textId="604EF37E"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87" w:history="1">
            <w:r w:rsidR="00E22BC1" w:rsidRPr="005B37AA">
              <w:rPr>
                <w:rStyle w:val="Hyperlink"/>
                <w:caps/>
                <w:noProof/>
              </w:rPr>
              <w:t>Equitable Treatment</w:t>
            </w:r>
            <w:r w:rsidR="00E22BC1">
              <w:rPr>
                <w:noProof/>
                <w:webHidden/>
              </w:rPr>
              <w:tab/>
            </w:r>
            <w:r w:rsidR="00E22BC1">
              <w:rPr>
                <w:noProof/>
                <w:webHidden/>
              </w:rPr>
              <w:fldChar w:fldCharType="begin"/>
            </w:r>
            <w:r w:rsidR="00E22BC1">
              <w:rPr>
                <w:noProof/>
                <w:webHidden/>
              </w:rPr>
              <w:instrText xml:space="preserve"> PAGEREF _Toc189078687 \h </w:instrText>
            </w:r>
            <w:r w:rsidR="00E22BC1">
              <w:rPr>
                <w:noProof/>
                <w:webHidden/>
              </w:rPr>
            </w:r>
            <w:r w:rsidR="00E22BC1">
              <w:rPr>
                <w:noProof/>
                <w:webHidden/>
              </w:rPr>
              <w:fldChar w:fldCharType="separate"/>
            </w:r>
            <w:r w:rsidR="008D4234">
              <w:rPr>
                <w:noProof/>
                <w:webHidden/>
              </w:rPr>
              <w:t>18</w:t>
            </w:r>
            <w:r w:rsidR="00E22BC1">
              <w:rPr>
                <w:noProof/>
                <w:webHidden/>
              </w:rPr>
              <w:fldChar w:fldCharType="end"/>
            </w:r>
          </w:hyperlink>
        </w:p>
        <w:p w14:paraId="3A8E403A" w14:textId="646B9DAE"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88" w:history="1">
            <w:r w:rsidR="00E22BC1" w:rsidRPr="005B37AA">
              <w:rPr>
                <w:rStyle w:val="Hyperlink"/>
                <w:noProof/>
              </w:rPr>
              <w:t>COURSES REQUIRED FOR THE DPD AT JMU</w:t>
            </w:r>
            <w:r w:rsidR="00E22BC1">
              <w:rPr>
                <w:noProof/>
                <w:webHidden/>
              </w:rPr>
              <w:tab/>
            </w:r>
            <w:r w:rsidR="00E22BC1">
              <w:rPr>
                <w:noProof/>
                <w:webHidden/>
              </w:rPr>
              <w:fldChar w:fldCharType="begin"/>
            </w:r>
            <w:r w:rsidR="00E22BC1">
              <w:rPr>
                <w:noProof/>
                <w:webHidden/>
              </w:rPr>
              <w:instrText xml:space="preserve"> PAGEREF _Toc189078688 \h </w:instrText>
            </w:r>
            <w:r w:rsidR="00E22BC1">
              <w:rPr>
                <w:noProof/>
                <w:webHidden/>
              </w:rPr>
            </w:r>
            <w:r w:rsidR="00E22BC1">
              <w:rPr>
                <w:noProof/>
                <w:webHidden/>
              </w:rPr>
              <w:fldChar w:fldCharType="separate"/>
            </w:r>
            <w:r w:rsidR="008D4234">
              <w:rPr>
                <w:noProof/>
                <w:webHidden/>
              </w:rPr>
              <w:t>19</w:t>
            </w:r>
            <w:r w:rsidR="00E22BC1">
              <w:rPr>
                <w:noProof/>
                <w:webHidden/>
              </w:rPr>
              <w:fldChar w:fldCharType="end"/>
            </w:r>
          </w:hyperlink>
        </w:p>
        <w:p w14:paraId="7E42B135" w14:textId="333763CD"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89" w:history="1">
            <w:r w:rsidR="00E22BC1" w:rsidRPr="005B37AA">
              <w:rPr>
                <w:rStyle w:val="Hyperlink"/>
                <w:noProof/>
              </w:rPr>
              <w:t>CREDITS TRANSFERRED FROM OTHER SCHOOLS</w:t>
            </w:r>
            <w:r w:rsidR="00E22BC1">
              <w:rPr>
                <w:noProof/>
                <w:webHidden/>
              </w:rPr>
              <w:tab/>
            </w:r>
            <w:r w:rsidR="00E22BC1">
              <w:rPr>
                <w:noProof/>
                <w:webHidden/>
              </w:rPr>
              <w:fldChar w:fldCharType="begin"/>
            </w:r>
            <w:r w:rsidR="00E22BC1">
              <w:rPr>
                <w:noProof/>
                <w:webHidden/>
              </w:rPr>
              <w:instrText xml:space="preserve"> PAGEREF _Toc189078689 \h </w:instrText>
            </w:r>
            <w:r w:rsidR="00E22BC1">
              <w:rPr>
                <w:noProof/>
                <w:webHidden/>
              </w:rPr>
            </w:r>
            <w:r w:rsidR="00E22BC1">
              <w:rPr>
                <w:noProof/>
                <w:webHidden/>
              </w:rPr>
              <w:fldChar w:fldCharType="separate"/>
            </w:r>
            <w:r w:rsidR="008D4234">
              <w:rPr>
                <w:noProof/>
                <w:webHidden/>
              </w:rPr>
              <w:t>20</w:t>
            </w:r>
            <w:r w:rsidR="00E22BC1">
              <w:rPr>
                <w:noProof/>
                <w:webHidden/>
              </w:rPr>
              <w:fldChar w:fldCharType="end"/>
            </w:r>
          </w:hyperlink>
        </w:p>
        <w:p w14:paraId="5F952AAC" w14:textId="6926D3FE"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90" w:history="1">
            <w:r w:rsidR="00E22BC1" w:rsidRPr="005B37AA">
              <w:rPr>
                <w:rStyle w:val="Hyperlink"/>
                <w:noProof/>
              </w:rPr>
              <w:t>ETHICAL AND HONOR STANDARDS</w:t>
            </w:r>
            <w:r w:rsidR="00E22BC1">
              <w:rPr>
                <w:noProof/>
                <w:webHidden/>
              </w:rPr>
              <w:tab/>
            </w:r>
            <w:r w:rsidR="00E22BC1">
              <w:rPr>
                <w:noProof/>
                <w:webHidden/>
              </w:rPr>
              <w:fldChar w:fldCharType="begin"/>
            </w:r>
            <w:r w:rsidR="00E22BC1">
              <w:rPr>
                <w:noProof/>
                <w:webHidden/>
              </w:rPr>
              <w:instrText xml:space="preserve"> PAGEREF _Toc189078690 \h </w:instrText>
            </w:r>
            <w:r w:rsidR="00E22BC1">
              <w:rPr>
                <w:noProof/>
                <w:webHidden/>
              </w:rPr>
            </w:r>
            <w:r w:rsidR="00E22BC1">
              <w:rPr>
                <w:noProof/>
                <w:webHidden/>
              </w:rPr>
              <w:fldChar w:fldCharType="separate"/>
            </w:r>
            <w:r w:rsidR="008D4234">
              <w:rPr>
                <w:noProof/>
                <w:webHidden/>
              </w:rPr>
              <w:t>20</w:t>
            </w:r>
            <w:r w:rsidR="00E22BC1">
              <w:rPr>
                <w:noProof/>
                <w:webHidden/>
              </w:rPr>
              <w:fldChar w:fldCharType="end"/>
            </w:r>
          </w:hyperlink>
        </w:p>
        <w:p w14:paraId="78930264" w14:textId="32B9C9C2"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91" w:history="1">
            <w:r w:rsidR="00E22BC1" w:rsidRPr="005B37AA">
              <w:rPr>
                <w:rStyle w:val="Hyperlink"/>
                <w:noProof/>
              </w:rPr>
              <w:t>RESOURCES FOR SUCCESS AT JMU</w:t>
            </w:r>
            <w:r w:rsidR="00E22BC1">
              <w:rPr>
                <w:noProof/>
                <w:webHidden/>
              </w:rPr>
              <w:tab/>
            </w:r>
            <w:r w:rsidR="00E22BC1">
              <w:rPr>
                <w:noProof/>
                <w:webHidden/>
              </w:rPr>
              <w:fldChar w:fldCharType="begin"/>
            </w:r>
            <w:r w:rsidR="00E22BC1">
              <w:rPr>
                <w:noProof/>
                <w:webHidden/>
              </w:rPr>
              <w:instrText xml:space="preserve"> PAGEREF _Toc189078691 \h </w:instrText>
            </w:r>
            <w:r w:rsidR="00E22BC1">
              <w:rPr>
                <w:noProof/>
                <w:webHidden/>
              </w:rPr>
            </w:r>
            <w:r w:rsidR="00E22BC1">
              <w:rPr>
                <w:noProof/>
                <w:webHidden/>
              </w:rPr>
              <w:fldChar w:fldCharType="separate"/>
            </w:r>
            <w:r w:rsidR="008D4234">
              <w:rPr>
                <w:noProof/>
                <w:webHidden/>
              </w:rPr>
              <w:t>20</w:t>
            </w:r>
            <w:r w:rsidR="00E22BC1">
              <w:rPr>
                <w:noProof/>
                <w:webHidden/>
              </w:rPr>
              <w:fldChar w:fldCharType="end"/>
            </w:r>
          </w:hyperlink>
        </w:p>
        <w:p w14:paraId="3ACFA479" w14:textId="25914E42"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92" w:history="1">
            <w:r w:rsidR="00E22BC1" w:rsidRPr="005B37AA">
              <w:rPr>
                <w:rStyle w:val="Hyperlink"/>
                <w:caps/>
                <w:noProof/>
              </w:rPr>
              <w:t>Resources for Wellbeing at JMU</w:t>
            </w:r>
            <w:r w:rsidR="00E22BC1">
              <w:rPr>
                <w:noProof/>
                <w:webHidden/>
              </w:rPr>
              <w:tab/>
            </w:r>
            <w:r w:rsidR="00E22BC1">
              <w:rPr>
                <w:noProof/>
                <w:webHidden/>
              </w:rPr>
              <w:fldChar w:fldCharType="begin"/>
            </w:r>
            <w:r w:rsidR="00E22BC1">
              <w:rPr>
                <w:noProof/>
                <w:webHidden/>
              </w:rPr>
              <w:instrText xml:space="preserve"> PAGEREF _Toc189078692 \h </w:instrText>
            </w:r>
            <w:r w:rsidR="00E22BC1">
              <w:rPr>
                <w:noProof/>
                <w:webHidden/>
              </w:rPr>
            </w:r>
            <w:r w:rsidR="00E22BC1">
              <w:rPr>
                <w:noProof/>
                <w:webHidden/>
              </w:rPr>
              <w:fldChar w:fldCharType="separate"/>
            </w:r>
            <w:r w:rsidR="008D4234">
              <w:rPr>
                <w:noProof/>
                <w:webHidden/>
              </w:rPr>
              <w:t>22</w:t>
            </w:r>
            <w:r w:rsidR="00E22BC1">
              <w:rPr>
                <w:noProof/>
                <w:webHidden/>
              </w:rPr>
              <w:fldChar w:fldCharType="end"/>
            </w:r>
          </w:hyperlink>
        </w:p>
        <w:p w14:paraId="4AE59065" w14:textId="44E7C71F"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93" w:history="1">
            <w:r w:rsidR="00E22BC1" w:rsidRPr="005B37AA">
              <w:rPr>
                <w:rStyle w:val="Hyperlink"/>
                <w:noProof/>
              </w:rPr>
              <w:t>TUITION AND OTHER COSTS OF THE DPD</w:t>
            </w:r>
            <w:r w:rsidR="00E22BC1">
              <w:rPr>
                <w:noProof/>
                <w:webHidden/>
              </w:rPr>
              <w:tab/>
            </w:r>
            <w:r w:rsidR="00E22BC1">
              <w:rPr>
                <w:noProof/>
                <w:webHidden/>
              </w:rPr>
              <w:fldChar w:fldCharType="begin"/>
            </w:r>
            <w:r w:rsidR="00E22BC1">
              <w:rPr>
                <w:noProof/>
                <w:webHidden/>
              </w:rPr>
              <w:instrText xml:space="preserve"> PAGEREF _Toc189078693 \h </w:instrText>
            </w:r>
            <w:r w:rsidR="00E22BC1">
              <w:rPr>
                <w:noProof/>
                <w:webHidden/>
              </w:rPr>
            </w:r>
            <w:r w:rsidR="00E22BC1">
              <w:rPr>
                <w:noProof/>
                <w:webHidden/>
              </w:rPr>
              <w:fldChar w:fldCharType="separate"/>
            </w:r>
            <w:r w:rsidR="008D4234">
              <w:rPr>
                <w:noProof/>
                <w:webHidden/>
              </w:rPr>
              <w:t>23</w:t>
            </w:r>
            <w:r w:rsidR="00E22BC1">
              <w:rPr>
                <w:noProof/>
                <w:webHidden/>
              </w:rPr>
              <w:fldChar w:fldCharType="end"/>
            </w:r>
          </w:hyperlink>
        </w:p>
        <w:p w14:paraId="63E155BF" w14:textId="3BAD47CA"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94" w:history="1">
            <w:r w:rsidR="00E22BC1" w:rsidRPr="005B37AA">
              <w:rPr>
                <w:rStyle w:val="Hyperlink"/>
                <w:noProof/>
              </w:rPr>
              <w:t>PROGRAM CONDUCT</w:t>
            </w:r>
            <w:r w:rsidR="00E22BC1">
              <w:rPr>
                <w:noProof/>
                <w:webHidden/>
              </w:rPr>
              <w:tab/>
            </w:r>
            <w:r w:rsidR="00E22BC1">
              <w:rPr>
                <w:noProof/>
                <w:webHidden/>
              </w:rPr>
              <w:fldChar w:fldCharType="begin"/>
            </w:r>
            <w:r w:rsidR="00E22BC1">
              <w:rPr>
                <w:noProof/>
                <w:webHidden/>
              </w:rPr>
              <w:instrText xml:space="preserve"> PAGEREF _Toc189078694 \h </w:instrText>
            </w:r>
            <w:r w:rsidR="00E22BC1">
              <w:rPr>
                <w:noProof/>
                <w:webHidden/>
              </w:rPr>
            </w:r>
            <w:r w:rsidR="00E22BC1">
              <w:rPr>
                <w:noProof/>
                <w:webHidden/>
              </w:rPr>
              <w:fldChar w:fldCharType="separate"/>
            </w:r>
            <w:r w:rsidR="008D4234">
              <w:rPr>
                <w:noProof/>
                <w:webHidden/>
              </w:rPr>
              <w:t>24</w:t>
            </w:r>
            <w:r w:rsidR="00E22BC1">
              <w:rPr>
                <w:noProof/>
                <w:webHidden/>
              </w:rPr>
              <w:fldChar w:fldCharType="end"/>
            </w:r>
          </w:hyperlink>
        </w:p>
        <w:p w14:paraId="56A35F2C" w14:textId="1F7B7948"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95" w:history="1">
            <w:r w:rsidR="00E22BC1" w:rsidRPr="005B37AA">
              <w:rPr>
                <w:rStyle w:val="Hyperlink"/>
                <w:noProof/>
              </w:rPr>
              <w:t>APPLYING FOR A GRADUATE-LEVEL ACEND PROGRAM</w:t>
            </w:r>
            <w:r w:rsidR="00E22BC1">
              <w:rPr>
                <w:noProof/>
                <w:webHidden/>
              </w:rPr>
              <w:tab/>
            </w:r>
            <w:r w:rsidR="00E22BC1">
              <w:rPr>
                <w:noProof/>
                <w:webHidden/>
              </w:rPr>
              <w:fldChar w:fldCharType="begin"/>
            </w:r>
            <w:r w:rsidR="00E22BC1">
              <w:rPr>
                <w:noProof/>
                <w:webHidden/>
              </w:rPr>
              <w:instrText xml:space="preserve"> PAGEREF _Toc189078695 \h </w:instrText>
            </w:r>
            <w:r w:rsidR="00E22BC1">
              <w:rPr>
                <w:noProof/>
                <w:webHidden/>
              </w:rPr>
            </w:r>
            <w:r w:rsidR="00E22BC1">
              <w:rPr>
                <w:noProof/>
                <w:webHidden/>
              </w:rPr>
              <w:fldChar w:fldCharType="separate"/>
            </w:r>
            <w:r w:rsidR="008D4234">
              <w:rPr>
                <w:noProof/>
                <w:webHidden/>
              </w:rPr>
              <w:t>25</w:t>
            </w:r>
            <w:r w:rsidR="00E22BC1">
              <w:rPr>
                <w:noProof/>
                <w:webHidden/>
              </w:rPr>
              <w:fldChar w:fldCharType="end"/>
            </w:r>
          </w:hyperlink>
        </w:p>
        <w:p w14:paraId="5486EC35" w14:textId="186B380B"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96" w:history="1">
            <w:r w:rsidR="00E22BC1" w:rsidRPr="005B37AA">
              <w:rPr>
                <w:rStyle w:val="Hyperlink"/>
                <w:caps/>
                <w:noProof/>
              </w:rPr>
              <w:t>Dietetics Faculty</w:t>
            </w:r>
            <w:r w:rsidR="00E22BC1">
              <w:rPr>
                <w:noProof/>
                <w:webHidden/>
              </w:rPr>
              <w:tab/>
            </w:r>
            <w:r w:rsidR="00E22BC1">
              <w:rPr>
                <w:noProof/>
                <w:webHidden/>
              </w:rPr>
              <w:fldChar w:fldCharType="begin"/>
            </w:r>
            <w:r w:rsidR="00E22BC1">
              <w:rPr>
                <w:noProof/>
                <w:webHidden/>
              </w:rPr>
              <w:instrText xml:space="preserve"> PAGEREF _Toc189078696 \h </w:instrText>
            </w:r>
            <w:r w:rsidR="00E22BC1">
              <w:rPr>
                <w:noProof/>
                <w:webHidden/>
              </w:rPr>
            </w:r>
            <w:r w:rsidR="00E22BC1">
              <w:rPr>
                <w:noProof/>
                <w:webHidden/>
              </w:rPr>
              <w:fldChar w:fldCharType="separate"/>
            </w:r>
            <w:r w:rsidR="008D4234">
              <w:rPr>
                <w:noProof/>
                <w:webHidden/>
              </w:rPr>
              <w:t>28</w:t>
            </w:r>
            <w:r w:rsidR="00E22BC1">
              <w:rPr>
                <w:noProof/>
                <w:webHidden/>
              </w:rPr>
              <w:fldChar w:fldCharType="end"/>
            </w:r>
          </w:hyperlink>
        </w:p>
        <w:p w14:paraId="57208332" w14:textId="2DB05984"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97" w:history="1">
            <w:r w:rsidR="00E22BC1" w:rsidRPr="005B37AA">
              <w:rPr>
                <w:rStyle w:val="Hyperlink"/>
                <w:noProof/>
              </w:rPr>
              <w:t>MEDIA RELEASE</w:t>
            </w:r>
            <w:r w:rsidR="00E22BC1">
              <w:rPr>
                <w:noProof/>
                <w:webHidden/>
              </w:rPr>
              <w:tab/>
            </w:r>
            <w:r w:rsidR="00E22BC1">
              <w:rPr>
                <w:noProof/>
                <w:webHidden/>
              </w:rPr>
              <w:fldChar w:fldCharType="begin"/>
            </w:r>
            <w:r w:rsidR="00E22BC1">
              <w:rPr>
                <w:noProof/>
                <w:webHidden/>
              </w:rPr>
              <w:instrText xml:space="preserve"> PAGEREF _Toc189078697 \h </w:instrText>
            </w:r>
            <w:r w:rsidR="00E22BC1">
              <w:rPr>
                <w:noProof/>
                <w:webHidden/>
              </w:rPr>
            </w:r>
            <w:r w:rsidR="00E22BC1">
              <w:rPr>
                <w:noProof/>
                <w:webHidden/>
              </w:rPr>
              <w:fldChar w:fldCharType="separate"/>
            </w:r>
            <w:r w:rsidR="008D4234">
              <w:rPr>
                <w:noProof/>
                <w:webHidden/>
              </w:rPr>
              <w:t>31</w:t>
            </w:r>
            <w:r w:rsidR="00E22BC1">
              <w:rPr>
                <w:noProof/>
                <w:webHidden/>
              </w:rPr>
              <w:fldChar w:fldCharType="end"/>
            </w:r>
          </w:hyperlink>
        </w:p>
        <w:p w14:paraId="1555FC1E" w14:textId="468C761E" w:rsidR="00E22BC1" w:rsidRDefault="00000000">
          <w:pPr>
            <w:pStyle w:val="TOC1"/>
            <w:tabs>
              <w:tab w:val="right" w:leader="dot" w:pos="10070"/>
            </w:tabs>
            <w:rPr>
              <w:rFonts w:asciiTheme="minorHAnsi" w:eastAsiaTheme="minorEastAsia" w:hAnsiTheme="minorHAnsi" w:cstheme="minorBidi"/>
              <w:noProof/>
              <w:kern w:val="2"/>
              <w14:ligatures w14:val="standardContextual"/>
            </w:rPr>
          </w:pPr>
          <w:hyperlink w:anchor="_Toc189078698" w:history="1">
            <w:r w:rsidR="00E22BC1" w:rsidRPr="005B37AA">
              <w:rPr>
                <w:rStyle w:val="Hyperlink"/>
                <w:caps/>
                <w:noProof/>
              </w:rPr>
              <w:t>Declaration of Agreement Page</w:t>
            </w:r>
            <w:r w:rsidR="00E22BC1">
              <w:rPr>
                <w:noProof/>
                <w:webHidden/>
              </w:rPr>
              <w:tab/>
            </w:r>
            <w:r w:rsidR="00E22BC1">
              <w:rPr>
                <w:noProof/>
                <w:webHidden/>
              </w:rPr>
              <w:fldChar w:fldCharType="begin"/>
            </w:r>
            <w:r w:rsidR="00E22BC1">
              <w:rPr>
                <w:noProof/>
                <w:webHidden/>
              </w:rPr>
              <w:instrText xml:space="preserve"> PAGEREF _Toc189078698 \h </w:instrText>
            </w:r>
            <w:r w:rsidR="00E22BC1">
              <w:rPr>
                <w:noProof/>
                <w:webHidden/>
              </w:rPr>
            </w:r>
            <w:r w:rsidR="00E22BC1">
              <w:rPr>
                <w:noProof/>
                <w:webHidden/>
              </w:rPr>
              <w:fldChar w:fldCharType="separate"/>
            </w:r>
            <w:r w:rsidR="008D4234">
              <w:rPr>
                <w:noProof/>
                <w:webHidden/>
              </w:rPr>
              <w:t>32</w:t>
            </w:r>
            <w:r w:rsidR="00E22BC1">
              <w:rPr>
                <w:noProof/>
                <w:webHidden/>
              </w:rPr>
              <w:fldChar w:fldCharType="end"/>
            </w:r>
          </w:hyperlink>
        </w:p>
        <w:p w14:paraId="32889345" w14:textId="1EB5D468" w:rsidR="000E3AC6" w:rsidRPr="009567A0" w:rsidRDefault="000E3AC6">
          <w:r w:rsidRPr="009567A0">
            <w:rPr>
              <w:b/>
              <w:bCs/>
              <w:noProof/>
            </w:rPr>
            <w:fldChar w:fldCharType="end"/>
          </w:r>
        </w:p>
      </w:sdtContent>
    </w:sdt>
    <w:p w14:paraId="3C869A87" w14:textId="77777777" w:rsidR="00661CEF" w:rsidRPr="009567A0" w:rsidRDefault="00661CEF" w:rsidP="00661CEF"/>
    <w:p w14:paraId="12E30C6E" w14:textId="77777777" w:rsidR="00661CEF" w:rsidRPr="009567A0" w:rsidRDefault="00661CEF" w:rsidP="00661CEF"/>
    <w:p w14:paraId="2B609434" w14:textId="77777777" w:rsidR="00661CEF" w:rsidRPr="009567A0" w:rsidRDefault="00661CEF" w:rsidP="00661CEF"/>
    <w:p w14:paraId="33226A3B" w14:textId="77777777" w:rsidR="00661CEF" w:rsidRPr="009567A0" w:rsidRDefault="00661CEF" w:rsidP="00661CEF"/>
    <w:p w14:paraId="4A521D05" w14:textId="77777777" w:rsidR="000E3AC6" w:rsidRPr="009567A0" w:rsidRDefault="000E3AC6" w:rsidP="00661CEF"/>
    <w:p w14:paraId="2A0D3599" w14:textId="77777777" w:rsidR="000E3AC6" w:rsidRPr="009567A0" w:rsidRDefault="000E3AC6" w:rsidP="00661CEF"/>
    <w:p w14:paraId="57CDFC35" w14:textId="77777777" w:rsidR="00661CEF" w:rsidRPr="009567A0" w:rsidRDefault="00661CEF" w:rsidP="002C1F08">
      <w:pPr>
        <w:autoSpaceDE w:val="0"/>
        <w:autoSpaceDN w:val="0"/>
        <w:adjustRightInd w:val="0"/>
        <w:ind w:right="-720"/>
        <w:rPr>
          <w:color w:val="000000"/>
          <w:sz w:val="22"/>
          <w:szCs w:val="22"/>
        </w:rPr>
      </w:pPr>
      <w:r w:rsidRPr="009567A0">
        <w:rPr>
          <w:b/>
          <w:bCs/>
          <w:color w:val="000000"/>
          <w:sz w:val="22"/>
          <w:szCs w:val="22"/>
        </w:rPr>
        <w:t xml:space="preserve">A Request to Prospective and Declared Students Who Use This Handbook </w:t>
      </w:r>
    </w:p>
    <w:p w14:paraId="14515DFD" w14:textId="1CA73A3B" w:rsidR="003B06EC" w:rsidRPr="009567A0" w:rsidRDefault="00661CEF" w:rsidP="00DD6B0B">
      <w:r w:rsidRPr="009567A0">
        <w:rPr>
          <w:color w:val="000000"/>
          <w:sz w:val="22"/>
          <w:szCs w:val="22"/>
        </w:rPr>
        <w:t xml:space="preserve">As you might imagine, staying abreast of the dynamic field of </w:t>
      </w:r>
      <w:r w:rsidR="00F84F98">
        <w:rPr>
          <w:color w:val="000000"/>
          <w:sz w:val="22"/>
          <w:szCs w:val="22"/>
        </w:rPr>
        <w:t xml:space="preserve">nutrition and </w:t>
      </w:r>
      <w:r w:rsidRPr="009567A0">
        <w:rPr>
          <w:color w:val="000000"/>
          <w:sz w:val="22"/>
          <w:szCs w:val="22"/>
        </w:rPr>
        <w:t>dietetics is difficult. Every effort was made to make this han</w:t>
      </w:r>
      <w:r w:rsidR="006D1E9A" w:rsidRPr="009567A0">
        <w:rPr>
          <w:color w:val="000000"/>
          <w:sz w:val="22"/>
          <w:szCs w:val="22"/>
        </w:rPr>
        <w:t>dbook current and complete; but</w:t>
      </w:r>
      <w:r w:rsidRPr="009567A0">
        <w:rPr>
          <w:color w:val="000000"/>
          <w:sz w:val="22"/>
          <w:szCs w:val="22"/>
        </w:rPr>
        <w:t xml:space="preserve"> the author realizes that sometimes an element that deserves attention is missed. If you find content that you question or believe warrants further consideration, feel free to e-mail, call, or write Dr. </w:t>
      </w:r>
      <w:r w:rsidR="000E3AC6" w:rsidRPr="009567A0">
        <w:rPr>
          <w:color w:val="000000"/>
          <w:sz w:val="22"/>
          <w:szCs w:val="22"/>
        </w:rPr>
        <w:t>Jennifer Walsh</w:t>
      </w:r>
      <w:r w:rsidRPr="009567A0">
        <w:rPr>
          <w:color w:val="000000"/>
          <w:sz w:val="22"/>
          <w:szCs w:val="22"/>
        </w:rPr>
        <w:t xml:space="preserve"> at </w:t>
      </w:r>
      <w:r w:rsidR="000E3AC6" w:rsidRPr="009567A0">
        <w:rPr>
          <w:color w:val="000000"/>
          <w:sz w:val="22"/>
          <w:szCs w:val="22"/>
          <w:u w:val="single"/>
        </w:rPr>
        <w:t>walsh5jr</w:t>
      </w:r>
      <w:r w:rsidRPr="009567A0">
        <w:rPr>
          <w:color w:val="000000"/>
          <w:sz w:val="22"/>
          <w:szCs w:val="22"/>
          <w:u w:val="single"/>
        </w:rPr>
        <w:t>@jmu.edu</w:t>
      </w:r>
      <w:r w:rsidRPr="009567A0">
        <w:rPr>
          <w:color w:val="000000"/>
          <w:sz w:val="22"/>
          <w:szCs w:val="22"/>
        </w:rPr>
        <w:t xml:space="preserve">, </w:t>
      </w:r>
      <w:r w:rsidR="000E3AC6" w:rsidRPr="009567A0">
        <w:rPr>
          <w:color w:val="000000"/>
          <w:sz w:val="22"/>
          <w:szCs w:val="22"/>
        </w:rPr>
        <w:t>540-568-6362</w:t>
      </w:r>
      <w:r w:rsidRPr="009567A0">
        <w:rPr>
          <w:color w:val="000000"/>
          <w:sz w:val="22"/>
          <w:szCs w:val="22"/>
        </w:rPr>
        <w:t xml:space="preserve">, </w:t>
      </w:r>
      <w:r w:rsidR="000E3AC6" w:rsidRPr="009567A0">
        <w:rPr>
          <w:color w:val="000000"/>
          <w:sz w:val="22"/>
          <w:szCs w:val="22"/>
        </w:rPr>
        <w:t>2024</w:t>
      </w:r>
      <w:r w:rsidRPr="009567A0">
        <w:rPr>
          <w:color w:val="000000"/>
          <w:sz w:val="22"/>
          <w:szCs w:val="22"/>
        </w:rPr>
        <w:t xml:space="preserve"> </w:t>
      </w:r>
      <w:r w:rsidR="009272A6" w:rsidRPr="009567A0">
        <w:rPr>
          <w:color w:val="000000"/>
          <w:sz w:val="22"/>
          <w:szCs w:val="22"/>
        </w:rPr>
        <w:t>Health and Behavioral Studies</w:t>
      </w:r>
      <w:r w:rsidRPr="009567A0">
        <w:rPr>
          <w:color w:val="000000"/>
          <w:sz w:val="22"/>
          <w:szCs w:val="22"/>
        </w:rPr>
        <w:t xml:space="preserve"> Building, MSC </w:t>
      </w:r>
      <w:r w:rsidR="000E3AC6" w:rsidRPr="009567A0">
        <w:rPr>
          <w:color w:val="000000"/>
          <w:sz w:val="22"/>
          <w:szCs w:val="22"/>
        </w:rPr>
        <w:t>43</w:t>
      </w:r>
      <w:r w:rsidRPr="009567A0">
        <w:rPr>
          <w:color w:val="000000"/>
          <w:sz w:val="22"/>
          <w:szCs w:val="22"/>
        </w:rPr>
        <w:t>l</w:t>
      </w:r>
      <w:r w:rsidR="000E3AC6" w:rsidRPr="009567A0">
        <w:rPr>
          <w:color w:val="000000"/>
          <w:sz w:val="22"/>
          <w:szCs w:val="22"/>
        </w:rPr>
        <w:t>5</w:t>
      </w:r>
      <w:r w:rsidRPr="009567A0">
        <w:rPr>
          <w:color w:val="000000"/>
          <w:sz w:val="22"/>
          <w:szCs w:val="22"/>
        </w:rPr>
        <w:t xml:space="preserve">, </w:t>
      </w:r>
      <w:r w:rsidR="009272A6" w:rsidRPr="009567A0">
        <w:rPr>
          <w:color w:val="000000"/>
          <w:sz w:val="22"/>
          <w:szCs w:val="22"/>
        </w:rPr>
        <w:t>235 Martin Luther King Jr. Way</w:t>
      </w:r>
      <w:r w:rsidRPr="009567A0">
        <w:rPr>
          <w:color w:val="000000"/>
          <w:sz w:val="22"/>
          <w:szCs w:val="22"/>
        </w:rPr>
        <w:t>, Harrisonburg, VA  22807.</w:t>
      </w:r>
    </w:p>
    <w:p w14:paraId="108F797F" w14:textId="77777777" w:rsidR="00AD3F0E" w:rsidRPr="009567A0" w:rsidRDefault="00AD3F0E" w:rsidP="004314E3">
      <w:pPr>
        <w:pStyle w:val="Heading1"/>
        <w:rPr>
          <w:rFonts w:ascii="Arial" w:hAnsi="Arial" w:cs="Arial"/>
        </w:rPr>
      </w:pPr>
      <w:bookmarkStart w:id="0" w:name="_Toc189078676"/>
      <w:r w:rsidRPr="009567A0">
        <w:rPr>
          <w:rFonts w:ascii="Arial" w:hAnsi="Arial" w:cs="Arial"/>
        </w:rPr>
        <w:lastRenderedPageBreak/>
        <w:t>WELCOME</w:t>
      </w:r>
      <w:bookmarkEnd w:id="0"/>
    </w:p>
    <w:p w14:paraId="6B34B4A8" w14:textId="77777777" w:rsidR="00AD3F0E" w:rsidRPr="009567A0" w:rsidRDefault="00AD3F0E" w:rsidP="00AD3F0E"/>
    <w:p w14:paraId="600381B9" w14:textId="77777777" w:rsidR="00AD3F0E" w:rsidRPr="009567A0" w:rsidRDefault="00AD3F0E" w:rsidP="00AD3F0E">
      <w:pPr>
        <w:pStyle w:val="Default"/>
        <w:rPr>
          <w:rFonts w:ascii="Arial" w:hAnsi="Arial" w:cs="Arial"/>
        </w:rPr>
      </w:pPr>
      <w:r w:rsidRPr="009567A0">
        <w:rPr>
          <w:rFonts w:ascii="Arial" w:hAnsi="Arial" w:cs="Arial"/>
        </w:rPr>
        <w:t>The purpose of this handbook is to provide answers to your questions about the major and the profession.  Additionally, it informs you of program requirements and your responsibilities as a student in the program.  It should assist you in planning your course sch</w:t>
      </w:r>
      <w:r w:rsidR="00F430A1" w:rsidRPr="009567A0">
        <w:rPr>
          <w:rFonts w:ascii="Arial" w:hAnsi="Arial" w:cs="Arial"/>
        </w:rPr>
        <w:t xml:space="preserve">edule and in preparing </w:t>
      </w:r>
      <w:r w:rsidRPr="009567A0">
        <w:rPr>
          <w:rFonts w:ascii="Arial" w:hAnsi="Arial" w:cs="Arial"/>
        </w:rPr>
        <w:t>for graduation and your post-graduation goals. Please keep this handbook and refer to it during your matriculation through JMU. You are responsible for all University and Program regulations specified in the JMU catalog for the year you entered the university and those guidelines that are reviewed in this handbook. Finally, this serves as an invitation to consult with any of the faculty</w:t>
      </w:r>
      <w:r w:rsidR="00414B2E" w:rsidRPr="009567A0">
        <w:rPr>
          <w:rFonts w:ascii="Arial" w:hAnsi="Arial" w:cs="Arial"/>
        </w:rPr>
        <w:t xml:space="preserve"> in the dietetics program</w:t>
      </w:r>
      <w:r w:rsidRPr="009567A0">
        <w:rPr>
          <w:rFonts w:ascii="Arial" w:hAnsi="Arial" w:cs="Arial"/>
        </w:rPr>
        <w:t xml:space="preserve"> for advising or if you have questions related to reaching your professional goals. </w:t>
      </w:r>
    </w:p>
    <w:p w14:paraId="0194773E" w14:textId="77777777" w:rsidR="00AD3F0E" w:rsidRPr="009567A0" w:rsidRDefault="00AD3F0E" w:rsidP="00AD3F0E">
      <w:pPr>
        <w:pStyle w:val="Default"/>
        <w:rPr>
          <w:rFonts w:ascii="Arial" w:hAnsi="Arial" w:cs="Arial"/>
        </w:rPr>
      </w:pPr>
    </w:p>
    <w:p w14:paraId="37AF419E" w14:textId="4DD81819" w:rsidR="00AD3F0E" w:rsidRPr="009567A0" w:rsidRDefault="008E9940" w:rsidP="00AD3F0E">
      <w:pPr>
        <w:pStyle w:val="Default"/>
        <w:jc w:val="center"/>
        <w:rPr>
          <w:rFonts w:ascii="Arial" w:hAnsi="Arial" w:cs="Arial"/>
        </w:rPr>
      </w:pPr>
      <w:r w:rsidRPr="1615D69C">
        <w:rPr>
          <w:rFonts w:ascii="Arial" w:hAnsi="Arial" w:cs="Arial"/>
        </w:rPr>
        <w:t>Michelle Hesse</w:t>
      </w:r>
      <w:r w:rsidR="00AD3F0E" w:rsidRPr="1615D69C">
        <w:rPr>
          <w:rFonts w:ascii="Arial" w:hAnsi="Arial" w:cs="Arial"/>
        </w:rPr>
        <w:t>, PhD, RD,</w:t>
      </w:r>
      <w:r w:rsidR="0911D31C" w:rsidRPr="1615D69C">
        <w:rPr>
          <w:rFonts w:ascii="Arial" w:hAnsi="Arial" w:cs="Arial"/>
        </w:rPr>
        <w:t xml:space="preserve"> CYT</w:t>
      </w:r>
    </w:p>
    <w:p w14:paraId="597517CD" w14:textId="3CEDBA59" w:rsidR="002317BF" w:rsidRPr="009567A0" w:rsidRDefault="0911D31C" w:rsidP="00AD3F0E">
      <w:pPr>
        <w:pStyle w:val="Default"/>
        <w:jc w:val="center"/>
        <w:rPr>
          <w:rFonts w:ascii="Arial" w:hAnsi="Arial" w:cs="Arial"/>
        </w:rPr>
      </w:pPr>
      <w:r w:rsidRPr="1615D69C">
        <w:rPr>
          <w:rFonts w:ascii="Arial" w:hAnsi="Arial" w:cs="Arial"/>
        </w:rPr>
        <w:t>Program Coordinator</w:t>
      </w:r>
      <w:r w:rsidR="00194298" w:rsidRPr="1615D69C">
        <w:rPr>
          <w:rFonts w:ascii="Arial" w:hAnsi="Arial" w:cs="Arial"/>
        </w:rPr>
        <w:t>,</w:t>
      </w:r>
      <w:r w:rsidR="00AD3F0E" w:rsidRPr="1615D69C">
        <w:rPr>
          <w:rFonts w:ascii="Arial" w:hAnsi="Arial" w:cs="Arial"/>
        </w:rPr>
        <w:t xml:space="preserve"> Didactic Program in Dietetics</w:t>
      </w:r>
    </w:p>
    <w:p w14:paraId="7C1EEAC3" w14:textId="77777777" w:rsidR="002317BF" w:rsidRPr="009567A0" w:rsidRDefault="002317BF" w:rsidP="004314E3">
      <w:pPr>
        <w:pStyle w:val="Heading1"/>
        <w:rPr>
          <w:rFonts w:ascii="Arial" w:hAnsi="Arial" w:cs="Arial"/>
        </w:rPr>
      </w:pPr>
      <w:r w:rsidRPr="009567A0">
        <w:rPr>
          <w:rFonts w:ascii="Arial" w:hAnsi="Arial" w:cs="Arial"/>
        </w:rPr>
        <w:br w:type="page"/>
      </w:r>
      <w:bookmarkStart w:id="1" w:name="_Toc189078677"/>
      <w:r w:rsidRPr="009567A0">
        <w:rPr>
          <w:rFonts w:ascii="Arial" w:hAnsi="Arial" w:cs="Arial"/>
        </w:rPr>
        <w:lastRenderedPageBreak/>
        <w:t>GLOSSARY</w:t>
      </w:r>
      <w:bookmarkEnd w:id="1"/>
      <w:r w:rsidRPr="009567A0">
        <w:rPr>
          <w:rFonts w:ascii="Arial" w:hAnsi="Arial" w:cs="Arial"/>
        </w:rPr>
        <w:t xml:space="preserve"> </w:t>
      </w:r>
    </w:p>
    <w:p w14:paraId="49212C22" w14:textId="77777777" w:rsidR="002317BF" w:rsidRPr="009567A0" w:rsidRDefault="002317BF" w:rsidP="002317BF">
      <w:pPr>
        <w:pStyle w:val="Default"/>
        <w:jc w:val="center"/>
        <w:rPr>
          <w:rFonts w:ascii="Arial" w:hAnsi="Arial" w:cs="Arial"/>
        </w:rPr>
      </w:pPr>
    </w:p>
    <w:p w14:paraId="18A6E068" w14:textId="2892DBD4" w:rsidR="002317BF" w:rsidRPr="009567A0" w:rsidRDefault="00642B3E" w:rsidP="007D2196">
      <w:pPr>
        <w:autoSpaceDE w:val="0"/>
        <w:autoSpaceDN w:val="0"/>
        <w:adjustRightInd w:val="0"/>
        <w:ind w:right="-720"/>
        <w:rPr>
          <w:color w:val="000000"/>
        </w:rPr>
      </w:pPr>
      <w:r w:rsidRPr="009567A0">
        <w:rPr>
          <w:b/>
          <w:bCs/>
          <w:color w:val="000000"/>
        </w:rPr>
        <w:t>Academy of Nutrition and Dietetics</w:t>
      </w:r>
      <w:r w:rsidR="002317BF" w:rsidRPr="009567A0">
        <w:rPr>
          <w:b/>
          <w:bCs/>
          <w:color w:val="000000"/>
        </w:rPr>
        <w:t xml:space="preserve"> (A</w:t>
      </w:r>
      <w:r w:rsidR="00240DF3" w:rsidRPr="009567A0">
        <w:rPr>
          <w:b/>
          <w:bCs/>
          <w:color w:val="000000"/>
        </w:rPr>
        <w:t>ND</w:t>
      </w:r>
      <w:r w:rsidR="002317BF" w:rsidRPr="009567A0">
        <w:rPr>
          <w:b/>
          <w:bCs/>
          <w:color w:val="000000"/>
        </w:rPr>
        <w:t>)</w:t>
      </w:r>
    </w:p>
    <w:p w14:paraId="54FBB745" w14:textId="77777777" w:rsidR="002317BF" w:rsidRPr="009567A0" w:rsidRDefault="00AF6C84" w:rsidP="002317BF">
      <w:pPr>
        <w:autoSpaceDE w:val="0"/>
        <w:autoSpaceDN w:val="0"/>
        <w:adjustRightInd w:val="0"/>
        <w:ind w:right="-720"/>
        <w:rPr>
          <w:color w:val="000000"/>
        </w:rPr>
      </w:pPr>
      <w:r w:rsidRPr="009567A0">
        <w:rPr>
          <w:color w:val="000000"/>
        </w:rPr>
        <w:t xml:space="preserve">With more than </w:t>
      </w:r>
      <w:r w:rsidR="002317BF" w:rsidRPr="009567A0">
        <w:rPr>
          <w:color w:val="000000"/>
        </w:rPr>
        <w:t>7</w:t>
      </w:r>
      <w:r w:rsidRPr="009567A0">
        <w:rPr>
          <w:color w:val="000000"/>
        </w:rPr>
        <w:t>0</w:t>
      </w:r>
      <w:r w:rsidR="002317BF" w:rsidRPr="009567A0">
        <w:rPr>
          <w:color w:val="000000"/>
        </w:rPr>
        <w:t xml:space="preserve">,000 members, the </w:t>
      </w:r>
      <w:r w:rsidR="00642B3E" w:rsidRPr="009567A0">
        <w:rPr>
          <w:color w:val="000000"/>
        </w:rPr>
        <w:t>Academy</w:t>
      </w:r>
      <w:r w:rsidR="002317BF" w:rsidRPr="009567A0">
        <w:rPr>
          <w:color w:val="000000"/>
        </w:rPr>
        <w:t xml:space="preserve"> is the largest professional organization of food and nutrition professionals. It was founded in 1917 </w:t>
      </w:r>
      <w:r w:rsidR="00E83CC4" w:rsidRPr="009567A0">
        <w:rPr>
          <w:color w:val="000000"/>
        </w:rPr>
        <w:t xml:space="preserve">(as the American Dietetic Association) </w:t>
      </w:r>
      <w:r w:rsidR="002317BF" w:rsidRPr="009567A0">
        <w:rPr>
          <w:color w:val="000000"/>
        </w:rPr>
        <w:t>and serves the public by promoting optimal health</w:t>
      </w:r>
      <w:r w:rsidR="00642B3E" w:rsidRPr="009567A0">
        <w:rPr>
          <w:color w:val="000000"/>
        </w:rPr>
        <w:t>, nutrition, and well-being. Academy</w:t>
      </w:r>
      <w:r w:rsidR="002317BF" w:rsidRPr="009567A0">
        <w:rPr>
          <w:color w:val="000000"/>
        </w:rPr>
        <w:t xml:space="preserve"> members represent a diverse mix of professionals who work in settings ranging from health care facilities and universities to businesses and government or community agencies to private practice. Most dietetics professio</w:t>
      </w:r>
      <w:r w:rsidR="00642B3E" w:rsidRPr="009567A0">
        <w:rPr>
          <w:color w:val="000000"/>
        </w:rPr>
        <w:t>nals choose to belong to the Academy</w:t>
      </w:r>
      <w:r w:rsidR="002317BF" w:rsidRPr="009567A0">
        <w:rPr>
          <w:color w:val="000000"/>
        </w:rPr>
        <w:t xml:space="preserve"> because of the variety and quality of membership benefits, including skill-building, networking, legislative involvement, and public relations. </w:t>
      </w:r>
    </w:p>
    <w:p w14:paraId="57B2A277" w14:textId="77777777" w:rsidR="00BB559D" w:rsidRPr="009567A0" w:rsidRDefault="00BB559D" w:rsidP="002317BF">
      <w:pPr>
        <w:autoSpaceDE w:val="0"/>
        <w:autoSpaceDN w:val="0"/>
        <w:adjustRightInd w:val="0"/>
        <w:ind w:right="-720"/>
        <w:rPr>
          <w:color w:val="000000"/>
        </w:rPr>
      </w:pPr>
    </w:p>
    <w:p w14:paraId="7B0F853F" w14:textId="77777777" w:rsidR="002317BF" w:rsidRPr="009567A0" w:rsidRDefault="00642B3E" w:rsidP="007D2196">
      <w:pPr>
        <w:autoSpaceDE w:val="0"/>
        <w:autoSpaceDN w:val="0"/>
        <w:adjustRightInd w:val="0"/>
        <w:ind w:right="-720"/>
        <w:rPr>
          <w:color w:val="000000"/>
        </w:rPr>
      </w:pPr>
      <w:r w:rsidRPr="009567A0">
        <w:rPr>
          <w:b/>
          <w:bCs/>
          <w:color w:val="000000"/>
        </w:rPr>
        <w:t xml:space="preserve">Accreditation Council </w:t>
      </w:r>
      <w:r w:rsidR="002317BF" w:rsidRPr="009567A0">
        <w:rPr>
          <w:b/>
          <w:bCs/>
          <w:color w:val="000000"/>
        </w:rPr>
        <w:t xml:space="preserve">for </w:t>
      </w:r>
      <w:r w:rsidRPr="009567A0">
        <w:rPr>
          <w:b/>
          <w:bCs/>
          <w:color w:val="000000"/>
        </w:rPr>
        <w:t xml:space="preserve">Education </w:t>
      </w:r>
      <w:r w:rsidR="00E83CC4" w:rsidRPr="009567A0">
        <w:rPr>
          <w:b/>
          <w:bCs/>
          <w:color w:val="000000"/>
        </w:rPr>
        <w:t>in</w:t>
      </w:r>
      <w:r w:rsidRPr="009567A0">
        <w:rPr>
          <w:b/>
          <w:bCs/>
          <w:color w:val="000000"/>
        </w:rPr>
        <w:t xml:space="preserve"> Nutrition and </w:t>
      </w:r>
      <w:r w:rsidR="002317BF" w:rsidRPr="009567A0">
        <w:rPr>
          <w:b/>
          <w:bCs/>
          <w:color w:val="000000"/>
        </w:rPr>
        <w:t>Dietetics (</w:t>
      </w:r>
      <w:r w:rsidRPr="009567A0">
        <w:rPr>
          <w:b/>
          <w:bCs/>
          <w:color w:val="000000"/>
        </w:rPr>
        <w:t>ACEND</w:t>
      </w:r>
      <w:r w:rsidR="002317BF" w:rsidRPr="009567A0">
        <w:rPr>
          <w:b/>
          <w:bCs/>
          <w:color w:val="000000"/>
        </w:rPr>
        <w:t>)</w:t>
      </w:r>
    </w:p>
    <w:p w14:paraId="1D77AFCF" w14:textId="77777777" w:rsidR="002317BF" w:rsidRPr="009567A0" w:rsidRDefault="00642B3E" w:rsidP="002317BF">
      <w:pPr>
        <w:autoSpaceDE w:val="0"/>
        <w:autoSpaceDN w:val="0"/>
        <w:adjustRightInd w:val="0"/>
        <w:ind w:right="-720"/>
        <w:rPr>
          <w:color w:val="000000"/>
        </w:rPr>
      </w:pPr>
      <w:r w:rsidRPr="009567A0">
        <w:rPr>
          <w:color w:val="000000"/>
        </w:rPr>
        <w:t>ACEND</w:t>
      </w:r>
      <w:r w:rsidR="002317BF" w:rsidRPr="009567A0">
        <w:rPr>
          <w:color w:val="000000"/>
        </w:rPr>
        <w:t xml:space="preserve"> is</w:t>
      </w:r>
      <w:r w:rsidRPr="009567A0">
        <w:rPr>
          <w:color w:val="000000"/>
        </w:rPr>
        <w:t xml:space="preserve"> the Academy</w:t>
      </w:r>
      <w:r w:rsidR="002317BF" w:rsidRPr="009567A0">
        <w:rPr>
          <w:color w:val="000000"/>
        </w:rPr>
        <w:t xml:space="preserve">’s accrediting agency for education programs </w:t>
      </w:r>
      <w:r w:rsidR="00AF6C84" w:rsidRPr="009567A0">
        <w:rPr>
          <w:color w:val="000000"/>
        </w:rPr>
        <w:t>that prepare</w:t>
      </w:r>
      <w:r w:rsidR="002317BF" w:rsidRPr="009567A0">
        <w:rPr>
          <w:color w:val="000000"/>
        </w:rPr>
        <w:t xml:space="preserve"> students for careers as re</w:t>
      </w:r>
      <w:r w:rsidR="00AF6C84" w:rsidRPr="009567A0">
        <w:rPr>
          <w:color w:val="000000"/>
        </w:rPr>
        <w:t>gistered dietitians or dietetic</w:t>
      </w:r>
      <w:r w:rsidR="002317BF" w:rsidRPr="009567A0">
        <w:rPr>
          <w:color w:val="000000"/>
        </w:rPr>
        <w:t xml:space="preserve"> technicians. The</w:t>
      </w:r>
      <w:r w:rsidRPr="009567A0">
        <w:rPr>
          <w:color w:val="000000"/>
        </w:rPr>
        <w:t xml:space="preserve"> </w:t>
      </w:r>
      <w:r w:rsidR="00E83CC4" w:rsidRPr="009567A0">
        <w:rPr>
          <w:color w:val="000000"/>
        </w:rPr>
        <w:t>council</w:t>
      </w:r>
      <w:r w:rsidR="002317BF" w:rsidRPr="009567A0">
        <w:rPr>
          <w:color w:val="000000"/>
        </w:rPr>
        <w:t xml:space="preserve"> exists to serve the public by establishing and enforcing eligibility requirements and accreditation standards that ensure the quality and continued improvement of nutrition and dietetics education programs. Programs meeting </w:t>
      </w:r>
      <w:r w:rsidRPr="009567A0">
        <w:rPr>
          <w:color w:val="000000"/>
        </w:rPr>
        <w:t>ACEND</w:t>
      </w:r>
      <w:r w:rsidR="002317BF" w:rsidRPr="009567A0">
        <w:rPr>
          <w:color w:val="000000"/>
        </w:rPr>
        <w:t xml:space="preserve"> standards are accredited. </w:t>
      </w:r>
      <w:r w:rsidR="00657507" w:rsidRPr="009567A0">
        <w:rPr>
          <w:color w:val="000000"/>
        </w:rPr>
        <w:t>T</w:t>
      </w:r>
      <w:r w:rsidR="002317BF" w:rsidRPr="009567A0">
        <w:rPr>
          <w:color w:val="000000"/>
        </w:rPr>
        <w:t xml:space="preserve">he </w:t>
      </w:r>
      <w:r w:rsidRPr="009567A0">
        <w:rPr>
          <w:color w:val="000000"/>
        </w:rPr>
        <w:t>Accreditation Council for Education in Nutrition and Dietetics</w:t>
      </w:r>
      <w:r w:rsidR="002317BF" w:rsidRPr="009567A0">
        <w:rPr>
          <w:color w:val="000000"/>
        </w:rPr>
        <w:t xml:space="preserve"> of Th</w:t>
      </w:r>
      <w:r w:rsidR="00657507" w:rsidRPr="009567A0">
        <w:rPr>
          <w:color w:val="000000"/>
        </w:rPr>
        <w:t>e A</w:t>
      </w:r>
      <w:r w:rsidRPr="009567A0">
        <w:rPr>
          <w:color w:val="000000"/>
        </w:rPr>
        <w:t>cademy of Nutrition and</w:t>
      </w:r>
      <w:r w:rsidR="00657507" w:rsidRPr="009567A0">
        <w:rPr>
          <w:color w:val="000000"/>
        </w:rPr>
        <w:t xml:space="preserve"> Dietetic</w:t>
      </w:r>
      <w:r w:rsidRPr="009567A0">
        <w:rPr>
          <w:color w:val="000000"/>
        </w:rPr>
        <w:t>s</w:t>
      </w:r>
      <w:r w:rsidR="00657507" w:rsidRPr="009567A0">
        <w:rPr>
          <w:color w:val="000000"/>
        </w:rPr>
        <w:t xml:space="preserve"> is</w:t>
      </w:r>
      <w:r w:rsidR="002317BF" w:rsidRPr="009567A0">
        <w:rPr>
          <w:color w:val="000000"/>
        </w:rPr>
        <w:t xml:space="preserve"> a specialized accrediting body </w:t>
      </w:r>
      <w:r w:rsidR="00D454FA" w:rsidRPr="009567A0">
        <w:rPr>
          <w:color w:val="000000"/>
        </w:rPr>
        <w:t>recognized by</w:t>
      </w:r>
      <w:r w:rsidR="002317BF" w:rsidRPr="009567A0">
        <w:rPr>
          <w:color w:val="000000"/>
        </w:rPr>
        <w:t xml:space="preserve"> the United States Department of Education. </w:t>
      </w:r>
    </w:p>
    <w:p w14:paraId="13A05DA9" w14:textId="77777777" w:rsidR="00BB559D" w:rsidRPr="009567A0" w:rsidRDefault="00BB559D" w:rsidP="002317BF">
      <w:pPr>
        <w:autoSpaceDE w:val="0"/>
        <w:autoSpaceDN w:val="0"/>
        <w:adjustRightInd w:val="0"/>
        <w:ind w:right="-720"/>
        <w:rPr>
          <w:color w:val="000000"/>
        </w:rPr>
      </w:pPr>
    </w:p>
    <w:p w14:paraId="0A35DE7C" w14:textId="77777777" w:rsidR="002317BF" w:rsidRPr="009567A0" w:rsidRDefault="002317BF" w:rsidP="007D2196">
      <w:pPr>
        <w:autoSpaceDE w:val="0"/>
        <w:autoSpaceDN w:val="0"/>
        <w:adjustRightInd w:val="0"/>
        <w:ind w:right="-720"/>
        <w:rPr>
          <w:color w:val="000000"/>
        </w:rPr>
      </w:pPr>
      <w:r w:rsidRPr="009567A0">
        <w:rPr>
          <w:b/>
          <w:bCs/>
          <w:color w:val="000000"/>
        </w:rPr>
        <w:t>Commission on Dietetic Registration (CDR)</w:t>
      </w:r>
    </w:p>
    <w:p w14:paraId="4FA4F677" w14:textId="77777777" w:rsidR="002317BF" w:rsidRPr="009567A0" w:rsidRDefault="002317BF" w:rsidP="002317BF">
      <w:pPr>
        <w:autoSpaceDE w:val="0"/>
        <w:autoSpaceDN w:val="0"/>
        <w:adjustRightInd w:val="0"/>
        <w:ind w:right="-720"/>
        <w:rPr>
          <w:color w:val="000000"/>
        </w:rPr>
      </w:pPr>
      <w:r w:rsidRPr="009567A0">
        <w:rPr>
          <w:color w:val="000000"/>
        </w:rPr>
        <w:t xml:space="preserve">CDR is the </w:t>
      </w:r>
      <w:r w:rsidR="00642B3E" w:rsidRPr="009567A0">
        <w:rPr>
          <w:color w:val="000000"/>
        </w:rPr>
        <w:t>credentialing agency for the Academy</w:t>
      </w:r>
      <w:r w:rsidR="00E83CC4" w:rsidRPr="009567A0">
        <w:rPr>
          <w:color w:val="000000"/>
        </w:rPr>
        <w:t>. This commission</w:t>
      </w:r>
      <w:r w:rsidRPr="009567A0">
        <w:rPr>
          <w:color w:val="000000"/>
        </w:rPr>
        <w:t xml:space="preserve"> is responsible for protecting the nutritional health and welfare of the public by establishing and enforcing minimum competency for entry-level practice, and standards and qualifications for dietetic registration. Registration is a voluntary credential. The components for dietetic registration include meeting examination eligibility requirements, earning a passing score on the registration examination, and participating in continuing professional education. Registration assists in insuring entry-level competency as well as continuing competency and development of dietetics professionals. </w:t>
      </w:r>
    </w:p>
    <w:p w14:paraId="06900EA6" w14:textId="77777777" w:rsidR="00BB559D" w:rsidRPr="009567A0" w:rsidRDefault="00BB559D" w:rsidP="002317BF">
      <w:pPr>
        <w:autoSpaceDE w:val="0"/>
        <w:autoSpaceDN w:val="0"/>
        <w:adjustRightInd w:val="0"/>
        <w:ind w:right="-720"/>
        <w:rPr>
          <w:color w:val="000000"/>
        </w:rPr>
      </w:pPr>
    </w:p>
    <w:p w14:paraId="5F8E9A7E" w14:textId="77777777" w:rsidR="002317BF" w:rsidRPr="009567A0" w:rsidRDefault="002317BF" w:rsidP="007D2196">
      <w:pPr>
        <w:autoSpaceDE w:val="0"/>
        <w:autoSpaceDN w:val="0"/>
        <w:adjustRightInd w:val="0"/>
        <w:ind w:right="-720"/>
        <w:rPr>
          <w:color w:val="000000"/>
        </w:rPr>
      </w:pPr>
      <w:r w:rsidRPr="009567A0">
        <w:rPr>
          <w:b/>
          <w:bCs/>
          <w:color w:val="000000"/>
        </w:rPr>
        <w:t>Didactic Program in</w:t>
      </w:r>
      <w:r w:rsidR="009272A6" w:rsidRPr="009567A0">
        <w:rPr>
          <w:b/>
          <w:bCs/>
          <w:color w:val="000000"/>
        </w:rPr>
        <w:t xml:space="preserve"> Nutrition &amp;</w:t>
      </w:r>
      <w:r w:rsidRPr="009567A0">
        <w:rPr>
          <w:b/>
          <w:bCs/>
          <w:color w:val="000000"/>
        </w:rPr>
        <w:t xml:space="preserve"> Dietetics (DPD</w:t>
      </w:r>
      <w:r w:rsidRPr="009567A0">
        <w:rPr>
          <w:color w:val="000000"/>
        </w:rPr>
        <w:t>)</w:t>
      </w:r>
    </w:p>
    <w:p w14:paraId="7CC9C9B5" w14:textId="300EFAEC" w:rsidR="002317BF" w:rsidRPr="009567A0" w:rsidRDefault="002317BF" w:rsidP="002317BF">
      <w:pPr>
        <w:autoSpaceDE w:val="0"/>
        <w:autoSpaceDN w:val="0"/>
        <w:adjustRightInd w:val="0"/>
        <w:ind w:right="-720"/>
        <w:rPr>
          <w:color w:val="000000"/>
        </w:rPr>
      </w:pPr>
      <w:r w:rsidRPr="009567A0">
        <w:rPr>
          <w:color w:val="000000"/>
        </w:rPr>
        <w:t xml:space="preserve">The DPD provides required dietetics coursework leading to a </w:t>
      </w:r>
      <w:proofErr w:type="gramStart"/>
      <w:r w:rsidRPr="009567A0">
        <w:rPr>
          <w:color w:val="000000"/>
        </w:rPr>
        <w:t>Bachelor's</w:t>
      </w:r>
      <w:proofErr w:type="gramEnd"/>
      <w:r w:rsidRPr="009567A0">
        <w:rPr>
          <w:color w:val="000000"/>
        </w:rPr>
        <w:t xml:space="preserve"> </w:t>
      </w:r>
      <w:r w:rsidR="00E22BC1">
        <w:rPr>
          <w:color w:val="000000"/>
        </w:rPr>
        <w:t>degree. Gr</w:t>
      </w:r>
      <w:r w:rsidRPr="009567A0">
        <w:rPr>
          <w:color w:val="000000"/>
        </w:rPr>
        <w:t xml:space="preserve">aduates of DPD programs who are verified by the program director may apply for </w:t>
      </w:r>
      <w:r w:rsidR="00E22BC1">
        <w:rPr>
          <w:color w:val="000000"/>
        </w:rPr>
        <w:t xml:space="preserve">ACEND-accredited </w:t>
      </w:r>
      <w:r w:rsidRPr="009567A0">
        <w:rPr>
          <w:color w:val="000000"/>
        </w:rPr>
        <w:t>Dietetic Internships</w:t>
      </w:r>
      <w:r w:rsidR="00AE0224">
        <w:rPr>
          <w:color w:val="000000"/>
        </w:rPr>
        <w:t xml:space="preserve"> (DI). Completion of a DI and </w:t>
      </w:r>
      <w:r w:rsidR="006B04E1">
        <w:rPr>
          <w:color w:val="000000"/>
        </w:rPr>
        <w:t xml:space="preserve">a </w:t>
      </w:r>
      <w:r w:rsidR="00AE0224">
        <w:rPr>
          <w:color w:val="000000"/>
        </w:rPr>
        <w:t>graduate degree are</w:t>
      </w:r>
      <w:r w:rsidR="006B04E1">
        <w:rPr>
          <w:color w:val="000000"/>
        </w:rPr>
        <w:t xml:space="preserve"> one path to earn</w:t>
      </w:r>
      <w:r w:rsidRPr="009567A0">
        <w:rPr>
          <w:color w:val="000000"/>
        </w:rPr>
        <w:t xml:space="preserve"> eligibility </w:t>
      </w:r>
      <w:r w:rsidR="006B04E1">
        <w:rPr>
          <w:color w:val="000000"/>
        </w:rPr>
        <w:t>for taking</w:t>
      </w:r>
      <w:r w:rsidRPr="009567A0">
        <w:rPr>
          <w:color w:val="000000"/>
        </w:rPr>
        <w:t xml:space="preserve"> the CDR registration examination for dietitians. </w:t>
      </w:r>
    </w:p>
    <w:p w14:paraId="644C2135" w14:textId="77777777" w:rsidR="00BB559D" w:rsidRPr="009567A0" w:rsidRDefault="00BB559D" w:rsidP="002317BF">
      <w:pPr>
        <w:autoSpaceDE w:val="0"/>
        <w:autoSpaceDN w:val="0"/>
        <w:adjustRightInd w:val="0"/>
        <w:ind w:right="-720"/>
        <w:rPr>
          <w:color w:val="000000"/>
        </w:rPr>
      </w:pPr>
    </w:p>
    <w:p w14:paraId="57A2E337" w14:textId="77777777" w:rsidR="008A0B6E" w:rsidRPr="009567A0" w:rsidRDefault="002317BF" w:rsidP="007D2196">
      <w:pPr>
        <w:autoSpaceDE w:val="0"/>
        <w:autoSpaceDN w:val="0"/>
        <w:adjustRightInd w:val="0"/>
        <w:ind w:right="-720"/>
        <w:rPr>
          <w:b/>
          <w:bCs/>
          <w:color w:val="000000"/>
        </w:rPr>
      </w:pPr>
      <w:r w:rsidRPr="009567A0">
        <w:rPr>
          <w:b/>
          <w:bCs/>
          <w:color w:val="000000"/>
        </w:rPr>
        <w:t>Dietetic Internship (DI)</w:t>
      </w:r>
    </w:p>
    <w:p w14:paraId="1EF3A394" w14:textId="491B7C9D" w:rsidR="00AF6C84" w:rsidRPr="009567A0" w:rsidRDefault="00514D30" w:rsidP="00AF6C84">
      <w:pPr>
        <w:autoSpaceDE w:val="0"/>
        <w:autoSpaceDN w:val="0"/>
        <w:adjustRightInd w:val="0"/>
        <w:ind w:right="-720"/>
        <w:rPr>
          <w:color w:val="000000"/>
        </w:rPr>
      </w:pPr>
      <w:r>
        <w:rPr>
          <w:color w:val="000000"/>
        </w:rPr>
        <w:t>Prior</w:t>
      </w:r>
      <w:r w:rsidR="00DC6B4D">
        <w:rPr>
          <w:color w:val="000000"/>
        </w:rPr>
        <w:t xml:space="preserve"> to entering a</w:t>
      </w:r>
      <w:r w:rsidR="002317BF" w:rsidRPr="009567A0">
        <w:rPr>
          <w:color w:val="000000"/>
        </w:rPr>
        <w:t xml:space="preserve"> DI, individuals must complete at least a </w:t>
      </w:r>
      <w:proofErr w:type="gramStart"/>
      <w:r w:rsidR="002317BF" w:rsidRPr="009567A0">
        <w:rPr>
          <w:color w:val="000000"/>
        </w:rPr>
        <w:t>Bachelor's</w:t>
      </w:r>
      <w:proofErr w:type="gramEnd"/>
      <w:r w:rsidR="002317BF" w:rsidRPr="009567A0">
        <w:rPr>
          <w:color w:val="000000"/>
        </w:rPr>
        <w:t xml:space="preserve"> degree and DPD requiremen</w:t>
      </w:r>
      <w:r w:rsidR="00BB559D" w:rsidRPr="009567A0">
        <w:rPr>
          <w:color w:val="000000"/>
        </w:rPr>
        <w:t xml:space="preserve">ts.  </w:t>
      </w:r>
      <w:r>
        <w:rPr>
          <w:color w:val="000000"/>
        </w:rPr>
        <w:t xml:space="preserve">DIs </w:t>
      </w:r>
      <w:r w:rsidR="00BB559D" w:rsidRPr="009567A0">
        <w:rPr>
          <w:color w:val="000000"/>
        </w:rPr>
        <w:t>must provide at least 1</w:t>
      </w:r>
      <w:r w:rsidR="006B04E1">
        <w:rPr>
          <w:color w:val="000000"/>
        </w:rPr>
        <w:t>0</w:t>
      </w:r>
      <w:r w:rsidR="002317BF" w:rsidRPr="009567A0">
        <w:rPr>
          <w:color w:val="000000"/>
        </w:rPr>
        <w:t>00 hours of supervised practi</w:t>
      </w:r>
      <w:r w:rsidR="00BB559D" w:rsidRPr="009567A0">
        <w:rPr>
          <w:color w:val="000000"/>
        </w:rPr>
        <w:t xml:space="preserve">ce </w:t>
      </w:r>
      <w:r w:rsidR="00E22BC1">
        <w:rPr>
          <w:color w:val="000000"/>
        </w:rPr>
        <w:t xml:space="preserve">that </w:t>
      </w:r>
      <w:r w:rsidR="00BB559D" w:rsidRPr="009567A0">
        <w:rPr>
          <w:color w:val="000000"/>
        </w:rPr>
        <w:t xml:space="preserve">usually is completed in </w:t>
      </w:r>
      <w:r>
        <w:rPr>
          <w:color w:val="000000"/>
        </w:rPr>
        <w:t xml:space="preserve">9-12 </w:t>
      </w:r>
      <w:r w:rsidR="002317BF" w:rsidRPr="009567A0">
        <w:rPr>
          <w:color w:val="000000"/>
        </w:rPr>
        <w:t>months</w:t>
      </w:r>
      <w:r w:rsidR="00E22BC1">
        <w:rPr>
          <w:color w:val="000000"/>
        </w:rPr>
        <w:t xml:space="preserve">. </w:t>
      </w:r>
      <w:r w:rsidR="002317BF" w:rsidRPr="009567A0">
        <w:rPr>
          <w:color w:val="000000"/>
        </w:rPr>
        <w:t xml:space="preserve">Individuals </w:t>
      </w:r>
      <w:r w:rsidR="00240DF3" w:rsidRPr="009567A0">
        <w:rPr>
          <w:color w:val="000000"/>
        </w:rPr>
        <w:t xml:space="preserve">who have completed a graduate degree and </w:t>
      </w:r>
      <w:r w:rsidR="002317BF" w:rsidRPr="009567A0">
        <w:rPr>
          <w:color w:val="000000"/>
        </w:rPr>
        <w:t xml:space="preserve">a DI </w:t>
      </w:r>
      <w:r w:rsidR="00240DF3" w:rsidRPr="009567A0">
        <w:rPr>
          <w:color w:val="000000"/>
        </w:rPr>
        <w:t>will be</w:t>
      </w:r>
      <w:r w:rsidR="002317BF" w:rsidRPr="009567A0">
        <w:rPr>
          <w:color w:val="000000"/>
        </w:rPr>
        <w:t xml:space="preserve"> verified by the </w:t>
      </w:r>
      <w:r>
        <w:rPr>
          <w:color w:val="000000"/>
        </w:rPr>
        <w:t xml:space="preserve">DI </w:t>
      </w:r>
      <w:r w:rsidR="002317BF" w:rsidRPr="009567A0">
        <w:rPr>
          <w:color w:val="000000"/>
        </w:rPr>
        <w:t xml:space="preserve">program director </w:t>
      </w:r>
      <w:r w:rsidR="00240DF3" w:rsidRPr="009567A0">
        <w:rPr>
          <w:color w:val="000000"/>
        </w:rPr>
        <w:t>for eligibility</w:t>
      </w:r>
      <w:r w:rsidR="002317BF" w:rsidRPr="009567A0">
        <w:rPr>
          <w:color w:val="000000"/>
        </w:rPr>
        <w:t xml:space="preserve"> to complete the CDR registration examination for dietitians. </w:t>
      </w:r>
      <w:r w:rsidR="00AF6C84" w:rsidRPr="009567A0">
        <w:rPr>
          <w:color w:val="000000"/>
        </w:rPr>
        <w:t>A list of all accredited dietetic internships is found on</w:t>
      </w:r>
      <w:r w:rsidR="00642B3E" w:rsidRPr="009567A0">
        <w:rPr>
          <w:color w:val="000000"/>
        </w:rPr>
        <w:t xml:space="preserve"> the Academy</w:t>
      </w:r>
      <w:r w:rsidR="00AF6C84" w:rsidRPr="009567A0">
        <w:rPr>
          <w:color w:val="000000"/>
        </w:rPr>
        <w:t xml:space="preserve">’s website at </w:t>
      </w:r>
      <w:hyperlink r:id="rId12" w:history="1">
        <w:r w:rsidR="00B3525A" w:rsidRPr="00E95600">
          <w:rPr>
            <w:rStyle w:val="Hyperlink"/>
          </w:rPr>
          <w:t>https://www.eatrightpro.org/acend/accredited-programs/program-directory</w:t>
        </w:r>
      </w:hyperlink>
      <w:r w:rsidR="00B3525A">
        <w:rPr>
          <w:color w:val="000000"/>
        </w:rPr>
        <w:t>.</w:t>
      </w:r>
    </w:p>
    <w:p w14:paraId="03D71C24" w14:textId="18665783" w:rsidR="008A0B6E" w:rsidRPr="009567A0" w:rsidRDefault="008A0B6E" w:rsidP="008A0B6E">
      <w:pPr>
        <w:autoSpaceDE w:val="0"/>
        <w:autoSpaceDN w:val="0"/>
        <w:adjustRightInd w:val="0"/>
        <w:ind w:right="-720"/>
        <w:rPr>
          <w:color w:val="000000"/>
        </w:rPr>
      </w:pPr>
    </w:p>
    <w:p w14:paraId="29380127" w14:textId="1B436C53" w:rsidR="009618DA" w:rsidRPr="009567A0" w:rsidRDefault="009618DA" w:rsidP="008A0B6E">
      <w:pPr>
        <w:autoSpaceDE w:val="0"/>
        <w:autoSpaceDN w:val="0"/>
        <w:adjustRightInd w:val="0"/>
        <w:ind w:right="-720"/>
        <w:rPr>
          <w:b/>
          <w:bCs/>
          <w:color w:val="000000"/>
        </w:rPr>
      </w:pPr>
      <w:r w:rsidRPr="009567A0">
        <w:rPr>
          <w:b/>
          <w:bCs/>
          <w:color w:val="000000"/>
        </w:rPr>
        <w:t>Graduate Programs</w:t>
      </w:r>
      <w:r w:rsidR="00240DF3" w:rsidRPr="009567A0">
        <w:rPr>
          <w:b/>
          <w:bCs/>
          <w:color w:val="000000"/>
        </w:rPr>
        <w:t xml:space="preserve"> (GP)</w:t>
      </w:r>
    </w:p>
    <w:p w14:paraId="576457F6" w14:textId="34E334C5" w:rsidR="008119FA" w:rsidRPr="009567A0" w:rsidRDefault="00240DF3" w:rsidP="008119FA">
      <w:pPr>
        <w:autoSpaceDE w:val="0"/>
        <w:autoSpaceDN w:val="0"/>
        <w:adjustRightInd w:val="0"/>
        <w:ind w:right="-720"/>
        <w:rPr>
          <w:color w:val="000000"/>
        </w:rPr>
      </w:pPr>
      <w:r w:rsidRPr="009567A0">
        <w:rPr>
          <w:color w:val="000000"/>
        </w:rPr>
        <w:t>Upon graduation from a DPD program, s</w:t>
      </w:r>
      <w:r w:rsidR="009618DA" w:rsidRPr="009567A0">
        <w:rPr>
          <w:color w:val="000000"/>
        </w:rPr>
        <w:t xml:space="preserve">tudents </w:t>
      </w:r>
      <w:r w:rsidR="004639E1">
        <w:rPr>
          <w:color w:val="000000"/>
        </w:rPr>
        <w:t xml:space="preserve">have multiple pathways to pursue the </w:t>
      </w:r>
      <w:r w:rsidR="00956842" w:rsidRPr="009567A0">
        <w:rPr>
          <w:color w:val="000000"/>
        </w:rPr>
        <w:t>CDR registration examination for dietitian</w:t>
      </w:r>
      <w:r w:rsidR="00956842">
        <w:rPr>
          <w:color w:val="000000"/>
        </w:rPr>
        <w:t xml:space="preserve">s. An ACEND-accredited graduate program (GP) </w:t>
      </w:r>
      <w:r w:rsidR="008119FA">
        <w:rPr>
          <w:color w:val="000000"/>
        </w:rPr>
        <w:t>is a c</w:t>
      </w:r>
      <w:r w:rsidR="008119FA" w:rsidRPr="008119FA">
        <w:rPr>
          <w:color w:val="000000"/>
        </w:rPr>
        <w:t>ompetency-based dietitian nutritionist program that integrates coursework and at least 1,000 hours of experiential learning</w:t>
      </w:r>
      <w:r w:rsidR="008119FA">
        <w:rPr>
          <w:color w:val="000000"/>
        </w:rPr>
        <w:t xml:space="preserve">. </w:t>
      </w:r>
      <w:r w:rsidRPr="009567A0">
        <w:rPr>
          <w:color w:val="000000"/>
        </w:rPr>
        <w:t>Individuals who complete a</w:t>
      </w:r>
      <w:r w:rsidR="009221BA" w:rsidRPr="009567A0">
        <w:rPr>
          <w:color w:val="000000"/>
        </w:rPr>
        <w:t>n</w:t>
      </w:r>
      <w:r w:rsidRPr="009567A0">
        <w:rPr>
          <w:color w:val="000000"/>
        </w:rPr>
        <w:t xml:space="preserve"> ACEND-accredited </w:t>
      </w:r>
      <w:r w:rsidR="008119FA">
        <w:rPr>
          <w:color w:val="000000"/>
        </w:rPr>
        <w:t xml:space="preserve">GP </w:t>
      </w:r>
      <w:r w:rsidRPr="009567A0">
        <w:rPr>
          <w:color w:val="000000"/>
        </w:rPr>
        <w:t xml:space="preserve">will be verified by the </w:t>
      </w:r>
      <w:r w:rsidR="008119FA">
        <w:rPr>
          <w:color w:val="000000"/>
        </w:rPr>
        <w:t>GP</w:t>
      </w:r>
      <w:r w:rsidRPr="009567A0">
        <w:rPr>
          <w:color w:val="000000"/>
        </w:rPr>
        <w:t xml:space="preserve"> </w:t>
      </w:r>
      <w:r w:rsidRPr="009567A0">
        <w:rPr>
          <w:color w:val="000000"/>
        </w:rPr>
        <w:lastRenderedPageBreak/>
        <w:t>director for eligibility to complete the CDR registration examination for dietitians</w:t>
      </w:r>
      <w:r w:rsidR="001231B2">
        <w:rPr>
          <w:color w:val="000000"/>
        </w:rPr>
        <w:t>.</w:t>
      </w:r>
      <w:r w:rsidR="008119FA" w:rsidRPr="008119FA">
        <w:rPr>
          <w:color w:val="000000"/>
        </w:rPr>
        <w:t xml:space="preserve"> </w:t>
      </w:r>
      <w:r w:rsidR="008119FA" w:rsidRPr="009567A0">
        <w:rPr>
          <w:color w:val="000000"/>
        </w:rPr>
        <w:t xml:space="preserve">A list of all accredited </w:t>
      </w:r>
      <w:r w:rsidR="008119FA">
        <w:rPr>
          <w:color w:val="000000"/>
        </w:rPr>
        <w:t>graduate programs</w:t>
      </w:r>
      <w:r w:rsidR="008119FA" w:rsidRPr="009567A0">
        <w:rPr>
          <w:color w:val="000000"/>
        </w:rPr>
        <w:t xml:space="preserve"> is found on the Academy’s website at </w:t>
      </w:r>
      <w:hyperlink r:id="rId13" w:history="1">
        <w:r w:rsidR="008119FA" w:rsidRPr="00E95600">
          <w:rPr>
            <w:rStyle w:val="Hyperlink"/>
          </w:rPr>
          <w:t>https://www.eatrightpro.org/acend/accredited-programs/program-directory</w:t>
        </w:r>
      </w:hyperlink>
      <w:r w:rsidR="008119FA">
        <w:rPr>
          <w:color w:val="000000"/>
        </w:rPr>
        <w:t>.</w:t>
      </w:r>
    </w:p>
    <w:p w14:paraId="3525E510" w14:textId="77777777" w:rsidR="008119FA" w:rsidRDefault="008119FA" w:rsidP="008119FA">
      <w:pPr>
        <w:autoSpaceDE w:val="0"/>
        <w:autoSpaceDN w:val="0"/>
        <w:adjustRightInd w:val="0"/>
        <w:ind w:right="-720"/>
      </w:pPr>
    </w:p>
    <w:p w14:paraId="05D31AFC" w14:textId="1BE1DDE2" w:rsidR="008119FA" w:rsidRPr="009567A0" w:rsidRDefault="008119FA" w:rsidP="008119FA">
      <w:pPr>
        <w:autoSpaceDE w:val="0"/>
        <w:autoSpaceDN w:val="0"/>
        <w:adjustRightInd w:val="0"/>
        <w:ind w:right="-720"/>
        <w:rPr>
          <w:b/>
          <w:bCs/>
          <w:color w:val="000000"/>
        </w:rPr>
      </w:pPr>
      <w:r>
        <w:rPr>
          <w:b/>
          <w:bCs/>
          <w:color w:val="000000"/>
        </w:rPr>
        <w:t>Coordinated Programs (CP)</w:t>
      </w:r>
    </w:p>
    <w:p w14:paraId="0EBEDC23" w14:textId="32764BAD" w:rsidR="008119FA" w:rsidRPr="009567A0" w:rsidRDefault="008119FA" w:rsidP="008119FA">
      <w:pPr>
        <w:autoSpaceDE w:val="0"/>
        <w:autoSpaceDN w:val="0"/>
        <w:adjustRightInd w:val="0"/>
        <w:ind w:right="-720"/>
        <w:rPr>
          <w:color w:val="000000"/>
        </w:rPr>
      </w:pPr>
      <w:r w:rsidRPr="009567A0">
        <w:rPr>
          <w:color w:val="000000"/>
        </w:rPr>
        <w:t xml:space="preserve">Upon graduation from a DPD program, students </w:t>
      </w:r>
      <w:r>
        <w:rPr>
          <w:color w:val="000000"/>
        </w:rPr>
        <w:t xml:space="preserve">have multiple pathways to pursue the </w:t>
      </w:r>
      <w:r w:rsidRPr="009567A0">
        <w:rPr>
          <w:color w:val="000000"/>
        </w:rPr>
        <w:t>CDR registration examination for dietitian</w:t>
      </w:r>
      <w:r>
        <w:rPr>
          <w:color w:val="000000"/>
        </w:rPr>
        <w:t>s. An ACEND-accredited coordinated program (</w:t>
      </w:r>
      <w:r w:rsidR="005F4280">
        <w:rPr>
          <w:color w:val="000000"/>
        </w:rPr>
        <w:t>C</w:t>
      </w:r>
      <w:r>
        <w:rPr>
          <w:color w:val="000000"/>
        </w:rPr>
        <w:t xml:space="preserve">P) </w:t>
      </w:r>
      <w:r w:rsidR="005F4280">
        <w:rPr>
          <w:color w:val="000000"/>
        </w:rPr>
        <w:t xml:space="preserve">has graduate-level </w:t>
      </w:r>
      <w:r w:rsidR="005F4280" w:rsidRPr="005F4280">
        <w:rPr>
          <w:color w:val="000000"/>
        </w:rPr>
        <w:t>dietitian coursework and at least 1,000 hours of supervised practice</w:t>
      </w:r>
      <w:r>
        <w:rPr>
          <w:color w:val="000000"/>
        </w:rPr>
        <w:t xml:space="preserve">. </w:t>
      </w:r>
      <w:r w:rsidRPr="009567A0">
        <w:rPr>
          <w:color w:val="000000"/>
        </w:rPr>
        <w:t xml:space="preserve">Individuals who complete an ACEND-accredited </w:t>
      </w:r>
      <w:r w:rsidR="005F4280">
        <w:rPr>
          <w:color w:val="000000"/>
        </w:rPr>
        <w:t>C</w:t>
      </w:r>
      <w:r>
        <w:rPr>
          <w:color w:val="000000"/>
        </w:rPr>
        <w:t xml:space="preserve">P </w:t>
      </w:r>
      <w:r w:rsidRPr="009567A0">
        <w:rPr>
          <w:color w:val="000000"/>
        </w:rPr>
        <w:t xml:space="preserve">will be verified by the </w:t>
      </w:r>
      <w:r w:rsidR="005F4280">
        <w:rPr>
          <w:color w:val="000000"/>
        </w:rPr>
        <w:t>C</w:t>
      </w:r>
      <w:r>
        <w:rPr>
          <w:color w:val="000000"/>
        </w:rPr>
        <w:t>P</w:t>
      </w:r>
      <w:r w:rsidRPr="009567A0">
        <w:rPr>
          <w:color w:val="000000"/>
        </w:rPr>
        <w:t xml:space="preserve"> director for eligibility to complete the CDR registration examination for dietitians</w:t>
      </w:r>
      <w:r w:rsidR="005F4280">
        <w:rPr>
          <w:color w:val="000000"/>
        </w:rPr>
        <w:t>.</w:t>
      </w:r>
      <w:r w:rsidRPr="008119FA">
        <w:rPr>
          <w:color w:val="000000"/>
        </w:rPr>
        <w:t xml:space="preserve"> </w:t>
      </w:r>
      <w:r w:rsidRPr="009567A0">
        <w:rPr>
          <w:color w:val="000000"/>
        </w:rPr>
        <w:t xml:space="preserve">A list of all accredited </w:t>
      </w:r>
      <w:r>
        <w:rPr>
          <w:color w:val="000000"/>
        </w:rPr>
        <w:t>graduate programs</w:t>
      </w:r>
      <w:r w:rsidRPr="009567A0">
        <w:rPr>
          <w:color w:val="000000"/>
        </w:rPr>
        <w:t xml:space="preserve"> is found on the Academy’s website at </w:t>
      </w:r>
      <w:hyperlink r:id="rId14" w:history="1">
        <w:r w:rsidRPr="00E95600">
          <w:rPr>
            <w:rStyle w:val="Hyperlink"/>
          </w:rPr>
          <w:t>https://www.eatrightpro.org/acend/accredited-programs/program-directory</w:t>
        </w:r>
      </w:hyperlink>
      <w:r>
        <w:rPr>
          <w:color w:val="000000"/>
        </w:rPr>
        <w:t>.</w:t>
      </w:r>
    </w:p>
    <w:p w14:paraId="78202FB5" w14:textId="77777777" w:rsidR="008119FA" w:rsidRDefault="008119FA" w:rsidP="008119FA">
      <w:pPr>
        <w:autoSpaceDE w:val="0"/>
        <w:autoSpaceDN w:val="0"/>
        <w:adjustRightInd w:val="0"/>
        <w:ind w:right="-720"/>
      </w:pPr>
    </w:p>
    <w:p w14:paraId="1D1EAA60" w14:textId="24705D9F" w:rsidR="00194298" w:rsidRPr="009567A0" w:rsidRDefault="00DC47F5" w:rsidP="00EC4FED">
      <w:pPr>
        <w:pStyle w:val="Heading1"/>
      </w:pPr>
      <w:bookmarkStart w:id="2" w:name="_Toc189078678"/>
      <w:r w:rsidRPr="009567A0">
        <w:t>MISSION STATEMENTS</w:t>
      </w:r>
      <w:bookmarkEnd w:id="2"/>
    </w:p>
    <w:p w14:paraId="3C7AEF6E" w14:textId="77777777" w:rsidR="00194298" w:rsidRPr="009567A0" w:rsidRDefault="00194298" w:rsidP="00AD3F0E"/>
    <w:p w14:paraId="53403589" w14:textId="38CE7B98" w:rsidR="00AD3F0E" w:rsidRPr="00523EFE" w:rsidRDefault="00523EFE" w:rsidP="00AD3F0E">
      <w:pPr>
        <w:rPr>
          <w:b/>
          <w:bCs/>
        </w:rPr>
      </w:pPr>
      <w:r>
        <w:rPr>
          <w:b/>
          <w:bCs/>
        </w:rPr>
        <w:t>James Madison University Mission</w:t>
      </w:r>
    </w:p>
    <w:p w14:paraId="6152BC28" w14:textId="77777777" w:rsidR="00AD3F0E" w:rsidRPr="009567A0" w:rsidRDefault="00AD3F0E" w:rsidP="00AD3F0E"/>
    <w:p w14:paraId="3E09403E" w14:textId="77777777" w:rsidR="00AD3F0E" w:rsidRPr="009567A0" w:rsidRDefault="00AD3F0E" w:rsidP="00AD3F0E">
      <w:r w:rsidRPr="009567A0">
        <w:t>We are a community committed to preparing students to be educated and enlightened citizens who lead productive and meaningful lives.</w:t>
      </w:r>
    </w:p>
    <w:p w14:paraId="03F27214" w14:textId="77777777" w:rsidR="00183768" w:rsidRPr="009567A0" w:rsidRDefault="00183768" w:rsidP="00AD3F0E"/>
    <w:p w14:paraId="070F1DCB" w14:textId="4843297B" w:rsidR="00183768" w:rsidRPr="00523EFE" w:rsidRDefault="00523EFE" w:rsidP="00AD3F0E">
      <w:pPr>
        <w:rPr>
          <w:b/>
          <w:bCs/>
        </w:rPr>
      </w:pPr>
      <w:r w:rsidRPr="00523EFE">
        <w:rPr>
          <w:b/>
          <w:bCs/>
        </w:rPr>
        <w:t>College of Behavioral Health and Studies Mission</w:t>
      </w:r>
    </w:p>
    <w:p w14:paraId="69F6B4E2" w14:textId="77777777" w:rsidR="00183768" w:rsidRPr="009567A0" w:rsidRDefault="00183768" w:rsidP="00AD3F0E"/>
    <w:p w14:paraId="1BC6FEFC" w14:textId="71896E27" w:rsidR="00183768" w:rsidRPr="009567A0" w:rsidRDefault="00192FB9" w:rsidP="00523EFE">
      <w:r w:rsidRPr="00192FB9">
        <w:t>We engage students, faculty and communities in learning, scholarship and service in health and behavioral studies to inspire responsible contributions to our world.</w:t>
      </w:r>
      <w:r w:rsidR="00523EFE">
        <w:br/>
      </w:r>
      <w:r>
        <w:br/>
      </w:r>
      <w:r w:rsidR="00523EFE" w:rsidRPr="00523EFE">
        <w:rPr>
          <w:b/>
          <w:bCs/>
        </w:rPr>
        <w:t>Department of Health Professions Mission</w:t>
      </w:r>
    </w:p>
    <w:p w14:paraId="3C30C198" w14:textId="77777777" w:rsidR="00183768" w:rsidRPr="009567A0" w:rsidRDefault="00183768" w:rsidP="00AD3F0E"/>
    <w:p w14:paraId="7FE79FE9" w14:textId="0BB5ECED" w:rsidR="00183768" w:rsidRPr="009567A0" w:rsidRDefault="009618DA" w:rsidP="00AD3F0E">
      <w:pPr>
        <w:rPr>
          <w:color w:val="000000"/>
          <w:shd w:val="clear" w:color="auto" w:fill="FFFFFF"/>
        </w:rPr>
      </w:pPr>
      <w:r w:rsidRPr="009567A0">
        <w:rPr>
          <w:color w:val="000000"/>
          <w:shd w:val="clear" w:color="auto" w:fill="FFFFFF"/>
        </w:rPr>
        <w:t>The mission of the Department of Health Professions is to produce leaders in the dynamic healthcare industry through innovative practices in education, leadership, scholarship, and service.</w:t>
      </w:r>
    </w:p>
    <w:p w14:paraId="5D4EF2BF" w14:textId="77777777" w:rsidR="009221BA" w:rsidRPr="009567A0" w:rsidRDefault="009221BA" w:rsidP="00AD3F0E"/>
    <w:p w14:paraId="73EEB915" w14:textId="50FB2274" w:rsidR="00183768" w:rsidRPr="00523EFE" w:rsidRDefault="00523EFE" w:rsidP="00AD3F0E">
      <w:pPr>
        <w:rPr>
          <w:b/>
          <w:bCs/>
        </w:rPr>
      </w:pPr>
      <w:r w:rsidRPr="00523EFE">
        <w:rPr>
          <w:b/>
          <w:bCs/>
        </w:rPr>
        <w:t>Didactic Program in Dietetics Mission</w:t>
      </w:r>
    </w:p>
    <w:p w14:paraId="283F5C2F" w14:textId="77777777" w:rsidR="00183768" w:rsidRPr="009567A0" w:rsidRDefault="00183768" w:rsidP="00AD3F0E"/>
    <w:p w14:paraId="35A73C3F" w14:textId="77777777" w:rsidR="00641227" w:rsidRPr="00641227" w:rsidRDefault="00641227" w:rsidP="00641227">
      <w:pPr>
        <w:pStyle w:val="programresponse"/>
        <w:rPr>
          <w:rFonts w:ascii="Arial" w:hAnsi="Arial" w:cs="Arial"/>
          <w:b/>
          <w:bCs w:val="0"/>
          <w:iCs/>
          <w:sz w:val="24"/>
          <w:szCs w:val="24"/>
        </w:rPr>
      </w:pPr>
      <w:r w:rsidRPr="00641227">
        <w:rPr>
          <w:rFonts w:ascii="Arial" w:hAnsi="Arial" w:cs="Arial"/>
          <w:bCs w:val="0"/>
          <w:iCs/>
          <w:sz w:val="24"/>
          <w:szCs w:val="24"/>
        </w:rPr>
        <w:t>We are a program dedicated to providing quality education preparing students for careers in nutrition and dietetics. </w:t>
      </w:r>
      <w:r w:rsidRPr="00641227">
        <w:rPr>
          <w:rFonts w:ascii="Arial" w:hAnsi="Arial" w:cs="Arial"/>
          <w:bCs w:val="0"/>
          <w:iCs/>
          <w:sz w:val="24"/>
          <w:szCs w:val="24"/>
        </w:rPr>
        <w:br/>
      </w:r>
    </w:p>
    <w:p w14:paraId="2193774E" w14:textId="2088CD19" w:rsidR="00183768" w:rsidRPr="009567A0" w:rsidRDefault="00870122" w:rsidP="004314E3">
      <w:pPr>
        <w:pStyle w:val="Heading1"/>
        <w:rPr>
          <w:rFonts w:ascii="Arial" w:hAnsi="Arial" w:cs="Arial"/>
        </w:rPr>
      </w:pPr>
      <w:bookmarkStart w:id="3" w:name="_Toc189078679"/>
      <w:r>
        <w:rPr>
          <w:rFonts w:ascii="Arial" w:hAnsi="Arial" w:cs="Arial"/>
        </w:rPr>
        <w:t xml:space="preserve">BECOMING A REGISTERED </w:t>
      </w:r>
      <w:r w:rsidR="00194298" w:rsidRPr="009567A0">
        <w:rPr>
          <w:rFonts w:ascii="Arial" w:hAnsi="Arial" w:cs="Arial"/>
        </w:rPr>
        <w:t>DIETITIAN</w:t>
      </w:r>
      <w:r w:rsidR="0004426B">
        <w:rPr>
          <w:rFonts w:ascii="Arial" w:hAnsi="Arial" w:cs="Arial"/>
        </w:rPr>
        <w:t xml:space="preserve"> NUTRITIONIST</w:t>
      </w:r>
      <w:bookmarkEnd w:id="3"/>
      <w:r>
        <w:rPr>
          <w:rFonts w:ascii="Arial" w:hAnsi="Arial" w:cs="Arial"/>
        </w:rPr>
        <w:t xml:space="preserve"> </w:t>
      </w:r>
    </w:p>
    <w:p w14:paraId="31549E70" w14:textId="77777777" w:rsidR="00194298" w:rsidRPr="009567A0" w:rsidRDefault="00194298" w:rsidP="00AD3F0E"/>
    <w:p w14:paraId="164F03E2" w14:textId="1BA143C3" w:rsidR="00194298" w:rsidRPr="009567A0" w:rsidRDefault="00194298" w:rsidP="00AD3F0E">
      <w:r w:rsidRPr="009567A0">
        <w:t xml:space="preserve">The Bachelor of Science in Dietetics </w:t>
      </w:r>
      <w:r w:rsidR="007B539D">
        <w:t>may be a</w:t>
      </w:r>
      <w:r w:rsidR="009618DA" w:rsidRPr="009567A0">
        <w:t xml:space="preserve"> </w:t>
      </w:r>
      <w:r w:rsidRPr="009567A0">
        <w:t xml:space="preserve">first step toward registration as a </w:t>
      </w:r>
      <w:r w:rsidR="007B539D">
        <w:t>Registered Dietitian Nutritionist (RD/RDN)</w:t>
      </w:r>
      <w:r w:rsidRPr="009567A0">
        <w:t xml:space="preserve">.  The </w:t>
      </w:r>
      <w:r w:rsidR="007B539D">
        <w:t>RD/RDN</w:t>
      </w:r>
      <w:r w:rsidRPr="009567A0">
        <w:t xml:space="preserve"> credential is a national credential that requires </w:t>
      </w:r>
      <w:r w:rsidR="009618DA" w:rsidRPr="009567A0">
        <w:t xml:space="preserve">a graduate degree and supervised </w:t>
      </w:r>
      <w:r w:rsidR="007B539D">
        <w:t>practice/</w:t>
      </w:r>
      <w:r w:rsidR="009618DA" w:rsidRPr="009567A0">
        <w:t>experiential learning with</w:t>
      </w:r>
      <w:r w:rsidRPr="009567A0">
        <w:t xml:space="preserve"> successful completion of a national registration examination.</w:t>
      </w:r>
      <w:r w:rsidR="007B539D">
        <w:t xml:space="preserve"> </w:t>
      </w:r>
      <w:r w:rsidRPr="009567A0">
        <w:t>Th</w:t>
      </w:r>
      <w:r w:rsidR="008027B0">
        <w:t xml:space="preserve">e </w:t>
      </w:r>
      <w:r w:rsidR="008B08BE">
        <w:t>Professional Nutrition and Dietetics Concentration in the Dietetics major</w:t>
      </w:r>
      <w:r w:rsidRPr="009567A0">
        <w:t xml:space="preserve"> at JMU is </w:t>
      </w:r>
      <w:r w:rsidR="00F549BB" w:rsidRPr="009567A0">
        <w:t xml:space="preserve">accredited </w:t>
      </w:r>
      <w:r w:rsidR="008B08BE">
        <w:t xml:space="preserve">as a Didactic Program in Dietetics (DPD) </w:t>
      </w:r>
      <w:r w:rsidR="00F549BB" w:rsidRPr="009567A0">
        <w:t xml:space="preserve">by the </w:t>
      </w:r>
      <w:r w:rsidRPr="009567A0">
        <w:t>Accreditation</w:t>
      </w:r>
      <w:r w:rsidR="00F549BB" w:rsidRPr="009567A0">
        <w:t xml:space="preserve"> Council</w:t>
      </w:r>
      <w:r w:rsidRPr="009567A0">
        <w:t xml:space="preserve"> for </w:t>
      </w:r>
      <w:r w:rsidR="00F549BB" w:rsidRPr="009567A0">
        <w:t xml:space="preserve">Education in Nutrition and Dietetics </w:t>
      </w:r>
      <w:r w:rsidR="00E83CC4" w:rsidRPr="009567A0">
        <w:t xml:space="preserve">(ACEND) </w:t>
      </w:r>
      <w:r w:rsidRPr="009567A0">
        <w:t xml:space="preserve">of the </w:t>
      </w:r>
      <w:r w:rsidR="00F549BB" w:rsidRPr="009567A0">
        <w:t>Academy of Nutrition and Dietetics</w:t>
      </w:r>
      <w:r w:rsidRPr="009567A0">
        <w:t>.</w:t>
      </w:r>
    </w:p>
    <w:p w14:paraId="7054BCBB" w14:textId="77777777" w:rsidR="00194298" w:rsidRPr="009567A0" w:rsidRDefault="00194298" w:rsidP="00AD3F0E"/>
    <w:p w14:paraId="5154B61E" w14:textId="77777777" w:rsidR="001231B2" w:rsidRDefault="001231B2" w:rsidP="00194298">
      <w:pPr>
        <w:jc w:val="center"/>
      </w:pPr>
    </w:p>
    <w:p w14:paraId="7DD944A5" w14:textId="0B6C35B2" w:rsidR="00194298" w:rsidRPr="009567A0" w:rsidRDefault="00194298" w:rsidP="00194298">
      <w:pPr>
        <w:jc w:val="center"/>
      </w:pPr>
      <w:r w:rsidRPr="009567A0">
        <w:lastRenderedPageBreak/>
        <w:t>Accreditation</w:t>
      </w:r>
      <w:r w:rsidR="00F549BB" w:rsidRPr="009567A0">
        <w:t xml:space="preserve"> Council for </w:t>
      </w:r>
      <w:r w:rsidRPr="009567A0">
        <w:t>Education</w:t>
      </w:r>
      <w:r w:rsidR="00F549BB" w:rsidRPr="009567A0">
        <w:t xml:space="preserve"> in Nutrition and</w:t>
      </w:r>
      <w:r w:rsidRPr="009567A0">
        <w:t xml:space="preserve"> </w:t>
      </w:r>
      <w:r w:rsidR="00F549BB" w:rsidRPr="009567A0">
        <w:t xml:space="preserve">Dietetics </w:t>
      </w:r>
    </w:p>
    <w:p w14:paraId="132B71BE" w14:textId="77777777" w:rsidR="00194298" w:rsidRPr="009567A0" w:rsidRDefault="00194298" w:rsidP="00194298">
      <w:pPr>
        <w:jc w:val="center"/>
      </w:pPr>
      <w:r w:rsidRPr="009567A0">
        <w:t>1</w:t>
      </w:r>
      <w:r w:rsidR="00432E9C" w:rsidRPr="009567A0">
        <w:t xml:space="preserve">20 South Riverside Plaza, </w:t>
      </w:r>
      <w:r w:rsidR="00754709" w:rsidRPr="009567A0">
        <w:t>Suite 2190</w:t>
      </w:r>
    </w:p>
    <w:p w14:paraId="04B74CFC" w14:textId="77777777" w:rsidR="00194298" w:rsidRPr="009567A0" w:rsidRDefault="00194298" w:rsidP="00194298">
      <w:pPr>
        <w:jc w:val="center"/>
      </w:pPr>
      <w:r w:rsidRPr="009567A0">
        <w:t>Chicago, IL 60606</w:t>
      </w:r>
      <w:r w:rsidR="00432E9C" w:rsidRPr="009567A0">
        <w:t>-6995</w:t>
      </w:r>
    </w:p>
    <w:p w14:paraId="0711138D" w14:textId="77777777" w:rsidR="00194298" w:rsidRPr="009567A0" w:rsidRDefault="00194298" w:rsidP="00194298">
      <w:pPr>
        <w:jc w:val="center"/>
      </w:pPr>
      <w:r w:rsidRPr="009567A0">
        <w:t>(312) 899-</w:t>
      </w:r>
      <w:r w:rsidR="00432E9C" w:rsidRPr="009567A0">
        <w:t>4876</w:t>
      </w:r>
    </w:p>
    <w:p w14:paraId="3527BDF2" w14:textId="77777777" w:rsidR="00DD6B0B" w:rsidRPr="009567A0" w:rsidRDefault="00DD6B0B" w:rsidP="00194298">
      <w:pPr>
        <w:jc w:val="center"/>
      </w:pPr>
    </w:p>
    <w:p w14:paraId="50AECFD2" w14:textId="77777777" w:rsidR="00F549BB" w:rsidRPr="009567A0" w:rsidRDefault="00DD6B0B" w:rsidP="00754709">
      <w:r w:rsidRPr="009567A0">
        <w:t xml:space="preserve">The </w:t>
      </w:r>
      <w:r w:rsidR="00F549BB" w:rsidRPr="009567A0">
        <w:t>Accreditation Council for Education in Nutrition and Dietetics (ACEND)</w:t>
      </w:r>
    </w:p>
    <w:p w14:paraId="5D677C23" w14:textId="77777777" w:rsidR="00DD6B0B" w:rsidRPr="009567A0" w:rsidRDefault="00DD6B0B" w:rsidP="00DD6B0B">
      <w:r w:rsidRPr="009567A0">
        <w:t>review</w:t>
      </w:r>
      <w:r w:rsidR="00AF6C84" w:rsidRPr="009567A0">
        <w:t>s</w:t>
      </w:r>
      <w:r w:rsidRPr="009567A0">
        <w:t xml:space="preserve"> complaints that relate to a program’s compliance with the accreditation/approval standards. </w:t>
      </w:r>
      <w:r w:rsidR="00F549BB" w:rsidRPr="009567A0">
        <w:t>ACEND</w:t>
      </w:r>
      <w:r w:rsidRPr="009567A0">
        <w:t xml:space="preserve"> is interested in the sustained quality and continued improvement of dietetics education programs but does not intervene on behalf of individuals or act as a court of appeal for individuals in matters of admission, appointment, promotion or dismissal of faculty, staff or students.</w:t>
      </w:r>
    </w:p>
    <w:p w14:paraId="6612242D" w14:textId="77777777" w:rsidR="00754709" w:rsidRPr="009567A0" w:rsidRDefault="00754709" w:rsidP="00DD6B0B"/>
    <w:p w14:paraId="6102CDE7" w14:textId="77777777" w:rsidR="00DD6B0B" w:rsidRPr="009567A0" w:rsidRDefault="00DD6B0B" w:rsidP="00DD6B0B">
      <w:r w:rsidRPr="009567A0">
        <w:t>A copy of th</w:t>
      </w:r>
      <w:r w:rsidR="00AF6C84" w:rsidRPr="009567A0">
        <w:t>e accreditation standards and of</w:t>
      </w:r>
      <w:r w:rsidRPr="009567A0">
        <w:t xml:space="preserve"> </w:t>
      </w:r>
      <w:r w:rsidR="00F549BB" w:rsidRPr="009567A0">
        <w:t>ACEND</w:t>
      </w:r>
      <w:r w:rsidRPr="009567A0">
        <w:t>’s policy and procedure for submission of complaints may be obtained by contacting the Education and Acc</w:t>
      </w:r>
      <w:r w:rsidR="00F549BB" w:rsidRPr="009567A0">
        <w:t xml:space="preserve">reditation staff at The Academy of Nutrition and </w:t>
      </w:r>
      <w:r w:rsidRPr="009567A0">
        <w:t>Dietetic</w:t>
      </w:r>
      <w:r w:rsidR="00F549BB" w:rsidRPr="009567A0">
        <w:t>s</w:t>
      </w:r>
      <w:r w:rsidRPr="009567A0">
        <w:t>, 120 South Riverside Plaza,</w:t>
      </w:r>
      <w:r w:rsidR="00F84F6D" w:rsidRPr="009567A0">
        <w:t xml:space="preserve"> </w:t>
      </w:r>
      <w:r w:rsidR="00807B7C" w:rsidRPr="009567A0">
        <w:t>Suite 2190</w:t>
      </w:r>
      <w:r w:rsidRPr="009567A0">
        <w:t xml:space="preserve">, Chicago, Illinois 60606-6995 or by calling 1-800-877-1600, ext. 4872. Written complaints should be mailed to the Chair, </w:t>
      </w:r>
      <w:r w:rsidR="00F549BB" w:rsidRPr="009567A0">
        <w:t xml:space="preserve">Accreditation Council for Education in Nutrition and Dietetics </w:t>
      </w:r>
      <w:r w:rsidRPr="009567A0">
        <w:t>at the above address.</w:t>
      </w:r>
    </w:p>
    <w:p w14:paraId="43A204EA" w14:textId="77777777" w:rsidR="00194298" w:rsidRPr="009567A0" w:rsidRDefault="00194298" w:rsidP="00AD3F0E"/>
    <w:p w14:paraId="497513C8" w14:textId="37BDA9D4" w:rsidR="00194298" w:rsidRPr="009567A0" w:rsidRDefault="002711CD" w:rsidP="004314E3">
      <w:pPr>
        <w:pStyle w:val="Heading1"/>
        <w:rPr>
          <w:rFonts w:ascii="Arial" w:hAnsi="Arial" w:cs="Arial"/>
        </w:rPr>
      </w:pPr>
      <w:bookmarkStart w:id="4" w:name="_Toc189078680"/>
      <w:r w:rsidRPr="009567A0">
        <w:rPr>
          <w:rFonts w:ascii="Arial" w:hAnsi="Arial" w:cs="Arial"/>
        </w:rPr>
        <w:t>D</w:t>
      </w:r>
      <w:r w:rsidR="00DC47F5" w:rsidRPr="009567A0">
        <w:rPr>
          <w:rFonts w:ascii="Arial" w:hAnsi="Arial" w:cs="Arial"/>
        </w:rPr>
        <w:t xml:space="preserve">IDACTIC </w:t>
      </w:r>
      <w:r w:rsidRPr="009567A0">
        <w:rPr>
          <w:rFonts w:ascii="Arial" w:hAnsi="Arial" w:cs="Arial"/>
        </w:rPr>
        <w:t>P</w:t>
      </w:r>
      <w:r w:rsidR="00DC47F5" w:rsidRPr="009567A0">
        <w:rPr>
          <w:rFonts w:ascii="Arial" w:hAnsi="Arial" w:cs="Arial"/>
        </w:rPr>
        <w:t xml:space="preserve">ROGRAM IN </w:t>
      </w:r>
      <w:r w:rsidRPr="009567A0">
        <w:rPr>
          <w:rFonts w:ascii="Arial" w:hAnsi="Arial" w:cs="Arial"/>
        </w:rPr>
        <w:t>D</w:t>
      </w:r>
      <w:r w:rsidR="00DC47F5" w:rsidRPr="009567A0">
        <w:rPr>
          <w:rFonts w:ascii="Arial" w:hAnsi="Arial" w:cs="Arial"/>
        </w:rPr>
        <w:t>IETETICS</w:t>
      </w:r>
      <w:r w:rsidRPr="009567A0">
        <w:rPr>
          <w:rFonts w:ascii="Arial" w:hAnsi="Arial" w:cs="Arial"/>
        </w:rPr>
        <w:t xml:space="preserve"> </w:t>
      </w:r>
      <w:r w:rsidR="008B08BE">
        <w:rPr>
          <w:rFonts w:ascii="Arial" w:hAnsi="Arial" w:cs="Arial"/>
        </w:rPr>
        <w:t xml:space="preserve">(DPD) </w:t>
      </w:r>
      <w:r w:rsidRPr="009567A0">
        <w:rPr>
          <w:rFonts w:ascii="Arial" w:hAnsi="Arial" w:cs="Arial"/>
        </w:rPr>
        <w:t>AT JMU</w:t>
      </w:r>
      <w:bookmarkEnd w:id="4"/>
    </w:p>
    <w:p w14:paraId="2B84C5EF" w14:textId="77777777" w:rsidR="002711CD" w:rsidRPr="009567A0" w:rsidRDefault="002711CD" w:rsidP="00AD3F0E"/>
    <w:p w14:paraId="1FAA3958" w14:textId="79192691" w:rsidR="00DD6B0B" w:rsidRPr="009567A0" w:rsidRDefault="008B08BE" w:rsidP="00DD6B0B">
      <w:r>
        <w:t>Students in the Professional Nutrition and Dietetics Concentration in the Dietetics major</w:t>
      </w:r>
      <w:r w:rsidRPr="009567A0">
        <w:t xml:space="preserve"> at JMU </w:t>
      </w:r>
      <w:r>
        <w:t xml:space="preserve">are </w:t>
      </w:r>
      <w:r w:rsidR="00DD6B0B" w:rsidRPr="009567A0">
        <w:t xml:space="preserve">prepared </w:t>
      </w:r>
      <w:r w:rsidR="004A6098">
        <w:t xml:space="preserve">for a career in </w:t>
      </w:r>
      <w:r w:rsidR="00101F2B">
        <w:t>nutrition and dietetics</w:t>
      </w:r>
      <w:r w:rsidR="004A6098">
        <w:t xml:space="preserve"> </w:t>
      </w:r>
      <w:r w:rsidR="00DD6B0B" w:rsidRPr="009567A0">
        <w:t>with the assumption they will pursue dietetic registration</w:t>
      </w:r>
      <w:r w:rsidR="004A6098">
        <w:t xml:space="preserve"> through an ACEND-accredited </w:t>
      </w:r>
      <w:r>
        <w:t xml:space="preserve">graduate-level </w:t>
      </w:r>
      <w:r w:rsidR="001C591E">
        <w:t>program</w:t>
      </w:r>
      <w:r w:rsidR="00DD6B0B" w:rsidRPr="009567A0">
        <w:t>. Following gra</w:t>
      </w:r>
      <w:r w:rsidR="00BB559D" w:rsidRPr="009567A0">
        <w:t>duat</w:t>
      </w:r>
      <w:r w:rsidR="005824EB" w:rsidRPr="009567A0">
        <w:t>ion from the university, the student</w:t>
      </w:r>
      <w:r w:rsidR="003F354D">
        <w:t xml:space="preserve"> must complete</w:t>
      </w:r>
      <w:r w:rsidR="00101F2B">
        <w:t xml:space="preserve"> an</w:t>
      </w:r>
      <w:r w:rsidR="003F354D">
        <w:t xml:space="preserve"> </w:t>
      </w:r>
      <w:r w:rsidR="00F549BB" w:rsidRPr="009567A0">
        <w:t>ACEND</w:t>
      </w:r>
      <w:r w:rsidR="00DD6B0B" w:rsidRPr="009567A0">
        <w:t xml:space="preserve">-accredited </w:t>
      </w:r>
      <w:r w:rsidR="001C591E">
        <w:t>graduate program, coordinated program</w:t>
      </w:r>
      <w:r w:rsidR="00557EEF">
        <w:t xml:space="preserve">, or dietetic internship that is paired with </w:t>
      </w:r>
      <w:r w:rsidR="00240DF3" w:rsidRPr="009567A0">
        <w:t>a graduate degree</w:t>
      </w:r>
      <w:r w:rsidR="00557EEF">
        <w:t>.</w:t>
      </w:r>
      <w:r w:rsidR="00DD6B0B" w:rsidRPr="009567A0">
        <w:t xml:space="preserve">  After this experience, </w:t>
      </w:r>
      <w:r w:rsidR="00507B14">
        <w:t>students</w:t>
      </w:r>
      <w:r w:rsidR="00DD6B0B" w:rsidRPr="009567A0">
        <w:t xml:space="preserve"> will be </w:t>
      </w:r>
      <w:r w:rsidR="00557EEF">
        <w:t xml:space="preserve">eligible </w:t>
      </w:r>
      <w:r w:rsidR="00DD6B0B" w:rsidRPr="009567A0">
        <w:t xml:space="preserve">to take the registration examination that, when successfully completed, </w:t>
      </w:r>
      <w:r w:rsidR="00F549BB" w:rsidRPr="009567A0">
        <w:t xml:space="preserve">will qualify </w:t>
      </w:r>
      <w:r w:rsidR="004A6098">
        <w:t>them</w:t>
      </w:r>
      <w:r w:rsidR="00F549BB" w:rsidRPr="009567A0">
        <w:t xml:space="preserve"> to </w:t>
      </w:r>
      <w:r w:rsidR="00507B14">
        <w:t>practice as a</w:t>
      </w:r>
      <w:r w:rsidR="00F549BB" w:rsidRPr="009567A0">
        <w:t xml:space="preserve"> </w:t>
      </w:r>
      <w:r w:rsidR="00557EEF">
        <w:t>RD/RDN</w:t>
      </w:r>
      <w:r w:rsidR="00507B14">
        <w:t>.</w:t>
      </w:r>
      <w:r w:rsidR="006C691B">
        <w:t xml:space="preserve"> Note that</w:t>
      </w:r>
      <w:r w:rsidR="0014386A">
        <w:t>,</w:t>
      </w:r>
      <w:r w:rsidR="006C691B">
        <w:t xml:space="preserve"> while RD/RDNs in Virginia are not required to </w:t>
      </w:r>
      <w:r w:rsidR="003B7BAD">
        <w:t>be licensed</w:t>
      </w:r>
      <w:r w:rsidR="00C11A8D">
        <w:t xml:space="preserve">, </w:t>
      </w:r>
      <w:r w:rsidR="003B7BAD">
        <w:t xml:space="preserve">most states </w:t>
      </w:r>
      <w:r w:rsidR="00C11A8D">
        <w:t xml:space="preserve">require licensure or certification for RD/RDNs, see more at </w:t>
      </w:r>
      <w:hyperlink r:id="rId15" w:history="1">
        <w:r w:rsidR="00C11A8D" w:rsidRPr="008A003A">
          <w:rPr>
            <w:rStyle w:val="Hyperlink"/>
          </w:rPr>
          <w:t>https://www.eatrightpro.org/advocacy/licensure/licensure-map-and-statutes-by-state</w:t>
        </w:r>
      </w:hyperlink>
      <w:r w:rsidR="00C11A8D">
        <w:t xml:space="preserve">. </w:t>
      </w:r>
    </w:p>
    <w:p w14:paraId="60669E70" w14:textId="77777777" w:rsidR="00DD6B0B" w:rsidRPr="009567A0" w:rsidRDefault="002711CD" w:rsidP="002711CD">
      <w:r w:rsidRPr="009567A0">
        <w:tab/>
      </w:r>
    </w:p>
    <w:p w14:paraId="5BD914BD" w14:textId="0BA1C426" w:rsidR="00C2404A" w:rsidRPr="009567A0" w:rsidRDefault="002711CD" w:rsidP="002711CD">
      <w:r w:rsidRPr="009567A0">
        <w:t xml:space="preserve">The </w:t>
      </w:r>
      <w:r w:rsidR="0014386A">
        <w:t>Dietetics program</w:t>
      </w:r>
      <w:r w:rsidRPr="009567A0">
        <w:t xml:space="preserve"> gives student</w:t>
      </w:r>
      <w:r w:rsidR="0014386A">
        <w:t>s</w:t>
      </w:r>
      <w:r w:rsidRPr="009567A0">
        <w:t xml:space="preserve"> a wide view of dietetics careers including</w:t>
      </w:r>
      <w:r w:rsidR="00BB559D" w:rsidRPr="009567A0">
        <w:t>, but not limited to,</w:t>
      </w:r>
      <w:r w:rsidRPr="009567A0">
        <w:t xml:space="preserve"> clinical dietetics, administrative dietetics, community dietetics, food service, education, and research.</w:t>
      </w:r>
      <w:r w:rsidR="0014386A">
        <w:t xml:space="preserve"> </w:t>
      </w:r>
      <w:r w:rsidRPr="009567A0">
        <w:t>The program is primarily didactic; however, it strives to provide a</w:t>
      </w:r>
      <w:r w:rsidR="004A6098">
        <w:t>n experiential</w:t>
      </w:r>
      <w:r w:rsidRPr="009567A0">
        <w:t xml:space="preserve"> learning environment conducive to personal and professional growth. The courses offered are designed to prepare students with knowledge requirements necessary for </w:t>
      </w:r>
      <w:r w:rsidR="004A6098">
        <w:t xml:space="preserve">a career in </w:t>
      </w:r>
      <w:r w:rsidR="00101F2B">
        <w:t>nutrition and dietetics with</w:t>
      </w:r>
      <w:r w:rsidR="004A6098">
        <w:t xml:space="preserve"> readiness for</w:t>
      </w:r>
      <w:r w:rsidRPr="009567A0">
        <w:t xml:space="preserve"> </w:t>
      </w:r>
      <w:r w:rsidR="00264FC6">
        <w:t xml:space="preserve">an ACEND-accredited DI, CP, or GP. </w:t>
      </w:r>
      <w:r w:rsidR="002E4B31">
        <w:t>Students completing the Professional Nutrition and Dietetics Concentration in the Dietetics major</w:t>
      </w:r>
      <w:r w:rsidR="002E4B31" w:rsidRPr="009567A0">
        <w:t xml:space="preserve"> at JMU</w:t>
      </w:r>
      <w:r w:rsidR="002E4B31">
        <w:t xml:space="preserve"> and meet</w:t>
      </w:r>
      <w:r w:rsidR="00C66A82">
        <w:t>ing all DPD</w:t>
      </w:r>
      <w:r w:rsidR="002E4B31">
        <w:t xml:space="preserve"> </w:t>
      </w:r>
      <w:r w:rsidR="00D14CD3">
        <w:t xml:space="preserve">Core Knowledge Assessments will earn a Verification Statement upon </w:t>
      </w:r>
      <w:r w:rsidR="00EC4FED">
        <w:t xml:space="preserve">their degree conferral. The Verification Statement is necessary to be eligible for ACEND-accredited DI programs. </w:t>
      </w:r>
      <w:r w:rsidR="002E4B31">
        <w:t xml:space="preserve"> </w:t>
      </w:r>
    </w:p>
    <w:p w14:paraId="31FD7FA3" w14:textId="77777777" w:rsidR="002711CD" w:rsidRPr="009567A0" w:rsidRDefault="002711CD" w:rsidP="002711CD"/>
    <w:p w14:paraId="6516560C" w14:textId="77777777" w:rsidR="002711CD" w:rsidRPr="009567A0" w:rsidRDefault="00C2404A" w:rsidP="004314E3">
      <w:pPr>
        <w:pStyle w:val="Heading1"/>
        <w:rPr>
          <w:rFonts w:ascii="Arial" w:hAnsi="Arial" w:cs="Arial"/>
          <w:caps/>
        </w:rPr>
      </w:pPr>
      <w:r w:rsidRPr="009567A0">
        <w:rPr>
          <w:rFonts w:ascii="Arial" w:hAnsi="Arial" w:cs="Arial"/>
        </w:rPr>
        <w:br w:type="page"/>
      </w:r>
      <w:bookmarkStart w:id="5" w:name="_Toc189078681"/>
      <w:r w:rsidR="002711CD" w:rsidRPr="009567A0">
        <w:rPr>
          <w:rFonts w:ascii="Arial" w:hAnsi="Arial" w:cs="Arial"/>
          <w:caps/>
        </w:rPr>
        <w:lastRenderedPageBreak/>
        <w:t>DPD Goals and Measurable Objectives</w:t>
      </w:r>
      <w:bookmarkEnd w:id="5"/>
    </w:p>
    <w:p w14:paraId="24EFEF4A" w14:textId="77777777" w:rsidR="001E3B47" w:rsidRPr="009567A0" w:rsidRDefault="001E3B47" w:rsidP="002711CD"/>
    <w:p w14:paraId="386A434C" w14:textId="77777777" w:rsidR="003227BD" w:rsidRPr="003227BD" w:rsidRDefault="003227BD" w:rsidP="003227BD">
      <w:pPr>
        <w:pStyle w:val="programresponse"/>
        <w:rPr>
          <w:rFonts w:ascii="Arial" w:hAnsi="Arial" w:cs="Arial"/>
          <w:sz w:val="23"/>
          <w:szCs w:val="23"/>
        </w:rPr>
      </w:pPr>
      <w:r w:rsidRPr="003227BD">
        <w:rPr>
          <w:rFonts w:ascii="Arial" w:hAnsi="Arial" w:cs="Arial"/>
          <w:b/>
          <w:bCs w:val="0"/>
          <w:sz w:val="23"/>
          <w:szCs w:val="23"/>
        </w:rPr>
        <w:t xml:space="preserve">Goal #1 - </w:t>
      </w:r>
      <w:r w:rsidRPr="003227BD">
        <w:rPr>
          <w:rFonts w:ascii="Arial" w:hAnsi="Arial" w:cs="Arial"/>
          <w:sz w:val="23"/>
          <w:szCs w:val="23"/>
        </w:rPr>
        <w:t>The program will prepare graduates for supervised practice and graduate programs to become a Registered Dietitian Nutritionist.</w:t>
      </w:r>
      <w:r w:rsidRPr="003227BD">
        <w:rPr>
          <w:rFonts w:ascii="Arial" w:hAnsi="Arial" w:cs="Arial"/>
          <w:sz w:val="23"/>
          <w:szCs w:val="23"/>
        </w:rPr>
        <w:br/>
      </w:r>
    </w:p>
    <w:p w14:paraId="5FA49EF0" w14:textId="42DF42C1" w:rsidR="003227BD" w:rsidRPr="003227BD" w:rsidRDefault="003227BD" w:rsidP="003227BD">
      <w:pPr>
        <w:pStyle w:val="programresponse"/>
        <w:numPr>
          <w:ilvl w:val="0"/>
          <w:numId w:val="35"/>
        </w:numPr>
        <w:rPr>
          <w:rFonts w:ascii="Arial" w:hAnsi="Arial" w:cs="Arial"/>
          <w:sz w:val="23"/>
          <w:szCs w:val="23"/>
        </w:rPr>
      </w:pPr>
      <w:r w:rsidRPr="003227BD">
        <w:rPr>
          <w:rFonts w:ascii="Arial" w:hAnsi="Arial" w:cs="Arial"/>
          <w:sz w:val="23"/>
          <w:szCs w:val="23"/>
        </w:rPr>
        <w:t>At least 80% of students complete program requirements within 3 years</w:t>
      </w:r>
      <w:r w:rsidR="00052EAB">
        <w:rPr>
          <w:rFonts w:ascii="Arial" w:hAnsi="Arial" w:cs="Arial"/>
          <w:sz w:val="23"/>
          <w:szCs w:val="23"/>
        </w:rPr>
        <w:t xml:space="preserve"> </w:t>
      </w:r>
      <w:r w:rsidR="00052EAB" w:rsidRPr="00052EAB">
        <w:rPr>
          <w:rFonts w:ascii="Arial" w:hAnsi="Arial" w:cs="Arial"/>
          <w:sz w:val="23"/>
          <w:szCs w:val="23"/>
        </w:rPr>
        <w:t>(150% of planned program length)</w:t>
      </w:r>
      <w:r w:rsidRPr="003227BD">
        <w:rPr>
          <w:rFonts w:ascii="Arial" w:hAnsi="Arial" w:cs="Arial"/>
          <w:sz w:val="23"/>
          <w:szCs w:val="23"/>
        </w:rPr>
        <w:t>. (</w:t>
      </w:r>
      <w:proofErr w:type="gramStart"/>
      <w:r w:rsidRPr="003227BD">
        <w:rPr>
          <w:rFonts w:ascii="Arial" w:hAnsi="Arial" w:cs="Arial"/>
          <w:sz w:val="23"/>
          <w:szCs w:val="23"/>
        </w:rPr>
        <w:t>RE  2.1.c.1.a</w:t>
      </w:r>
      <w:proofErr w:type="gramEnd"/>
      <w:r w:rsidRPr="003227BD">
        <w:rPr>
          <w:rFonts w:ascii="Arial" w:hAnsi="Arial" w:cs="Arial"/>
          <w:sz w:val="23"/>
          <w:szCs w:val="23"/>
        </w:rPr>
        <w:t>)</w:t>
      </w:r>
    </w:p>
    <w:p w14:paraId="49723F58" w14:textId="77777777" w:rsidR="003227BD" w:rsidRPr="003227BD" w:rsidRDefault="003227BD" w:rsidP="003227BD">
      <w:pPr>
        <w:pStyle w:val="programresponse"/>
        <w:numPr>
          <w:ilvl w:val="0"/>
          <w:numId w:val="35"/>
        </w:numPr>
        <w:rPr>
          <w:rFonts w:ascii="Arial" w:hAnsi="Arial" w:cs="Arial"/>
          <w:sz w:val="23"/>
          <w:szCs w:val="23"/>
        </w:rPr>
      </w:pPr>
      <w:r w:rsidRPr="003227BD">
        <w:rPr>
          <w:rFonts w:ascii="Arial" w:hAnsi="Arial" w:cs="Arial"/>
          <w:sz w:val="23"/>
          <w:szCs w:val="23"/>
        </w:rPr>
        <w:t>At least 60% percent of program graduates apply for admission to a supervised practice program prior to or within 12 months of graduation. (RE 2.1.c.1.b.1)</w:t>
      </w:r>
    </w:p>
    <w:p w14:paraId="3EF4EADC" w14:textId="77777777" w:rsidR="003227BD" w:rsidRPr="003227BD" w:rsidRDefault="003227BD" w:rsidP="003227BD">
      <w:pPr>
        <w:pStyle w:val="programresponse"/>
        <w:numPr>
          <w:ilvl w:val="0"/>
          <w:numId w:val="35"/>
        </w:numPr>
        <w:rPr>
          <w:rFonts w:ascii="Arial" w:hAnsi="Arial" w:cs="Arial"/>
          <w:sz w:val="23"/>
          <w:szCs w:val="23"/>
        </w:rPr>
      </w:pPr>
      <w:r w:rsidRPr="003227BD">
        <w:rPr>
          <w:rFonts w:ascii="Arial" w:hAnsi="Arial" w:cs="Arial"/>
          <w:sz w:val="23"/>
          <w:szCs w:val="23"/>
        </w:rPr>
        <w:t>Of program graduates who apply to a supervised practice program, at least 50% percent are admitted within 12 months of graduation. (RE 2.1.c.1.b.2)</w:t>
      </w:r>
    </w:p>
    <w:p w14:paraId="54E2D63C" w14:textId="77777777" w:rsidR="003227BD" w:rsidRPr="003227BD" w:rsidRDefault="003227BD" w:rsidP="003227BD">
      <w:pPr>
        <w:pStyle w:val="programresponse"/>
        <w:numPr>
          <w:ilvl w:val="0"/>
          <w:numId w:val="35"/>
        </w:numPr>
        <w:rPr>
          <w:rFonts w:ascii="Arial" w:hAnsi="Arial" w:cs="Arial"/>
          <w:sz w:val="23"/>
          <w:szCs w:val="23"/>
        </w:rPr>
      </w:pPr>
      <w:r w:rsidRPr="003227BD">
        <w:rPr>
          <w:rFonts w:ascii="Arial" w:hAnsi="Arial" w:cs="Arial"/>
          <w:sz w:val="23"/>
          <w:szCs w:val="23"/>
        </w:rPr>
        <w:t>The program’s one-year pass rate (graduates who pass the registration exam within one year of first attempt) on the CDR credentialing exam for dietitian nutritionists is at least 80%. (RE 2.1.c.1.c)</w:t>
      </w:r>
    </w:p>
    <w:p w14:paraId="76D46E5E" w14:textId="756CF392" w:rsidR="003227BD" w:rsidRPr="000516B1" w:rsidRDefault="003227BD" w:rsidP="007A2C8F">
      <w:pPr>
        <w:pStyle w:val="programresponse"/>
        <w:numPr>
          <w:ilvl w:val="0"/>
          <w:numId w:val="35"/>
        </w:numPr>
        <w:rPr>
          <w:rFonts w:ascii="Arial" w:hAnsi="Arial" w:cs="Arial"/>
          <w:bCs w:val="0"/>
          <w:i/>
          <w:sz w:val="23"/>
          <w:szCs w:val="23"/>
        </w:rPr>
      </w:pPr>
      <w:r w:rsidRPr="000516B1">
        <w:rPr>
          <w:rFonts w:ascii="Arial" w:hAnsi="Arial" w:cs="Arial"/>
          <w:sz w:val="23"/>
          <w:szCs w:val="23"/>
        </w:rPr>
        <w:t>At least 90% of supervised practice program directors will report satisfaction of graduate’s preparedness for ACEND supervised practice/graduate program</w:t>
      </w:r>
      <w:r w:rsidR="000516B1">
        <w:rPr>
          <w:rFonts w:ascii="Arial" w:hAnsi="Arial" w:cs="Arial"/>
          <w:sz w:val="23"/>
          <w:szCs w:val="23"/>
        </w:rPr>
        <w:t>.</w:t>
      </w:r>
      <w:r w:rsidR="000516B1">
        <w:rPr>
          <w:rFonts w:ascii="Arial" w:hAnsi="Arial" w:cs="Arial"/>
          <w:sz w:val="23"/>
          <w:szCs w:val="23"/>
        </w:rPr>
        <w:br/>
      </w:r>
    </w:p>
    <w:p w14:paraId="4E9B0D19" w14:textId="77777777" w:rsidR="003227BD" w:rsidRPr="003227BD" w:rsidRDefault="003227BD" w:rsidP="003227BD">
      <w:pPr>
        <w:pStyle w:val="programresponse"/>
        <w:rPr>
          <w:rFonts w:ascii="Arial" w:hAnsi="Arial" w:cs="Arial"/>
          <w:bCs w:val="0"/>
          <w:sz w:val="23"/>
          <w:szCs w:val="23"/>
        </w:rPr>
      </w:pPr>
      <w:r w:rsidRPr="003227BD">
        <w:rPr>
          <w:rFonts w:ascii="Arial" w:hAnsi="Arial" w:cs="Arial"/>
          <w:b/>
          <w:bCs w:val="0"/>
          <w:sz w:val="23"/>
          <w:szCs w:val="23"/>
        </w:rPr>
        <w:t xml:space="preserve">Goal #2 </w:t>
      </w:r>
      <w:proofErr w:type="gramStart"/>
      <w:r w:rsidRPr="003227BD">
        <w:rPr>
          <w:rFonts w:ascii="Arial" w:hAnsi="Arial" w:cs="Arial"/>
          <w:sz w:val="23"/>
          <w:szCs w:val="23"/>
        </w:rPr>
        <w:t xml:space="preserve">– </w:t>
      </w:r>
      <w:r w:rsidRPr="003227BD">
        <w:rPr>
          <w:rFonts w:ascii="Arial" w:hAnsi="Arial" w:cs="Arial"/>
          <w:bCs w:val="0"/>
          <w:sz w:val="23"/>
          <w:szCs w:val="23"/>
        </w:rPr>
        <w:t xml:space="preserve"> The</w:t>
      </w:r>
      <w:proofErr w:type="gramEnd"/>
      <w:r w:rsidRPr="003227BD">
        <w:rPr>
          <w:rFonts w:ascii="Arial" w:hAnsi="Arial" w:cs="Arial"/>
          <w:bCs w:val="0"/>
          <w:sz w:val="23"/>
          <w:szCs w:val="23"/>
        </w:rPr>
        <w:t xml:space="preserve"> program will prepare graduates to collaborate in interprofessional/interdisciplinary teams. </w:t>
      </w:r>
      <w:r w:rsidRPr="003227BD">
        <w:rPr>
          <w:rFonts w:ascii="Arial" w:hAnsi="Arial" w:cs="Arial"/>
          <w:bCs w:val="0"/>
          <w:sz w:val="23"/>
          <w:szCs w:val="23"/>
        </w:rPr>
        <w:br/>
      </w:r>
    </w:p>
    <w:p w14:paraId="2D526926" w14:textId="6D688DB7" w:rsidR="003227BD" w:rsidRPr="003227BD" w:rsidRDefault="003227BD" w:rsidP="003227BD">
      <w:pPr>
        <w:pStyle w:val="ListParagraph"/>
        <w:numPr>
          <w:ilvl w:val="0"/>
          <w:numId w:val="36"/>
        </w:numPr>
        <w:spacing w:line="259" w:lineRule="auto"/>
        <w:ind w:left="720"/>
        <w:rPr>
          <w:rFonts w:ascii="Arial" w:hAnsi="Arial" w:cs="Arial"/>
          <w:iCs/>
          <w:sz w:val="23"/>
          <w:szCs w:val="23"/>
        </w:rPr>
      </w:pPr>
      <w:r w:rsidRPr="003227BD">
        <w:rPr>
          <w:rFonts w:ascii="Arial" w:hAnsi="Arial" w:cs="Arial"/>
          <w:iCs/>
          <w:sz w:val="23"/>
          <w:szCs w:val="23"/>
        </w:rPr>
        <w:t>At least 80% of supervised practice program directors will report satisfaction</w:t>
      </w:r>
      <w:r w:rsidR="000516B1">
        <w:rPr>
          <w:rFonts w:ascii="Arial" w:hAnsi="Arial" w:cs="Arial"/>
          <w:iCs/>
          <w:sz w:val="23"/>
          <w:szCs w:val="23"/>
        </w:rPr>
        <w:t xml:space="preserve"> </w:t>
      </w:r>
      <w:r w:rsidRPr="003227BD">
        <w:rPr>
          <w:rFonts w:ascii="Arial" w:hAnsi="Arial" w:cs="Arial"/>
          <w:iCs/>
          <w:sz w:val="23"/>
          <w:szCs w:val="23"/>
        </w:rPr>
        <w:t>of graduate’s ability to collaborate interprofessionally.</w:t>
      </w:r>
    </w:p>
    <w:p w14:paraId="4D98B451" w14:textId="3FA9E361" w:rsidR="003227BD" w:rsidRPr="003227BD" w:rsidRDefault="003227BD" w:rsidP="003227BD">
      <w:pPr>
        <w:pStyle w:val="ListParagraph"/>
        <w:numPr>
          <w:ilvl w:val="0"/>
          <w:numId w:val="36"/>
        </w:numPr>
        <w:spacing w:line="259" w:lineRule="auto"/>
        <w:ind w:left="720"/>
        <w:rPr>
          <w:rFonts w:ascii="Arial" w:hAnsi="Arial" w:cs="Arial"/>
          <w:iCs/>
          <w:sz w:val="23"/>
          <w:szCs w:val="23"/>
        </w:rPr>
      </w:pPr>
      <w:r w:rsidRPr="003227BD">
        <w:rPr>
          <w:rFonts w:ascii="Arial" w:hAnsi="Arial" w:cs="Arial"/>
          <w:iCs/>
          <w:sz w:val="23"/>
          <w:szCs w:val="23"/>
        </w:rPr>
        <w:t>At least 80% of graduates will report that they were prepared adequately for participating in interprofessional teams.</w:t>
      </w:r>
    </w:p>
    <w:p w14:paraId="764A5546" w14:textId="7E543A68" w:rsidR="003227BD" w:rsidRPr="003227BD" w:rsidRDefault="003227BD" w:rsidP="003227BD">
      <w:pPr>
        <w:pStyle w:val="ListParagraph"/>
        <w:numPr>
          <w:ilvl w:val="0"/>
          <w:numId w:val="36"/>
        </w:numPr>
        <w:spacing w:line="259" w:lineRule="auto"/>
        <w:ind w:left="720"/>
        <w:rPr>
          <w:rFonts w:ascii="Arial" w:hAnsi="Arial" w:cs="Arial"/>
          <w:iCs/>
          <w:sz w:val="23"/>
          <w:szCs w:val="23"/>
        </w:rPr>
      </w:pPr>
      <w:r w:rsidRPr="003227BD">
        <w:rPr>
          <w:rFonts w:ascii="Arial" w:hAnsi="Arial" w:cs="Arial"/>
          <w:iCs/>
          <w:sz w:val="23"/>
          <w:szCs w:val="23"/>
        </w:rPr>
        <w:t>At least 80% of graduates will indicate opportunities for interprofessional education as satisfactory</w:t>
      </w:r>
      <w:r w:rsidR="000516B1">
        <w:rPr>
          <w:rFonts w:ascii="Arial" w:hAnsi="Arial" w:cs="Arial"/>
          <w:iCs/>
          <w:sz w:val="23"/>
          <w:szCs w:val="23"/>
        </w:rPr>
        <w:t>.</w:t>
      </w:r>
    </w:p>
    <w:p w14:paraId="0A775B2A" w14:textId="45E7D986" w:rsidR="002711CD" w:rsidRPr="009567A0" w:rsidRDefault="00A31DA1" w:rsidP="004314E3">
      <w:pPr>
        <w:pStyle w:val="Heading1"/>
        <w:rPr>
          <w:rFonts w:ascii="Arial" w:hAnsi="Arial" w:cs="Arial"/>
          <w:caps/>
        </w:rPr>
      </w:pPr>
      <w:bookmarkStart w:id="6" w:name="_Toc189078682"/>
      <w:r w:rsidRPr="009567A0">
        <w:rPr>
          <w:rFonts w:ascii="Arial" w:hAnsi="Arial" w:cs="Arial"/>
          <w:caps/>
        </w:rPr>
        <w:t>Core knowledge assessment</w:t>
      </w:r>
      <w:bookmarkEnd w:id="6"/>
    </w:p>
    <w:p w14:paraId="1FF10831" w14:textId="77777777" w:rsidR="007D2196" w:rsidRPr="009567A0" w:rsidRDefault="007D2196" w:rsidP="007D2196">
      <w:pPr>
        <w:jc w:val="center"/>
        <w:rPr>
          <w:caps/>
        </w:rPr>
      </w:pPr>
    </w:p>
    <w:p w14:paraId="7CD40089" w14:textId="2596C1A5" w:rsidR="009500C9" w:rsidRPr="005A5B5E" w:rsidRDefault="00A31DA1" w:rsidP="002711CD">
      <w:r w:rsidRPr="005A5B5E">
        <w:rPr>
          <w:sz w:val="23"/>
          <w:szCs w:val="23"/>
        </w:rPr>
        <w:t>Core Knowledge Assessments</w:t>
      </w:r>
      <w:r w:rsidR="00C2404A" w:rsidRPr="005A5B5E">
        <w:rPr>
          <w:sz w:val="23"/>
          <w:szCs w:val="23"/>
        </w:rPr>
        <w:t xml:space="preserve"> are another measure of program effectivenes</w:t>
      </w:r>
      <w:r w:rsidR="005A5B5E" w:rsidRPr="005A5B5E">
        <w:rPr>
          <w:sz w:val="23"/>
          <w:szCs w:val="23"/>
        </w:rPr>
        <w:t>s. Passing each assessment</w:t>
      </w:r>
      <w:r w:rsidR="005A5B5E" w:rsidRPr="005A5B5E">
        <w:rPr>
          <w:rFonts w:cstheme="minorHAnsi"/>
          <w:color w:val="000000"/>
        </w:rPr>
        <w:t xml:space="preserve"> is required to earn a verification statement so remediation will be provided but may not affect the course grade.</w:t>
      </w:r>
      <w:r w:rsidR="00B51A8A" w:rsidRPr="005A5B5E">
        <w:rPr>
          <w:sz w:val="23"/>
          <w:szCs w:val="23"/>
        </w:rPr>
        <w:br/>
      </w:r>
    </w:p>
    <w:p w14:paraId="02894A6E" w14:textId="77777777" w:rsidR="00631B83" w:rsidRPr="009567A0" w:rsidRDefault="00491048" w:rsidP="00AA0404">
      <w:pPr>
        <w:ind w:left="270" w:hanging="270"/>
        <w:rPr>
          <w:b/>
          <w:bCs/>
        </w:rPr>
      </w:pPr>
      <w:r w:rsidRPr="009567A0">
        <w:rPr>
          <w:b/>
          <w:bCs/>
        </w:rPr>
        <w:t xml:space="preserve">Domain 1. Scientific and Evidence Base of Practice: Integration of scientific information and translation of research into practice. Knowledge Upon completion of the program, graduates </w:t>
      </w:r>
      <w:proofErr w:type="gramStart"/>
      <w:r w:rsidRPr="009567A0">
        <w:rPr>
          <w:b/>
          <w:bCs/>
        </w:rPr>
        <w:t>are able to</w:t>
      </w:r>
      <w:proofErr w:type="gramEnd"/>
      <w:r w:rsidRPr="009567A0">
        <w:rPr>
          <w:b/>
          <w:bCs/>
        </w:rPr>
        <w:t xml:space="preserve">: </w:t>
      </w:r>
    </w:p>
    <w:p w14:paraId="5B46AE88" w14:textId="77777777" w:rsidR="00631B83" w:rsidRPr="009567A0" w:rsidRDefault="00631B83" w:rsidP="00AA0404">
      <w:pPr>
        <w:ind w:left="270" w:hanging="270"/>
      </w:pPr>
    </w:p>
    <w:p w14:paraId="0FA8B205" w14:textId="75A4478F" w:rsidR="00631B83" w:rsidRPr="009567A0" w:rsidRDefault="00AB1802" w:rsidP="009221BA">
      <w:pPr>
        <w:ind w:left="720"/>
      </w:pPr>
      <w:r w:rsidRPr="009567A0">
        <w:t>KRDN</w:t>
      </w:r>
      <w:r w:rsidR="00491048" w:rsidRPr="009567A0">
        <w:t xml:space="preserve"> 1.1 Demonstrate how to locate, interpret, evaluate and use professional literature to make ethical, evidence-based practice decisions. </w:t>
      </w:r>
    </w:p>
    <w:p w14:paraId="26CBC59D" w14:textId="2E306E4E" w:rsidR="00631B83" w:rsidRPr="009567A0" w:rsidRDefault="00AB1802" w:rsidP="00631B83">
      <w:pPr>
        <w:ind w:left="270" w:firstLine="450"/>
      </w:pPr>
      <w:r w:rsidRPr="009567A0">
        <w:t>KRDN</w:t>
      </w:r>
      <w:r w:rsidR="00491048" w:rsidRPr="009567A0">
        <w:t xml:space="preserve"> 1.2 Select and use appropriate current information technologies to locate and</w:t>
      </w:r>
      <w:r w:rsidR="00631B83" w:rsidRPr="009567A0">
        <w:t xml:space="preserve"> </w:t>
      </w:r>
    </w:p>
    <w:p w14:paraId="1315B5FB" w14:textId="420DCF05" w:rsidR="00631B83" w:rsidRPr="009567A0" w:rsidRDefault="00491048" w:rsidP="009221BA">
      <w:pPr>
        <w:ind w:left="270" w:firstLine="450"/>
      </w:pPr>
      <w:r w:rsidRPr="009567A0">
        <w:t xml:space="preserve">apply evidence-based guidelines and protocols. </w:t>
      </w:r>
    </w:p>
    <w:p w14:paraId="75C316F5" w14:textId="2B54D6F3" w:rsidR="00631B83" w:rsidRPr="009567A0" w:rsidRDefault="00AB1802" w:rsidP="009221BA">
      <w:pPr>
        <w:ind w:left="270" w:firstLine="450"/>
      </w:pPr>
      <w:r w:rsidRPr="009567A0">
        <w:t>KRDN</w:t>
      </w:r>
      <w:r w:rsidR="00491048" w:rsidRPr="009567A0">
        <w:t xml:space="preserve"> 1.3 Apply critical thinking skills. </w:t>
      </w:r>
    </w:p>
    <w:p w14:paraId="45A164FD" w14:textId="77777777" w:rsidR="00631B83" w:rsidRPr="009567A0" w:rsidRDefault="00631B83" w:rsidP="00631B83">
      <w:pPr>
        <w:ind w:left="270"/>
      </w:pPr>
    </w:p>
    <w:p w14:paraId="75964138" w14:textId="77777777" w:rsidR="00631B83" w:rsidRPr="009567A0" w:rsidRDefault="00491048" w:rsidP="00631B83">
      <w:pPr>
        <w:rPr>
          <w:b/>
          <w:bCs/>
        </w:rPr>
      </w:pPr>
      <w:r w:rsidRPr="009567A0">
        <w:rPr>
          <w:b/>
          <w:bCs/>
        </w:rPr>
        <w:t xml:space="preserve">Domain 2. Professional Practice Expectations: Beliefs, values, attitudes and behaviors for the nutrition and dietetics practitioner level of practice. Knowledge Upon completion of the program, graduates </w:t>
      </w:r>
      <w:proofErr w:type="gramStart"/>
      <w:r w:rsidRPr="009567A0">
        <w:rPr>
          <w:b/>
          <w:bCs/>
        </w:rPr>
        <w:t>are able to</w:t>
      </w:r>
      <w:proofErr w:type="gramEnd"/>
      <w:r w:rsidRPr="009567A0">
        <w:rPr>
          <w:b/>
          <w:bCs/>
        </w:rPr>
        <w:t xml:space="preserve">: </w:t>
      </w:r>
    </w:p>
    <w:p w14:paraId="5CFD5D77" w14:textId="77777777" w:rsidR="00631B83" w:rsidRPr="009567A0" w:rsidRDefault="00631B83" w:rsidP="00631B83"/>
    <w:p w14:paraId="287E07E6" w14:textId="3203DFB3" w:rsidR="00631B83" w:rsidRPr="009567A0" w:rsidRDefault="00AB1802" w:rsidP="00631B83">
      <w:pPr>
        <w:ind w:left="720"/>
      </w:pPr>
      <w:r w:rsidRPr="009567A0">
        <w:lastRenderedPageBreak/>
        <w:t>KRDN</w:t>
      </w:r>
      <w:r w:rsidR="00491048" w:rsidRPr="009567A0">
        <w:t xml:space="preserve"> 2.1 Demonstrate effective and professional oral and written communication and documentation. </w:t>
      </w:r>
      <w:r w:rsidR="00631B83" w:rsidRPr="009567A0">
        <w:br/>
      </w:r>
      <w:r w:rsidRPr="009567A0">
        <w:t>KRDN</w:t>
      </w:r>
      <w:r w:rsidR="00491048" w:rsidRPr="009567A0">
        <w:t xml:space="preserve"> 2.2 Describe the governance of nutrition and dietetics practice, such as the Scope of Practice for the Registered Dietitian Nutritionist and the Code of Ethics for the Profession of Nutrition and Dietetics. </w:t>
      </w:r>
    </w:p>
    <w:p w14:paraId="0D3DA539" w14:textId="5A405230" w:rsidR="00631B83" w:rsidRPr="009567A0" w:rsidRDefault="00AB1802" w:rsidP="00631B83">
      <w:pPr>
        <w:ind w:left="720"/>
      </w:pPr>
      <w:r w:rsidRPr="009567A0">
        <w:t>KRDN</w:t>
      </w:r>
      <w:r w:rsidR="00491048" w:rsidRPr="009567A0">
        <w:t xml:space="preserve"> 2.3 Assess the impact of a public policy position on the nutrition and dietetics profession. </w:t>
      </w:r>
    </w:p>
    <w:p w14:paraId="1FAF27C9" w14:textId="71AA1ADC" w:rsidR="00631B83" w:rsidRPr="009567A0" w:rsidRDefault="00AB1802" w:rsidP="00631B83">
      <w:pPr>
        <w:ind w:left="720"/>
      </w:pPr>
      <w:r w:rsidRPr="009567A0">
        <w:t>KRDN</w:t>
      </w:r>
      <w:r w:rsidR="00491048" w:rsidRPr="009567A0">
        <w:t xml:space="preserve"> 2.4 Discuss the impact of health care policy and different health care delivery systems on food and nutrition services. </w:t>
      </w:r>
    </w:p>
    <w:p w14:paraId="22BCAE2D" w14:textId="0544372C" w:rsidR="00631B83" w:rsidRPr="009567A0" w:rsidRDefault="00AB1802" w:rsidP="00631B83">
      <w:pPr>
        <w:ind w:left="720"/>
      </w:pPr>
      <w:r w:rsidRPr="009567A0">
        <w:t>KRDN</w:t>
      </w:r>
      <w:r w:rsidR="00491048" w:rsidRPr="009567A0">
        <w:t xml:space="preserve"> 2.5 Identify and describe the work of interprofessional teams and the roles of others with whom the registered dietitian nutritionist collaborates. </w:t>
      </w:r>
    </w:p>
    <w:p w14:paraId="3A26E99B" w14:textId="7F73D4B5" w:rsidR="00631B83" w:rsidRPr="009567A0" w:rsidRDefault="00AB1802" w:rsidP="0CD5A8D9">
      <w:pPr>
        <w:ind w:left="720"/>
      </w:pPr>
      <w:r>
        <w:t>KRDN</w:t>
      </w:r>
      <w:r w:rsidR="00491048">
        <w:t xml:space="preserve"> 2.7 </w:t>
      </w:r>
      <w:r w:rsidR="0D65A27D" w:rsidRPr="0CD5A8D9">
        <w:rPr>
          <w:rFonts w:eastAsia="Arial"/>
        </w:rPr>
        <w:t>Describe contributing factors to health inequity in nutrition and dietetics</w:t>
      </w:r>
      <w:r w:rsidR="00491048">
        <w:t xml:space="preserve">. </w:t>
      </w:r>
    </w:p>
    <w:p w14:paraId="0D474681" w14:textId="08051835" w:rsidR="00631B83" w:rsidRPr="009567A0" w:rsidRDefault="00AB1802" w:rsidP="00631B83">
      <w:pPr>
        <w:ind w:left="720"/>
      </w:pPr>
      <w:r w:rsidRPr="009567A0">
        <w:t>KRDN</w:t>
      </w:r>
      <w:r w:rsidR="00491048" w:rsidRPr="009567A0">
        <w:t xml:space="preserve"> 2.8 Participate in a nutrition and dietetics professional organization and explain the significant role of the organization. </w:t>
      </w:r>
    </w:p>
    <w:p w14:paraId="2562AACE" w14:textId="7B6464D3" w:rsidR="00631B83" w:rsidRPr="009567A0" w:rsidRDefault="00AB1802" w:rsidP="00631B83">
      <w:pPr>
        <w:ind w:left="720"/>
      </w:pPr>
      <w:r w:rsidRPr="009567A0">
        <w:t>KRDN</w:t>
      </w:r>
      <w:r w:rsidR="00491048" w:rsidRPr="009567A0">
        <w:t xml:space="preserve"> 2.9 Defend a position on issues impacting the nutrition and dietetics profession. </w:t>
      </w:r>
    </w:p>
    <w:p w14:paraId="7A89879C" w14:textId="77777777" w:rsidR="00631B83" w:rsidRPr="009567A0" w:rsidRDefault="00631B83" w:rsidP="00631B83">
      <w:pPr>
        <w:ind w:left="720"/>
      </w:pPr>
    </w:p>
    <w:p w14:paraId="53DB52AD" w14:textId="77777777" w:rsidR="00631B83" w:rsidRPr="009567A0" w:rsidRDefault="00491048" w:rsidP="00631B83">
      <w:pPr>
        <w:rPr>
          <w:b/>
          <w:bCs/>
        </w:rPr>
      </w:pPr>
      <w:r w:rsidRPr="009567A0">
        <w:rPr>
          <w:b/>
          <w:bCs/>
        </w:rPr>
        <w:t xml:space="preserve">Domain 3. Clinical and Client Services: Development and delivery of information, products and services to individuals, groups and populations. Knowledge Upon completion of the program, graduates </w:t>
      </w:r>
      <w:proofErr w:type="gramStart"/>
      <w:r w:rsidRPr="009567A0">
        <w:rPr>
          <w:b/>
          <w:bCs/>
        </w:rPr>
        <w:t>are able to</w:t>
      </w:r>
      <w:proofErr w:type="gramEnd"/>
      <w:r w:rsidRPr="009567A0">
        <w:rPr>
          <w:b/>
          <w:bCs/>
        </w:rPr>
        <w:t xml:space="preserve">: </w:t>
      </w:r>
    </w:p>
    <w:p w14:paraId="29E8A6EA" w14:textId="77777777" w:rsidR="00631B83" w:rsidRPr="009567A0" w:rsidRDefault="00631B83" w:rsidP="00631B83"/>
    <w:p w14:paraId="4166C9B0" w14:textId="322AB396" w:rsidR="00631B83" w:rsidRPr="009567A0" w:rsidRDefault="00AB1802" w:rsidP="00631B83">
      <w:pPr>
        <w:ind w:left="720"/>
      </w:pPr>
      <w:r w:rsidRPr="009567A0">
        <w:t>KRDN</w:t>
      </w:r>
      <w:r w:rsidR="00491048" w:rsidRPr="009567A0">
        <w:t xml:space="preserve"> 3.1 Use the Nutrition Care Process and clinical workflow elements to assess nutritional parameters, diagnose nutrition related problems, determine appropriate nutrition interventions and develop plans to monitor the effectiveness of these interventions. </w:t>
      </w:r>
    </w:p>
    <w:p w14:paraId="7CABB8F7" w14:textId="2BE3BFC0" w:rsidR="00631B83" w:rsidRPr="009567A0" w:rsidRDefault="00AB1802" w:rsidP="00631B83">
      <w:pPr>
        <w:ind w:left="720"/>
      </w:pPr>
      <w:r w:rsidRPr="009567A0">
        <w:t>KRDN</w:t>
      </w:r>
      <w:r w:rsidR="00491048" w:rsidRPr="009567A0">
        <w:t xml:space="preserve"> 3.2 Develop an educational session or program/educational strategy for a target population. </w:t>
      </w:r>
    </w:p>
    <w:p w14:paraId="574E960A" w14:textId="409F18D0" w:rsidR="00631B83" w:rsidRPr="009567A0" w:rsidRDefault="00AB1802" w:rsidP="00631B83">
      <w:pPr>
        <w:ind w:left="720"/>
      </w:pPr>
      <w:r w:rsidRPr="009567A0">
        <w:t>KRDN</w:t>
      </w:r>
      <w:r w:rsidR="00491048" w:rsidRPr="009567A0">
        <w:t xml:space="preserve"> 3.3 Demonstrate counseling and education methods to facilitate behavior change and enhance wellness for diverse individuals and groups. </w:t>
      </w:r>
    </w:p>
    <w:p w14:paraId="0EA64FFB" w14:textId="3E925C76" w:rsidR="00631B83" w:rsidRPr="009567A0" w:rsidRDefault="00AB1802" w:rsidP="00631B83">
      <w:pPr>
        <w:ind w:left="720"/>
      </w:pPr>
      <w:r>
        <w:t>KRDN</w:t>
      </w:r>
      <w:r w:rsidR="00491048">
        <w:t xml:space="preserve"> 3.4 Practice routine health screening assessments, including measuring blood pressure and conducting waived point-of-care laboratory testing (such as blood glucose or cholesterol). </w:t>
      </w:r>
    </w:p>
    <w:p w14:paraId="314218E4" w14:textId="15346AB0" w:rsidR="00631B83" w:rsidRPr="009567A0" w:rsidRDefault="00AB1802" w:rsidP="00631B83">
      <w:pPr>
        <w:ind w:left="720"/>
      </w:pPr>
      <w:r w:rsidRPr="009567A0">
        <w:t>KRDN</w:t>
      </w:r>
      <w:r w:rsidR="00491048" w:rsidRPr="009567A0">
        <w:t xml:space="preserve"> 3.5 Describe concepts of nutritional genomics and how they relate to medical nutrition therapy, health and disease. </w:t>
      </w:r>
    </w:p>
    <w:p w14:paraId="1524DDC4" w14:textId="36ABD119" w:rsidR="00631B83" w:rsidRPr="009567A0" w:rsidRDefault="00AB1802" w:rsidP="00631B83">
      <w:pPr>
        <w:ind w:left="720"/>
      </w:pPr>
      <w:r w:rsidRPr="009567A0">
        <w:t>KRDN</w:t>
      </w:r>
      <w:r w:rsidR="00491048" w:rsidRPr="009567A0">
        <w:t xml:space="preserve"> 3.6 Develop nutritionally sound meals, menus and meal plans that promote health and disease management and meet client's/patient's needs. </w:t>
      </w:r>
    </w:p>
    <w:p w14:paraId="6C4FD2B7" w14:textId="77777777" w:rsidR="00631B83" w:rsidRPr="009567A0" w:rsidRDefault="00631B83" w:rsidP="00631B83">
      <w:pPr>
        <w:ind w:left="720"/>
      </w:pPr>
    </w:p>
    <w:p w14:paraId="1FB3C7FA" w14:textId="77777777" w:rsidR="00631B83" w:rsidRPr="009567A0" w:rsidRDefault="00491048" w:rsidP="00631B83">
      <w:pPr>
        <w:rPr>
          <w:b/>
          <w:bCs/>
        </w:rPr>
      </w:pPr>
      <w:r w:rsidRPr="009567A0">
        <w:rPr>
          <w:b/>
          <w:bCs/>
        </w:rPr>
        <w:t xml:space="preserve">Domain 4. Practice Management and Use of Resources: Strategic application of principles of management and systems in the provision of services to individuals and organizations. Knowledge Upon completion of the program, graduates </w:t>
      </w:r>
      <w:proofErr w:type="gramStart"/>
      <w:r w:rsidRPr="009567A0">
        <w:rPr>
          <w:b/>
          <w:bCs/>
        </w:rPr>
        <w:t>are able to</w:t>
      </w:r>
      <w:proofErr w:type="gramEnd"/>
      <w:r w:rsidRPr="009567A0">
        <w:rPr>
          <w:b/>
          <w:bCs/>
        </w:rPr>
        <w:t xml:space="preserve">: </w:t>
      </w:r>
    </w:p>
    <w:p w14:paraId="0699CB09" w14:textId="77777777" w:rsidR="00631B83" w:rsidRPr="009567A0" w:rsidRDefault="00631B83" w:rsidP="00631B83"/>
    <w:p w14:paraId="07C88A2F" w14:textId="0CF0AAAB" w:rsidR="00631B83" w:rsidRPr="009567A0" w:rsidRDefault="00AB1802" w:rsidP="00631B83">
      <w:pPr>
        <w:ind w:left="720"/>
      </w:pPr>
      <w:r w:rsidRPr="009567A0">
        <w:t>KRDN</w:t>
      </w:r>
      <w:r w:rsidR="00491048" w:rsidRPr="009567A0">
        <w:t xml:space="preserve"> 4.1 Apply management theories to the development of programs or services. </w:t>
      </w:r>
      <w:r w:rsidRPr="009567A0">
        <w:t>KRDN</w:t>
      </w:r>
      <w:r w:rsidR="00491048" w:rsidRPr="009567A0">
        <w:t xml:space="preserve"> 4.2 Evaluate a budget/financial management plan and interpret financial data. </w:t>
      </w:r>
      <w:r w:rsidRPr="009567A0">
        <w:t>KRDN</w:t>
      </w:r>
      <w:r w:rsidR="00491048" w:rsidRPr="009567A0">
        <w:t xml:space="preserve"> 4.3 Demonstrate an understanding of the regulation system related to billing and coding, what services are reimbursable by third party payers, and how reimbursement may be obtained. </w:t>
      </w:r>
    </w:p>
    <w:p w14:paraId="007C2B87" w14:textId="503C134B" w:rsidR="00631B83" w:rsidRPr="009567A0" w:rsidRDefault="00AB1802" w:rsidP="00631B83">
      <w:pPr>
        <w:ind w:left="720"/>
      </w:pPr>
      <w:r w:rsidRPr="009567A0">
        <w:t>KRDN</w:t>
      </w:r>
      <w:r w:rsidR="00491048" w:rsidRPr="009567A0">
        <w:t xml:space="preserve"> 4.4 Apply the principles of human resource management to different situations. </w:t>
      </w:r>
      <w:r w:rsidRPr="009567A0">
        <w:t>KRDN</w:t>
      </w:r>
      <w:r w:rsidR="00491048" w:rsidRPr="009567A0">
        <w:t xml:space="preserve"> 4.5 Apply safety and sanitation principles related to food, personnel and consumers. </w:t>
      </w:r>
    </w:p>
    <w:p w14:paraId="7AE1A1E9" w14:textId="0DB6F4CC" w:rsidR="00631B83" w:rsidRPr="009567A0" w:rsidRDefault="00AB1802" w:rsidP="00631B83">
      <w:pPr>
        <w:ind w:left="720"/>
      </w:pPr>
      <w:r w:rsidRPr="009567A0">
        <w:lastRenderedPageBreak/>
        <w:t>KRDN</w:t>
      </w:r>
      <w:r w:rsidR="00491048" w:rsidRPr="009567A0">
        <w:t xml:space="preserve"> 4.6 Explain the processes involved in delivering quality food and nutrition services. </w:t>
      </w:r>
    </w:p>
    <w:p w14:paraId="2339273D" w14:textId="46C96959" w:rsidR="00631B83" w:rsidRPr="009567A0" w:rsidRDefault="00AB1802" w:rsidP="00631B83">
      <w:pPr>
        <w:ind w:left="720"/>
      </w:pPr>
      <w:r w:rsidRPr="009567A0">
        <w:t>KRDN</w:t>
      </w:r>
      <w:r w:rsidR="00491048" w:rsidRPr="009567A0">
        <w:t xml:space="preserve"> 4.7 Evaluate data to be used in decision-making for continuous quality improvement. </w:t>
      </w:r>
    </w:p>
    <w:p w14:paraId="242A278F" w14:textId="77777777" w:rsidR="00631B83" w:rsidRPr="009567A0" w:rsidRDefault="00631B83" w:rsidP="00631B83">
      <w:pPr>
        <w:ind w:left="720"/>
      </w:pPr>
    </w:p>
    <w:p w14:paraId="27B69BF5" w14:textId="77777777" w:rsidR="00631B83" w:rsidRPr="009567A0" w:rsidRDefault="00491048" w:rsidP="00631B83">
      <w:pPr>
        <w:rPr>
          <w:b/>
          <w:bCs/>
        </w:rPr>
      </w:pPr>
      <w:r w:rsidRPr="009567A0">
        <w:rPr>
          <w:b/>
          <w:bCs/>
        </w:rPr>
        <w:t xml:space="preserve">Domain 5. Leadership and Career Management: Skills, strengths, knowledge and experience relevant to leadership potential and professional growth for the nutrition and dietetics practitioner. Knowledge Upon completion of the program, graduates </w:t>
      </w:r>
      <w:proofErr w:type="gramStart"/>
      <w:r w:rsidRPr="009567A0">
        <w:rPr>
          <w:b/>
          <w:bCs/>
        </w:rPr>
        <w:t>are able to</w:t>
      </w:r>
      <w:proofErr w:type="gramEnd"/>
      <w:r w:rsidRPr="009567A0">
        <w:rPr>
          <w:b/>
          <w:bCs/>
        </w:rPr>
        <w:t xml:space="preserve">: </w:t>
      </w:r>
    </w:p>
    <w:p w14:paraId="77862DC1" w14:textId="77777777" w:rsidR="00631B83" w:rsidRPr="009567A0" w:rsidRDefault="00631B83" w:rsidP="00631B83"/>
    <w:p w14:paraId="2AA3A08F" w14:textId="0BE47D5F" w:rsidR="00631B83" w:rsidRPr="009567A0" w:rsidRDefault="00AB1802" w:rsidP="00631B83">
      <w:pPr>
        <w:ind w:left="720"/>
      </w:pPr>
      <w:r w:rsidRPr="009567A0">
        <w:t>KRDN</w:t>
      </w:r>
      <w:r w:rsidR="00491048" w:rsidRPr="009567A0">
        <w:t xml:space="preserve"> 5.1 Perform self-assessment that includes awareness in terms of learning and leadership styles and cultural orientation and develop goals for self-improvement. </w:t>
      </w:r>
      <w:r w:rsidRPr="009567A0">
        <w:t>KRDN</w:t>
      </w:r>
      <w:r w:rsidR="00491048" w:rsidRPr="009567A0">
        <w:t xml:space="preserve"> 5.2 Identify and articulate one's skills, strengths, knowledge and experiences relevant to the position desired and career goals. </w:t>
      </w:r>
    </w:p>
    <w:p w14:paraId="2F803E95" w14:textId="3D725017" w:rsidR="00631B83" w:rsidRPr="009567A0" w:rsidRDefault="00AB1802" w:rsidP="00631B83">
      <w:pPr>
        <w:ind w:left="720"/>
      </w:pPr>
      <w:r w:rsidRPr="009567A0">
        <w:t>KRDN</w:t>
      </w:r>
      <w:r w:rsidR="00491048" w:rsidRPr="009567A0">
        <w:t xml:space="preserve"> 5.3 Practice how to self-advocate for opportunities in a variety of settings (such as asking for needed support, presenting an elevator pitch). </w:t>
      </w:r>
    </w:p>
    <w:p w14:paraId="66DF73A6" w14:textId="2F9A1604" w:rsidR="00631B83" w:rsidRPr="009567A0" w:rsidRDefault="00AB1802" w:rsidP="00631B83">
      <w:pPr>
        <w:ind w:left="720"/>
      </w:pPr>
      <w:r w:rsidRPr="009567A0">
        <w:t>KRDN</w:t>
      </w:r>
      <w:r w:rsidR="00491048" w:rsidRPr="009567A0">
        <w:t xml:space="preserve"> 5.4 Practice resolving differences or dealing with conflict. </w:t>
      </w:r>
    </w:p>
    <w:p w14:paraId="1F2512CD" w14:textId="7B2931B3" w:rsidR="00631B83" w:rsidRPr="009567A0" w:rsidRDefault="00AB1802" w:rsidP="00631B83">
      <w:pPr>
        <w:ind w:left="720"/>
      </w:pPr>
      <w:r w:rsidRPr="009567A0">
        <w:t>KRDN</w:t>
      </w:r>
      <w:r w:rsidR="00491048" w:rsidRPr="009567A0">
        <w:t xml:space="preserve"> 5.5 Promote team involvement and recognize the skills of each member. </w:t>
      </w:r>
    </w:p>
    <w:p w14:paraId="2E26E6F7" w14:textId="0A86CA16" w:rsidR="00631B83" w:rsidRPr="009567A0" w:rsidRDefault="00AB1802" w:rsidP="00631B83">
      <w:pPr>
        <w:ind w:left="720"/>
      </w:pPr>
      <w:r w:rsidRPr="009567A0">
        <w:t>KRDN</w:t>
      </w:r>
      <w:r w:rsidR="00491048" w:rsidRPr="009567A0">
        <w:t xml:space="preserve"> 5.6 Demonstrate an understanding of the im</w:t>
      </w:r>
      <w:r w:rsidR="00631B83" w:rsidRPr="009567A0">
        <w:t>portance and expectations of a professional in mentoring and precepting others.</w:t>
      </w:r>
    </w:p>
    <w:p w14:paraId="6FD423D0" w14:textId="77777777" w:rsidR="00631B83" w:rsidRPr="009567A0" w:rsidRDefault="00631B83" w:rsidP="00631B83">
      <w:pPr>
        <w:ind w:left="720"/>
      </w:pPr>
    </w:p>
    <w:p w14:paraId="11268924" w14:textId="77777777" w:rsidR="00631B83" w:rsidRPr="009567A0" w:rsidRDefault="00631B83" w:rsidP="00631B83">
      <w:pPr>
        <w:ind w:left="720"/>
      </w:pPr>
    </w:p>
    <w:p w14:paraId="1EA31799" w14:textId="77777777" w:rsidR="009567A0" w:rsidRDefault="009567A0">
      <w:pPr>
        <w:rPr>
          <w:rFonts w:eastAsiaTheme="majorEastAsia"/>
          <w:color w:val="365F91" w:themeColor="accent1" w:themeShade="BF"/>
          <w:sz w:val="32"/>
          <w:szCs w:val="32"/>
        </w:rPr>
      </w:pPr>
      <w:r>
        <w:br w:type="page"/>
      </w:r>
    </w:p>
    <w:p w14:paraId="626D9E4E" w14:textId="6367C2A5" w:rsidR="002711CD" w:rsidRPr="009567A0" w:rsidRDefault="00F36E5A" w:rsidP="004314E3">
      <w:pPr>
        <w:pStyle w:val="Heading1"/>
        <w:rPr>
          <w:rFonts w:ascii="Arial" w:hAnsi="Arial" w:cs="Arial"/>
        </w:rPr>
      </w:pPr>
      <w:bookmarkStart w:id="7" w:name="_Toc189078683"/>
      <w:r w:rsidRPr="009567A0">
        <w:rPr>
          <w:rFonts w:ascii="Arial" w:hAnsi="Arial" w:cs="Arial"/>
        </w:rPr>
        <w:lastRenderedPageBreak/>
        <w:t>ADMISSION TO THE DIETETICS PROGRAM</w:t>
      </w:r>
      <w:bookmarkEnd w:id="7"/>
    </w:p>
    <w:p w14:paraId="225F0455" w14:textId="77777777" w:rsidR="00F36E5A" w:rsidRPr="009567A0" w:rsidRDefault="00F36E5A" w:rsidP="002711CD"/>
    <w:p w14:paraId="3235FD3B" w14:textId="23267921" w:rsidR="00F36E5A" w:rsidRPr="005A5B5E" w:rsidRDefault="00F36E5A" w:rsidP="001231B2">
      <w:pPr>
        <w:rPr>
          <w:b/>
          <w:bCs/>
        </w:rPr>
      </w:pPr>
      <w:r w:rsidRPr="005A5B5E">
        <w:rPr>
          <w:b/>
          <w:bCs/>
        </w:rPr>
        <w:t>Admission to JMU</w:t>
      </w:r>
    </w:p>
    <w:p w14:paraId="5C409DCB" w14:textId="5B975EF7" w:rsidR="00F36E5A" w:rsidRDefault="00F36E5A" w:rsidP="001231B2"/>
    <w:p w14:paraId="2E8392C4" w14:textId="4E9C9049" w:rsidR="00703157" w:rsidRDefault="00703157" w:rsidP="001231B2">
      <w:r>
        <w:t xml:space="preserve">Admission to JMU </w:t>
      </w:r>
      <w:r w:rsidR="00D63B4F">
        <w:t xml:space="preserve">as First Year or Transfer student </w:t>
      </w:r>
      <w:r>
        <w:t xml:space="preserve">is required </w:t>
      </w:r>
      <w:r w:rsidR="00D63B4F">
        <w:t xml:space="preserve">to apply to the Dietetics Program. </w:t>
      </w:r>
    </w:p>
    <w:p w14:paraId="3BD8177F" w14:textId="77777777" w:rsidR="00D63B4F" w:rsidRPr="009567A0" w:rsidRDefault="00D63B4F" w:rsidP="001231B2"/>
    <w:p w14:paraId="35F25B06" w14:textId="77777777" w:rsidR="00006476" w:rsidRPr="005A5B5E" w:rsidRDefault="00006476" w:rsidP="001231B2">
      <w:pPr>
        <w:rPr>
          <w:iCs/>
          <w:u w:val="single"/>
        </w:rPr>
      </w:pPr>
      <w:r w:rsidRPr="005A5B5E">
        <w:rPr>
          <w:iCs/>
          <w:u w:val="single"/>
        </w:rPr>
        <w:t>First Year Student Admission</w:t>
      </w:r>
    </w:p>
    <w:p w14:paraId="0ED7A913" w14:textId="5EE5CEE6" w:rsidR="006C6C85" w:rsidRDefault="00006476" w:rsidP="001231B2">
      <w:pPr>
        <w:rPr>
          <w:color w:val="333333"/>
        </w:rPr>
      </w:pPr>
      <w:r w:rsidRPr="009567A0">
        <w:t xml:space="preserve"> </w:t>
      </w:r>
      <w:r w:rsidRPr="009567A0">
        <w:br/>
      </w:r>
      <w:r w:rsidR="006C6C85">
        <w:rPr>
          <w:color w:val="333333"/>
        </w:rPr>
        <w:t>Admission to JMU is competitive and strong applicants are selected based on the following criteria:</w:t>
      </w:r>
    </w:p>
    <w:p w14:paraId="027E035D" w14:textId="77777777" w:rsidR="006C6C85" w:rsidRDefault="006C6C85" w:rsidP="001231B2">
      <w:pPr>
        <w:numPr>
          <w:ilvl w:val="0"/>
          <w:numId w:val="24"/>
        </w:numPr>
        <w:shd w:val="clear" w:color="auto" w:fill="FFFFFF"/>
        <w:ind w:left="960"/>
        <w:rPr>
          <w:color w:val="333333"/>
        </w:rPr>
      </w:pPr>
      <w:r w:rsidRPr="005A5B5E">
        <w:rPr>
          <w:rStyle w:val="Strong"/>
          <w:b w:val="0"/>
          <w:bCs w:val="0"/>
          <w:i/>
          <w:iCs/>
          <w:color w:val="333333"/>
          <w:bdr w:val="none" w:sz="0" w:space="0" w:color="auto" w:frame="1"/>
        </w:rPr>
        <w:t>Core Academic Courses</w:t>
      </w:r>
      <w:r w:rsidRPr="005A5B5E">
        <w:rPr>
          <w:b/>
          <w:bCs/>
          <w:i/>
          <w:iCs/>
          <w:color w:val="333333"/>
        </w:rPr>
        <w:t>:</w:t>
      </w:r>
      <w:r>
        <w:rPr>
          <w:color w:val="333333"/>
        </w:rPr>
        <w:t xml:space="preserve"> English, social science, foreign language, lab science and mathematics*</w:t>
      </w:r>
    </w:p>
    <w:p w14:paraId="3753C8DF" w14:textId="77777777" w:rsidR="006C6C85" w:rsidRDefault="006C6C85" w:rsidP="001231B2">
      <w:pPr>
        <w:numPr>
          <w:ilvl w:val="0"/>
          <w:numId w:val="24"/>
        </w:numPr>
        <w:shd w:val="clear" w:color="auto" w:fill="FFFFFF"/>
        <w:ind w:left="960"/>
        <w:rPr>
          <w:color w:val="333333"/>
        </w:rPr>
      </w:pPr>
      <w:r w:rsidRPr="005A5B5E">
        <w:rPr>
          <w:rStyle w:val="Strong"/>
          <w:b w:val="0"/>
          <w:bCs w:val="0"/>
          <w:i/>
          <w:iCs/>
          <w:color w:val="333333"/>
          <w:bdr w:val="none" w:sz="0" w:space="0" w:color="auto" w:frame="1"/>
        </w:rPr>
        <w:t>Grades</w:t>
      </w:r>
      <w:r w:rsidRPr="005A5B5E">
        <w:rPr>
          <w:b/>
          <w:bCs/>
          <w:i/>
          <w:iCs/>
          <w:color w:val="333333"/>
        </w:rPr>
        <w:t>:</w:t>
      </w:r>
      <w:r>
        <w:rPr>
          <w:color w:val="333333"/>
        </w:rPr>
        <w:t xml:space="preserve"> Mostly A's and </w:t>
      </w:r>
      <w:proofErr w:type="gramStart"/>
      <w:r>
        <w:rPr>
          <w:color w:val="333333"/>
        </w:rPr>
        <w:t>B's</w:t>
      </w:r>
      <w:proofErr w:type="gramEnd"/>
      <w:r>
        <w:rPr>
          <w:color w:val="333333"/>
        </w:rPr>
        <w:t xml:space="preserve"> in core academic courses</w:t>
      </w:r>
    </w:p>
    <w:p w14:paraId="244DF4CC" w14:textId="77777777" w:rsidR="006C6C85" w:rsidRDefault="006C6C85" w:rsidP="001231B2">
      <w:pPr>
        <w:numPr>
          <w:ilvl w:val="0"/>
          <w:numId w:val="24"/>
        </w:numPr>
        <w:shd w:val="clear" w:color="auto" w:fill="FFFFFF"/>
        <w:ind w:left="960"/>
        <w:rPr>
          <w:color w:val="333333"/>
        </w:rPr>
      </w:pPr>
      <w:r w:rsidRPr="005A5B5E">
        <w:rPr>
          <w:rStyle w:val="Strong"/>
          <w:b w:val="0"/>
          <w:bCs w:val="0"/>
          <w:i/>
          <w:iCs/>
          <w:color w:val="333333"/>
          <w:bdr w:val="none" w:sz="0" w:space="0" w:color="auto" w:frame="1"/>
        </w:rPr>
        <w:t>Rigor of Coursework</w:t>
      </w:r>
      <w:r w:rsidRPr="005A5B5E">
        <w:rPr>
          <w:b/>
          <w:bCs/>
          <w:i/>
          <w:iCs/>
          <w:color w:val="333333"/>
        </w:rPr>
        <w:t>:</w:t>
      </w:r>
      <w:r>
        <w:rPr>
          <w:color w:val="333333"/>
        </w:rPr>
        <w:t xml:space="preserve"> Honors, AP, IB, Dual Enrollment, Cambridge International</w:t>
      </w:r>
    </w:p>
    <w:p w14:paraId="5DB50229" w14:textId="77777777" w:rsidR="006C6C85" w:rsidRDefault="006C6C85" w:rsidP="001231B2">
      <w:pPr>
        <w:pStyle w:val="NormalWeb"/>
        <w:shd w:val="clear" w:color="auto" w:fill="FFFFFF"/>
        <w:spacing w:before="90" w:beforeAutospacing="0" w:after="90" w:afterAutospacing="0"/>
        <w:rPr>
          <w:rFonts w:ascii="Arial" w:hAnsi="Arial" w:cs="Arial"/>
          <w:color w:val="333333"/>
        </w:rPr>
      </w:pPr>
      <w:r>
        <w:rPr>
          <w:rFonts w:ascii="Arial" w:hAnsi="Arial" w:cs="Arial"/>
          <w:color w:val="333333"/>
        </w:rPr>
        <w:t>Other things considered include involvement in extracurricular activities and additional information found in the letter of recommendation and in the personal essay.</w:t>
      </w:r>
    </w:p>
    <w:p w14:paraId="0420C6C0" w14:textId="313F3C9A" w:rsidR="006C6C85" w:rsidRDefault="006C6C85" w:rsidP="001231B2">
      <w:pPr>
        <w:pStyle w:val="NormalWeb"/>
        <w:shd w:val="clear" w:color="auto" w:fill="FFFFFF"/>
        <w:spacing w:before="0" w:beforeAutospacing="0" w:after="0" w:afterAutospacing="0"/>
        <w:rPr>
          <w:rFonts w:ascii="Arial" w:hAnsi="Arial" w:cs="Arial"/>
          <w:color w:val="333333"/>
        </w:rPr>
      </w:pPr>
      <w:r>
        <w:rPr>
          <w:rFonts w:ascii="Arial" w:hAnsi="Arial" w:cs="Arial"/>
          <w:color w:val="333333"/>
        </w:rPr>
        <w:t>Students can earn college credit for AP, IB, DE and CI courses taken in high school. More info: </w:t>
      </w:r>
      <w:hyperlink r:id="rId16" w:history="1">
        <w:r>
          <w:rPr>
            <w:rStyle w:val="Hyperlink"/>
            <w:rFonts w:ascii="Arial" w:hAnsi="Arial" w:cs="Arial"/>
            <w:color w:val="450084"/>
            <w:bdr w:val="none" w:sz="0" w:space="0" w:color="auto" w:frame="1"/>
          </w:rPr>
          <w:t>jmu.edu/admissions/</w:t>
        </w:r>
        <w:proofErr w:type="spellStart"/>
        <w:r>
          <w:rPr>
            <w:rStyle w:val="Hyperlink"/>
            <w:rFonts w:ascii="Arial" w:hAnsi="Arial" w:cs="Arial"/>
            <w:color w:val="450084"/>
            <w:bdr w:val="none" w:sz="0" w:space="0" w:color="auto" w:frame="1"/>
          </w:rPr>
          <w:t>earncredit</w:t>
        </w:r>
        <w:proofErr w:type="spellEnd"/>
      </w:hyperlink>
      <w:r>
        <w:rPr>
          <w:rFonts w:ascii="Arial" w:hAnsi="Arial" w:cs="Arial"/>
          <w:color w:val="333333"/>
        </w:rPr>
        <w:br/>
      </w:r>
    </w:p>
    <w:p w14:paraId="78755DC8" w14:textId="10CA7E65" w:rsidR="006C6C85" w:rsidRDefault="006C6C85" w:rsidP="0CD5A8D9">
      <w:pPr>
        <w:pStyle w:val="NormalWeb"/>
        <w:shd w:val="clear" w:color="auto" w:fill="FFFFFF" w:themeFill="background1"/>
        <w:spacing w:before="0" w:beforeAutospacing="0" w:after="0" w:afterAutospacing="0"/>
        <w:rPr>
          <w:rFonts w:ascii="Arial" w:hAnsi="Arial" w:cs="Arial"/>
          <w:color w:val="333333"/>
        </w:rPr>
      </w:pPr>
      <w:r>
        <w:rPr>
          <w:rFonts w:ascii="Arial" w:hAnsi="Arial" w:cs="Arial"/>
          <w:color w:val="333333"/>
        </w:rPr>
        <w:t xml:space="preserve">*Mathematics requirement: One full year beyond Algebra II in a course for which Algebra II is a prerequisite. Course </w:t>
      </w:r>
      <w:r w:rsidR="3D9029FD">
        <w:rPr>
          <w:rFonts w:ascii="Arial" w:hAnsi="Arial" w:cs="Arial"/>
          <w:color w:val="333333"/>
        </w:rPr>
        <w:t>recommendations</w:t>
      </w:r>
      <w:r>
        <w:rPr>
          <w:rFonts w:ascii="Arial" w:hAnsi="Arial" w:cs="Arial"/>
          <w:color w:val="333333"/>
        </w:rPr>
        <w:t xml:space="preserve"> may include Pre-Calculus, Calculus, Math Analysis, Trigonometry, Probability/Statistics, Finite Math, Advanced Functions and Modeling and Computer Math. Courses that </w:t>
      </w:r>
      <w:r>
        <w:rPr>
          <w:rStyle w:val="Strong"/>
          <w:rFonts w:ascii="Arial" w:hAnsi="Arial" w:cs="Arial"/>
          <w:color w:val="333333"/>
          <w:bdr w:val="none" w:sz="0" w:space="0" w:color="auto" w:frame="1"/>
        </w:rPr>
        <w:t>do not </w:t>
      </w:r>
      <w:r>
        <w:rPr>
          <w:rFonts w:ascii="Arial" w:hAnsi="Arial" w:cs="Arial"/>
          <w:color w:val="333333"/>
        </w:rPr>
        <w:t>meet this requirement include Algebra Functions and Data Analysis, Computer Science, AP Computer Science and Consumer Mathematics.</w:t>
      </w:r>
    </w:p>
    <w:p w14:paraId="48FCCC1A" w14:textId="77777777" w:rsidR="00B269D5" w:rsidRPr="009567A0" w:rsidRDefault="00B269D5" w:rsidP="001231B2">
      <w:pPr>
        <w:rPr>
          <w:bCs/>
        </w:rPr>
      </w:pPr>
    </w:p>
    <w:p w14:paraId="3C9DDBA4" w14:textId="77777777" w:rsidR="00006476" w:rsidRPr="005A5B5E" w:rsidRDefault="00006476" w:rsidP="001231B2">
      <w:pPr>
        <w:rPr>
          <w:iCs/>
          <w:u w:val="single"/>
        </w:rPr>
      </w:pPr>
      <w:r w:rsidRPr="005A5B5E">
        <w:rPr>
          <w:iCs/>
          <w:u w:val="single"/>
        </w:rPr>
        <w:t>Transfer Admission Requirements</w:t>
      </w:r>
    </w:p>
    <w:p w14:paraId="24AC4246" w14:textId="77777777" w:rsidR="006C6C85" w:rsidRDefault="00006476" w:rsidP="001231B2">
      <w:pPr>
        <w:pStyle w:val="NormalWeb"/>
        <w:shd w:val="clear" w:color="auto" w:fill="FFFFFF"/>
        <w:spacing w:before="0" w:beforeAutospacing="0" w:after="0" w:afterAutospacing="0"/>
        <w:rPr>
          <w:rFonts w:ascii="Arial" w:hAnsi="Arial" w:cs="Arial"/>
          <w:color w:val="333333"/>
        </w:rPr>
      </w:pPr>
      <w:r w:rsidRPr="009567A0">
        <w:br/>
      </w:r>
      <w:r w:rsidR="006C6C85">
        <w:rPr>
          <w:rFonts w:ascii="Arial" w:hAnsi="Arial" w:cs="Arial"/>
          <w:color w:val="333333"/>
        </w:rPr>
        <w:t>The transfer admission process at JMU is competitive. To be eligible to apply for transfer admission, a student should have completed or be in the process of completing at least 24 credit hours post-high school graduation. If a student has less than 24 credit hours post high-school graduation, we recommend that the student first </w:t>
      </w:r>
      <w:hyperlink r:id="rId17" w:history="1">
        <w:r w:rsidR="006C6C85" w:rsidRPr="00A72653">
          <w:rPr>
            <w:rStyle w:val="Hyperlink"/>
            <w:rFonts w:ascii="Arial" w:hAnsi="Arial" w:cs="Arial"/>
            <w:color w:val="450084"/>
            <w:u w:val="none"/>
            <w:bdr w:val="none" w:sz="0" w:space="0" w:color="auto" w:frame="1"/>
          </w:rPr>
          <w:t>reach out to your regional recruiter</w:t>
        </w:r>
      </w:hyperlink>
      <w:r w:rsidR="006C6C85" w:rsidRPr="00A72653">
        <w:rPr>
          <w:rFonts w:ascii="Arial" w:hAnsi="Arial" w:cs="Arial"/>
          <w:color w:val="333333"/>
        </w:rPr>
        <w:t> to</w:t>
      </w:r>
      <w:r w:rsidR="006C6C85">
        <w:rPr>
          <w:rFonts w:ascii="Arial" w:hAnsi="Arial" w:cs="Arial"/>
          <w:color w:val="333333"/>
        </w:rPr>
        <w:t xml:space="preserve"> get advice on when is the best time to apply. Associate degree-completers and those with two years of completed college credits are given priority consideration in the admission process. Due to the competitive nature of our admissions process, JMU offers admission to a very small number of students who only have one year of college coursework at their previous institution.  The evaluation of the high school transcript still plays a large role in our review process for applicants with less than two years of college course work.  In most cases, students will need to have more than one year of college course work before transferring to JMU. </w:t>
      </w:r>
    </w:p>
    <w:p w14:paraId="1C64D90C" w14:textId="32CF6D0E" w:rsidR="006C6C85" w:rsidRPr="00A72653" w:rsidRDefault="006C6C85" w:rsidP="001231B2">
      <w:pPr>
        <w:pStyle w:val="NormalWeb"/>
        <w:shd w:val="clear" w:color="auto" w:fill="FFFFFF"/>
        <w:spacing w:before="90" w:beforeAutospacing="0" w:after="90" w:afterAutospacing="0"/>
        <w:rPr>
          <w:rFonts w:ascii="Arial" w:hAnsi="Arial" w:cs="Arial"/>
          <w:color w:val="333333"/>
        </w:rPr>
      </w:pPr>
      <w:r>
        <w:rPr>
          <w:rFonts w:ascii="Arial" w:hAnsi="Arial" w:cs="Arial"/>
          <w:color w:val="333333"/>
        </w:rPr>
        <w:t>JMU is seeking applicants who have completed at least one college-level course in the four core academic areas of English, mathematics, laboratory science and social science, with As and Bs.</w:t>
      </w:r>
      <w:r w:rsidR="005A5B5E">
        <w:rPr>
          <w:rFonts w:ascii="Arial" w:hAnsi="Arial" w:cs="Arial"/>
          <w:color w:val="333333"/>
        </w:rPr>
        <w:t xml:space="preserve"> </w:t>
      </w:r>
      <w:r>
        <w:rPr>
          <w:rFonts w:ascii="Arial" w:hAnsi="Arial" w:cs="Arial"/>
          <w:color w:val="333333"/>
          <w:bdr w:val="none" w:sz="0" w:space="0" w:color="auto" w:frame="1"/>
        </w:rPr>
        <w:t xml:space="preserve">Admission to JMU does not necessarily guarantee admission into your intended major. For information on majors that have additional requirements, please view </w:t>
      </w:r>
      <w:r w:rsidRPr="00A72653">
        <w:rPr>
          <w:rFonts w:ascii="Arial" w:hAnsi="Arial" w:cs="Arial"/>
          <w:color w:val="333333"/>
          <w:bdr w:val="none" w:sz="0" w:space="0" w:color="auto" w:frame="1"/>
        </w:rPr>
        <w:t>our </w:t>
      </w:r>
      <w:hyperlink r:id="rId18" w:tooltip="Admission and Progression Standards" w:history="1">
        <w:r w:rsidRPr="00A72653">
          <w:rPr>
            <w:rStyle w:val="Hyperlink"/>
            <w:rFonts w:ascii="Arial" w:hAnsi="Arial" w:cs="Arial"/>
            <w:color w:val="450084"/>
            <w:u w:val="none"/>
            <w:bdr w:val="none" w:sz="0" w:space="0" w:color="auto" w:frame="1"/>
          </w:rPr>
          <w:t>Admission and Progression Standards</w:t>
        </w:r>
      </w:hyperlink>
      <w:r w:rsidRPr="00A72653">
        <w:rPr>
          <w:rFonts w:ascii="Arial" w:hAnsi="Arial" w:cs="Arial"/>
          <w:color w:val="333333"/>
          <w:bdr w:val="none" w:sz="0" w:space="0" w:color="auto" w:frame="1"/>
        </w:rPr>
        <w:t>.</w:t>
      </w:r>
    </w:p>
    <w:p w14:paraId="7C455E2B" w14:textId="63E760F9" w:rsidR="00BA0CD7" w:rsidRDefault="00BA0CD7" w:rsidP="006C6C85"/>
    <w:p w14:paraId="356FB2C3" w14:textId="77777777" w:rsidR="001231B2" w:rsidRPr="009567A0" w:rsidRDefault="001231B2" w:rsidP="006C6C85"/>
    <w:p w14:paraId="0C3A9641" w14:textId="77777777" w:rsidR="00BA0CD7" w:rsidRPr="005A5B5E" w:rsidRDefault="00BA0CD7" w:rsidP="00BA0CD7">
      <w:pPr>
        <w:rPr>
          <w:b/>
          <w:bCs/>
        </w:rPr>
      </w:pPr>
      <w:r w:rsidRPr="005A5B5E">
        <w:rPr>
          <w:b/>
          <w:bCs/>
        </w:rPr>
        <w:lastRenderedPageBreak/>
        <w:t>Admission to the Dietetics Major</w:t>
      </w:r>
    </w:p>
    <w:p w14:paraId="3EA2EE31" w14:textId="77777777" w:rsidR="00BA0CD7" w:rsidRPr="009567A0" w:rsidRDefault="00BA0CD7" w:rsidP="00BA0CD7"/>
    <w:p w14:paraId="0B989895" w14:textId="146B8379" w:rsidR="00BA0CD7" w:rsidRDefault="00BA0CD7" w:rsidP="00BA0CD7">
      <w:r w:rsidRPr="009567A0">
        <w:t xml:space="preserve">Any student admitted to JMU can </w:t>
      </w:r>
      <w:r w:rsidRPr="009567A0">
        <w:rPr>
          <w:b/>
        </w:rPr>
        <w:t>declare</w:t>
      </w:r>
      <w:r w:rsidRPr="009567A0">
        <w:t xml:space="preserve"> dietetics as </w:t>
      </w:r>
      <w:r w:rsidR="0039471F">
        <w:t>their</w:t>
      </w:r>
      <w:r w:rsidRPr="009567A0">
        <w:t xml:space="preserve"> major and will be per</w:t>
      </w:r>
      <w:r w:rsidR="00F84C12" w:rsidRPr="009567A0">
        <w:t xml:space="preserve">mitted to enroll in </w:t>
      </w:r>
      <w:r w:rsidR="00742100" w:rsidRPr="009567A0">
        <w:t>NUTR 280</w:t>
      </w:r>
      <w:r w:rsidRPr="009567A0">
        <w:t xml:space="preserve"> </w:t>
      </w:r>
      <w:r w:rsidR="00445727" w:rsidRPr="009567A0">
        <w:t xml:space="preserve">and </w:t>
      </w:r>
      <w:r w:rsidRPr="009567A0">
        <w:t xml:space="preserve">NUTR 295.  However, to make progress in the major beyond the first few courses, students need to apply and be </w:t>
      </w:r>
      <w:r w:rsidRPr="009567A0">
        <w:rPr>
          <w:b/>
          <w:bCs/>
        </w:rPr>
        <w:t>admitted</w:t>
      </w:r>
      <w:r w:rsidRPr="009567A0">
        <w:t xml:space="preserve"> to the major.</w:t>
      </w:r>
      <w:r w:rsidR="00656C71">
        <w:t xml:space="preserve"> </w:t>
      </w:r>
      <w:r w:rsidR="0025242C">
        <w:t xml:space="preserve">A maximum of five years is required for completion of the program. </w:t>
      </w:r>
      <w:r w:rsidR="00656C71">
        <w:t xml:space="preserve">The Dietetics DPD does not have a prior learning policy; previous student </w:t>
      </w:r>
      <w:r w:rsidR="00DD056B">
        <w:t>experiences</w:t>
      </w:r>
      <w:r w:rsidR="00656C71">
        <w:t xml:space="preserve"> occurring prior to </w:t>
      </w:r>
      <w:r w:rsidR="00DD056B">
        <w:t xml:space="preserve">program </w:t>
      </w:r>
      <w:r w:rsidR="00656C71">
        <w:t xml:space="preserve">enrollment will not be considered for credit.   </w:t>
      </w:r>
    </w:p>
    <w:p w14:paraId="3BC0A5C0" w14:textId="77777777" w:rsidR="00F018B7" w:rsidRDefault="00F018B7" w:rsidP="00BA0CD7"/>
    <w:p w14:paraId="6425B717" w14:textId="16B719A4" w:rsidR="00F018B7" w:rsidRPr="009567A0" w:rsidRDefault="00F018B7" w:rsidP="00BA0CD7">
      <w:r>
        <w:t xml:space="preserve">The program follows the JMU </w:t>
      </w:r>
      <w:hyperlink r:id="rId19" w:history="1">
        <w:r w:rsidRPr="00F018B7">
          <w:rPr>
            <w:rStyle w:val="Hyperlink"/>
          </w:rPr>
          <w:t>Academic Calendar</w:t>
        </w:r>
      </w:hyperlink>
      <w:r>
        <w:t xml:space="preserve">, </w:t>
      </w:r>
      <w:hyperlink r:id="rId20" w:history="1">
        <w:r w:rsidRPr="00F018B7">
          <w:rPr>
            <w:rStyle w:val="Hyperlink"/>
          </w:rPr>
          <w:t>Enrollment Dates</w:t>
        </w:r>
      </w:hyperlink>
      <w:r>
        <w:t xml:space="preserve">, and </w:t>
      </w:r>
      <w:hyperlink r:id="rId21" w:history="1">
        <w:r w:rsidRPr="00F018B7">
          <w:rPr>
            <w:rStyle w:val="Hyperlink"/>
          </w:rPr>
          <w:t>Dates and Deadlines</w:t>
        </w:r>
      </w:hyperlink>
      <w:r>
        <w:t xml:space="preserve"> for adding, dropping, or withdrawing from courses.  </w:t>
      </w:r>
    </w:p>
    <w:p w14:paraId="78224A3E" w14:textId="77777777" w:rsidR="00BA0CD7" w:rsidRPr="009567A0" w:rsidRDefault="00BA0CD7" w:rsidP="00BA0CD7"/>
    <w:p w14:paraId="56871C9D" w14:textId="77777777" w:rsidR="00BA0CD7" w:rsidRPr="005A5B5E" w:rsidRDefault="00BA0CD7" w:rsidP="00BA0CD7">
      <w:pPr>
        <w:rPr>
          <w:iCs/>
          <w:u w:val="single"/>
        </w:rPr>
      </w:pPr>
      <w:r w:rsidRPr="005A5B5E">
        <w:rPr>
          <w:iCs/>
          <w:u w:val="single"/>
        </w:rPr>
        <w:t>Application and Admittance Process</w:t>
      </w:r>
    </w:p>
    <w:p w14:paraId="1861A90D" w14:textId="77777777" w:rsidR="00BA0CD7" w:rsidRPr="009567A0" w:rsidRDefault="00BA0CD7" w:rsidP="00BA0CD7">
      <w:pPr>
        <w:rPr>
          <w:color w:val="FF0000"/>
          <w:u w:val="single"/>
        </w:rPr>
      </w:pPr>
    </w:p>
    <w:p w14:paraId="759F0E6B" w14:textId="432AADEC" w:rsidR="00BA0CD7" w:rsidRPr="009567A0" w:rsidRDefault="00BA0CD7" w:rsidP="00BA0CD7">
      <w:r w:rsidRPr="009567A0">
        <w:t xml:space="preserve">Students wishing to be admitted to the dietetics major at JMU must apply in the spring semester during which requirements will be met, usually in the sophomore year. Prerequisites to apply for the major </w:t>
      </w:r>
      <w:proofErr w:type="gramStart"/>
      <w:r w:rsidRPr="009567A0">
        <w:t>include:</w:t>
      </w:r>
      <w:proofErr w:type="gramEnd"/>
      <w:r w:rsidRPr="009567A0">
        <w:t xml:space="preserve"> completion of all prerequisite courses with a </w:t>
      </w:r>
      <w:r w:rsidR="0021422C" w:rsidRPr="009567A0">
        <w:t>2.7 prerequisite</w:t>
      </w:r>
      <w:r w:rsidRPr="009567A0">
        <w:t xml:space="preserve"> cumulative grade point average (GPA) or above and completion of most of the JMU General Education requirements. Prerequisite courses that must be completed with a grade no lower than a "C</w:t>
      </w:r>
      <w:r w:rsidR="00D42EE5" w:rsidRPr="009567A0">
        <w:t>-</w:t>
      </w:r>
      <w:r w:rsidRPr="009567A0">
        <w:t>" (</w:t>
      </w:r>
      <w:r w:rsidR="00D42EE5" w:rsidRPr="009567A0">
        <w:t>1.7)</w:t>
      </w:r>
      <w:r w:rsidRPr="009567A0">
        <w:t xml:space="preserve"> prior to admission to the dietetics major include: CHEM 131, CHEM 131L, CHEM 132, CHEM 1</w:t>
      </w:r>
      <w:r w:rsidR="00445727" w:rsidRPr="009567A0">
        <w:t>32L, BIO 270,</w:t>
      </w:r>
      <w:r w:rsidR="0021422C" w:rsidRPr="009567A0">
        <w:t xml:space="preserve"> BIO 270L,</w:t>
      </w:r>
      <w:r w:rsidR="00445727" w:rsidRPr="009567A0">
        <w:t xml:space="preserve"> HTH 210,</w:t>
      </w:r>
      <w:r w:rsidR="00D42EE5" w:rsidRPr="009567A0">
        <w:t xml:space="preserve"> </w:t>
      </w:r>
      <w:r w:rsidR="00F84C12" w:rsidRPr="009567A0">
        <w:t xml:space="preserve">NUTR </w:t>
      </w:r>
      <w:r w:rsidRPr="009567A0">
        <w:t>280,</w:t>
      </w:r>
      <w:r w:rsidR="00445727" w:rsidRPr="009567A0">
        <w:t xml:space="preserve"> and </w:t>
      </w:r>
      <w:r w:rsidRPr="009567A0">
        <w:t xml:space="preserve">NUTR 295. </w:t>
      </w:r>
      <w:r w:rsidR="00F84C12" w:rsidRPr="009567A0">
        <w:t xml:space="preserve"> </w:t>
      </w:r>
      <w:r w:rsidRPr="009567A0">
        <w:t xml:space="preserve">Equivalent coursework taken at other schools and AP or IB credit will be accepted.  </w:t>
      </w:r>
    </w:p>
    <w:p w14:paraId="71F90FA3" w14:textId="77777777" w:rsidR="00706145" w:rsidRPr="009567A0" w:rsidRDefault="00706145" w:rsidP="00BA0CD7"/>
    <w:p w14:paraId="77DB6F09" w14:textId="2A6B439E" w:rsidR="00BA0CD7" w:rsidRPr="009567A0" w:rsidRDefault="00BA0CD7" w:rsidP="00BA0CD7">
      <w:r w:rsidRPr="009567A0">
        <w:t>A student with a grade point</w:t>
      </w:r>
      <w:r w:rsidR="00706145" w:rsidRPr="009567A0">
        <w:t xml:space="preserve"> average below </w:t>
      </w:r>
      <w:r w:rsidR="00D42EE5" w:rsidRPr="009567A0">
        <w:t>2.</w:t>
      </w:r>
      <w:r w:rsidR="0021422C" w:rsidRPr="009567A0">
        <w:t>7</w:t>
      </w:r>
      <w:r w:rsidRPr="009567A0">
        <w:t xml:space="preserve"> in prerequisite courses will be referred to Career and Academic Planning for assistance in selecting a major other than dietetics and will not be allowed to register for any junior-level nutrition courses.  Students with grades of D+, D, D-, or F in the listed prerequisite courses will need to repeat those classes and receive a grade of C</w:t>
      </w:r>
      <w:r w:rsidR="00D42EE5" w:rsidRPr="009567A0">
        <w:t>-</w:t>
      </w:r>
      <w:r w:rsidRPr="009567A0">
        <w:t xml:space="preserve"> (</w:t>
      </w:r>
      <w:r w:rsidR="00D42EE5" w:rsidRPr="009567A0">
        <w:t>1.7</w:t>
      </w:r>
      <w:r w:rsidRPr="009567A0">
        <w:t>) or better before admission to the program.</w:t>
      </w:r>
      <w:r w:rsidR="00F84C12" w:rsidRPr="009567A0">
        <w:t xml:space="preserve"> </w:t>
      </w:r>
      <w:r w:rsidRPr="009567A0">
        <w:t xml:space="preserve"> According to university regulations, a student may repeat a maximum of two courses on a repeat/forgive basis. The grade earned in retaking the class will be used in the calculation of their grade point average (GPA) for admission. However, the student should be aware that the original grade earned will still be printed on the transcript. Any other course may be retaken on a repeat/credit basis and all grades earned will be used in computing GPA for prerequisite courses.</w:t>
      </w:r>
    </w:p>
    <w:p w14:paraId="383F9E29" w14:textId="77777777" w:rsidR="00BA0CD7" w:rsidRPr="009567A0" w:rsidRDefault="00BA0CD7" w:rsidP="00BA0CD7"/>
    <w:p w14:paraId="7BA36854" w14:textId="44203102" w:rsidR="00BA0CD7" w:rsidRPr="009567A0" w:rsidRDefault="00BA0CD7" w:rsidP="00BA0CD7">
      <w:r w:rsidRPr="009567A0">
        <w:t xml:space="preserve">Students who complete the application and meet the GPA requirement in the prerequisite courses will be invited to </w:t>
      </w:r>
      <w:r w:rsidR="00D42EE5" w:rsidRPr="009567A0">
        <w:t>an interview with</w:t>
      </w:r>
      <w:r w:rsidRPr="009567A0">
        <w:t xml:space="preserve"> dietetic program representatives.  A score sheet outlining those </w:t>
      </w:r>
      <w:proofErr w:type="gramStart"/>
      <w:r w:rsidRPr="009567A0">
        <w:t>criteria</w:t>
      </w:r>
      <w:proofErr w:type="gramEnd"/>
      <w:r w:rsidRPr="009567A0">
        <w:t xml:space="preserve"> and their respective weights is shown below.  Each member of the admission committee will rate the applicants independently during the interview process</w:t>
      </w:r>
      <w:r w:rsidR="0021422C" w:rsidRPr="009567A0">
        <w:t>.</w:t>
      </w:r>
      <w:r w:rsidRPr="009567A0">
        <w:t xml:space="preserve"> A compilation of those ratings wil</w:t>
      </w:r>
      <w:r w:rsidR="00F84C12" w:rsidRPr="009567A0">
        <w:t>l be used</w:t>
      </w:r>
      <w:r w:rsidRPr="009567A0">
        <w:t xml:space="preserve"> to make final admission decisions.</w:t>
      </w:r>
    </w:p>
    <w:p w14:paraId="46E64BC3" w14:textId="77777777" w:rsidR="00BA0CD7" w:rsidRPr="009567A0" w:rsidRDefault="00BA0CD7" w:rsidP="00BA0CD7"/>
    <w:p w14:paraId="0BF54B63" w14:textId="0EA8C575" w:rsidR="00BA0CD7" w:rsidRPr="009567A0" w:rsidRDefault="00BA0CD7" w:rsidP="00BA0CD7">
      <w:r w:rsidRPr="009567A0">
        <w:t>Current students at JMU who change their major to dietetics will follow the ap</w:t>
      </w:r>
      <w:r w:rsidR="00AB680E">
        <w:t xml:space="preserve">plication procedure outlined. </w:t>
      </w:r>
      <w:r w:rsidRPr="009567A0">
        <w:t>A change after the sophomore year may result in a delay of graduation beyo</w:t>
      </w:r>
      <w:r w:rsidR="00AB680E">
        <w:t xml:space="preserve">nd the traditional four years. </w:t>
      </w:r>
      <w:r w:rsidRPr="009567A0">
        <w:t>Students transferring to JMU from other educational institutions with junior status or higher and the prerequisites completed will be allowed to apply to the major at orientation or during their</w:t>
      </w:r>
      <w:r w:rsidR="00AB680E">
        <w:t xml:space="preserve"> first semester of enrollment. </w:t>
      </w:r>
      <w:r w:rsidRPr="009567A0">
        <w:t>Other transfer students will complete the application process as outlined.</w:t>
      </w:r>
    </w:p>
    <w:p w14:paraId="5C59DCBF" w14:textId="77777777" w:rsidR="00BA0CD7" w:rsidRPr="009567A0" w:rsidRDefault="00BA0CD7" w:rsidP="00BA0CD7"/>
    <w:p w14:paraId="7E7665AC" w14:textId="3A68B337" w:rsidR="00BA0CD7" w:rsidRPr="009567A0" w:rsidRDefault="00BA0CD7" w:rsidP="00BA0CD7">
      <w:r w:rsidRPr="009567A0">
        <w:lastRenderedPageBreak/>
        <w:t>Students who are not admitted to the major may reapply in subsequent years if the</w:t>
      </w:r>
      <w:r w:rsidR="00AB680E">
        <w:t xml:space="preserve">y meet the admission criteria. </w:t>
      </w:r>
      <w:r w:rsidRPr="009567A0">
        <w:t>If all courses are not yet completed, provisional admission may be offered contingent upon successfully meeting course requirements prior to start of the fall semester.</w:t>
      </w:r>
    </w:p>
    <w:p w14:paraId="1F2772F8" w14:textId="77777777" w:rsidR="00BA0CD7" w:rsidRPr="009567A0" w:rsidRDefault="00BA0CD7" w:rsidP="00BA0CD7"/>
    <w:p w14:paraId="477254C2" w14:textId="13ECE4B6" w:rsidR="00BA0CD7" w:rsidRPr="009567A0" w:rsidRDefault="00BA0CD7" w:rsidP="00BA0CD7">
      <w:r w:rsidRPr="009567A0">
        <w:t>The application deadline is February 15</w:t>
      </w:r>
      <w:r w:rsidRPr="009567A0">
        <w:rPr>
          <w:vertAlign w:val="superscript"/>
        </w:rPr>
        <w:t>th</w:t>
      </w:r>
      <w:r w:rsidRPr="009567A0">
        <w:t xml:space="preserve"> of each year. </w:t>
      </w:r>
      <w:r w:rsidR="00D535AA">
        <w:t>Guidance and a link to complete the online application</w:t>
      </w:r>
      <w:r w:rsidRPr="009567A0">
        <w:t xml:space="preserve"> may be obtained </w:t>
      </w:r>
      <w:r w:rsidR="00D535AA">
        <w:t xml:space="preserve">on </w:t>
      </w:r>
      <w:r w:rsidR="00F84C12" w:rsidRPr="009567A0">
        <w:t>the program website</w:t>
      </w:r>
      <w:r w:rsidR="00D535AA">
        <w:t xml:space="preserve">: </w:t>
      </w:r>
      <w:hyperlink r:id="rId22" w:history="1">
        <w:r w:rsidR="00D535AA" w:rsidRPr="008A003A">
          <w:rPr>
            <w:rStyle w:val="Hyperlink"/>
          </w:rPr>
          <w:t>https://www.jmu.edu/chbs/healthprof/dietetics/application.shtml</w:t>
        </w:r>
      </w:hyperlink>
      <w:r w:rsidR="00D535AA">
        <w:t xml:space="preserve">. </w:t>
      </w:r>
    </w:p>
    <w:p w14:paraId="082A66F4" w14:textId="77777777" w:rsidR="00BA0CD7" w:rsidRPr="009567A0" w:rsidRDefault="00BA0CD7" w:rsidP="00BA0CD7"/>
    <w:p w14:paraId="5DBC5543" w14:textId="3FD759F2" w:rsidR="00BA0CD7" w:rsidRPr="009567A0" w:rsidRDefault="00BA0CD7" w:rsidP="00BA0CD7">
      <w:r w:rsidRPr="009567A0">
        <w:t>Application</w:t>
      </w:r>
      <w:r w:rsidR="00D535AA">
        <w:t>s</w:t>
      </w:r>
      <w:r w:rsidRPr="009567A0">
        <w:t xml:space="preserve"> </w:t>
      </w:r>
      <w:r w:rsidR="00D535AA">
        <w:t xml:space="preserve">submitted online </w:t>
      </w:r>
      <w:r w:rsidRPr="009567A0">
        <w:t>must include the following:</w:t>
      </w:r>
    </w:p>
    <w:p w14:paraId="3F6083AD" w14:textId="29F69E8E" w:rsidR="00F74665" w:rsidRPr="00F74665" w:rsidRDefault="00F74665" w:rsidP="00F74665">
      <w:pPr>
        <w:numPr>
          <w:ilvl w:val="0"/>
          <w:numId w:val="27"/>
        </w:numPr>
      </w:pPr>
      <w:r w:rsidRPr="00F74665">
        <w:t>A</w:t>
      </w:r>
      <w:r>
        <w:t xml:space="preserve">ll </w:t>
      </w:r>
      <w:r w:rsidR="002A0FF9">
        <w:t xml:space="preserve">application fields completed thoroughly. </w:t>
      </w:r>
    </w:p>
    <w:p w14:paraId="74A867A6" w14:textId="60E6277C" w:rsidR="00F74665" w:rsidRDefault="00F74665" w:rsidP="00F74665">
      <w:pPr>
        <w:numPr>
          <w:ilvl w:val="0"/>
          <w:numId w:val="27"/>
        </w:numPr>
      </w:pPr>
      <w:r w:rsidRPr="00F74665">
        <w:t xml:space="preserve">Official transcripts from all colleges and universities other than James Madison University sent electronically </w:t>
      </w:r>
      <w:r w:rsidR="00C66B5C">
        <w:t xml:space="preserve">or mailed to the Dietetics Program </w:t>
      </w:r>
      <w:r w:rsidR="00C66B5C" w:rsidRPr="00F74665">
        <w:t>Administrative Assistant</w:t>
      </w:r>
      <w:r w:rsidR="00C66B5C">
        <w:t xml:space="preserve"> </w:t>
      </w:r>
      <w:r w:rsidRPr="00F74665">
        <w:rPr>
          <w:u w:val="single"/>
        </w:rPr>
        <w:t>or</w:t>
      </w:r>
      <w:r w:rsidRPr="00F74665">
        <w:t xml:space="preserve"> uploaded at the space provided within the application.</w:t>
      </w:r>
    </w:p>
    <w:p w14:paraId="7072E4DA" w14:textId="487A1466" w:rsidR="002A0FF9" w:rsidRPr="00C66B5C" w:rsidRDefault="002A0FF9" w:rsidP="002A0FF9">
      <w:pPr>
        <w:pStyle w:val="ListParagraph"/>
        <w:ind w:left="1440"/>
        <w:rPr>
          <w:rFonts w:ascii="Arial" w:hAnsi="Arial" w:cs="Arial"/>
        </w:rPr>
      </w:pPr>
      <w:r w:rsidRPr="00C66B5C">
        <w:rPr>
          <w:rFonts w:ascii="Arial" w:hAnsi="Arial" w:cs="Arial"/>
        </w:rPr>
        <w:t xml:space="preserve">Dietetics Program Administrative Assistant: </w:t>
      </w:r>
      <w:r w:rsidR="00C66B5C" w:rsidRPr="00C66B5C">
        <w:rPr>
          <w:rFonts w:ascii="Arial" w:hAnsi="Arial" w:cs="Arial"/>
        </w:rPr>
        <w:br/>
      </w:r>
      <w:r w:rsidRPr="00C66B5C">
        <w:rPr>
          <w:rFonts w:ascii="Arial" w:hAnsi="Arial" w:cs="Arial"/>
        </w:rPr>
        <w:t xml:space="preserve">Stephanie Lewis </w:t>
      </w:r>
    </w:p>
    <w:p w14:paraId="61DD7FBD" w14:textId="77777777" w:rsidR="00C66B5C" w:rsidRDefault="002A0FF9" w:rsidP="00C66B5C">
      <w:pPr>
        <w:pStyle w:val="ListParagraph"/>
        <w:ind w:left="1440"/>
        <w:rPr>
          <w:rFonts w:ascii="Arial" w:hAnsi="Arial" w:cs="Arial"/>
        </w:rPr>
      </w:pPr>
      <w:r w:rsidRPr="00C66B5C">
        <w:rPr>
          <w:rFonts w:ascii="Arial" w:hAnsi="Arial" w:cs="Arial"/>
        </w:rPr>
        <w:t>235 Martin Luther King Jr. Way, MSC 4315</w:t>
      </w:r>
      <w:r w:rsidR="003757F4" w:rsidRPr="00C66B5C">
        <w:rPr>
          <w:rFonts w:ascii="Arial" w:hAnsi="Arial" w:cs="Arial"/>
        </w:rPr>
        <w:br/>
        <w:t>Harrisonburg, VA 22807</w:t>
      </w:r>
      <w:r w:rsidR="00C66B5C" w:rsidRPr="00C66B5C">
        <w:rPr>
          <w:rFonts w:ascii="Arial" w:hAnsi="Arial" w:cs="Arial"/>
        </w:rPr>
        <w:br/>
        <w:t xml:space="preserve">Email: </w:t>
      </w:r>
      <w:hyperlink r:id="rId23" w:history="1">
        <w:r w:rsidR="00C66B5C" w:rsidRPr="00C66B5C">
          <w:rPr>
            <w:rStyle w:val="Hyperlink"/>
            <w:rFonts w:ascii="Arial" w:hAnsi="Arial" w:cs="Arial"/>
          </w:rPr>
          <w:t>lewisse@jmu.edu</w:t>
        </w:r>
      </w:hyperlink>
    </w:p>
    <w:p w14:paraId="7B9D4968" w14:textId="44829D68" w:rsidR="00F74665" w:rsidRPr="00C66B5C" w:rsidRDefault="00F74665" w:rsidP="00C66B5C">
      <w:pPr>
        <w:pStyle w:val="ListParagraph"/>
        <w:numPr>
          <w:ilvl w:val="0"/>
          <w:numId w:val="29"/>
        </w:numPr>
        <w:rPr>
          <w:rFonts w:ascii="Arial" w:hAnsi="Arial" w:cs="Arial"/>
          <w:sz w:val="24"/>
          <w:szCs w:val="24"/>
        </w:rPr>
      </w:pPr>
      <w:r w:rsidRPr="00C66B5C">
        <w:rPr>
          <w:rFonts w:ascii="Arial" w:hAnsi="Arial" w:cs="Arial"/>
          <w:sz w:val="24"/>
          <w:szCs w:val="24"/>
        </w:rPr>
        <w:t>Unofficial JMU transcript uploaded at the space provided within the application.</w:t>
      </w:r>
    </w:p>
    <w:p w14:paraId="2540C0B1" w14:textId="77777777" w:rsidR="00BA0CD7" w:rsidRPr="009567A0" w:rsidRDefault="00BA0CD7" w:rsidP="00BA0CD7">
      <w:pPr>
        <w:ind w:left="720"/>
      </w:pPr>
    </w:p>
    <w:p w14:paraId="01F67072" w14:textId="77777777" w:rsidR="001231B2" w:rsidRDefault="001231B2">
      <w:pPr>
        <w:rPr>
          <w:u w:val="single"/>
        </w:rPr>
      </w:pPr>
      <w:r>
        <w:rPr>
          <w:u w:val="single"/>
        </w:rPr>
        <w:br w:type="page"/>
      </w:r>
    </w:p>
    <w:p w14:paraId="09EC8996" w14:textId="1A386E91" w:rsidR="00093FC4" w:rsidRDefault="00093FC4" w:rsidP="00093FC4">
      <w:pPr>
        <w:rPr>
          <w:b/>
          <w:sz w:val="28"/>
          <w:szCs w:val="28"/>
          <w:u w:val="single"/>
        </w:rPr>
      </w:pPr>
      <w:r w:rsidRPr="00093FC4">
        <w:rPr>
          <w:u w:val="single"/>
        </w:rPr>
        <w:lastRenderedPageBreak/>
        <w:t>Applicant Evaluation Form</w:t>
      </w:r>
      <w:r w:rsidRPr="00093FC4">
        <w:rPr>
          <w:b/>
          <w:sz w:val="28"/>
          <w:szCs w:val="28"/>
          <w:u w:val="single"/>
        </w:rPr>
        <w:t xml:space="preserve"> </w:t>
      </w:r>
    </w:p>
    <w:p w14:paraId="5D7A8CD2" w14:textId="77777777" w:rsidR="00093FC4" w:rsidRDefault="00093FC4" w:rsidP="00093FC4">
      <w:pPr>
        <w:rPr>
          <w:b/>
          <w:sz w:val="28"/>
          <w:szCs w:val="28"/>
          <w:u w:val="single"/>
        </w:rPr>
      </w:pPr>
    </w:p>
    <w:p w14:paraId="25FFA431" w14:textId="77E82E53" w:rsidR="005A2FEB" w:rsidRPr="005A2FEB" w:rsidRDefault="00093FC4" w:rsidP="005A2FEB">
      <w:r w:rsidRPr="005A2FEB">
        <w:t xml:space="preserve">The Applicant Evaluation Form is completed </w:t>
      </w:r>
      <w:r w:rsidR="00394280">
        <w:t xml:space="preserve">for each program applicant </w:t>
      </w:r>
      <w:r w:rsidRPr="005A2FEB">
        <w:t>based on</w:t>
      </w:r>
      <w:r w:rsidR="00394280">
        <w:t xml:space="preserve"> faculty/staff</w:t>
      </w:r>
      <w:r w:rsidRPr="005A2FEB">
        <w:t xml:space="preserve"> assessment of applicants for five components: </w:t>
      </w:r>
      <w:r w:rsidR="005A2FEB" w:rsidRPr="005A2FEB">
        <w:t>1) completion of all application elements, 2) GPA in prerequisite courses, 3) interview, 4) essay, and 5) Honors</w:t>
      </w:r>
      <w:r w:rsidR="00394280">
        <w:t>/</w:t>
      </w:r>
      <w:r w:rsidR="005A2FEB" w:rsidRPr="005A2FEB">
        <w:t>Extracurricular Activities &amp; Volunteer</w:t>
      </w:r>
      <w:r w:rsidR="00394280">
        <w:t>/</w:t>
      </w:r>
      <w:r w:rsidR="005A2FEB" w:rsidRPr="005A2FEB">
        <w:t>Work Experience</w:t>
      </w:r>
      <w:r w:rsidR="00394280">
        <w:t xml:space="preserve">. </w:t>
      </w:r>
    </w:p>
    <w:p w14:paraId="622D6B2D" w14:textId="5B4AA75E" w:rsidR="00093FC4" w:rsidRPr="00093FC4" w:rsidRDefault="00093FC4" w:rsidP="00093FC4">
      <w:pPr>
        <w:rPr>
          <w:b/>
          <w:sz w:val="28"/>
          <w:szCs w:val="28"/>
          <w:u w:val="single"/>
        </w:rPr>
      </w:pPr>
    </w:p>
    <w:p w14:paraId="5266F13E" w14:textId="77777777" w:rsidR="00093FC4" w:rsidRPr="009567A0" w:rsidRDefault="00093FC4" w:rsidP="00093FC4">
      <w:pPr>
        <w:jc w:val="center"/>
        <w:rPr>
          <w:sz w:val="28"/>
          <w:szCs w:val="28"/>
        </w:rPr>
      </w:pPr>
    </w:p>
    <w:tbl>
      <w:tblPr>
        <w:tblStyle w:val="TableGrid"/>
        <w:tblW w:w="0" w:type="auto"/>
        <w:tblLook w:val="04A0" w:firstRow="1" w:lastRow="0" w:firstColumn="1" w:lastColumn="0" w:noHBand="0" w:noVBand="1"/>
      </w:tblPr>
      <w:tblGrid>
        <w:gridCol w:w="6925"/>
        <w:gridCol w:w="1395"/>
        <w:gridCol w:w="1030"/>
      </w:tblGrid>
      <w:tr w:rsidR="00093FC4" w:rsidRPr="009567A0" w14:paraId="40BEE61C" w14:textId="77777777" w:rsidTr="0CD5A8D9">
        <w:trPr>
          <w:trHeight w:val="863"/>
        </w:trPr>
        <w:tc>
          <w:tcPr>
            <w:tcW w:w="9350" w:type="dxa"/>
            <w:gridSpan w:val="3"/>
            <w:vAlign w:val="center"/>
          </w:tcPr>
          <w:p w14:paraId="5241C8BD" w14:textId="77777777" w:rsidR="00093FC4" w:rsidRPr="009567A0" w:rsidRDefault="00093FC4" w:rsidP="002C2027">
            <w:pPr>
              <w:rPr>
                <w:b/>
              </w:rPr>
            </w:pPr>
            <w:r w:rsidRPr="009567A0">
              <w:rPr>
                <w:b/>
              </w:rPr>
              <w:t>Applicant Name:</w:t>
            </w:r>
          </w:p>
        </w:tc>
      </w:tr>
      <w:tr w:rsidR="00093FC4" w:rsidRPr="009567A0" w14:paraId="2944FEEA" w14:textId="77777777" w:rsidTr="0CD5A8D9">
        <w:tc>
          <w:tcPr>
            <w:tcW w:w="6925" w:type="dxa"/>
            <w:shd w:val="clear" w:color="auto" w:fill="D9D9D9" w:themeFill="background1" w:themeFillShade="D9"/>
            <w:vAlign w:val="center"/>
          </w:tcPr>
          <w:p w14:paraId="768E85C7" w14:textId="77777777" w:rsidR="00093FC4" w:rsidRPr="009567A0" w:rsidRDefault="00093FC4" w:rsidP="002C2027">
            <w:pPr>
              <w:jc w:val="center"/>
              <w:rPr>
                <w:b/>
              </w:rPr>
            </w:pPr>
            <w:r w:rsidRPr="009567A0">
              <w:rPr>
                <w:b/>
              </w:rPr>
              <w:t>Criteria</w:t>
            </w:r>
          </w:p>
        </w:tc>
        <w:tc>
          <w:tcPr>
            <w:tcW w:w="1395" w:type="dxa"/>
            <w:shd w:val="clear" w:color="auto" w:fill="D9D9D9" w:themeFill="background1" w:themeFillShade="D9"/>
            <w:vAlign w:val="center"/>
          </w:tcPr>
          <w:p w14:paraId="54AF19AE" w14:textId="77777777" w:rsidR="00093FC4" w:rsidRPr="009567A0" w:rsidRDefault="00093FC4" w:rsidP="002C2027">
            <w:pPr>
              <w:jc w:val="center"/>
              <w:rPr>
                <w:b/>
              </w:rPr>
            </w:pPr>
            <w:r w:rsidRPr="009567A0">
              <w:rPr>
                <w:b/>
              </w:rPr>
              <w:t>Possible Points</w:t>
            </w:r>
          </w:p>
        </w:tc>
        <w:tc>
          <w:tcPr>
            <w:tcW w:w="1030" w:type="dxa"/>
            <w:shd w:val="clear" w:color="auto" w:fill="D9D9D9" w:themeFill="background1" w:themeFillShade="D9"/>
            <w:vAlign w:val="center"/>
          </w:tcPr>
          <w:p w14:paraId="5C7901C0" w14:textId="77777777" w:rsidR="00093FC4" w:rsidRPr="009567A0" w:rsidRDefault="00093FC4" w:rsidP="002C2027">
            <w:pPr>
              <w:jc w:val="center"/>
              <w:rPr>
                <w:b/>
              </w:rPr>
            </w:pPr>
            <w:r w:rsidRPr="009567A0">
              <w:rPr>
                <w:b/>
              </w:rPr>
              <w:t>Points Earned</w:t>
            </w:r>
          </w:p>
        </w:tc>
      </w:tr>
      <w:tr w:rsidR="00093FC4" w:rsidRPr="009567A0" w14:paraId="67215B7D" w14:textId="77777777" w:rsidTr="0CD5A8D9">
        <w:trPr>
          <w:trHeight w:val="683"/>
        </w:trPr>
        <w:tc>
          <w:tcPr>
            <w:tcW w:w="6925" w:type="dxa"/>
            <w:vAlign w:val="center"/>
          </w:tcPr>
          <w:p w14:paraId="56F41A84" w14:textId="77777777" w:rsidR="00093FC4" w:rsidRPr="009567A0" w:rsidRDefault="00093FC4" w:rsidP="002C2027">
            <w:r w:rsidRPr="009567A0">
              <w:rPr>
                <w:b/>
              </w:rPr>
              <w:t xml:space="preserve">Complete Application (-5 points </w:t>
            </w:r>
            <w:proofErr w:type="gramStart"/>
            <w:r w:rsidRPr="009567A0">
              <w:rPr>
                <w:b/>
              </w:rPr>
              <w:t>penalty)</w:t>
            </w:r>
            <w:r w:rsidRPr="009567A0">
              <w:rPr>
                <w:b/>
                <w:sz w:val="22"/>
                <w:szCs w:val="22"/>
              </w:rPr>
              <w:t xml:space="preserve">   </w:t>
            </w:r>
            <w:proofErr w:type="gramEnd"/>
            <w:r w:rsidRPr="009567A0">
              <w:rPr>
                <w:b/>
                <w:sz w:val="22"/>
                <w:szCs w:val="22"/>
              </w:rPr>
              <w:t xml:space="preserve">   </w:t>
            </w:r>
          </w:p>
        </w:tc>
        <w:tc>
          <w:tcPr>
            <w:tcW w:w="1395" w:type="dxa"/>
            <w:vAlign w:val="center"/>
          </w:tcPr>
          <w:p w14:paraId="6DAA2D0A" w14:textId="77777777" w:rsidR="00093FC4" w:rsidRPr="009567A0" w:rsidRDefault="00093FC4" w:rsidP="002C2027">
            <w:pPr>
              <w:jc w:val="center"/>
            </w:pPr>
            <w:r w:rsidRPr="009567A0">
              <w:t>0 points</w:t>
            </w:r>
          </w:p>
        </w:tc>
        <w:tc>
          <w:tcPr>
            <w:tcW w:w="1030" w:type="dxa"/>
            <w:vAlign w:val="center"/>
          </w:tcPr>
          <w:p w14:paraId="348ED8D6" w14:textId="77777777" w:rsidR="00093FC4" w:rsidRPr="009567A0" w:rsidRDefault="00093FC4" w:rsidP="002C2027"/>
        </w:tc>
      </w:tr>
      <w:tr w:rsidR="00093FC4" w:rsidRPr="009567A0" w14:paraId="5588580D" w14:textId="77777777" w:rsidTr="0CD5A8D9">
        <w:trPr>
          <w:trHeight w:val="1169"/>
        </w:trPr>
        <w:tc>
          <w:tcPr>
            <w:tcW w:w="6925" w:type="dxa"/>
            <w:vAlign w:val="center"/>
          </w:tcPr>
          <w:p w14:paraId="05BFAAC6" w14:textId="77777777" w:rsidR="00093FC4" w:rsidRPr="009567A0" w:rsidRDefault="00093FC4" w:rsidP="002C2027">
            <w:pPr>
              <w:rPr>
                <w:b/>
              </w:rPr>
            </w:pPr>
            <w:r w:rsidRPr="009567A0">
              <w:rPr>
                <w:b/>
              </w:rPr>
              <w:t xml:space="preserve">GPA in Prerequisite Courses </w:t>
            </w:r>
          </w:p>
          <w:p w14:paraId="250711AC" w14:textId="77777777" w:rsidR="00093FC4" w:rsidRPr="009567A0" w:rsidRDefault="00093FC4" w:rsidP="002C2027">
            <w:r w:rsidRPr="009567A0">
              <w:t xml:space="preserve">(prerequisite credit hours complete x prerequisite GPA x 0.5) </w:t>
            </w:r>
          </w:p>
        </w:tc>
        <w:tc>
          <w:tcPr>
            <w:tcW w:w="1395" w:type="dxa"/>
            <w:vAlign w:val="center"/>
          </w:tcPr>
          <w:p w14:paraId="1B3DBF9D" w14:textId="77777777" w:rsidR="00093FC4" w:rsidRPr="009567A0" w:rsidRDefault="00093FC4" w:rsidP="002C2027">
            <w:pPr>
              <w:jc w:val="center"/>
            </w:pPr>
            <w:r w:rsidRPr="009567A0">
              <w:t>40 points</w:t>
            </w:r>
          </w:p>
        </w:tc>
        <w:tc>
          <w:tcPr>
            <w:tcW w:w="1030" w:type="dxa"/>
            <w:vAlign w:val="center"/>
          </w:tcPr>
          <w:p w14:paraId="2AECB27E" w14:textId="77777777" w:rsidR="00093FC4" w:rsidRPr="009567A0" w:rsidRDefault="00093FC4" w:rsidP="002C2027"/>
        </w:tc>
      </w:tr>
      <w:tr w:rsidR="00093FC4" w:rsidRPr="009567A0" w14:paraId="1C24984A" w14:textId="77777777" w:rsidTr="0CD5A8D9">
        <w:trPr>
          <w:trHeight w:val="2411"/>
        </w:trPr>
        <w:tc>
          <w:tcPr>
            <w:tcW w:w="6925" w:type="dxa"/>
            <w:vAlign w:val="center"/>
          </w:tcPr>
          <w:p w14:paraId="6AA6C11D" w14:textId="77777777" w:rsidR="00093FC4" w:rsidRPr="009567A0" w:rsidRDefault="00093FC4" w:rsidP="002C2027">
            <w:pPr>
              <w:rPr>
                <w:b/>
              </w:rPr>
            </w:pPr>
            <w:r w:rsidRPr="009567A0">
              <w:rPr>
                <w:b/>
              </w:rPr>
              <w:t>Interview (based on rubric)</w:t>
            </w:r>
          </w:p>
          <w:p w14:paraId="1A4B5FF0" w14:textId="77777777" w:rsidR="00093FC4" w:rsidRPr="009567A0" w:rsidRDefault="00093FC4" w:rsidP="002C2027">
            <w:pPr>
              <w:pStyle w:val="ListParagraph"/>
              <w:numPr>
                <w:ilvl w:val="0"/>
                <w:numId w:val="18"/>
              </w:numPr>
              <w:spacing w:after="0" w:line="240" w:lineRule="auto"/>
              <w:rPr>
                <w:rFonts w:ascii="Arial" w:hAnsi="Arial" w:cs="Arial"/>
              </w:rPr>
            </w:pPr>
            <w:r w:rsidRPr="009567A0">
              <w:rPr>
                <w:rFonts w:ascii="Arial" w:hAnsi="Arial" w:cs="Arial"/>
              </w:rPr>
              <w:t xml:space="preserve">Oral Communication </w:t>
            </w:r>
            <w:r w:rsidRPr="009567A0">
              <w:rPr>
                <w:rFonts w:ascii="Arial" w:hAnsi="Arial" w:cs="Arial"/>
              </w:rPr>
              <w:br/>
              <w:t>(Expression of Ideas and Grammar/ Confidence)</w:t>
            </w:r>
          </w:p>
          <w:p w14:paraId="58AC2AF7" w14:textId="77777777" w:rsidR="00093FC4" w:rsidRPr="009567A0" w:rsidRDefault="00093FC4" w:rsidP="002C2027">
            <w:pPr>
              <w:pStyle w:val="ListParagraph"/>
              <w:numPr>
                <w:ilvl w:val="0"/>
                <w:numId w:val="18"/>
              </w:numPr>
              <w:spacing w:after="0" w:line="240" w:lineRule="auto"/>
              <w:rPr>
                <w:rFonts w:ascii="Arial" w:hAnsi="Arial" w:cs="Arial"/>
              </w:rPr>
            </w:pPr>
            <w:r w:rsidRPr="009567A0">
              <w:rPr>
                <w:rFonts w:ascii="Arial" w:hAnsi="Arial" w:cs="Arial"/>
              </w:rPr>
              <w:t>Professionalism</w:t>
            </w:r>
          </w:p>
          <w:p w14:paraId="5FF92915" w14:textId="77777777" w:rsidR="00093FC4" w:rsidRPr="009567A0" w:rsidRDefault="00093FC4" w:rsidP="002C2027">
            <w:pPr>
              <w:pStyle w:val="ListParagraph"/>
              <w:numPr>
                <w:ilvl w:val="0"/>
                <w:numId w:val="18"/>
              </w:numPr>
              <w:spacing w:after="0" w:line="240" w:lineRule="auto"/>
              <w:rPr>
                <w:rFonts w:ascii="Arial" w:hAnsi="Arial" w:cs="Arial"/>
              </w:rPr>
            </w:pPr>
            <w:r w:rsidRPr="009567A0">
              <w:rPr>
                <w:rFonts w:ascii="Arial" w:hAnsi="Arial" w:cs="Arial"/>
              </w:rPr>
              <w:t>Knowledge and Interest in the Dietetics/Nutrition Field</w:t>
            </w:r>
          </w:p>
          <w:p w14:paraId="74AA0549" w14:textId="77777777" w:rsidR="00093FC4" w:rsidRPr="009567A0" w:rsidRDefault="00093FC4" w:rsidP="002C2027">
            <w:pPr>
              <w:pStyle w:val="ListParagraph"/>
              <w:numPr>
                <w:ilvl w:val="0"/>
                <w:numId w:val="18"/>
              </w:numPr>
              <w:spacing w:after="0" w:line="240" w:lineRule="auto"/>
              <w:rPr>
                <w:rFonts w:ascii="Arial" w:hAnsi="Arial" w:cs="Arial"/>
              </w:rPr>
            </w:pPr>
            <w:r w:rsidRPr="009567A0">
              <w:rPr>
                <w:rFonts w:ascii="Arial" w:hAnsi="Arial" w:cs="Arial"/>
              </w:rPr>
              <w:t>General Attitude</w:t>
            </w:r>
          </w:p>
          <w:p w14:paraId="3999A89F" w14:textId="77777777" w:rsidR="00093FC4" w:rsidRPr="009567A0" w:rsidRDefault="00093FC4" w:rsidP="002C2027">
            <w:pPr>
              <w:pStyle w:val="ListParagraph"/>
              <w:numPr>
                <w:ilvl w:val="0"/>
                <w:numId w:val="18"/>
              </w:numPr>
              <w:spacing w:after="0" w:line="240" w:lineRule="auto"/>
              <w:rPr>
                <w:rFonts w:ascii="Arial" w:hAnsi="Arial" w:cs="Arial"/>
                <w:b/>
              </w:rPr>
            </w:pPr>
            <w:r w:rsidRPr="009567A0">
              <w:rPr>
                <w:rFonts w:ascii="Arial" w:hAnsi="Arial" w:cs="Arial"/>
              </w:rPr>
              <w:t>Integrity</w:t>
            </w:r>
          </w:p>
        </w:tc>
        <w:tc>
          <w:tcPr>
            <w:tcW w:w="1395" w:type="dxa"/>
            <w:vAlign w:val="center"/>
          </w:tcPr>
          <w:p w14:paraId="56E6B334" w14:textId="77777777" w:rsidR="00093FC4" w:rsidRPr="009567A0" w:rsidRDefault="00093FC4" w:rsidP="002C2027">
            <w:pPr>
              <w:jc w:val="center"/>
            </w:pPr>
            <w:r w:rsidRPr="009567A0">
              <w:t>30 points</w:t>
            </w:r>
          </w:p>
        </w:tc>
        <w:tc>
          <w:tcPr>
            <w:tcW w:w="1030" w:type="dxa"/>
            <w:vAlign w:val="center"/>
          </w:tcPr>
          <w:p w14:paraId="6B75AAC1" w14:textId="77777777" w:rsidR="00093FC4" w:rsidRPr="009567A0" w:rsidRDefault="00093FC4" w:rsidP="002C2027"/>
        </w:tc>
      </w:tr>
      <w:tr w:rsidR="00093FC4" w:rsidRPr="009567A0" w14:paraId="02AE8C24" w14:textId="77777777" w:rsidTr="0CD5A8D9">
        <w:trPr>
          <w:trHeight w:val="1151"/>
        </w:trPr>
        <w:tc>
          <w:tcPr>
            <w:tcW w:w="6925" w:type="dxa"/>
            <w:vAlign w:val="center"/>
          </w:tcPr>
          <w:p w14:paraId="4892E9DF" w14:textId="77777777" w:rsidR="00093FC4" w:rsidRPr="009567A0" w:rsidRDefault="00093FC4" w:rsidP="002C2027">
            <w:pPr>
              <w:rPr>
                <w:b/>
              </w:rPr>
            </w:pPr>
            <w:r w:rsidRPr="009567A0">
              <w:rPr>
                <w:b/>
              </w:rPr>
              <w:t xml:space="preserve">Honors and Extracurricular Activities &amp; Volunteer and Work Experience </w:t>
            </w:r>
          </w:p>
          <w:p w14:paraId="4722EBF3" w14:textId="77777777" w:rsidR="00093FC4" w:rsidRPr="009567A0" w:rsidRDefault="00093FC4" w:rsidP="002C2027">
            <w:pPr>
              <w:ind w:left="720"/>
              <w:rPr>
                <w:sz w:val="20"/>
                <w:szCs w:val="20"/>
              </w:rPr>
            </w:pPr>
            <w:r w:rsidRPr="009567A0">
              <w:rPr>
                <w:sz w:val="20"/>
                <w:szCs w:val="20"/>
              </w:rPr>
              <w:t>1=no work experience</w:t>
            </w:r>
          </w:p>
          <w:p w14:paraId="21C29E40" w14:textId="77777777" w:rsidR="00093FC4" w:rsidRPr="009567A0" w:rsidRDefault="00093FC4" w:rsidP="002C2027">
            <w:pPr>
              <w:ind w:left="720"/>
              <w:rPr>
                <w:sz w:val="20"/>
                <w:szCs w:val="20"/>
              </w:rPr>
            </w:pPr>
            <w:r w:rsidRPr="009567A0">
              <w:rPr>
                <w:sz w:val="20"/>
                <w:szCs w:val="20"/>
              </w:rPr>
              <w:t>2=entry-level work experience</w:t>
            </w:r>
          </w:p>
          <w:p w14:paraId="423DAFFA" w14:textId="77777777" w:rsidR="00093FC4" w:rsidRPr="009567A0" w:rsidRDefault="00093FC4" w:rsidP="002C2027">
            <w:pPr>
              <w:ind w:left="720"/>
              <w:rPr>
                <w:sz w:val="20"/>
                <w:szCs w:val="20"/>
              </w:rPr>
            </w:pPr>
            <w:r w:rsidRPr="009567A0">
              <w:rPr>
                <w:sz w:val="20"/>
                <w:szCs w:val="20"/>
              </w:rPr>
              <w:t>3=work experience with other activities/volunteer experience</w:t>
            </w:r>
          </w:p>
          <w:p w14:paraId="5394E289" w14:textId="77777777" w:rsidR="00093FC4" w:rsidRPr="009567A0" w:rsidRDefault="00093FC4" w:rsidP="002C2027">
            <w:pPr>
              <w:ind w:left="720"/>
              <w:rPr>
                <w:sz w:val="20"/>
                <w:szCs w:val="20"/>
              </w:rPr>
            </w:pPr>
            <w:r w:rsidRPr="009567A0">
              <w:rPr>
                <w:sz w:val="20"/>
                <w:szCs w:val="20"/>
              </w:rPr>
              <w:t>4=leadership or professional work/volunteer experience</w:t>
            </w:r>
          </w:p>
          <w:p w14:paraId="11C37E02" w14:textId="77777777" w:rsidR="00093FC4" w:rsidRPr="009567A0" w:rsidRDefault="00093FC4" w:rsidP="002C2027">
            <w:pPr>
              <w:ind w:left="720"/>
              <w:rPr>
                <w:b/>
              </w:rPr>
            </w:pPr>
            <w:r w:rsidRPr="009567A0">
              <w:rPr>
                <w:sz w:val="20"/>
                <w:szCs w:val="20"/>
              </w:rPr>
              <w:t xml:space="preserve">5=leadership or professional work/volunteer experience in dietetics </w:t>
            </w:r>
          </w:p>
        </w:tc>
        <w:tc>
          <w:tcPr>
            <w:tcW w:w="1395" w:type="dxa"/>
            <w:vAlign w:val="center"/>
          </w:tcPr>
          <w:p w14:paraId="13C5DD35" w14:textId="77777777" w:rsidR="00093FC4" w:rsidRPr="009567A0" w:rsidRDefault="00093FC4" w:rsidP="002C2027">
            <w:pPr>
              <w:jc w:val="center"/>
            </w:pPr>
            <w:r w:rsidRPr="009567A0">
              <w:t>5 points</w:t>
            </w:r>
          </w:p>
        </w:tc>
        <w:tc>
          <w:tcPr>
            <w:tcW w:w="1030" w:type="dxa"/>
            <w:vAlign w:val="center"/>
          </w:tcPr>
          <w:p w14:paraId="28C402DC" w14:textId="77777777" w:rsidR="00093FC4" w:rsidRPr="009567A0" w:rsidRDefault="00093FC4" w:rsidP="002C2027"/>
        </w:tc>
      </w:tr>
      <w:tr w:rsidR="00093FC4" w:rsidRPr="009567A0" w14:paraId="51896AE9" w14:textId="77777777" w:rsidTr="0CD5A8D9">
        <w:trPr>
          <w:trHeight w:val="629"/>
        </w:trPr>
        <w:tc>
          <w:tcPr>
            <w:tcW w:w="6925" w:type="dxa"/>
            <w:shd w:val="clear" w:color="auto" w:fill="D9D9D9" w:themeFill="background1" w:themeFillShade="D9"/>
            <w:vAlign w:val="center"/>
          </w:tcPr>
          <w:p w14:paraId="7D42E8DD" w14:textId="77777777" w:rsidR="00093FC4" w:rsidRPr="009567A0" w:rsidRDefault="00093FC4" w:rsidP="002C2027">
            <w:pPr>
              <w:rPr>
                <w:b/>
              </w:rPr>
            </w:pPr>
            <w:r w:rsidRPr="009567A0">
              <w:rPr>
                <w:b/>
              </w:rPr>
              <w:t>TOTAL SCORE</w:t>
            </w:r>
          </w:p>
        </w:tc>
        <w:tc>
          <w:tcPr>
            <w:tcW w:w="1395" w:type="dxa"/>
            <w:shd w:val="clear" w:color="auto" w:fill="D9D9D9" w:themeFill="background1" w:themeFillShade="D9"/>
            <w:vAlign w:val="center"/>
          </w:tcPr>
          <w:p w14:paraId="0AEC5170" w14:textId="4339F416" w:rsidR="00093FC4" w:rsidRPr="009567A0" w:rsidRDefault="285DF7B7" w:rsidP="0CD5A8D9">
            <w:pPr>
              <w:jc w:val="center"/>
              <w:rPr>
                <w:b/>
                <w:bCs/>
              </w:rPr>
            </w:pPr>
            <w:r w:rsidRPr="0CD5A8D9">
              <w:rPr>
                <w:b/>
                <w:bCs/>
              </w:rPr>
              <w:t>75</w:t>
            </w:r>
            <w:r w:rsidR="00093FC4" w:rsidRPr="0CD5A8D9">
              <w:rPr>
                <w:b/>
                <w:bCs/>
              </w:rPr>
              <w:t xml:space="preserve"> points</w:t>
            </w:r>
          </w:p>
        </w:tc>
        <w:tc>
          <w:tcPr>
            <w:tcW w:w="1030" w:type="dxa"/>
            <w:shd w:val="clear" w:color="auto" w:fill="D9D9D9" w:themeFill="background1" w:themeFillShade="D9"/>
            <w:vAlign w:val="center"/>
          </w:tcPr>
          <w:p w14:paraId="26FCF681" w14:textId="77777777" w:rsidR="00093FC4" w:rsidRPr="009567A0" w:rsidRDefault="00093FC4" w:rsidP="002C2027"/>
        </w:tc>
      </w:tr>
      <w:tr w:rsidR="00093FC4" w:rsidRPr="009567A0" w14:paraId="2C612E3C" w14:textId="77777777" w:rsidTr="0CD5A8D9">
        <w:trPr>
          <w:trHeight w:val="620"/>
        </w:trPr>
        <w:tc>
          <w:tcPr>
            <w:tcW w:w="6925" w:type="dxa"/>
            <w:shd w:val="clear" w:color="auto" w:fill="D9D9D9" w:themeFill="background1" w:themeFillShade="D9"/>
            <w:vAlign w:val="center"/>
          </w:tcPr>
          <w:p w14:paraId="1FD74164" w14:textId="77777777" w:rsidR="00093FC4" w:rsidRPr="009567A0" w:rsidRDefault="00093FC4" w:rsidP="002C2027">
            <w:pPr>
              <w:rPr>
                <w:b/>
              </w:rPr>
            </w:pPr>
            <w:r w:rsidRPr="009567A0">
              <w:rPr>
                <w:b/>
              </w:rPr>
              <w:t>Decision</w:t>
            </w:r>
            <w:r>
              <w:rPr>
                <w:b/>
              </w:rPr>
              <w:t xml:space="preserve"> (admit, admit with conditions, or deny)</w:t>
            </w:r>
          </w:p>
          <w:p w14:paraId="1FF45D84" w14:textId="77777777" w:rsidR="00093FC4" w:rsidRPr="00FA3080" w:rsidRDefault="00093FC4" w:rsidP="002C2027"/>
        </w:tc>
        <w:tc>
          <w:tcPr>
            <w:tcW w:w="2425" w:type="dxa"/>
            <w:gridSpan w:val="2"/>
            <w:shd w:val="clear" w:color="auto" w:fill="D9D9D9" w:themeFill="background1" w:themeFillShade="D9"/>
            <w:vAlign w:val="center"/>
          </w:tcPr>
          <w:p w14:paraId="7CB44FAA" w14:textId="77777777" w:rsidR="00093FC4" w:rsidRPr="009567A0" w:rsidRDefault="00093FC4" w:rsidP="002C2027"/>
        </w:tc>
      </w:tr>
    </w:tbl>
    <w:p w14:paraId="273788D8" w14:textId="77777777" w:rsidR="00093FC4" w:rsidRPr="009567A0" w:rsidRDefault="00093FC4" w:rsidP="00093FC4"/>
    <w:p w14:paraId="1889802B" w14:textId="77777777" w:rsidR="00093FC4" w:rsidRPr="009567A0" w:rsidRDefault="00093FC4" w:rsidP="00093FC4"/>
    <w:p w14:paraId="7992E302" w14:textId="77777777" w:rsidR="00093FC4" w:rsidRDefault="00093FC4" w:rsidP="00BA0CD7">
      <w:pPr>
        <w:rPr>
          <w:b/>
          <w:bCs/>
          <w:iCs/>
        </w:rPr>
      </w:pPr>
    </w:p>
    <w:p w14:paraId="2D043E84" w14:textId="77777777" w:rsidR="00093FC4" w:rsidRDefault="00093FC4" w:rsidP="00BA0CD7">
      <w:pPr>
        <w:rPr>
          <w:b/>
          <w:bCs/>
          <w:iCs/>
        </w:rPr>
      </w:pPr>
    </w:p>
    <w:p w14:paraId="696ED090" w14:textId="77777777" w:rsidR="001231B2" w:rsidRDefault="001231B2">
      <w:pPr>
        <w:rPr>
          <w:b/>
          <w:bCs/>
          <w:iCs/>
        </w:rPr>
      </w:pPr>
      <w:r>
        <w:rPr>
          <w:b/>
          <w:bCs/>
          <w:iCs/>
        </w:rPr>
        <w:br w:type="page"/>
      </w:r>
    </w:p>
    <w:p w14:paraId="77BBBD00" w14:textId="664468A1" w:rsidR="00BA0CD7" w:rsidRPr="005A5B5E" w:rsidRDefault="00BA0CD7" w:rsidP="00BA0CD7">
      <w:pPr>
        <w:rPr>
          <w:b/>
          <w:bCs/>
          <w:iCs/>
        </w:rPr>
      </w:pPr>
      <w:r w:rsidRPr="005A5B5E">
        <w:rPr>
          <w:b/>
          <w:bCs/>
          <w:iCs/>
        </w:rPr>
        <w:lastRenderedPageBreak/>
        <w:t>Progression in the Dietetics Major</w:t>
      </w:r>
    </w:p>
    <w:p w14:paraId="784EA0A8" w14:textId="77777777" w:rsidR="00BA0CD7" w:rsidRPr="009567A0" w:rsidRDefault="00BA0CD7" w:rsidP="00BA0CD7"/>
    <w:p w14:paraId="279FDDC7" w14:textId="6F3DE532" w:rsidR="0021422C" w:rsidRPr="009567A0" w:rsidRDefault="0021422C" w:rsidP="0021422C">
      <w:r w:rsidRPr="009567A0">
        <w:t>Students admitted to the dietetics major can expect four semesters of full-time coursework</w:t>
      </w:r>
      <w:r w:rsidR="00C66B5C">
        <w:t>.</w:t>
      </w:r>
      <w:r w:rsidR="00BD24F9">
        <w:t xml:space="preserve"> </w:t>
      </w:r>
      <w:r w:rsidRPr="009567A0">
        <w:t>To remain in the major, students must meet the following criteria:</w:t>
      </w:r>
    </w:p>
    <w:p w14:paraId="3B0BE46C" w14:textId="77777777" w:rsidR="0021422C" w:rsidRPr="009567A0" w:rsidRDefault="0021422C" w:rsidP="0021422C">
      <w:pPr>
        <w:numPr>
          <w:ilvl w:val="0"/>
          <w:numId w:val="6"/>
        </w:numPr>
        <w:ind w:left="360"/>
      </w:pPr>
      <w:r w:rsidRPr="009567A0">
        <w:t>The student will maintain a cumulative GPA of 2.8 or higher in the major.</w:t>
      </w:r>
    </w:p>
    <w:p w14:paraId="5246E7DD" w14:textId="298F8BB9" w:rsidR="0021422C" w:rsidRPr="009567A0" w:rsidRDefault="0021422C" w:rsidP="0021422C">
      <w:pPr>
        <w:numPr>
          <w:ilvl w:val="0"/>
          <w:numId w:val="6"/>
        </w:numPr>
        <w:ind w:left="360"/>
      </w:pPr>
      <w:r w:rsidRPr="009567A0">
        <w:t>The student will earn a minimum grade of C- or higher in all major-specific nutrition and health courses. Students who do not earn a grade above “C-” in all major-specific nutrition and health courses will not be verified as eligible for admission to a post-graduate dietetic internship program (the student will not receive a Verification Statement through the Accreditation Council on Education in Nutrition and Dietetics</w:t>
      </w:r>
      <w:proofErr w:type="gramStart"/>
      <w:r w:rsidR="001231B2" w:rsidRPr="009567A0">
        <w:t>),but</w:t>
      </w:r>
      <w:proofErr w:type="gramEnd"/>
      <w:r w:rsidRPr="009567A0">
        <w:t xml:space="preserve"> will still be permitted to graduate with a B.S. in Dietetics. </w:t>
      </w:r>
    </w:p>
    <w:p w14:paraId="0539E0F5" w14:textId="77777777" w:rsidR="0021422C" w:rsidRPr="009567A0" w:rsidRDefault="0021422C" w:rsidP="0021422C">
      <w:pPr>
        <w:numPr>
          <w:ilvl w:val="0"/>
          <w:numId w:val="6"/>
        </w:numPr>
        <w:ind w:left="360"/>
      </w:pPr>
      <w:r w:rsidRPr="009567A0">
        <w:t>The student will earn a passing grade in all remaining major-specific science courses.</w:t>
      </w:r>
    </w:p>
    <w:p w14:paraId="07C88436" w14:textId="5777D1D6" w:rsidR="00E9454F" w:rsidRPr="009567A0" w:rsidRDefault="00E9454F" w:rsidP="00E9454F">
      <w:r w:rsidRPr="009567A0">
        <w:t>Students are expected to progress with their cohort and complete major requirements within two years of admittance to the program. They will have a maximum of f</w:t>
      </w:r>
      <w:r w:rsidR="00052EAB">
        <w:t xml:space="preserve">ive </w:t>
      </w:r>
      <w:r w:rsidRPr="009567A0">
        <w:t>years to complete major and graduation requirements once they are admitte</w:t>
      </w:r>
      <w:r w:rsidR="00052EAB">
        <w:t xml:space="preserve">d to the program. University policy indicates a maximum of 7 years for undergraduate degree requirements to be met and it is expected that students admitted to the program will have already completed two of the seven years. </w:t>
      </w:r>
      <w:r w:rsidRPr="009567A0">
        <w:t xml:space="preserve"> Students who are not making adequate progress in the major will be advised to consult with the program director to develop a plan for completing the dietetics major. If an adequate plan is not developed, the student will be referred to the University Career Center for counseling.</w:t>
      </w:r>
    </w:p>
    <w:p w14:paraId="4BC71C54" w14:textId="77777777" w:rsidR="00BA0CD7" w:rsidRPr="009567A0" w:rsidRDefault="00BA0CD7" w:rsidP="00BA0CD7">
      <w:pPr>
        <w:rPr>
          <w:sz w:val="22"/>
          <w:szCs w:val="22"/>
        </w:rPr>
      </w:pPr>
    </w:p>
    <w:p w14:paraId="201B1CA7" w14:textId="72E3321F" w:rsidR="00BA0CD7" w:rsidRPr="005A5B5E" w:rsidRDefault="00BA0CD7" w:rsidP="00BA0CD7">
      <w:pPr>
        <w:rPr>
          <w:b/>
          <w:bCs/>
          <w:iCs/>
          <w:sz w:val="22"/>
          <w:szCs w:val="22"/>
        </w:rPr>
      </w:pPr>
      <w:r w:rsidRPr="005A5B5E">
        <w:rPr>
          <w:b/>
          <w:bCs/>
          <w:iCs/>
          <w:sz w:val="22"/>
          <w:szCs w:val="22"/>
        </w:rPr>
        <w:t>Progression of Courses</w:t>
      </w:r>
    </w:p>
    <w:p w14:paraId="4B26E6D1" w14:textId="77777777" w:rsidR="00BA0CD7" w:rsidRPr="009567A0" w:rsidRDefault="00BA0CD7" w:rsidP="00BA0CD7">
      <w:pPr>
        <w:rPr>
          <w:color w:val="FF0000"/>
          <w:sz w:val="22"/>
          <w:szCs w:val="22"/>
        </w:rPr>
      </w:pPr>
    </w:p>
    <w:p w14:paraId="3FF87C55" w14:textId="186C7239" w:rsidR="00F600DB" w:rsidRPr="00F600DB" w:rsidRDefault="00BA0CD7" w:rsidP="00F600DB">
      <w:r w:rsidRPr="00F600DB">
        <w:t xml:space="preserve">Classes in the Dietetics major must be completed in a prescribed order with all prerequisite courses completed as listed in the </w:t>
      </w:r>
      <w:r w:rsidR="00BD24F9" w:rsidRPr="00F600DB">
        <w:t xml:space="preserve">JMU </w:t>
      </w:r>
      <w:r w:rsidRPr="00F600DB">
        <w:t xml:space="preserve">Undergraduate Catalog and the </w:t>
      </w:r>
      <w:r w:rsidR="00BD24F9" w:rsidRPr="00F600DB">
        <w:t>Dietetics,</w:t>
      </w:r>
      <w:r w:rsidR="00BD24F9" w:rsidRPr="00F600DB">
        <w:br/>
        <w:t xml:space="preserve">Professional Nutrition and Dietetics Concentration Student Handbook. </w:t>
      </w:r>
      <w:r w:rsidRPr="00F600DB">
        <w:t xml:space="preserve">A student will be permitted to take courses only after all the requirements (all prerequisites with acceptable grades as listed above) have been met. Faculty members in the Dietetics Program will not issue overrides to allow a student to enroll in a course without completing the prerequisites.  If a student has not successfully completed the prerequisite courses, </w:t>
      </w:r>
      <w:r w:rsidR="001B26B8" w:rsidRPr="00F600DB">
        <w:t>they</w:t>
      </w:r>
      <w:r w:rsidRPr="00F600DB">
        <w:t xml:space="preserve"> will not be permitted to enroll in nutrition classes until those prerequisites are completed, which </w:t>
      </w:r>
      <w:r w:rsidR="00CA70F0" w:rsidRPr="00F600DB">
        <w:t xml:space="preserve">may </w:t>
      </w:r>
      <w:r w:rsidRPr="00F600DB">
        <w:t>result in a delay in graduation beyond the traditional four years.</w:t>
      </w:r>
      <w:r w:rsidR="00F600DB" w:rsidRPr="00F600DB">
        <w:rPr>
          <w:b/>
          <w:bCs/>
        </w:rPr>
        <w:t xml:space="preserve"> </w:t>
      </w:r>
      <w:r w:rsidR="00F600DB" w:rsidRPr="00F600DB">
        <w:t xml:space="preserve">Access to academic and program status is available through the </w:t>
      </w:r>
      <w:hyperlink r:id="rId24" w:history="1">
        <w:proofErr w:type="spellStart"/>
        <w:r w:rsidR="00F600DB" w:rsidRPr="00F600DB">
          <w:rPr>
            <w:rStyle w:val="Hyperlink"/>
          </w:rPr>
          <w:t>MyMadison</w:t>
        </w:r>
        <w:proofErr w:type="spellEnd"/>
        <w:r w:rsidR="00F600DB" w:rsidRPr="00F600DB">
          <w:rPr>
            <w:rStyle w:val="Hyperlink"/>
          </w:rPr>
          <w:t xml:space="preserve"> portal</w:t>
        </w:r>
      </w:hyperlink>
      <w:r w:rsidR="00F600DB" w:rsidRPr="00F600DB">
        <w:t>. Students also may request access to their program</w:t>
      </w:r>
      <w:r w:rsidR="00F600DB">
        <w:t>-specific</w:t>
      </w:r>
      <w:r w:rsidR="00F600DB" w:rsidRPr="00F600DB">
        <w:t xml:space="preserve"> file from the program director at any time in-person or by email. </w:t>
      </w:r>
    </w:p>
    <w:p w14:paraId="2E71C9F3" w14:textId="3AC68E6A" w:rsidR="00BA0CD7" w:rsidRPr="009567A0" w:rsidRDefault="00BA0CD7" w:rsidP="00BD24F9"/>
    <w:p w14:paraId="3BEA7426" w14:textId="77777777" w:rsidR="00BA0CD7" w:rsidRPr="009567A0" w:rsidRDefault="00BA0CD7" w:rsidP="00BA0CD7">
      <w:pPr>
        <w:rPr>
          <w:color w:val="FF0000"/>
          <w:sz w:val="22"/>
          <w:szCs w:val="22"/>
        </w:rPr>
      </w:pPr>
    </w:p>
    <w:p w14:paraId="2C76A83A" w14:textId="77777777" w:rsidR="00BA0CD7" w:rsidRPr="00CA70F0" w:rsidRDefault="00BA0CD7" w:rsidP="00BA0CD7">
      <w:pPr>
        <w:rPr>
          <w:b/>
          <w:bCs/>
          <w:iCs/>
          <w:sz w:val="22"/>
          <w:szCs w:val="22"/>
        </w:rPr>
      </w:pPr>
      <w:r w:rsidRPr="00CA70F0">
        <w:rPr>
          <w:b/>
          <w:bCs/>
          <w:iCs/>
          <w:sz w:val="22"/>
          <w:szCs w:val="22"/>
        </w:rPr>
        <w:t>Probationary Status</w:t>
      </w:r>
    </w:p>
    <w:p w14:paraId="5F208B6A" w14:textId="77777777" w:rsidR="00BA0CD7" w:rsidRPr="009567A0" w:rsidRDefault="00BA0CD7" w:rsidP="00BA0CD7">
      <w:pPr>
        <w:rPr>
          <w:sz w:val="22"/>
          <w:szCs w:val="22"/>
        </w:rPr>
      </w:pPr>
    </w:p>
    <w:p w14:paraId="454DD9F6" w14:textId="77777777" w:rsidR="00B936D5" w:rsidRPr="009567A0" w:rsidRDefault="00B936D5" w:rsidP="00B936D5">
      <w:r w:rsidRPr="009567A0">
        <w:t xml:space="preserve">The following are situations where an admitted Dietetics student would be placed on program probation or removed from the Dietetics program. </w:t>
      </w:r>
    </w:p>
    <w:p w14:paraId="56AF9007" w14:textId="77777777" w:rsidR="00B936D5" w:rsidRPr="009567A0" w:rsidRDefault="00B936D5" w:rsidP="00B936D5"/>
    <w:p w14:paraId="28353855" w14:textId="4AB9D7C7" w:rsidR="00B936D5" w:rsidRPr="00CA70F0" w:rsidRDefault="00B936D5" w:rsidP="00B936D5">
      <w:pPr>
        <w:rPr>
          <w:iCs/>
          <w:u w:val="single"/>
        </w:rPr>
      </w:pPr>
      <w:r w:rsidRPr="00CA70F0">
        <w:rPr>
          <w:iCs/>
          <w:u w:val="single"/>
        </w:rPr>
        <w:t>Major class grades:</w:t>
      </w:r>
      <w:r w:rsidR="001231B2">
        <w:rPr>
          <w:iCs/>
          <w:u w:val="single"/>
        </w:rPr>
        <w:br/>
      </w:r>
    </w:p>
    <w:p w14:paraId="1CBEDBEA" w14:textId="1106BE29" w:rsidR="00B936D5" w:rsidRPr="00A03C7C" w:rsidRDefault="00B936D5" w:rsidP="00B936D5">
      <w:pPr>
        <w:pStyle w:val="ListParagraph"/>
        <w:numPr>
          <w:ilvl w:val="0"/>
          <w:numId w:val="7"/>
        </w:numPr>
        <w:spacing w:after="0" w:line="240" w:lineRule="auto"/>
        <w:ind w:left="360"/>
        <w:rPr>
          <w:rFonts w:ascii="Arial" w:hAnsi="Arial" w:cs="Arial"/>
        </w:rPr>
      </w:pPr>
      <w:r w:rsidRPr="009567A0">
        <w:rPr>
          <w:rFonts w:ascii="Arial" w:hAnsi="Arial" w:cs="Arial"/>
        </w:rPr>
        <w:t>A student who receives a grade of D+, D, D-, or F in a major-specific course (all NUTR and HTH classes</w:t>
      </w:r>
      <w:r w:rsidRPr="00A03C7C">
        <w:rPr>
          <w:rFonts w:ascii="Arial" w:hAnsi="Arial" w:cs="Arial"/>
        </w:rPr>
        <w:t xml:space="preserve">) while their major GPA remains above 2.8 will be allowed to continue in the program and advised to repeat the course the next time it is offered. Students will be allowed to repeat the course only once. If the course grade earned in the repeated class is below a C- in NUTR or HTH </w:t>
      </w:r>
      <w:r w:rsidRPr="00A03C7C">
        <w:rPr>
          <w:rFonts w:ascii="Arial" w:hAnsi="Arial" w:cs="Arial"/>
        </w:rPr>
        <w:lastRenderedPageBreak/>
        <w:t xml:space="preserve">classes, the student may opt to continue in the major without earning a verification statement. </w:t>
      </w:r>
      <w:r w:rsidR="001231B2">
        <w:rPr>
          <w:rFonts w:ascii="Arial" w:hAnsi="Arial" w:cs="Arial"/>
        </w:rPr>
        <w:br/>
      </w:r>
    </w:p>
    <w:p w14:paraId="61075AFA" w14:textId="5697BF90" w:rsidR="00B936D5" w:rsidRPr="00A03C7C" w:rsidRDefault="00B936D5" w:rsidP="00B936D5">
      <w:pPr>
        <w:pStyle w:val="ListParagraph"/>
        <w:numPr>
          <w:ilvl w:val="0"/>
          <w:numId w:val="7"/>
        </w:numPr>
        <w:spacing w:after="0" w:line="240" w:lineRule="auto"/>
        <w:ind w:left="360"/>
        <w:rPr>
          <w:rFonts w:ascii="Arial" w:hAnsi="Arial" w:cs="Arial"/>
        </w:rPr>
      </w:pPr>
      <w:r w:rsidRPr="00A03C7C">
        <w:rPr>
          <w:rFonts w:ascii="Arial" w:hAnsi="Arial" w:cs="Arial"/>
        </w:rPr>
        <w:t xml:space="preserve">A student fails a major-specific science course (CHEM 241, CHEM 241L, CHEM 260, CHEM 260L, </w:t>
      </w:r>
      <w:r w:rsidR="00752BC6" w:rsidRPr="00A03C7C">
        <w:rPr>
          <w:rFonts w:ascii="Arial" w:hAnsi="Arial" w:cs="Arial"/>
        </w:rPr>
        <w:t xml:space="preserve">BIO 245, BIO 245L, </w:t>
      </w:r>
      <w:r w:rsidRPr="00A03C7C">
        <w:rPr>
          <w:rFonts w:ascii="Arial" w:hAnsi="Arial" w:cs="Arial"/>
        </w:rPr>
        <w:t xml:space="preserve">BIO 290, or BIO </w:t>
      </w:r>
      <w:r w:rsidR="00752BC6" w:rsidRPr="00A03C7C">
        <w:rPr>
          <w:rFonts w:ascii="Arial" w:hAnsi="Arial" w:cs="Arial"/>
        </w:rPr>
        <w:t>290L</w:t>
      </w:r>
      <w:r w:rsidRPr="00A03C7C">
        <w:rPr>
          <w:rFonts w:ascii="Arial" w:hAnsi="Arial" w:cs="Arial"/>
        </w:rPr>
        <w:t>) while their major GPA remains above 2.8 will be placed on probation in the Dietetics major and will be allowed to continue in the program and repeat the course the next time it is offered. Students will be allowed to repeat the course only once. If the course grade earned in the repeated class is not passing in major science courses, the student will be dismissed from the Dietetics major and referred to the University Career Center for counseling. Students will be allowed only one repeat of an individual course and no more than two repeated courses in the entire program.</w:t>
      </w:r>
      <w:r w:rsidR="001231B2">
        <w:rPr>
          <w:rFonts w:ascii="Arial" w:hAnsi="Arial" w:cs="Arial"/>
        </w:rPr>
        <w:br/>
      </w:r>
    </w:p>
    <w:p w14:paraId="723A00C9" w14:textId="169CE217" w:rsidR="00B936D5" w:rsidRPr="009567A0" w:rsidRDefault="00B936D5" w:rsidP="00B936D5">
      <w:pPr>
        <w:pStyle w:val="ListParagraph"/>
        <w:numPr>
          <w:ilvl w:val="0"/>
          <w:numId w:val="7"/>
        </w:numPr>
        <w:spacing w:after="0" w:line="240" w:lineRule="auto"/>
        <w:ind w:left="360"/>
        <w:rPr>
          <w:rFonts w:ascii="Arial" w:hAnsi="Arial" w:cs="Arial"/>
          <w:u w:val="single"/>
        </w:rPr>
      </w:pPr>
      <w:r w:rsidRPr="00A03C7C">
        <w:rPr>
          <w:rFonts w:ascii="Arial" w:hAnsi="Arial" w:cs="Arial"/>
        </w:rPr>
        <w:t>If a student decides to repeat a course at another institution for transfer credit, the student must have pre-written permission from</w:t>
      </w:r>
      <w:r w:rsidRPr="009567A0">
        <w:rPr>
          <w:rFonts w:ascii="Arial" w:hAnsi="Arial" w:cs="Arial"/>
        </w:rPr>
        <w:t xml:space="preserve"> the JMU Registrar, Dietetics Program Director, and the JMU Instructor of Record for the transfer class. Students will be reminded that grades from another institution do not transfer </w:t>
      </w:r>
      <w:r w:rsidR="00ED782F">
        <w:rPr>
          <w:rFonts w:ascii="Arial" w:hAnsi="Arial" w:cs="Arial"/>
        </w:rPr>
        <w:t>for any</w:t>
      </w:r>
      <w:r w:rsidRPr="009567A0">
        <w:rPr>
          <w:rFonts w:ascii="Arial" w:hAnsi="Arial" w:cs="Arial"/>
        </w:rPr>
        <w:t xml:space="preserve"> </w:t>
      </w:r>
      <w:r w:rsidR="002A3E32">
        <w:rPr>
          <w:rFonts w:ascii="Arial" w:hAnsi="Arial" w:cs="Arial"/>
        </w:rPr>
        <w:t xml:space="preserve">courses that student has already earned a grade for at JMU. </w:t>
      </w:r>
      <w:r w:rsidR="00ED782F">
        <w:rPr>
          <w:rFonts w:ascii="Arial" w:hAnsi="Arial" w:cs="Arial"/>
        </w:rPr>
        <w:t xml:space="preserve"> </w:t>
      </w:r>
      <w:r w:rsidRPr="009567A0">
        <w:rPr>
          <w:rFonts w:ascii="Arial" w:hAnsi="Arial" w:cs="Arial"/>
        </w:rPr>
        <w:t xml:space="preserve"> After completion of the repeated course, students must send their official transfer transcripts to the JMU Registrar</w:t>
      </w:r>
      <w:r w:rsidR="004D0FF6">
        <w:rPr>
          <w:rFonts w:ascii="Arial" w:hAnsi="Arial" w:cs="Arial"/>
        </w:rPr>
        <w:t xml:space="preserve">. </w:t>
      </w:r>
      <w:r w:rsidRPr="009567A0">
        <w:rPr>
          <w:rFonts w:ascii="Arial" w:hAnsi="Arial" w:cs="Arial"/>
        </w:rPr>
        <w:t>Failure to comply with these stipulations will result in denial of other institution class credit.</w:t>
      </w:r>
      <w:r w:rsidR="001231B2">
        <w:rPr>
          <w:rFonts w:ascii="Arial" w:hAnsi="Arial" w:cs="Arial"/>
        </w:rPr>
        <w:br/>
      </w:r>
    </w:p>
    <w:p w14:paraId="363D024D" w14:textId="77777777" w:rsidR="00B936D5" w:rsidRPr="009567A0" w:rsidRDefault="00B936D5" w:rsidP="00B936D5">
      <w:pPr>
        <w:pStyle w:val="ListParagraph"/>
        <w:numPr>
          <w:ilvl w:val="0"/>
          <w:numId w:val="7"/>
        </w:numPr>
        <w:spacing w:after="0" w:line="240" w:lineRule="auto"/>
        <w:ind w:left="360"/>
        <w:rPr>
          <w:rFonts w:ascii="Arial" w:hAnsi="Arial" w:cs="Arial"/>
          <w:u w:val="single"/>
        </w:rPr>
      </w:pPr>
      <w:r w:rsidRPr="009567A0">
        <w:rPr>
          <w:rFonts w:ascii="Arial" w:hAnsi="Arial" w:cs="Arial"/>
        </w:rPr>
        <w:t>A student who receives an unacceptable, but passing, grade (lower than a C- but still passing) during their last semester and chooses not to repeat the course at its next offering will be allowed to graduate but will not be verified as eligible for admission to a post-graduate dietetic internship program (the student will not receive a Verification Statement).</w:t>
      </w:r>
    </w:p>
    <w:p w14:paraId="5D8E115F" w14:textId="77777777" w:rsidR="00B936D5" w:rsidRPr="009567A0" w:rsidRDefault="00B936D5" w:rsidP="00B936D5">
      <w:r w:rsidRPr="009567A0">
        <w:br/>
        <w:t xml:space="preserve">A student on probation will be notified in writing by the program director and will be strongly encouraged to meet with the director to determine the feasibility of, and an appropriate plan for, repeating the class. The student must sign the probationary letter and return an original copy to the program director within 14 days of receipt of the letter. </w:t>
      </w:r>
    </w:p>
    <w:p w14:paraId="2E3D5BB4" w14:textId="77777777" w:rsidR="00B936D5" w:rsidRPr="009567A0" w:rsidRDefault="00B936D5" w:rsidP="00B936D5">
      <w:pPr>
        <w:rPr>
          <w:i/>
          <w:u w:val="single"/>
        </w:rPr>
      </w:pPr>
    </w:p>
    <w:p w14:paraId="02F3DB57" w14:textId="1B9A399D" w:rsidR="00B936D5" w:rsidRPr="00CA70F0" w:rsidRDefault="000E49B4" w:rsidP="00B936D5">
      <w:pPr>
        <w:rPr>
          <w:iCs/>
          <w:u w:val="single"/>
        </w:rPr>
      </w:pPr>
      <w:r>
        <w:rPr>
          <w:i/>
          <w:u w:val="single"/>
        </w:rPr>
        <w:br/>
      </w:r>
      <w:r w:rsidR="00B936D5" w:rsidRPr="00CA70F0">
        <w:rPr>
          <w:iCs/>
          <w:u w:val="single"/>
        </w:rPr>
        <w:t>Grade Point Average:</w:t>
      </w:r>
    </w:p>
    <w:p w14:paraId="60324F00" w14:textId="0A11841E" w:rsidR="00B936D5" w:rsidRPr="009567A0" w:rsidRDefault="00B936D5" w:rsidP="00B936D5">
      <w:pPr>
        <w:pStyle w:val="ListParagraph"/>
        <w:numPr>
          <w:ilvl w:val="0"/>
          <w:numId w:val="8"/>
        </w:numPr>
        <w:spacing w:after="0" w:line="240" w:lineRule="auto"/>
        <w:ind w:left="360"/>
        <w:rPr>
          <w:rFonts w:ascii="Arial" w:hAnsi="Arial" w:cs="Arial"/>
        </w:rPr>
      </w:pPr>
      <w:r w:rsidRPr="009567A0">
        <w:rPr>
          <w:rFonts w:ascii="Arial" w:hAnsi="Arial" w:cs="Arial"/>
        </w:rPr>
        <w:t xml:space="preserve">A student whose major grade point average falls below 2.8 will be placed on probation in the Dietetics major and allowed </w:t>
      </w:r>
      <w:r w:rsidRPr="009567A0">
        <w:rPr>
          <w:rFonts w:ascii="Arial" w:hAnsi="Arial" w:cs="Arial"/>
          <w:u w:val="single"/>
        </w:rPr>
        <w:t>up to two semesters</w:t>
      </w:r>
      <w:r w:rsidRPr="009567A0">
        <w:rPr>
          <w:rFonts w:ascii="Arial" w:hAnsi="Arial" w:cs="Arial"/>
        </w:rPr>
        <w:t xml:space="preserve"> to raise the GPA to the requisite 2.8 needed to continue. If this occurs at the end of fall semester, the student will be allowed to enroll for the spring semester; if it occurs at the end of spring semester, the student will be given the summer and/or fall to achieve </w:t>
      </w:r>
      <w:r w:rsidR="000E49B4">
        <w:rPr>
          <w:rFonts w:ascii="Arial" w:hAnsi="Arial" w:cs="Arial"/>
        </w:rPr>
        <w:t>a satisfactory GPA.</w:t>
      </w:r>
      <w:r w:rsidRPr="009567A0">
        <w:rPr>
          <w:rFonts w:ascii="Arial" w:hAnsi="Arial" w:cs="Arial"/>
        </w:rPr>
        <w:t xml:space="preserve">   </w:t>
      </w:r>
    </w:p>
    <w:p w14:paraId="050DAE43" w14:textId="77777777" w:rsidR="00B936D5" w:rsidRPr="009567A0" w:rsidRDefault="00B936D5" w:rsidP="00B936D5">
      <w:pPr>
        <w:pStyle w:val="ListParagraph"/>
        <w:numPr>
          <w:ilvl w:val="0"/>
          <w:numId w:val="8"/>
        </w:numPr>
        <w:spacing w:after="0" w:line="240" w:lineRule="auto"/>
        <w:ind w:left="360"/>
        <w:rPr>
          <w:rFonts w:ascii="Arial" w:hAnsi="Arial" w:cs="Arial"/>
        </w:rPr>
      </w:pPr>
      <w:r w:rsidRPr="009567A0">
        <w:rPr>
          <w:rFonts w:ascii="Arial" w:hAnsi="Arial" w:cs="Arial"/>
        </w:rPr>
        <w:t xml:space="preserve">A student who fails to achieve the requisite 2.8 by the end of the probationary term will be dismissed from the major, referred to the University Career Center for assistance in selecting a major other than dietetics, and will be dropped from all dietetics courses for which the student had registered. </w:t>
      </w:r>
    </w:p>
    <w:p w14:paraId="78E30319" w14:textId="43F9DB08" w:rsidR="00B936D5" w:rsidRPr="009567A0" w:rsidRDefault="00B936D5" w:rsidP="00B936D5">
      <w:pPr>
        <w:pStyle w:val="ListParagraph"/>
        <w:numPr>
          <w:ilvl w:val="0"/>
          <w:numId w:val="8"/>
        </w:numPr>
        <w:spacing w:after="0" w:line="240" w:lineRule="auto"/>
        <w:ind w:left="360"/>
        <w:rPr>
          <w:rFonts w:ascii="Arial" w:hAnsi="Arial" w:cs="Arial"/>
        </w:rPr>
      </w:pPr>
      <w:r w:rsidRPr="009567A0">
        <w:rPr>
          <w:rFonts w:ascii="Arial" w:hAnsi="Arial" w:cs="Arial"/>
        </w:rPr>
        <w:t xml:space="preserve">A student whose cumulative GPA </w:t>
      </w:r>
      <w:r w:rsidR="000E49B4">
        <w:rPr>
          <w:rFonts w:ascii="Arial" w:hAnsi="Arial" w:cs="Arial"/>
        </w:rPr>
        <w:t xml:space="preserve">for the major </w:t>
      </w:r>
      <w:r w:rsidRPr="009567A0">
        <w:rPr>
          <w:rFonts w:ascii="Arial" w:hAnsi="Arial" w:cs="Arial"/>
        </w:rPr>
        <w:t xml:space="preserve">falls below 2.8 during </w:t>
      </w:r>
      <w:r w:rsidR="000E49B4">
        <w:rPr>
          <w:rFonts w:ascii="Arial" w:hAnsi="Arial" w:cs="Arial"/>
        </w:rPr>
        <w:t>their</w:t>
      </w:r>
      <w:r w:rsidRPr="009567A0">
        <w:rPr>
          <w:rFonts w:ascii="Arial" w:hAnsi="Arial" w:cs="Arial"/>
        </w:rPr>
        <w:t xml:space="preserve"> final semester will be allowed to </w:t>
      </w:r>
      <w:proofErr w:type="gramStart"/>
      <w:r w:rsidRPr="009567A0">
        <w:rPr>
          <w:rFonts w:ascii="Arial" w:hAnsi="Arial" w:cs="Arial"/>
        </w:rPr>
        <w:t>graduate, but</w:t>
      </w:r>
      <w:proofErr w:type="gramEnd"/>
      <w:r w:rsidRPr="009567A0">
        <w:rPr>
          <w:rFonts w:ascii="Arial" w:hAnsi="Arial" w:cs="Arial"/>
        </w:rPr>
        <w:t xml:space="preserve"> will not be verified as eligible for admission to a post-graduate dietetic internship program (the student will not receive a Verification Statement).</w:t>
      </w:r>
    </w:p>
    <w:p w14:paraId="37FAD037" w14:textId="77777777" w:rsidR="00B936D5" w:rsidRPr="009567A0" w:rsidRDefault="00B936D5" w:rsidP="00B936D5"/>
    <w:p w14:paraId="2C12AAD1" w14:textId="3972E421" w:rsidR="00B936D5" w:rsidRDefault="00B936D5" w:rsidP="00B936D5">
      <w:r w:rsidRPr="009567A0">
        <w:t xml:space="preserve">A student on probation will be notified in writing by the program director and will be strongly encouraged to meet with the director to determine the feasibility of, and an appropriate plan for, raising </w:t>
      </w:r>
      <w:r w:rsidR="0050430A">
        <w:t>their</w:t>
      </w:r>
      <w:r w:rsidRPr="009567A0">
        <w:t xml:space="preserve"> major GPA. The student must sign the probationary letter and return an original copy to the program director within 14 days of receipt of the letter. </w:t>
      </w:r>
    </w:p>
    <w:p w14:paraId="36BCF237" w14:textId="6D9F7DB3" w:rsidR="002D3608" w:rsidRPr="002D3608" w:rsidRDefault="002D3608" w:rsidP="002D3608">
      <w:pPr>
        <w:pStyle w:val="NormalWeb"/>
        <w:rPr>
          <w:rFonts w:ascii="Arial" w:hAnsi="Arial" w:cs="Arial"/>
        </w:rPr>
      </w:pPr>
      <w:r w:rsidRPr="002D3608">
        <w:rPr>
          <w:rFonts w:ascii="Arial" w:hAnsi="Arial" w:cs="Arial"/>
        </w:rPr>
        <w:t xml:space="preserve">A student on probation is encouraged to seek assistance with material in courses that are being repeated. Help is available from faculty members during office hours, </w:t>
      </w:r>
      <w:hyperlink r:id="rId25" w:history="1">
        <w:r w:rsidRPr="00DE48EB">
          <w:rPr>
            <w:rStyle w:val="Hyperlink"/>
            <w:rFonts w:ascii="Arial" w:hAnsi="Arial" w:cs="Arial"/>
          </w:rPr>
          <w:t xml:space="preserve">Peer-Assisted </w:t>
        </w:r>
        <w:r w:rsidRPr="00DE48EB">
          <w:rPr>
            <w:rStyle w:val="Hyperlink"/>
            <w:rFonts w:ascii="Arial" w:hAnsi="Arial" w:cs="Arial"/>
          </w:rPr>
          <w:lastRenderedPageBreak/>
          <w:t>Study Sessions</w:t>
        </w:r>
      </w:hyperlink>
      <w:r w:rsidRPr="002D3608">
        <w:rPr>
          <w:rFonts w:ascii="Arial" w:hAnsi="Arial" w:cs="Arial"/>
        </w:rPr>
        <w:t xml:space="preserve">, and the </w:t>
      </w:r>
      <w:hyperlink r:id="rId26" w:history="1">
        <w:r w:rsidRPr="00F56AA4">
          <w:rPr>
            <w:rStyle w:val="Hyperlink"/>
            <w:rFonts w:ascii="Arial" w:hAnsi="Arial" w:cs="Arial"/>
          </w:rPr>
          <w:t>Science and Math Learning Center</w:t>
        </w:r>
      </w:hyperlink>
      <w:r w:rsidRPr="002D3608">
        <w:rPr>
          <w:rFonts w:ascii="Arial" w:hAnsi="Arial" w:cs="Arial"/>
        </w:rPr>
        <w:t>. Lists of upper-division students who have offered to serve as paid tutors is available in the departmental offices of Chemistry and Biology.</w:t>
      </w:r>
    </w:p>
    <w:p w14:paraId="15F0255B" w14:textId="77777777" w:rsidR="00BA0CD7" w:rsidRPr="00CA70F0" w:rsidRDefault="00BA0CD7" w:rsidP="00BA0CD7">
      <w:pPr>
        <w:rPr>
          <w:b/>
          <w:bCs/>
          <w:iCs/>
          <w:sz w:val="22"/>
          <w:szCs w:val="22"/>
        </w:rPr>
      </w:pPr>
      <w:r w:rsidRPr="00CA70F0">
        <w:rPr>
          <w:b/>
          <w:bCs/>
          <w:iCs/>
          <w:sz w:val="22"/>
          <w:szCs w:val="22"/>
        </w:rPr>
        <w:t>Appeal Process</w:t>
      </w:r>
    </w:p>
    <w:p w14:paraId="38D5D087" w14:textId="77777777" w:rsidR="00BA0CD7" w:rsidRPr="009567A0" w:rsidRDefault="00BA0CD7" w:rsidP="00BA0CD7">
      <w:pPr>
        <w:rPr>
          <w:sz w:val="22"/>
          <w:szCs w:val="22"/>
        </w:rPr>
      </w:pPr>
    </w:p>
    <w:p w14:paraId="07412D7B" w14:textId="77777777" w:rsidR="00A54FF2" w:rsidRPr="009567A0" w:rsidRDefault="00A54FF2" w:rsidP="00A54FF2">
      <w:r w:rsidRPr="009567A0">
        <w:t xml:space="preserve">Any academic admission or disciplinary decision (i.e., not admitted, placed on probation, dismissal) may be appealed. This appeal will be viewed and voted on by the Dietetics Appeal Committee. </w:t>
      </w:r>
    </w:p>
    <w:p w14:paraId="6A7A78FC" w14:textId="77777777" w:rsidR="00A54FF2" w:rsidRPr="009567A0" w:rsidRDefault="00A54FF2" w:rsidP="00A54FF2"/>
    <w:p w14:paraId="77804950" w14:textId="77777777" w:rsidR="00A54FF2" w:rsidRPr="00C74B50" w:rsidRDefault="00A54FF2" w:rsidP="00A54FF2">
      <w:r w:rsidRPr="009567A0">
        <w:t xml:space="preserve">The appeal </w:t>
      </w:r>
      <w:r w:rsidRPr="00C74B50">
        <w:t>process for Dietetics is as follows:</w:t>
      </w:r>
    </w:p>
    <w:p w14:paraId="0F89863D" w14:textId="77777777" w:rsidR="00A54FF2" w:rsidRPr="00C74B50" w:rsidRDefault="00A54FF2" w:rsidP="00A54FF2">
      <w:pPr>
        <w:pStyle w:val="ListParagraph"/>
        <w:numPr>
          <w:ilvl w:val="0"/>
          <w:numId w:val="9"/>
        </w:numPr>
        <w:spacing w:after="0" w:line="240" w:lineRule="auto"/>
        <w:rPr>
          <w:rFonts w:ascii="Arial" w:hAnsi="Arial" w:cs="Arial"/>
          <w:sz w:val="24"/>
          <w:szCs w:val="24"/>
        </w:rPr>
      </w:pPr>
      <w:r w:rsidRPr="00C74B50">
        <w:rPr>
          <w:rFonts w:ascii="Arial" w:hAnsi="Arial" w:cs="Arial"/>
          <w:sz w:val="24"/>
          <w:szCs w:val="24"/>
        </w:rPr>
        <w:t>The student must make their appeal in the form of a formal letter to the Dietetics Appeals Committee through the Dietetics program director within two weeks of receipt of a decision letter (i.e. probation, dismissal, or denial). The student must include all materials that may substantiate the appeal.</w:t>
      </w:r>
    </w:p>
    <w:p w14:paraId="29EF9586" w14:textId="77777777" w:rsidR="00A54FF2" w:rsidRPr="00C74B50" w:rsidRDefault="00A54FF2" w:rsidP="00A54FF2">
      <w:pPr>
        <w:pStyle w:val="ListParagraph"/>
        <w:numPr>
          <w:ilvl w:val="0"/>
          <w:numId w:val="9"/>
        </w:numPr>
        <w:spacing w:after="0" w:line="240" w:lineRule="auto"/>
        <w:rPr>
          <w:rFonts w:ascii="Arial" w:hAnsi="Arial" w:cs="Arial"/>
          <w:sz w:val="24"/>
          <w:szCs w:val="24"/>
        </w:rPr>
      </w:pPr>
      <w:r w:rsidRPr="00C74B50">
        <w:rPr>
          <w:rFonts w:ascii="Arial" w:hAnsi="Arial" w:cs="Arial"/>
          <w:sz w:val="24"/>
          <w:szCs w:val="24"/>
        </w:rPr>
        <w:t>Once an appeal is received, a committee will be assembled. The committee will be formed on an as-needed basis and will be comprised of five members. Members will be Dietetics and/or Health Professions faculty.</w:t>
      </w:r>
    </w:p>
    <w:p w14:paraId="6747F478" w14:textId="77777777" w:rsidR="00A54FF2" w:rsidRPr="00C74B50" w:rsidRDefault="00A54FF2" w:rsidP="00A54FF2">
      <w:pPr>
        <w:pStyle w:val="ListParagraph"/>
        <w:numPr>
          <w:ilvl w:val="0"/>
          <w:numId w:val="9"/>
        </w:numPr>
        <w:spacing w:after="0" w:line="240" w:lineRule="auto"/>
        <w:rPr>
          <w:rFonts w:ascii="Arial" w:hAnsi="Arial" w:cs="Arial"/>
          <w:sz w:val="24"/>
          <w:szCs w:val="24"/>
        </w:rPr>
      </w:pPr>
      <w:r w:rsidRPr="00C74B50">
        <w:rPr>
          <w:rFonts w:ascii="Arial" w:hAnsi="Arial" w:cs="Arial"/>
          <w:sz w:val="24"/>
          <w:szCs w:val="24"/>
        </w:rPr>
        <w:t>The committee will hear the case within two weeks from the date of receiving the appeal and will notify the student of their decision in writing within one week of the meeting date.</w:t>
      </w:r>
    </w:p>
    <w:p w14:paraId="4E7A81AD" w14:textId="2B25FB9A" w:rsidR="00A54FF2" w:rsidRPr="00C74B50" w:rsidRDefault="00A54FF2" w:rsidP="00A54FF2">
      <w:pPr>
        <w:pStyle w:val="ListParagraph"/>
        <w:numPr>
          <w:ilvl w:val="0"/>
          <w:numId w:val="9"/>
        </w:numPr>
        <w:spacing w:after="0" w:line="240" w:lineRule="auto"/>
        <w:rPr>
          <w:rFonts w:ascii="Arial" w:hAnsi="Arial" w:cs="Arial"/>
          <w:sz w:val="24"/>
          <w:szCs w:val="24"/>
        </w:rPr>
      </w:pPr>
      <w:r w:rsidRPr="00C74B50">
        <w:rPr>
          <w:rFonts w:ascii="Arial" w:hAnsi="Arial" w:cs="Arial"/>
          <w:sz w:val="24"/>
          <w:szCs w:val="24"/>
        </w:rPr>
        <w:t>If the student disagrees with the committee’s decision and wishes to take further action, the student must appeal, in writing, to the</w:t>
      </w:r>
      <w:r w:rsidR="00CA70F0" w:rsidRPr="00C74B50">
        <w:rPr>
          <w:rFonts w:ascii="Arial" w:hAnsi="Arial" w:cs="Arial"/>
          <w:sz w:val="24"/>
          <w:szCs w:val="24"/>
        </w:rPr>
        <w:t xml:space="preserve"> Department of Health Profession’s</w:t>
      </w:r>
      <w:r w:rsidRPr="00C74B50">
        <w:rPr>
          <w:rFonts w:ascii="Arial" w:hAnsi="Arial" w:cs="Arial"/>
          <w:sz w:val="24"/>
          <w:szCs w:val="24"/>
        </w:rPr>
        <w:t xml:space="preserve"> Academic Unit Head.</w:t>
      </w:r>
    </w:p>
    <w:p w14:paraId="4CCD9AC5" w14:textId="7FBB94AF" w:rsidR="00A54FF2" w:rsidRPr="00C74B50" w:rsidRDefault="00A54FF2" w:rsidP="00A54FF2">
      <w:pPr>
        <w:pStyle w:val="ListParagraph"/>
        <w:numPr>
          <w:ilvl w:val="0"/>
          <w:numId w:val="9"/>
        </w:numPr>
        <w:spacing w:after="0" w:line="240" w:lineRule="auto"/>
        <w:rPr>
          <w:rFonts w:ascii="Arial" w:hAnsi="Arial" w:cs="Arial"/>
          <w:sz w:val="24"/>
          <w:szCs w:val="24"/>
        </w:rPr>
      </w:pPr>
      <w:r w:rsidRPr="00C74B50">
        <w:rPr>
          <w:rFonts w:ascii="Arial" w:hAnsi="Arial" w:cs="Arial"/>
          <w:sz w:val="24"/>
          <w:szCs w:val="24"/>
        </w:rPr>
        <w:t xml:space="preserve">If the student disagrees with the </w:t>
      </w:r>
      <w:r w:rsidR="00CA70F0" w:rsidRPr="00C74B50">
        <w:rPr>
          <w:rFonts w:ascii="Arial" w:hAnsi="Arial" w:cs="Arial"/>
          <w:sz w:val="24"/>
          <w:szCs w:val="24"/>
        </w:rPr>
        <w:t xml:space="preserve">Department of Health Profession’s </w:t>
      </w:r>
      <w:r w:rsidRPr="00C74B50">
        <w:rPr>
          <w:rFonts w:ascii="Arial" w:hAnsi="Arial" w:cs="Arial"/>
          <w:sz w:val="24"/>
          <w:szCs w:val="24"/>
        </w:rPr>
        <w:t xml:space="preserve">Academic Unit Head’s decision and wishes to take further action, they will then pursue action through the University’s </w:t>
      </w:r>
      <w:r w:rsidR="00093FC4" w:rsidRPr="00C74B50">
        <w:rPr>
          <w:rFonts w:ascii="Arial" w:hAnsi="Arial" w:cs="Arial"/>
          <w:sz w:val="24"/>
          <w:szCs w:val="24"/>
        </w:rPr>
        <w:t xml:space="preserve">Grievance Procedure for Students in the undergraduate catalog at: </w:t>
      </w:r>
      <w:hyperlink r:id="rId27" w:anchor="grievance-procedure-for-students" w:history="1">
        <w:r w:rsidR="00093FC4" w:rsidRPr="00C74B50">
          <w:rPr>
            <w:rStyle w:val="Hyperlink"/>
            <w:rFonts w:ascii="Arial" w:hAnsi="Arial" w:cs="Arial"/>
            <w:sz w:val="24"/>
            <w:szCs w:val="24"/>
          </w:rPr>
          <w:t>https://catalog.jmu.edu/content.php?catoid=54&amp;navoid=2893#grievance-procedure-for-students</w:t>
        </w:r>
      </w:hyperlink>
      <w:r w:rsidR="00093FC4" w:rsidRPr="00C74B50">
        <w:rPr>
          <w:rFonts w:ascii="Arial" w:hAnsi="Arial" w:cs="Arial"/>
          <w:sz w:val="24"/>
          <w:szCs w:val="24"/>
        </w:rPr>
        <w:t xml:space="preserve"> </w:t>
      </w:r>
    </w:p>
    <w:p w14:paraId="61BC93A5" w14:textId="77777777" w:rsidR="00153CD7" w:rsidRPr="00C74B50" w:rsidRDefault="00153CD7" w:rsidP="00153CD7">
      <w:pPr>
        <w:contextualSpacing/>
      </w:pPr>
    </w:p>
    <w:p w14:paraId="5DE37B01" w14:textId="6F09E351" w:rsidR="00BA4A8E" w:rsidRPr="001231B2" w:rsidRDefault="00BA4A8E" w:rsidP="001231B2">
      <w:pPr>
        <w:pStyle w:val="Heading1"/>
        <w:rPr>
          <w:caps/>
        </w:rPr>
      </w:pPr>
      <w:r w:rsidRPr="001231B2">
        <w:rPr>
          <w:caps/>
        </w:rPr>
        <w:t>Assessment of student learning</w:t>
      </w:r>
    </w:p>
    <w:p w14:paraId="7AF2C873" w14:textId="77777777" w:rsidR="00BA4A8E" w:rsidRPr="00C74B50" w:rsidRDefault="00BA4A8E" w:rsidP="005B70D0"/>
    <w:p w14:paraId="4F00E3FB" w14:textId="14A4FCBB" w:rsidR="00BA4A8E" w:rsidRPr="009567A0" w:rsidRDefault="00BA4A8E" w:rsidP="005B70D0">
      <w:r w:rsidRPr="00C74B50">
        <w:t xml:space="preserve">Students will be assessed in each course in the DPD in the manner specified on the course syllabus. </w:t>
      </w:r>
      <w:r w:rsidR="004734B1" w:rsidRPr="00C74B50">
        <w:t xml:space="preserve">Assessment of ACEND </w:t>
      </w:r>
      <w:r w:rsidR="003C4597" w:rsidRPr="00C74B50">
        <w:t>Core Knowledge Assessment</w:t>
      </w:r>
      <w:r w:rsidR="004734B1" w:rsidRPr="009567A0">
        <w:t xml:space="preserve"> </w:t>
      </w:r>
      <w:proofErr w:type="gramStart"/>
      <w:r w:rsidR="004734B1" w:rsidRPr="009567A0">
        <w:t>are</w:t>
      </w:r>
      <w:proofErr w:type="gramEnd"/>
      <w:r w:rsidR="004734B1" w:rsidRPr="009567A0">
        <w:t xml:space="preserve"> identified in course syllabi. </w:t>
      </w:r>
      <w:r w:rsidRPr="009567A0">
        <w:t xml:space="preserve"> Feedback will be provided to the student in a timely manner for all assessment activities.</w:t>
      </w:r>
      <w:r w:rsidR="00321557">
        <w:t xml:space="preserve"> </w:t>
      </w:r>
      <w:r w:rsidR="00C74B50">
        <w:t xml:space="preserve">Remediation for any core assessments not passed is offered in the same course by the instructor. In the case remediation is not completely successfully, the program director may offer remediation in the following semester. </w:t>
      </w:r>
    </w:p>
    <w:p w14:paraId="7036E5EE" w14:textId="77777777" w:rsidR="00BA4A8E" w:rsidRPr="009567A0" w:rsidRDefault="00BA4A8E" w:rsidP="005B70D0"/>
    <w:p w14:paraId="5433C4E3" w14:textId="77777777" w:rsidR="0038261F" w:rsidRPr="009567A0" w:rsidRDefault="009D1469" w:rsidP="004314E3">
      <w:pPr>
        <w:pStyle w:val="Heading1"/>
        <w:rPr>
          <w:rFonts w:ascii="Arial" w:hAnsi="Arial" w:cs="Arial"/>
          <w:caps/>
        </w:rPr>
      </w:pPr>
      <w:bookmarkStart w:id="8" w:name="_Toc189078684"/>
      <w:r w:rsidRPr="009567A0">
        <w:rPr>
          <w:rFonts w:ascii="Arial" w:hAnsi="Arial" w:cs="Arial"/>
          <w:caps/>
        </w:rPr>
        <w:t>Verification Statements</w:t>
      </w:r>
      <w:bookmarkEnd w:id="8"/>
    </w:p>
    <w:p w14:paraId="61152004" w14:textId="77777777" w:rsidR="009D1469" w:rsidRPr="009567A0" w:rsidRDefault="009D1469" w:rsidP="005B70D0"/>
    <w:p w14:paraId="55EA9C52" w14:textId="076C5A58" w:rsidR="00D81A0F" w:rsidRPr="009567A0" w:rsidRDefault="00520D5C" w:rsidP="00D81A0F">
      <w:r w:rsidRPr="009567A0">
        <w:t>Verification S</w:t>
      </w:r>
      <w:r w:rsidR="009D1469" w:rsidRPr="009567A0">
        <w:t>tatements</w:t>
      </w:r>
      <w:r w:rsidRPr="009567A0">
        <w:t xml:space="preserve"> required by the </w:t>
      </w:r>
      <w:r w:rsidR="005E6713" w:rsidRPr="009567A0">
        <w:t>Accreditation Council for Education in Nutrition and Dietetics</w:t>
      </w:r>
      <w:r w:rsidRPr="009567A0">
        <w:t xml:space="preserve"> (</w:t>
      </w:r>
      <w:r w:rsidR="005E6713" w:rsidRPr="009567A0">
        <w:t>ACEND</w:t>
      </w:r>
      <w:r w:rsidRPr="009567A0">
        <w:t xml:space="preserve">) of the </w:t>
      </w:r>
      <w:r w:rsidR="005E6713" w:rsidRPr="009567A0">
        <w:t>Academy o</w:t>
      </w:r>
      <w:r w:rsidR="00D21A48" w:rsidRPr="009567A0">
        <w:t xml:space="preserve">f Nutrition and Dietetics </w:t>
      </w:r>
      <w:r w:rsidR="009D1469" w:rsidRPr="009567A0">
        <w:t xml:space="preserve">will be issued to all students who complete DPD requirements, including </w:t>
      </w:r>
      <w:r w:rsidR="00D81A0F">
        <w:t xml:space="preserve">Core Knowledge Assessments and </w:t>
      </w:r>
      <w:r w:rsidR="009D1469" w:rsidRPr="009567A0">
        <w:t xml:space="preserve">awarding of the </w:t>
      </w:r>
      <w:proofErr w:type="gramStart"/>
      <w:r w:rsidR="009D1469" w:rsidRPr="009567A0">
        <w:t>Bachelor’s</w:t>
      </w:r>
      <w:proofErr w:type="gramEnd"/>
      <w:r w:rsidR="009D1469" w:rsidRPr="009567A0">
        <w:t xml:space="preserve"> degree.  Forms will be processed as soon as the Registrar has posted the degree to the student’s record, normally within one month following graduation</w:t>
      </w:r>
      <w:r w:rsidR="00895BDC">
        <w:t xml:space="preserve"> and no later than 6 </w:t>
      </w:r>
      <w:r w:rsidR="00895BDC">
        <w:lastRenderedPageBreak/>
        <w:t>weeks</w:t>
      </w:r>
      <w:r w:rsidR="00903E6B">
        <w:t xml:space="preserve"> after graduation</w:t>
      </w:r>
      <w:r w:rsidR="009D1469" w:rsidRPr="009567A0">
        <w:t>.</w:t>
      </w:r>
      <w:r w:rsidR="0081772A">
        <w:t xml:space="preserve"> An electronic copy of</w:t>
      </w:r>
      <w:r w:rsidR="009D1469" w:rsidRPr="009567A0">
        <w:t xml:space="preserve"> the Verification Statement will be </w:t>
      </w:r>
      <w:r w:rsidR="0081772A">
        <w:t>emailed using the</w:t>
      </w:r>
      <w:r w:rsidR="009D1469" w:rsidRPr="009567A0">
        <w:t xml:space="preserve"> student’s </w:t>
      </w:r>
      <w:r w:rsidR="0081772A">
        <w:t>JMU email address</w:t>
      </w:r>
      <w:r w:rsidR="00D81A0F">
        <w:t xml:space="preserve">. The Verification Statement is necessary to be eligible for ACEND-accredited Dietetic Internship (DI) programs.  </w:t>
      </w:r>
    </w:p>
    <w:p w14:paraId="5569C655" w14:textId="77777777" w:rsidR="00D81A0F" w:rsidRPr="009567A0" w:rsidRDefault="00D81A0F" w:rsidP="005B70D0"/>
    <w:p w14:paraId="5A9FADE8" w14:textId="77777777" w:rsidR="009B7999" w:rsidRPr="009567A0" w:rsidRDefault="009D1469" w:rsidP="004314E3">
      <w:pPr>
        <w:pStyle w:val="Heading1"/>
        <w:rPr>
          <w:rFonts w:ascii="Arial" w:hAnsi="Arial" w:cs="Arial"/>
          <w:caps/>
        </w:rPr>
      </w:pPr>
      <w:bookmarkStart w:id="9" w:name="_Toc189078685"/>
      <w:r w:rsidRPr="009567A0">
        <w:rPr>
          <w:rFonts w:ascii="Arial" w:hAnsi="Arial" w:cs="Arial"/>
          <w:caps/>
        </w:rPr>
        <w:t>Grievance Procedures</w:t>
      </w:r>
      <w:bookmarkEnd w:id="9"/>
    </w:p>
    <w:p w14:paraId="3ADF7B64" w14:textId="77777777" w:rsidR="009B7999" w:rsidRPr="009567A0" w:rsidRDefault="009B7999" w:rsidP="009D1469">
      <w:pPr>
        <w:rPr>
          <w:u w:val="single"/>
        </w:rPr>
      </w:pPr>
    </w:p>
    <w:p w14:paraId="2A8D8A90" w14:textId="510F196E" w:rsidR="00153CD7" w:rsidRDefault="009B7999" w:rsidP="00153CD7">
      <w:r w:rsidRPr="009567A0">
        <w:t xml:space="preserve">JMU has policies addressing grade review, discrimination, harassment, and general grievance procedures for issues </w:t>
      </w:r>
      <w:r w:rsidR="0035417B" w:rsidRPr="009567A0">
        <w:t>not addressed above listed in the Undergraduate Catalog.  For class and grade issues</w:t>
      </w:r>
      <w:r w:rsidRPr="009567A0">
        <w:t>, students are encouraged to address their grie</w:t>
      </w:r>
      <w:r w:rsidR="0035417B" w:rsidRPr="009567A0">
        <w:t xml:space="preserve">vances first with the </w:t>
      </w:r>
      <w:r w:rsidR="00C74B50" w:rsidRPr="009567A0">
        <w:t>professor but</w:t>
      </w:r>
      <w:r w:rsidRPr="009567A0">
        <w:t xml:space="preserve"> may contact the</w:t>
      </w:r>
      <w:r w:rsidR="0035417B" w:rsidRPr="009567A0">
        <w:t xml:space="preserve"> DPD director or</w:t>
      </w:r>
      <w:r w:rsidRPr="009567A0">
        <w:t xml:space="preserve"> </w:t>
      </w:r>
      <w:r w:rsidR="00F90A32">
        <w:t>Department of Health Profession’s Academic Unit Head</w:t>
      </w:r>
      <w:r w:rsidRPr="009567A0">
        <w:t xml:space="preserve"> </w:t>
      </w:r>
      <w:r w:rsidR="0035417B" w:rsidRPr="009567A0">
        <w:t xml:space="preserve">if resolution of the grievance cannot be </w:t>
      </w:r>
      <w:proofErr w:type="gramStart"/>
      <w:r w:rsidR="0035417B" w:rsidRPr="009567A0">
        <w:t>achieved</w:t>
      </w:r>
      <w:proofErr w:type="gramEnd"/>
      <w:r w:rsidR="0035417B" w:rsidRPr="009567A0">
        <w:t xml:space="preserve"> or the student is uncomfortable approaching the faculty member.</w:t>
      </w:r>
      <w:r w:rsidR="007B775A" w:rsidRPr="009567A0">
        <w:t xml:space="preserve"> </w:t>
      </w:r>
    </w:p>
    <w:p w14:paraId="16092D7B" w14:textId="04FBA43D" w:rsidR="00511ADF" w:rsidRDefault="00511ADF" w:rsidP="00153CD7">
      <w:r>
        <w:br/>
        <w:t xml:space="preserve">Students </w:t>
      </w:r>
      <w:r w:rsidR="00004E5C">
        <w:t xml:space="preserve">may use the following procedures depending on the type of grievance: </w:t>
      </w:r>
    </w:p>
    <w:p w14:paraId="2F902004" w14:textId="77777777" w:rsidR="007F6F59" w:rsidRDefault="007F6F59" w:rsidP="00153CD7"/>
    <w:p w14:paraId="0C8B64CB" w14:textId="534ABC7E" w:rsidR="007F6F59" w:rsidRPr="00DD056B" w:rsidRDefault="00511ADF" w:rsidP="00004E5C">
      <w:pPr>
        <w:pStyle w:val="ListParagraph"/>
        <w:numPr>
          <w:ilvl w:val="0"/>
          <w:numId w:val="30"/>
        </w:numPr>
        <w:rPr>
          <w:rFonts w:ascii="Arial" w:hAnsi="Arial" w:cs="Arial"/>
          <w:sz w:val="24"/>
          <w:szCs w:val="24"/>
        </w:rPr>
      </w:pPr>
      <w:r w:rsidRPr="00DD056B">
        <w:rPr>
          <w:rFonts w:ascii="Arial" w:hAnsi="Arial" w:cs="Arial"/>
          <w:sz w:val="24"/>
          <w:szCs w:val="24"/>
        </w:rPr>
        <w:t>D</w:t>
      </w:r>
      <w:r w:rsidR="00382D6D" w:rsidRPr="00DD056B">
        <w:rPr>
          <w:rFonts w:ascii="Arial" w:hAnsi="Arial" w:cs="Arial"/>
          <w:sz w:val="24"/>
          <w:szCs w:val="24"/>
        </w:rPr>
        <w:t xml:space="preserve">iscrimination or </w:t>
      </w:r>
      <w:r w:rsidRPr="00DD056B">
        <w:rPr>
          <w:rFonts w:ascii="Arial" w:hAnsi="Arial" w:cs="Arial"/>
          <w:sz w:val="24"/>
          <w:szCs w:val="24"/>
        </w:rPr>
        <w:t>H</w:t>
      </w:r>
      <w:r w:rsidR="00382D6D" w:rsidRPr="00DD056B">
        <w:rPr>
          <w:rFonts w:ascii="Arial" w:hAnsi="Arial" w:cs="Arial"/>
          <w:sz w:val="24"/>
          <w:szCs w:val="24"/>
        </w:rPr>
        <w:t xml:space="preserve">arassment: </w:t>
      </w:r>
      <w:r w:rsidR="00004E5C" w:rsidRPr="00DD056B">
        <w:rPr>
          <w:rFonts w:ascii="Arial" w:hAnsi="Arial" w:cs="Arial"/>
          <w:sz w:val="24"/>
          <w:szCs w:val="24"/>
        </w:rPr>
        <w:br/>
      </w:r>
      <w:hyperlink r:id="rId28" w:history="1">
        <w:r w:rsidR="00004E5C" w:rsidRPr="00DD056B">
          <w:rPr>
            <w:rStyle w:val="Hyperlink"/>
            <w:rFonts w:ascii="Arial" w:hAnsi="Arial" w:cs="Arial"/>
            <w:sz w:val="24"/>
            <w:szCs w:val="24"/>
          </w:rPr>
          <w:t>https://www.jmu.edu/oeo/how-to-file-a-complaint/student-procedures.shtml</w:t>
        </w:r>
      </w:hyperlink>
    </w:p>
    <w:p w14:paraId="7A0E0ED1" w14:textId="0827D5B8" w:rsidR="00E97761" w:rsidRPr="00DD056B" w:rsidRDefault="00511ADF" w:rsidP="00004E5C">
      <w:pPr>
        <w:pStyle w:val="ListParagraph"/>
        <w:numPr>
          <w:ilvl w:val="0"/>
          <w:numId w:val="30"/>
        </w:numPr>
        <w:rPr>
          <w:rFonts w:ascii="Arial" w:hAnsi="Arial" w:cs="Arial"/>
          <w:sz w:val="24"/>
          <w:szCs w:val="24"/>
        </w:rPr>
      </w:pPr>
      <w:r w:rsidRPr="00DD056B">
        <w:rPr>
          <w:rFonts w:ascii="Arial" w:hAnsi="Arial" w:cs="Arial"/>
          <w:sz w:val="24"/>
          <w:szCs w:val="24"/>
        </w:rPr>
        <w:t xml:space="preserve">Grade Review: </w:t>
      </w:r>
      <w:r w:rsidR="00E97761" w:rsidRPr="00DD056B">
        <w:rPr>
          <w:rFonts w:ascii="Arial" w:hAnsi="Arial" w:cs="Arial"/>
          <w:sz w:val="24"/>
          <w:szCs w:val="24"/>
        </w:rPr>
        <w:t xml:space="preserve"> </w:t>
      </w:r>
      <w:hyperlink r:id="rId29" w:anchor="grade-review-procedure" w:history="1">
        <w:r w:rsidR="00E97761" w:rsidRPr="00DD056B">
          <w:rPr>
            <w:rStyle w:val="Hyperlink"/>
            <w:rFonts w:ascii="Arial" w:hAnsi="Arial" w:cs="Arial"/>
            <w:sz w:val="24"/>
            <w:szCs w:val="24"/>
          </w:rPr>
          <w:t>https://catalog.jmu.edu/content.php?catoid=54&amp;navoid=2893&amp;hl=grade+review&amp;returnto=search#grade-review-procedure</w:t>
        </w:r>
      </w:hyperlink>
      <w:r w:rsidR="00E97761" w:rsidRPr="00DD056B">
        <w:rPr>
          <w:rFonts w:ascii="Arial" w:hAnsi="Arial" w:cs="Arial"/>
          <w:sz w:val="24"/>
          <w:szCs w:val="24"/>
        </w:rPr>
        <w:t xml:space="preserve"> </w:t>
      </w:r>
    </w:p>
    <w:p w14:paraId="6CB72872" w14:textId="77777777" w:rsidR="001306BA" w:rsidRPr="00DD056B" w:rsidRDefault="00511ADF" w:rsidP="004314E3">
      <w:pPr>
        <w:pStyle w:val="ListParagraph"/>
        <w:numPr>
          <w:ilvl w:val="0"/>
          <w:numId w:val="30"/>
        </w:numPr>
        <w:rPr>
          <w:rFonts w:ascii="Arial" w:hAnsi="Arial" w:cs="Arial"/>
          <w:sz w:val="24"/>
          <w:szCs w:val="24"/>
        </w:rPr>
      </w:pPr>
      <w:r w:rsidRPr="00DD056B">
        <w:rPr>
          <w:rFonts w:ascii="Arial" w:hAnsi="Arial" w:cs="Arial"/>
          <w:sz w:val="24"/>
          <w:szCs w:val="24"/>
        </w:rPr>
        <w:t>General Grievance:</w:t>
      </w:r>
      <w:r w:rsidR="00004E5C" w:rsidRPr="00DD056B">
        <w:rPr>
          <w:rFonts w:ascii="Arial" w:hAnsi="Arial" w:cs="Arial"/>
          <w:sz w:val="24"/>
          <w:szCs w:val="24"/>
        </w:rPr>
        <w:br/>
      </w:r>
      <w:hyperlink r:id="rId30" w:anchor="grievance-procedure-for-students" w:history="1">
        <w:r w:rsidRPr="00DD056B">
          <w:rPr>
            <w:rStyle w:val="Hyperlink"/>
            <w:rFonts w:ascii="Arial" w:hAnsi="Arial" w:cs="Arial"/>
            <w:sz w:val="24"/>
            <w:szCs w:val="24"/>
          </w:rPr>
          <w:t>https://catalog.jmu.edu/content.php?catoid=54&amp;navoid=2893#grievance-procedure-for-students</w:t>
        </w:r>
      </w:hyperlink>
      <w:r w:rsidRPr="00DD056B">
        <w:rPr>
          <w:rFonts w:ascii="Arial" w:hAnsi="Arial" w:cs="Arial"/>
          <w:sz w:val="24"/>
          <w:szCs w:val="24"/>
        </w:rPr>
        <w:t xml:space="preserve"> </w:t>
      </w:r>
    </w:p>
    <w:p w14:paraId="14F02FBA" w14:textId="77777777" w:rsidR="001306BA" w:rsidRPr="00DD056B" w:rsidRDefault="001306BA" w:rsidP="001306BA">
      <w:pPr>
        <w:pStyle w:val="ListParagraph"/>
        <w:rPr>
          <w:rFonts w:ascii="Arial" w:hAnsi="Arial" w:cs="Arial"/>
          <w:sz w:val="24"/>
          <w:szCs w:val="24"/>
        </w:rPr>
      </w:pPr>
    </w:p>
    <w:p w14:paraId="353FE3E1" w14:textId="7F8E05D1" w:rsidR="00483E5F" w:rsidRPr="005D0D23" w:rsidRDefault="00EB098A" w:rsidP="001306BA">
      <w:pPr>
        <w:pStyle w:val="ListParagraph"/>
        <w:ind w:left="0"/>
        <w:rPr>
          <w:rFonts w:ascii="Arial" w:hAnsi="Arial" w:cs="Arial"/>
        </w:rPr>
      </w:pPr>
      <w:r w:rsidRPr="00DD056B">
        <w:rPr>
          <w:rFonts w:ascii="Arial" w:hAnsi="Arial" w:cs="Arial"/>
          <w:sz w:val="24"/>
          <w:szCs w:val="24"/>
        </w:rPr>
        <w:t xml:space="preserve">ACEND® has established a process for reviewing complaints against accredited programs </w:t>
      </w:r>
      <w:proofErr w:type="gramStart"/>
      <w:r w:rsidRPr="00DD056B">
        <w:rPr>
          <w:rFonts w:ascii="Arial" w:hAnsi="Arial" w:cs="Arial"/>
          <w:sz w:val="24"/>
          <w:szCs w:val="24"/>
        </w:rPr>
        <w:t>in order to</w:t>
      </w:r>
      <w:proofErr w:type="gramEnd"/>
      <w:r w:rsidRPr="00DD056B">
        <w:rPr>
          <w:rFonts w:ascii="Arial" w:hAnsi="Arial" w:cs="Arial"/>
          <w:sz w:val="24"/>
          <w:szCs w:val="24"/>
        </w:rPr>
        <w:t xml:space="preserve"> fulfill its public responsibility for assuring the quality and integrity of the educational programs that it accredits. Any individual, for example, student, faculty, dietetics practitioner</w:t>
      </w:r>
      <w:r w:rsidRPr="00C74B50">
        <w:rPr>
          <w:rFonts w:ascii="Arial" w:hAnsi="Arial" w:cs="Arial"/>
          <w:sz w:val="24"/>
          <w:szCs w:val="24"/>
        </w:rPr>
        <w:t xml:space="preserve"> and/or member of the public may submit a complaint against any accredited program to ACEND. However, the ACEND board does not intervene on behalf of individuals or act as a court of appeal for individuals in matters of admissions, appointment, promotion or dismissal of faculty or students. It acts only upon a signed allegation that the program may not </w:t>
      </w:r>
      <w:proofErr w:type="gramStart"/>
      <w:r w:rsidRPr="00C74B50">
        <w:rPr>
          <w:rFonts w:ascii="Arial" w:hAnsi="Arial" w:cs="Arial"/>
          <w:sz w:val="24"/>
          <w:szCs w:val="24"/>
        </w:rPr>
        <w:t>be in compliance with</w:t>
      </w:r>
      <w:proofErr w:type="gramEnd"/>
      <w:r w:rsidRPr="00C74B50">
        <w:rPr>
          <w:rFonts w:ascii="Arial" w:hAnsi="Arial" w:cs="Arial"/>
          <w:sz w:val="24"/>
          <w:szCs w:val="24"/>
        </w:rPr>
        <w:t xml:space="preserve"> the Accreditation Standards or policies. The complaint must be signed by the complainant. Anonymous complaints are not considered.</w:t>
      </w:r>
      <w:r w:rsidR="00F90A32" w:rsidRPr="00C74B50">
        <w:rPr>
          <w:rFonts w:ascii="Arial" w:hAnsi="Arial" w:cs="Arial"/>
          <w:sz w:val="24"/>
          <w:szCs w:val="24"/>
        </w:rPr>
        <w:t xml:space="preserve"> See procedures for Filing a Complaint at: </w:t>
      </w:r>
      <w:hyperlink r:id="rId31" w:history="1">
        <w:r w:rsidR="00F90A32" w:rsidRPr="00C74B50">
          <w:rPr>
            <w:rFonts w:ascii="Arial" w:hAnsi="Arial" w:cs="Arial"/>
            <w:sz w:val="24"/>
            <w:szCs w:val="24"/>
          </w:rPr>
          <w:t>https://www.eatrightpro.org/acend/public-notices-and-announcements/filing-a-complaint</w:t>
        </w:r>
      </w:hyperlink>
      <w:r w:rsidR="00483E5F" w:rsidRPr="00C74B50">
        <w:rPr>
          <w:rFonts w:ascii="Arial" w:hAnsi="Arial" w:cs="Arial"/>
          <w:sz w:val="24"/>
          <w:szCs w:val="24"/>
        </w:rPr>
        <w:t>.</w:t>
      </w:r>
    </w:p>
    <w:p w14:paraId="4DCF9F63" w14:textId="77777777" w:rsidR="00C74B50" w:rsidRDefault="00C74B50" w:rsidP="001306BA">
      <w:pPr>
        <w:pStyle w:val="ListParagraph"/>
        <w:ind w:left="0"/>
        <w:rPr>
          <w:rFonts w:ascii="Arial" w:hAnsi="Arial" w:cs="Arial"/>
        </w:rPr>
      </w:pPr>
    </w:p>
    <w:p w14:paraId="37AD83B1" w14:textId="3D22A4EE" w:rsidR="00CD270A" w:rsidRPr="00F3673D" w:rsidRDefault="002E4829" w:rsidP="001306BA">
      <w:pPr>
        <w:pStyle w:val="ListParagraph"/>
        <w:ind w:left="0"/>
        <w:rPr>
          <w:rFonts w:ascii="Arial" w:hAnsi="Arial" w:cs="Arial"/>
          <w:sz w:val="24"/>
          <w:szCs w:val="24"/>
          <w:highlight w:val="yellow"/>
        </w:rPr>
      </w:pPr>
      <w:r w:rsidRPr="00F3673D">
        <w:rPr>
          <w:rFonts w:ascii="Arial" w:hAnsi="Arial" w:cs="Arial"/>
          <w:sz w:val="24"/>
          <w:szCs w:val="24"/>
          <w:highlight w:val="yellow"/>
        </w:rPr>
        <w:t xml:space="preserve">The Dietetics DPD </w:t>
      </w:r>
      <w:r w:rsidR="00E95706" w:rsidRPr="00F3673D">
        <w:rPr>
          <w:rFonts w:ascii="Arial" w:hAnsi="Arial" w:cs="Arial"/>
          <w:sz w:val="24"/>
          <w:szCs w:val="24"/>
          <w:highlight w:val="yellow"/>
        </w:rPr>
        <w:t xml:space="preserve">upholds </w:t>
      </w:r>
      <w:r w:rsidR="003A74FD" w:rsidRPr="00F3673D">
        <w:rPr>
          <w:rFonts w:ascii="Arial" w:hAnsi="Arial" w:cs="Arial"/>
          <w:sz w:val="24"/>
          <w:szCs w:val="24"/>
          <w:highlight w:val="yellow"/>
        </w:rPr>
        <w:t xml:space="preserve">JMU </w:t>
      </w:r>
      <w:hyperlink r:id="rId32" w:history="1">
        <w:r w:rsidR="003A74FD" w:rsidRPr="00F3673D">
          <w:rPr>
            <w:rStyle w:val="Hyperlink"/>
            <w:rFonts w:ascii="Arial" w:hAnsi="Arial" w:cs="Arial"/>
            <w:sz w:val="24"/>
            <w:szCs w:val="24"/>
            <w:highlight w:val="yellow"/>
          </w:rPr>
          <w:t>University Policy 1302: Equal Opportunity and Non-Discrimination</w:t>
        </w:r>
      </w:hyperlink>
      <w:r w:rsidR="003A74FD" w:rsidRPr="00F3673D">
        <w:rPr>
          <w:rFonts w:ascii="Arial" w:hAnsi="Arial" w:cs="Arial"/>
          <w:sz w:val="24"/>
          <w:szCs w:val="24"/>
          <w:highlight w:val="yellow"/>
        </w:rPr>
        <w:t>,</w:t>
      </w:r>
      <w:r w:rsidR="00EB587D" w:rsidRPr="00F3673D">
        <w:rPr>
          <w:rFonts w:ascii="Arial" w:hAnsi="Arial" w:cs="Arial"/>
          <w:sz w:val="24"/>
          <w:szCs w:val="24"/>
          <w:highlight w:val="yellow"/>
        </w:rPr>
        <w:t xml:space="preserve"> which includes: </w:t>
      </w:r>
    </w:p>
    <w:p w14:paraId="163C9443" w14:textId="77777777" w:rsidR="00CD270A" w:rsidRPr="00F3673D" w:rsidRDefault="00CD270A" w:rsidP="00CD270A">
      <w:pPr>
        <w:pStyle w:val="Default"/>
        <w:rPr>
          <w:rFonts w:ascii="Arial" w:hAnsi="Arial" w:cs="Arial"/>
          <w:highlight w:val="yellow"/>
        </w:rPr>
      </w:pPr>
    </w:p>
    <w:p w14:paraId="2D108C28" w14:textId="0B218648" w:rsidR="00CD270A" w:rsidRPr="00F3673D" w:rsidRDefault="00CD270A" w:rsidP="003A74FD">
      <w:pPr>
        <w:pStyle w:val="Default"/>
        <w:ind w:left="720"/>
        <w:rPr>
          <w:rFonts w:ascii="Arial" w:hAnsi="Arial" w:cs="Arial"/>
          <w:highlight w:val="yellow"/>
        </w:rPr>
      </w:pPr>
      <w:r w:rsidRPr="00F3673D">
        <w:rPr>
          <w:rFonts w:ascii="Arial" w:hAnsi="Arial" w:cs="Arial"/>
          <w:b/>
          <w:bCs/>
          <w:highlight w:val="yellow"/>
        </w:rPr>
        <w:t>5.1 University Statement on Non-Discrimination and Non-Retaliation</w:t>
      </w:r>
      <w:r w:rsidRPr="00F3673D">
        <w:rPr>
          <w:rFonts w:ascii="Arial" w:hAnsi="Arial" w:cs="Arial"/>
          <w:highlight w:val="yellow"/>
        </w:rPr>
        <w:t xml:space="preserve"> </w:t>
      </w:r>
      <w:r w:rsidRPr="00F3673D">
        <w:rPr>
          <w:rFonts w:ascii="Arial" w:hAnsi="Arial" w:cs="Arial"/>
          <w:highlight w:val="yellow"/>
        </w:rPr>
        <w:br/>
        <w:t xml:space="preserve">James Madison University does not discriminate and prohibits discrimination in its employment, programs, activities, and admissions on the basis of age, color, disability, gender expression, gender identity, genetic information (including family medical history), marital status, military status (including veteran status), national origin (including ethnicity), parental status, political affiliation, pregnancy (including childbirth </w:t>
      </w:r>
      <w:r w:rsidRPr="00F3673D">
        <w:rPr>
          <w:rFonts w:ascii="Arial" w:hAnsi="Arial" w:cs="Arial"/>
          <w:highlight w:val="yellow"/>
        </w:rPr>
        <w:lastRenderedPageBreak/>
        <w:t xml:space="preserve">or related medical conditions), race, religion, sex, sexual orientation, or on any basis protected by law, unless otherwise permitted or required by law. </w:t>
      </w:r>
    </w:p>
    <w:p w14:paraId="6EDDAEC0" w14:textId="77777777" w:rsidR="00CD270A" w:rsidRPr="00F3673D" w:rsidRDefault="00CD270A" w:rsidP="00CD270A">
      <w:pPr>
        <w:pStyle w:val="Default"/>
        <w:ind w:left="720"/>
        <w:rPr>
          <w:rFonts w:ascii="Arial" w:hAnsi="Arial" w:cs="Arial"/>
          <w:highlight w:val="yellow"/>
        </w:rPr>
      </w:pPr>
    </w:p>
    <w:p w14:paraId="4985DBE2" w14:textId="20292125" w:rsidR="00CD270A" w:rsidRPr="00F3673D" w:rsidRDefault="00CD270A" w:rsidP="00CD270A">
      <w:pPr>
        <w:pStyle w:val="Default"/>
        <w:ind w:left="720"/>
        <w:rPr>
          <w:rFonts w:ascii="Arial" w:hAnsi="Arial" w:cs="Arial"/>
          <w:highlight w:val="yellow"/>
        </w:rPr>
      </w:pPr>
      <w:r w:rsidRPr="00F3673D">
        <w:rPr>
          <w:rFonts w:ascii="Arial" w:hAnsi="Arial" w:cs="Arial"/>
          <w:b/>
          <w:bCs/>
          <w:highlight w:val="yellow"/>
        </w:rPr>
        <w:t xml:space="preserve">5.2 Retaliation Prohibited </w:t>
      </w:r>
      <w:r w:rsidR="003A74FD" w:rsidRPr="00F3673D">
        <w:rPr>
          <w:rFonts w:ascii="Arial" w:hAnsi="Arial" w:cs="Arial"/>
          <w:highlight w:val="yellow"/>
        </w:rPr>
        <w:br/>
      </w:r>
      <w:r w:rsidRPr="00F3673D">
        <w:rPr>
          <w:rFonts w:ascii="Arial" w:hAnsi="Arial" w:cs="Arial"/>
          <w:highlight w:val="yellow"/>
        </w:rPr>
        <w:t>Intimidation, threat, coercion, or discrimination against any individual for the purpose of interfering with any right or privilege under this policy, or because the individual has made a report or complaint, testified, assisted, or has participated in any manner with an investigation, proceeding, or hearing regarding alleged violations of this policy is prohibited and may result in sanctions separate from, and not dependent on, the outcome of any report or formal complaint under this policy.”</w:t>
      </w:r>
    </w:p>
    <w:p w14:paraId="2F5148BD" w14:textId="77777777" w:rsidR="00CD270A" w:rsidRPr="00F3673D" w:rsidRDefault="00CD270A" w:rsidP="00CD270A">
      <w:pPr>
        <w:pStyle w:val="Default"/>
        <w:rPr>
          <w:rFonts w:ascii="Arial" w:hAnsi="Arial" w:cs="Arial"/>
          <w:highlight w:val="yellow"/>
          <w:u w:val="single"/>
        </w:rPr>
      </w:pPr>
    </w:p>
    <w:p w14:paraId="5C605A1E" w14:textId="2388E504" w:rsidR="00CD270A" w:rsidRPr="00F3673D" w:rsidRDefault="00E95706" w:rsidP="00CD270A">
      <w:pPr>
        <w:rPr>
          <w:b/>
          <w:bCs/>
        </w:rPr>
      </w:pPr>
      <w:r w:rsidRPr="00F3673D">
        <w:rPr>
          <w:highlight w:val="yellow"/>
        </w:rPr>
        <w:t>Based on University Policy 1302</w:t>
      </w:r>
      <w:r w:rsidR="00CD270A" w:rsidRPr="00F3673D">
        <w:rPr>
          <w:highlight w:val="yellow"/>
        </w:rPr>
        <w:t>, any retaliation against any individual submitting or involved with program-related grievances or complaints will not be tolerated.</w:t>
      </w:r>
    </w:p>
    <w:p w14:paraId="655632F1" w14:textId="77777777" w:rsidR="005D0D23" w:rsidRDefault="005D0D23" w:rsidP="001306BA">
      <w:pPr>
        <w:pStyle w:val="ListParagraph"/>
        <w:ind w:left="0"/>
        <w:rPr>
          <w:rFonts w:asciiTheme="minorHAnsi" w:hAnsiTheme="minorHAnsi" w:cstheme="minorHAnsi"/>
          <w:sz w:val="24"/>
          <w:szCs w:val="24"/>
        </w:rPr>
      </w:pPr>
    </w:p>
    <w:p w14:paraId="13A0833B" w14:textId="6DF5C08D" w:rsidR="00C74B50" w:rsidRPr="00D8203E" w:rsidRDefault="00C74B50" w:rsidP="00D8203E">
      <w:pPr>
        <w:pStyle w:val="Heading1"/>
        <w:rPr>
          <w:caps/>
        </w:rPr>
      </w:pPr>
      <w:bookmarkStart w:id="10" w:name="_Toc189078686"/>
      <w:r w:rsidRPr="00D8203E">
        <w:rPr>
          <w:caps/>
        </w:rPr>
        <w:t>Protection of Student Privacy</w:t>
      </w:r>
      <w:bookmarkEnd w:id="10"/>
    </w:p>
    <w:p w14:paraId="064C240A" w14:textId="77777777" w:rsidR="00C74B50" w:rsidRPr="00C74B50" w:rsidRDefault="00C74B50" w:rsidP="001306BA">
      <w:pPr>
        <w:pStyle w:val="ListParagraph"/>
        <w:ind w:left="0"/>
        <w:rPr>
          <w:rFonts w:ascii="Arial" w:hAnsi="Arial" w:cs="Arial"/>
          <w:sz w:val="24"/>
          <w:szCs w:val="24"/>
        </w:rPr>
      </w:pPr>
      <w:r w:rsidRPr="00C74B50">
        <w:rPr>
          <w:rFonts w:ascii="Arial" w:hAnsi="Arial" w:cs="Arial"/>
          <w:sz w:val="24"/>
          <w:szCs w:val="24"/>
        </w:rPr>
        <w:t>Student privacy is maintained through adherence with JMU Student Privacy policy #2112 (</w:t>
      </w:r>
      <w:hyperlink r:id="rId33" w:history="1">
        <w:r w:rsidRPr="00C74B50">
          <w:rPr>
            <w:rStyle w:val="Hyperlink"/>
            <w:rFonts w:ascii="Arial" w:hAnsi="Arial" w:cs="Arial"/>
            <w:sz w:val="24"/>
            <w:szCs w:val="24"/>
          </w:rPr>
          <w:t>https://www.jmu.edu/jmu-policy/policies/2112.shtml</w:t>
        </w:r>
      </w:hyperlink>
      <w:r w:rsidRPr="00C74B50">
        <w:rPr>
          <w:rFonts w:ascii="Arial" w:hAnsi="Arial" w:cs="Arial"/>
          <w:sz w:val="24"/>
          <w:szCs w:val="24"/>
        </w:rPr>
        <w:t xml:space="preserve">) Based on this policy identifiable information are protected and include: </w:t>
      </w:r>
    </w:p>
    <w:p w14:paraId="131B300D" w14:textId="77777777" w:rsidR="00C74B50" w:rsidRPr="00C74B50" w:rsidRDefault="00C74B50" w:rsidP="00C74B50">
      <w:pPr>
        <w:pStyle w:val="ListParagraph"/>
        <w:numPr>
          <w:ilvl w:val="0"/>
          <w:numId w:val="37"/>
        </w:numPr>
        <w:rPr>
          <w:rFonts w:ascii="Arial" w:hAnsi="Arial" w:cs="Arial"/>
          <w:sz w:val="24"/>
          <w:szCs w:val="24"/>
        </w:rPr>
      </w:pPr>
      <w:r w:rsidRPr="00C74B50">
        <w:rPr>
          <w:rFonts w:ascii="Arial" w:hAnsi="Arial" w:cs="Arial"/>
          <w:sz w:val="24"/>
          <w:szCs w:val="24"/>
        </w:rPr>
        <w:t xml:space="preserve">Name of the student </w:t>
      </w:r>
    </w:p>
    <w:p w14:paraId="1F086E3C" w14:textId="77777777" w:rsidR="00C74B50" w:rsidRPr="00C74B50" w:rsidRDefault="00C74B50" w:rsidP="00C74B50">
      <w:pPr>
        <w:pStyle w:val="ListParagraph"/>
        <w:numPr>
          <w:ilvl w:val="0"/>
          <w:numId w:val="37"/>
        </w:numPr>
        <w:rPr>
          <w:rFonts w:ascii="Arial" w:hAnsi="Arial" w:cs="Arial"/>
          <w:sz w:val="24"/>
          <w:szCs w:val="24"/>
        </w:rPr>
      </w:pPr>
      <w:r w:rsidRPr="00C74B50">
        <w:rPr>
          <w:rFonts w:ascii="Arial" w:hAnsi="Arial" w:cs="Arial"/>
          <w:sz w:val="24"/>
          <w:szCs w:val="24"/>
        </w:rPr>
        <w:t xml:space="preserve">Student's parent(s), or other family members </w:t>
      </w:r>
    </w:p>
    <w:p w14:paraId="64536B1E" w14:textId="77777777" w:rsidR="00C74B50" w:rsidRPr="00C74B50" w:rsidRDefault="00C74B50" w:rsidP="00C74B50">
      <w:pPr>
        <w:pStyle w:val="ListParagraph"/>
        <w:numPr>
          <w:ilvl w:val="0"/>
          <w:numId w:val="37"/>
        </w:numPr>
        <w:rPr>
          <w:rFonts w:ascii="Arial" w:hAnsi="Arial" w:cs="Arial"/>
          <w:sz w:val="24"/>
          <w:szCs w:val="24"/>
        </w:rPr>
      </w:pPr>
      <w:r w:rsidRPr="00C74B50">
        <w:rPr>
          <w:rFonts w:ascii="Arial" w:hAnsi="Arial" w:cs="Arial"/>
          <w:sz w:val="24"/>
          <w:szCs w:val="24"/>
        </w:rPr>
        <w:t xml:space="preserve">Student's address </w:t>
      </w:r>
    </w:p>
    <w:p w14:paraId="081B17BB" w14:textId="77777777" w:rsidR="00C74B50" w:rsidRPr="00C74B50" w:rsidRDefault="00C74B50" w:rsidP="00C74B50">
      <w:pPr>
        <w:pStyle w:val="ListParagraph"/>
        <w:numPr>
          <w:ilvl w:val="0"/>
          <w:numId w:val="37"/>
        </w:numPr>
        <w:rPr>
          <w:rFonts w:ascii="Arial" w:hAnsi="Arial" w:cs="Arial"/>
          <w:sz w:val="24"/>
          <w:szCs w:val="24"/>
        </w:rPr>
      </w:pPr>
      <w:r w:rsidRPr="00C74B50">
        <w:rPr>
          <w:rFonts w:ascii="Arial" w:hAnsi="Arial" w:cs="Arial"/>
          <w:sz w:val="24"/>
          <w:szCs w:val="24"/>
        </w:rPr>
        <w:t xml:space="preserve">Personal identifier such as a social security number or student number </w:t>
      </w:r>
    </w:p>
    <w:p w14:paraId="3D98CA4C" w14:textId="126A24D2" w:rsidR="00C74B50" w:rsidRPr="00C74B50" w:rsidRDefault="00C74B50" w:rsidP="00C74B50">
      <w:pPr>
        <w:pStyle w:val="ListParagraph"/>
        <w:numPr>
          <w:ilvl w:val="0"/>
          <w:numId w:val="37"/>
        </w:numPr>
        <w:rPr>
          <w:rFonts w:ascii="Arial" w:hAnsi="Arial" w:cs="Arial"/>
          <w:sz w:val="24"/>
          <w:szCs w:val="24"/>
        </w:rPr>
      </w:pPr>
      <w:r w:rsidRPr="00C74B50">
        <w:rPr>
          <w:rFonts w:ascii="Arial" w:hAnsi="Arial" w:cs="Arial"/>
          <w:sz w:val="24"/>
          <w:szCs w:val="24"/>
        </w:rPr>
        <w:t>List of personal characteristics or other information which would make the student's identity easily traceable</w:t>
      </w:r>
    </w:p>
    <w:p w14:paraId="47AD5034" w14:textId="77777777" w:rsidR="00483E5F" w:rsidRDefault="00483E5F" w:rsidP="001306BA">
      <w:pPr>
        <w:pStyle w:val="ListParagraph"/>
        <w:ind w:left="0"/>
        <w:rPr>
          <w:rFonts w:asciiTheme="minorHAnsi" w:hAnsiTheme="minorHAnsi" w:cstheme="minorHAnsi"/>
          <w:sz w:val="24"/>
          <w:szCs w:val="24"/>
        </w:rPr>
      </w:pPr>
    </w:p>
    <w:p w14:paraId="6D271B79" w14:textId="4D527226" w:rsidR="00483E5F" w:rsidRPr="00D8203E" w:rsidRDefault="00D8203E" w:rsidP="00D8203E">
      <w:pPr>
        <w:pStyle w:val="Heading1"/>
        <w:rPr>
          <w:caps/>
        </w:rPr>
      </w:pPr>
      <w:bookmarkStart w:id="11" w:name="_Toc189078687"/>
      <w:r w:rsidRPr="00D8203E">
        <w:rPr>
          <w:caps/>
        </w:rPr>
        <w:t>Equitable Treatment</w:t>
      </w:r>
      <w:bookmarkEnd w:id="11"/>
    </w:p>
    <w:p w14:paraId="3B11CA6A" w14:textId="63737E0A" w:rsidR="00483E5F" w:rsidRPr="00142CE0" w:rsidRDefault="00D8203E" w:rsidP="00142CE0">
      <w:r>
        <w:t xml:space="preserve">Program faculty participate in diversity training every year to meet the varied needs of students to create </w:t>
      </w:r>
      <w:r w:rsidRPr="00010617">
        <w:t xml:space="preserve">an inclusive </w:t>
      </w:r>
      <w:r>
        <w:t>learning e</w:t>
      </w:r>
      <w:r w:rsidRPr="00010617">
        <w:t>nvironment</w:t>
      </w:r>
      <w:r w:rsidRPr="007506B3">
        <w:t xml:space="preserve"> </w:t>
      </w:r>
      <w:r>
        <w:t xml:space="preserve">of respect </w:t>
      </w:r>
      <w:r w:rsidR="007D2651">
        <w:t>and value for</w:t>
      </w:r>
      <w:r>
        <w:t xml:space="preserve"> all identities</w:t>
      </w:r>
      <w:r w:rsidR="007D2651">
        <w:t xml:space="preserve"> </w:t>
      </w:r>
      <w:r w:rsidR="007D2651" w:rsidRPr="007D2651">
        <w:t>(e.g., race, ethnicity, gender</w:t>
      </w:r>
      <w:r w:rsidR="007D2651">
        <w:t xml:space="preserve"> identity</w:t>
      </w:r>
      <w:r w:rsidR="007D2651" w:rsidRPr="007D2651">
        <w:t>, religion, sexual orientation</w:t>
      </w:r>
      <w:r w:rsidR="007D2651">
        <w:t>,</w:t>
      </w:r>
      <w:r w:rsidR="007D2651" w:rsidRPr="007D2651">
        <w:t xml:space="preserve"> socioeconomic status, age, abilities, etc.)</w:t>
      </w:r>
      <w:r w:rsidR="007D2651">
        <w:t xml:space="preserve">. </w:t>
      </w:r>
      <w:r>
        <w:t xml:space="preserve">Student who </w:t>
      </w:r>
      <w:proofErr w:type="gramStart"/>
      <w:r>
        <w:t>have</w:t>
      </w:r>
      <w:proofErr w:type="gramEnd"/>
      <w:r>
        <w:t xml:space="preserve"> </w:t>
      </w:r>
      <w:r w:rsidR="007D2651">
        <w:t xml:space="preserve">an </w:t>
      </w:r>
      <w:r>
        <w:t>adverse experience due to in</w:t>
      </w:r>
      <w:r w:rsidRPr="00010617">
        <w:t xml:space="preserve">equitable treatment </w:t>
      </w:r>
      <w:r w:rsidR="007D2651">
        <w:t xml:space="preserve">through a program-related activity are encouraged to contact the </w:t>
      </w:r>
      <w:r>
        <w:t>Dietetics Program Director and/o</w:t>
      </w:r>
      <w:r w:rsidR="007D2651">
        <w:t>r</w:t>
      </w:r>
      <w:r>
        <w:t xml:space="preserve"> the Department of Health Professions Academic </w:t>
      </w:r>
      <w:r w:rsidRPr="00142CE0">
        <w:t xml:space="preserve">Unit Head. </w:t>
      </w:r>
      <w:r w:rsidR="001A4352">
        <w:t xml:space="preserve">The JMU </w:t>
      </w:r>
      <w:hyperlink r:id="rId34" w:history="1">
        <w:r w:rsidR="007D2651" w:rsidRPr="00142CE0">
          <w:rPr>
            <w:rStyle w:val="Hyperlink"/>
          </w:rPr>
          <w:t>Office of Equal Opportunity</w:t>
        </w:r>
      </w:hyperlink>
      <w:r w:rsidR="00142CE0" w:rsidRPr="00142CE0">
        <w:t xml:space="preserve"> </w:t>
      </w:r>
      <w:r w:rsidR="001A4352">
        <w:t xml:space="preserve">and JMU </w:t>
      </w:r>
      <w:hyperlink r:id="rId35" w:history="1">
        <w:r w:rsidR="00142CE0" w:rsidRPr="001A4352">
          <w:rPr>
            <w:rStyle w:val="Hyperlink"/>
          </w:rPr>
          <w:t>Title XI</w:t>
        </w:r>
      </w:hyperlink>
      <w:r w:rsidR="00142CE0" w:rsidRPr="00142CE0">
        <w:t xml:space="preserve"> office </w:t>
      </w:r>
      <w:r w:rsidR="001A4352">
        <w:t xml:space="preserve">both offer reporting processes and support for students who have experienced </w:t>
      </w:r>
      <w:r w:rsidR="00473FF6">
        <w:t>harassment</w:t>
      </w:r>
      <w:r w:rsidR="001A4352">
        <w:t>, retaliation</w:t>
      </w:r>
      <w:r w:rsidR="00473FF6">
        <w:t xml:space="preserve">, discrimination and/or </w:t>
      </w:r>
      <w:r w:rsidR="00142CE0" w:rsidRPr="00142CE0">
        <w:t>sexual misconduct and other </w:t>
      </w:r>
      <w:hyperlink r:id="rId36" w:tgtFrame="_parent" w:history="1">
        <w:r w:rsidR="00142CE0" w:rsidRPr="00142CE0">
          <w:rPr>
            <w:rStyle w:val="Hyperlink"/>
          </w:rPr>
          <w:t>discrimination on the basis of sex or gender</w:t>
        </w:r>
      </w:hyperlink>
      <w:r w:rsidR="001A4352">
        <w:t>.</w:t>
      </w:r>
    </w:p>
    <w:p w14:paraId="7025A2C3" w14:textId="6F1606DA" w:rsidR="00DC47F5" w:rsidRPr="001306BA" w:rsidRDefault="0067081E" w:rsidP="00D8203E">
      <w:pPr>
        <w:pStyle w:val="Heading1"/>
        <w:rPr>
          <w:rFonts w:ascii="Calibri" w:hAnsi="Calibri" w:cs="Times New Roman"/>
        </w:rPr>
      </w:pPr>
      <w:r w:rsidRPr="00142CE0">
        <w:rPr>
          <w:rFonts w:ascii="Arial" w:hAnsi="Arial" w:cs="Arial"/>
        </w:rPr>
        <w:br w:type="page"/>
      </w:r>
      <w:bookmarkStart w:id="12" w:name="_Toc189078688"/>
      <w:r w:rsidRPr="001306BA">
        <w:lastRenderedPageBreak/>
        <w:t>COURSES REQUIRED FOR THE DPD AT JMU</w:t>
      </w:r>
      <w:bookmarkEnd w:id="12"/>
    </w:p>
    <w:p w14:paraId="6EE1FC09" w14:textId="413BE440" w:rsidR="00644745" w:rsidRPr="009567A0" w:rsidRDefault="00644745" w:rsidP="00644745">
      <w:pPr>
        <w:pStyle w:val="Subtitle"/>
        <w:jc w:val="left"/>
        <w:rPr>
          <w:b/>
          <w:sz w:val="24"/>
        </w:rPr>
      </w:pPr>
    </w:p>
    <w:p w14:paraId="07F00ACA" w14:textId="634BAF04" w:rsidR="00B2383E" w:rsidRDefault="002920D8" w:rsidP="00644745">
      <w:pPr>
        <w:pStyle w:val="Subtitle"/>
        <w:jc w:val="left"/>
        <w:rPr>
          <w:rStyle w:val="Hyperlink"/>
          <w:b/>
          <w:sz w:val="24"/>
        </w:rPr>
      </w:pPr>
      <w:r>
        <w:rPr>
          <w:bCs/>
          <w:sz w:val="24"/>
        </w:rPr>
        <w:t>An overview of the</w:t>
      </w:r>
      <w:r w:rsidR="00B2383E" w:rsidRPr="00533B18">
        <w:rPr>
          <w:bCs/>
          <w:sz w:val="24"/>
        </w:rPr>
        <w:t xml:space="preserve"> courses required </w:t>
      </w:r>
      <w:r>
        <w:rPr>
          <w:bCs/>
          <w:sz w:val="24"/>
        </w:rPr>
        <w:t>for the program is at</w:t>
      </w:r>
      <w:r w:rsidR="00B2383E" w:rsidRPr="00533B18">
        <w:rPr>
          <w:bCs/>
          <w:sz w:val="24"/>
        </w:rPr>
        <w:t xml:space="preserve">: </w:t>
      </w:r>
      <w:hyperlink r:id="rId37" w:history="1">
        <w:r w:rsidRPr="008A003A">
          <w:rPr>
            <w:rStyle w:val="Hyperlink"/>
            <w:bCs/>
            <w:sz w:val="24"/>
          </w:rPr>
          <w:t>https://catalog.jmu.edu/preview_program.php?catoid=54&amp;poid=23380</w:t>
        </w:r>
      </w:hyperlink>
      <w:r>
        <w:rPr>
          <w:bCs/>
          <w:sz w:val="24"/>
        </w:rPr>
        <w:t xml:space="preserve">. </w:t>
      </w:r>
    </w:p>
    <w:p w14:paraId="488FC756" w14:textId="16E087E5" w:rsidR="00533B18" w:rsidRDefault="00533B18" w:rsidP="00644745">
      <w:pPr>
        <w:pStyle w:val="Subtitle"/>
        <w:jc w:val="left"/>
        <w:rPr>
          <w:rStyle w:val="Hyperlink"/>
          <w:b/>
          <w:sz w:val="24"/>
        </w:rPr>
      </w:pPr>
    </w:p>
    <w:p w14:paraId="3996A591" w14:textId="2E3867F9" w:rsidR="00533B18" w:rsidRPr="00533B18" w:rsidRDefault="00533B18" w:rsidP="00644745">
      <w:pPr>
        <w:pStyle w:val="Subtitle"/>
        <w:jc w:val="left"/>
        <w:rPr>
          <w:bCs/>
          <w:sz w:val="24"/>
        </w:rPr>
      </w:pPr>
      <w:r w:rsidRPr="002920D8">
        <w:rPr>
          <w:bCs/>
          <w:sz w:val="24"/>
        </w:rPr>
        <w:t xml:space="preserve">Program courses are offered in an in-person delivery mode </w:t>
      </w:r>
      <w:proofErr w:type="gramStart"/>
      <w:r w:rsidRPr="002920D8">
        <w:rPr>
          <w:bCs/>
          <w:sz w:val="24"/>
        </w:rPr>
        <w:t>with the exception of</w:t>
      </w:r>
      <w:proofErr w:type="gramEnd"/>
      <w:r w:rsidRPr="002920D8">
        <w:rPr>
          <w:bCs/>
          <w:sz w:val="24"/>
        </w:rPr>
        <w:t xml:space="preserve"> three courses offered through a hybrid</w:t>
      </w:r>
      <w:r w:rsidR="00D86801" w:rsidRPr="002920D8">
        <w:rPr>
          <w:bCs/>
          <w:sz w:val="24"/>
        </w:rPr>
        <w:t xml:space="preserve"> (blended)</w:t>
      </w:r>
      <w:r w:rsidRPr="002920D8">
        <w:rPr>
          <w:bCs/>
          <w:sz w:val="24"/>
        </w:rPr>
        <w:t xml:space="preserve"> delivery mode in which the course is held through both in-person and online formats.</w:t>
      </w:r>
      <w:r w:rsidRPr="00533B18">
        <w:rPr>
          <w:bCs/>
          <w:sz w:val="24"/>
        </w:rPr>
        <w:t xml:space="preserve"> </w:t>
      </w:r>
      <w:r w:rsidRPr="00533B18">
        <w:rPr>
          <w:bCs/>
          <w:sz w:val="24"/>
        </w:rPr>
        <w:br/>
      </w:r>
    </w:p>
    <w:p w14:paraId="2BD2E7E5" w14:textId="2BC4D7C7" w:rsidR="00B2383E" w:rsidRPr="009567A0" w:rsidRDefault="00B2383E" w:rsidP="00644745">
      <w:pPr>
        <w:pStyle w:val="Subtitle"/>
        <w:jc w:val="left"/>
        <w:rPr>
          <w:b/>
          <w:sz w:val="24"/>
        </w:rPr>
      </w:pPr>
      <w:r w:rsidRPr="009567A0">
        <w:rPr>
          <w:b/>
          <w:sz w:val="24"/>
        </w:rPr>
        <w:t xml:space="preserve">The required courses include the following: </w:t>
      </w:r>
    </w:p>
    <w:p w14:paraId="18C2B274" w14:textId="0044C8B0" w:rsidR="00B2383E" w:rsidRPr="009567A0" w:rsidRDefault="00B2383E" w:rsidP="00644745">
      <w:pPr>
        <w:pStyle w:val="Subtitle"/>
        <w:jc w:val="left"/>
        <w:rPr>
          <w:b/>
          <w:sz w:val="24"/>
        </w:rPr>
      </w:pPr>
    </w:p>
    <w:p w14:paraId="1518449F" w14:textId="242DB11A" w:rsidR="00471590" w:rsidRPr="001E75C3" w:rsidRDefault="00471590" w:rsidP="00644745">
      <w:pPr>
        <w:pStyle w:val="Subtitle"/>
        <w:jc w:val="left"/>
        <w:rPr>
          <w:b/>
          <w:sz w:val="23"/>
          <w:szCs w:val="23"/>
        </w:rPr>
      </w:pPr>
      <w:r w:rsidRPr="001E75C3">
        <w:rPr>
          <w:b/>
          <w:sz w:val="23"/>
          <w:szCs w:val="23"/>
        </w:rPr>
        <w:t>Prerequisites</w:t>
      </w:r>
    </w:p>
    <w:p w14:paraId="76EA4F6D" w14:textId="0F821FA3" w:rsidR="00471590" w:rsidRPr="001E75C3" w:rsidRDefault="00471590" w:rsidP="001E75C3">
      <w:pPr>
        <w:pStyle w:val="Subtitle"/>
        <w:numPr>
          <w:ilvl w:val="0"/>
          <w:numId w:val="32"/>
        </w:numPr>
        <w:jc w:val="left"/>
        <w:rPr>
          <w:color w:val="000000"/>
          <w:sz w:val="23"/>
          <w:szCs w:val="23"/>
        </w:rPr>
      </w:pPr>
      <w:r w:rsidRPr="001E75C3">
        <w:rPr>
          <w:color w:val="000000"/>
          <w:sz w:val="23"/>
          <w:szCs w:val="23"/>
        </w:rPr>
        <w:t>CHEM 131 &amp; 131L General Chemistry I/L</w:t>
      </w:r>
    </w:p>
    <w:p w14:paraId="596B96C8" w14:textId="1C22CD91" w:rsidR="00471590" w:rsidRPr="001E75C3" w:rsidRDefault="00471590" w:rsidP="001E75C3">
      <w:pPr>
        <w:pStyle w:val="Subtitle"/>
        <w:numPr>
          <w:ilvl w:val="0"/>
          <w:numId w:val="32"/>
        </w:numPr>
        <w:jc w:val="left"/>
        <w:rPr>
          <w:color w:val="000000"/>
          <w:sz w:val="23"/>
          <w:szCs w:val="23"/>
        </w:rPr>
      </w:pPr>
      <w:r w:rsidRPr="001E75C3">
        <w:rPr>
          <w:color w:val="000000"/>
          <w:sz w:val="23"/>
          <w:szCs w:val="23"/>
        </w:rPr>
        <w:t>CHEM 132 &amp; 132L General Chem</w:t>
      </w:r>
      <w:r w:rsidR="008C6CDD" w:rsidRPr="001E75C3">
        <w:rPr>
          <w:color w:val="000000"/>
          <w:sz w:val="23"/>
          <w:szCs w:val="23"/>
        </w:rPr>
        <w:t>istry</w:t>
      </w:r>
      <w:r w:rsidRPr="001E75C3">
        <w:rPr>
          <w:color w:val="000000"/>
          <w:sz w:val="23"/>
          <w:szCs w:val="23"/>
        </w:rPr>
        <w:t xml:space="preserve"> II/L       </w:t>
      </w:r>
    </w:p>
    <w:p w14:paraId="6916249A" w14:textId="5CBD4074" w:rsidR="00471590" w:rsidRPr="001E75C3" w:rsidRDefault="00471590" w:rsidP="001E75C3">
      <w:pPr>
        <w:pStyle w:val="Subtitle"/>
        <w:numPr>
          <w:ilvl w:val="0"/>
          <w:numId w:val="32"/>
        </w:numPr>
        <w:jc w:val="left"/>
        <w:rPr>
          <w:color w:val="000000"/>
          <w:sz w:val="23"/>
          <w:szCs w:val="23"/>
        </w:rPr>
      </w:pPr>
      <w:r w:rsidRPr="001E75C3">
        <w:rPr>
          <w:color w:val="000000"/>
          <w:sz w:val="23"/>
          <w:szCs w:val="23"/>
        </w:rPr>
        <w:t>BIO 270 &amp; 270L Human Physiology/L</w:t>
      </w:r>
    </w:p>
    <w:p w14:paraId="7E1D1F14" w14:textId="307C37E9" w:rsidR="00471590" w:rsidRPr="001E75C3" w:rsidRDefault="00471590" w:rsidP="001E75C3">
      <w:pPr>
        <w:pStyle w:val="Subtitle"/>
        <w:numPr>
          <w:ilvl w:val="0"/>
          <w:numId w:val="32"/>
        </w:numPr>
        <w:jc w:val="left"/>
        <w:rPr>
          <w:color w:val="000000"/>
          <w:sz w:val="23"/>
          <w:szCs w:val="23"/>
        </w:rPr>
      </w:pPr>
      <w:r w:rsidRPr="001E75C3">
        <w:rPr>
          <w:color w:val="000000"/>
          <w:sz w:val="23"/>
          <w:szCs w:val="23"/>
        </w:rPr>
        <w:t xml:space="preserve">NUTR 280 Nutrition for Wellness </w:t>
      </w:r>
    </w:p>
    <w:p w14:paraId="00E4F028" w14:textId="019A18F0" w:rsidR="00471590" w:rsidRPr="001E75C3" w:rsidRDefault="00471590" w:rsidP="001E75C3">
      <w:pPr>
        <w:pStyle w:val="Subtitle"/>
        <w:numPr>
          <w:ilvl w:val="0"/>
          <w:numId w:val="32"/>
        </w:numPr>
        <w:jc w:val="left"/>
        <w:rPr>
          <w:color w:val="000000"/>
          <w:sz w:val="23"/>
          <w:szCs w:val="23"/>
        </w:rPr>
      </w:pPr>
      <w:r w:rsidRPr="001E75C3">
        <w:rPr>
          <w:color w:val="000000"/>
          <w:sz w:val="23"/>
          <w:szCs w:val="23"/>
        </w:rPr>
        <w:t>HTH 210 Medical Terminology</w:t>
      </w:r>
    </w:p>
    <w:p w14:paraId="1FAE68FF" w14:textId="0AA43F00" w:rsidR="00471590" w:rsidRPr="001E75C3" w:rsidRDefault="00471590" w:rsidP="001E75C3">
      <w:pPr>
        <w:pStyle w:val="Subtitle"/>
        <w:numPr>
          <w:ilvl w:val="0"/>
          <w:numId w:val="32"/>
        </w:numPr>
        <w:jc w:val="left"/>
        <w:rPr>
          <w:color w:val="000000"/>
          <w:sz w:val="23"/>
          <w:szCs w:val="23"/>
        </w:rPr>
      </w:pPr>
      <w:r w:rsidRPr="001E75C3">
        <w:rPr>
          <w:color w:val="000000"/>
          <w:sz w:val="23"/>
          <w:szCs w:val="23"/>
        </w:rPr>
        <w:t>NUTR 295 Foundations of Nutr</w:t>
      </w:r>
      <w:r w:rsidR="008C6CDD" w:rsidRPr="001E75C3">
        <w:rPr>
          <w:color w:val="000000"/>
          <w:sz w:val="23"/>
          <w:szCs w:val="23"/>
        </w:rPr>
        <w:t>ition Practice</w:t>
      </w:r>
      <w:r w:rsidRPr="001E75C3">
        <w:rPr>
          <w:color w:val="000000"/>
          <w:sz w:val="23"/>
          <w:szCs w:val="23"/>
        </w:rPr>
        <w:t xml:space="preserve"> </w:t>
      </w:r>
    </w:p>
    <w:p w14:paraId="5468E338" w14:textId="697C4FB3" w:rsidR="00471590" w:rsidRPr="001E75C3" w:rsidRDefault="00471590" w:rsidP="00644745">
      <w:pPr>
        <w:pStyle w:val="Subtitle"/>
        <w:jc w:val="left"/>
        <w:rPr>
          <w:b/>
          <w:sz w:val="23"/>
          <w:szCs w:val="23"/>
        </w:rPr>
      </w:pPr>
    </w:p>
    <w:p w14:paraId="5782E537" w14:textId="16F548D9" w:rsidR="00B2383E" w:rsidRPr="001E75C3" w:rsidRDefault="002931E1" w:rsidP="00644745">
      <w:pPr>
        <w:pStyle w:val="Subtitle"/>
        <w:jc w:val="left"/>
        <w:rPr>
          <w:b/>
          <w:bCs/>
          <w:color w:val="000000"/>
          <w:sz w:val="23"/>
          <w:szCs w:val="23"/>
        </w:rPr>
      </w:pPr>
      <w:r w:rsidRPr="001E75C3">
        <w:rPr>
          <w:b/>
          <w:bCs/>
          <w:color w:val="000000"/>
          <w:sz w:val="23"/>
          <w:szCs w:val="23"/>
        </w:rPr>
        <w:t>Foundational Courses</w:t>
      </w:r>
    </w:p>
    <w:p w14:paraId="03EBBBD2" w14:textId="77777777" w:rsidR="002931E1" w:rsidRPr="001E75C3" w:rsidRDefault="002931E1" w:rsidP="001E75C3">
      <w:pPr>
        <w:pStyle w:val="Subtitle"/>
        <w:numPr>
          <w:ilvl w:val="0"/>
          <w:numId w:val="33"/>
        </w:numPr>
        <w:jc w:val="left"/>
        <w:rPr>
          <w:color w:val="000000"/>
          <w:sz w:val="23"/>
          <w:szCs w:val="23"/>
        </w:rPr>
      </w:pPr>
      <w:r w:rsidRPr="001E75C3">
        <w:rPr>
          <w:color w:val="000000"/>
          <w:sz w:val="23"/>
          <w:szCs w:val="23"/>
        </w:rPr>
        <w:t>MATH 220 Elementary Statistics      </w:t>
      </w:r>
    </w:p>
    <w:p w14:paraId="610A6C87" w14:textId="31ECE15F" w:rsidR="00471590" w:rsidRPr="001E75C3" w:rsidRDefault="00471590" w:rsidP="001E75C3">
      <w:pPr>
        <w:pStyle w:val="Subtitle"/>
        <w:numPr>
          <w:ilvl w:val="0"/>
          <w:numId w:val="33"/>
        </w:numPr>
        <w:jc w:val="left"/>
        <w:rPr>
          <w:color w:val="000000"/>
          <w:sz w:val="23"/>
          <w:szCs w:val="23"/>
        </w:rPr>
      </w:pPr>
      <w:r w:rsidRPr="001E75C3">
        <w:rPr>
          <w:color w:val="000000"/>
          <w:sz w:val="23"/>
          <w:szCs w:val="23"/>
        </w:rPr>
        <w:t>PSYC 101 or 160 General Psyc</w:t>
      </w:r>
      <w:r w:rsidR="008C6CDD" w:rsidRPr="001E75C3">
        <w:rPr>
          <w:color w:val="000000"/>
          <w:sz w:val="23"/>
          <w:szCs w:val="23"/>
        </w:rPr>
        <w:t>h</w:t>
      </w:r>
      <w:r w:rsidR="002931E1" w:rsidRPr="001E75C3">
        <w:rPr>
          <w:color w:val="000000"/>
          <w:sz w:val="23"/>
          <w:szCs w:val="23"/>
        </w:rPr>
        <w:t>ology</w:t>
      </w:r>
      <w:r w:rsidRPr="001E75C3">
        <w:rPr>
          <w:color w:val="000000"/>
          <w:sz w:val="23"/>
          <w:szCs w:val="23"/>
        </w:rPr>
        <w:t xml:space="preserve"> or Life Span Hum</w:t>
      </w:r>
      <w:r w:rsidR="002931E1" w:rsidRPr="001E75C3">
        <w:rPr>
          <w:color w:val="000000"/>
          <w:sz w:val="23"/>
          <w:szCs w:val="23"/>
        </w:rPr>
        <w:t>an Development</w:t>
      </w:r>
    </w:p>
    <w:p w14:paraId="6B85E9ED" w14:textId="7334B628" w:rsidR="002931E1" w:rsidRPr="001E75C3" w:rsidRDefault="002931E1" w:rsidP="001E75C3">
      <w:pPr>
        <w:pStyle w:val="Subtitle"/>
        <w:numPr>
          <w:ilvl w:val="0"/>
          <w:numId w:val="33"/>
        </w:numPr>
        <w:jc w:val="left"/>
        <w:rPr>
          <w:color w:val="000000"/>
          <w:sz w:val="23"/>
          <w:szCs w:val="23"/>
        </w:rPr>
      </w:pPr>
      <w:r w:rsidRPr="001E75C3">
        <w:rPr>
          <w:color w:val="000000"/>
          <w:sz w:val="23"/>
          <w:szCs w:val="23"/>
        </w:rPr>
        <w:t>HIST 225 or POSC 225 US History or US Government</w:t>
      </w:r>
    </w:p>
    <w:p w14:paraId="69004703" w14:textId="184B1B87" w:rsidR="002931E1" w:rsidRPr="001E75C3" w:rsidRDefault="002931E1" w:rsidP="001E75C3">
      <w:pPr>
        <w:pStyle w:val="Subtitle"/>
        <w:numPr>
          <w:ilvl w:val="0"/>
          <w:numId w:val="33"/>
        </w:numPr>
        <w:jc w:val="left"/>
        <w:rPr>
          <w:color w:val="000000"/>
          <w:sz w:val="23"/>
          <w:szCs w:val="23"/>
        </w:rPr>
      </w:pPr>
      <w:r w:rsidRPr="001E75C3">
        <w:rPr>
          <w:color w:val="000000"/>
          <w:sz w:val="23"/>
          <w:szCs w:val="23"/>
        </w:rPr>
        <w:t>SCOM 121 or SCOM 122 or SCOM 123 Fundamental Human Communication: Presentations or Individual Presentations or Group Presentations</w:t>
      </w:r>
    </w:p>
    <w:p w14:paraId="04D6A30B" w14:textId="3539AACF" w:rsidR="002931E1" w:rsidRPr="001E75C3" w:rsidRDefault="002931E1" w:rsidP="001E75C3">
      <w:pPr>
        <w:pStyle w:val="Subtitle"/>
        <w:numPr>
          <w:ilvl w:val="0"/>
          <w:numId w:val="33"/>
        </w:numPr>
        <w:jc w:val="left"/>
        <w:rPr>
          <w:color w:val="000000"/>
          <w:sz w:val="23"/>
          <w:szCs w:val="23"/>
        </w:rPr>
      </w:pPr>
      <w:r w:rsidRPr="001E75C3">
        <w:rPr>
          <w:color w:val="000000"/>
          <w:sz w:val="23"/>
          <w:szCs w:val="23"/>
        </w:rPr>
        <w:t>WRTC 103 Rhetorical Reading and Writing</w:t>
      </w:r>
    </w:p>
    <w:p w14:paraId="2EBB9B7F" w14:textId="77777777" w:rsidR="002931E1" w:rsidRPr="001E75C3" w:rsidRDefault="002931E1" w:rsidP="00644745">
      <w:pPr>
        <w:pStyle w:val="Subtitle"/>
        <w:jc w:val="left"/>
        <w:rPr>
          <w:color w:val="000000"/>
          <w:sz w:val="23"/>
          <w:szCs w:val="23"/>
        </w:rPr>
      </w:pPr>
    </w:p>
    <w:p w14:paraId="08984A81" w14:textId="0E06F2BC" w:rsidR="002931E1" w:rsidRPr="001E75C3" w:rsidRDefault="002931E1" w:rsidP="00644745">
      <w:pPr>
        <w:pStyle w:val="Subtitle"/>
        <w:jc w:val="left"/>
        <w:rPr>
          <w:b/>
          <w:bCs/>
          <w:color w:val="000000"/>
          <w:sz w:val="23"/>
          <w:szCs w:val="23"/>
        </w:rPr>
      </w:pPr>
      <w:r w:rsidRPr="001E75C3">
        <w:rPr>
          <w:b/>
          <w:bCs/>
          <w:color w:val="000000"/>
          <w:sz w:val="23"/>
          <w:szCs w:val="23"/>
        </w:rPr>
        <w:t>Core Courses</w:t>
      </w:r>
    </w:p>
    <w:p w14:paraId="1A10B432" w14:textId="77777777" w:rsidR="002931E1" w:rsidRPr="001E75C3" w:rsidRDefault="002931E1" w:rsidP="001E75C3">
      <w:pPr>
        <w:pStyle w:val="Subtitle"/>
        <w:numPr>
          <w:ilvl w:val="0"/>
          <w:numId w:val="34"/>
        </w:numPr>
        <w:jc w:val="left"/>
        <w:rPr>
          <w:sz w:val="23"/>
          <w:szCs w:val="23"/>
        </w:rPr>
      </w:pPr>
      <w:r w:rsidRPr="001E75C3">
        <w:rPr>
          <w:sz w:val="23"/>
          <w:szCs w:val="23"/>
        </w:rPr>
        <w:t>BIO 290 &amp; 290L Human Anatomy/L</w:t>
      </w:r>
    </w:p>
    <w:p w14:paraId="075261AB" w14:textId="77777777" w:rsidR="00B2383E" w:rsidRPr="001E75C3" w:rsidRDefault="00B2383E" w:rsidP="001E75C3">
      <w:pPr>
        <w:pStyle w:val="ListParagraph"/>
        <w:numPr>
          <w:ilvl w:val="0"/>
          <w:numId w:val="34"/>
        </w:numPr>
        <w:rPr>
          <w:rFonts w:ascii="Arial" w:hAnsi="Arial" w:cs="Arial"/>
          <w:sz w:val="23"/>
          <w:szCs w:val="23"/>
        </w:rPr>
      </w:pPr>
      <w:r w:rsidRPr="001E75C3">
        <w:rPr>
          <w:rFonts w:ascii="Arial" w:hAnsi="Arial" w:cs="Arial"/>
          <w:sz w:val="23"/>
          <w:szCs w:val="23"/>
        </w:rPr>
        <w:t>HTH 354 US &amp; Global Healthcare Sys.</w:t>
      </w:r>
    </w:p>
    <w:p w14:paraId="0204B3F0" w14:textId="77777777" w:rsidR="002931E1" w:rsidRPr="001E75C3" w:rsidRDefault="002931E1" w:rsidP="001E75C3">
      <w:pPr>
        <w:pStyle w:val="ListParagraph"/>
        <w:numPr>
          <w:ilvl w:val="0"/>
          <w:numId w:val="34"/>
        </w:numPr>
        <w:rPr>
          <w:rFonts w:ascii="Arial" w:hAnsi="Arial" w:cs="Arial"/>
          <w:sz w:val="23"/>
          <w:szCs w:val="23"/>
        </w:rPr>
      </w:pPr>
      <w:r w:rsidRPr="001E75C3">
        <w:rPr>
          <w:rFonts w:ascii="Arial" w:hAnsi="Arial" w:cs="Arial"/>
          <w:sz w:val="23"/>
          <w:szCs w:val="23"/>
        </w:rPr>
        <w:t xml:space="preserve">IPE 415 Healthcare Ethics   </w:t>
      </w:r>
    </w:p>
    <w:p w14:paraId="7E798428" w14:textId="7141AF37" w:rsidR="00B2383E" w:rsidRPr="001E75C3" w:rsidRDefault="00B2383E" w:rsidP="001E75C3">
      <w:pPr>
        <w:pStyle w:val="ListParagraph"/>
        <w:numPr>
          <w:ilvl w:val="0"/>
          <w:numId w:val="34"/>
        </w:numPr>
        <w:rPr>
          <w:rFonts w:ascii="Arial" w:hAnsi="Arial" w:cs="Arial"/>
          <w:sz w:val="23"/>
          <w:szCs w:val="23"/>
        </w:rPr>
      </w:pPr>
      <w:r w:rsidRPr="001E75C3">
        <w:rPr>
          <w:rFonts w:ascii="Arial" w:hAnsi="Arial" w:cs="Arial"/>
          <w:sz w:val="23"/>
          <w:szCs w:val="23"/>
        </w:rPr>
        <w:t xml:space="preserve">NUTR 340 </w:t>
      </w:r>
      <w:r w:rsidR="002931E1" w:rsidRPr="001E75C3">
        <w:rPr>
          <w:rFonts w:ascii="Arial" w:hAnsi="Arial" w:cs="Arial"/>
          <w:sz w:val="23"/>
          <w:szCs w:val="23"/>
        </w:rPr>
        <w:t xml:space="preserve">The </w:t>
      </w:r>
      <w:r w:rsidRPr="001E75C3">
        <w:rPr>
          <w:rFonts w:ascii="Arial" w:hAnsi="Arial" w:cs="Arial"/>
          <w:sz w:val="23"/>
          <w:szCs w:val="23"/>
        </w:rPr>
        <w:t>Science</w:t>
      </w:r>
      <w:r w:rsidR="002931E1" w:rsidRPr="001E75C3">
        <w:rPr>
          <w:rFonts w:ascii="Arial" w:hAnsi="Arial" w:cs="Arial"/>
          <w:sz w:val="23"/>
          <w:szCs w:val="23"/>
        </w:rPr>
        <w:t xml:space="preserve"> and Culture of Food</w:t>
      </w:r>
    </w:p>
    <w:p w14:paraId="001DA11A" w14:textId="77777777" w:rsidR="002931E1" w:rsidRPr="001E75C3" w:rsidRDefault="002931E1" w:rsidP="001E75C3">
      <w:pPr>
        <w:pStyle w:val="Subtitle"/>
        <w:numPr>
          <w:ilvl w:val="0"/>
          <w:numId w:val="34"/>
        </w:numPr>
        <w:jc w:val="left"/>
        <w:rPr>
          <w:sz w:val="23"/>
          <w:szCs w:val="23"/>
        </w:rPr>
      </w:pPr>
      <w:r w:rsidRPr="001E75C3">
        <w:rPr>
          <w:sz w:val="23"/>
          <w:szCs w:val="23"/>
        </w:rPr>
        <w:t>NUTR 350 Emerging Research in Nutrition &amp; Dietetics</w:t>
      </w:r>
    </w:p>
    <w:p w14:paraId="4A52285F" w14:textId="77777777" w:rsidR="002931E1" w:rsidRPr="001E75C3" w:rsidRDefault="002931E1" w:rsidP="001E75C3">
      <w:pPr>
        <w:pStyle w:val="Subtitle"/>
        <w:numPr>
          <w:ilvl w:val="0"/>
          <w:numId w:val="34"/>
        </w:numPr>
        <w:jc w:val="left"/>
        <w:rPr>
          <w:sz w:val="23"/>
          <w:szCs w:val="23"/>
        </w:rPr>
      </w:pPr>
      <w:r w:rsidRPr="001E75C3">
        <w:rPr>
          <w:sz w:val="23"/>
          <w:szCs w:val="23"/>
        </w:rPr>
        <w:t>NUTR 384 Clinical Nutrition I</w:t>
      </w:r>
    </w:p>
    <w:p w14:paraId="591B8E9C" w14:textId="26D0F69C" w:rsidR="002931E1" w:rsidRPr="001E75C3" w:rsidRDefault="002931E1" w:rsidP="001E75C3">
      <w:pPr>
        <w:pStyle w:val="Subtitle"/>
        <w:numPr>
          <w:ilvl w:val="0"/>
          <w:numId w:val="34"/>
        </w:numPr>
        <w:jc w:val="left"/>
        <w:rPr>
          <w:sz w:val="23"/>
          <w:szCs w:val="23"/>
        </w:rPr>
      </w:pPr>
      <w:r w:rsidRPr="001E75C3">
        <w:rPr>
          <w:sz w:val="23"/>
          <w:szCs w:val="23"/>
        </w:rPr>
        <w:t>NUTR 385 Nutrition Throughout the Lifecycle</w:t>
      </w:r>
    </w:p>
    <w:p w14:paraId="54C97421" w14:textId="77777777" w:rsidR="002931E1" w:rsidRPr="001E75C3" w:rsidRDefault="002931E1" w:rsidP="001E75C3">
      <w:pPr>
        <w:pStyle w:val="Subtitle"/>
        <w:numPr>
          <w:ilvl w:val="0"/>
          <w:numId w:val="34"/>
        </w:numPr>
        <w:jc w:val="left"/>
        <w:rPr>
          <w:sz w:val="23"/>
          <w:szCs w:val="23"/>
        </w:rPr>
      </w:pPr>
      <w:r w:rsidRPr="001E75C3">
        <w:rPr>
          <w:sz w:val="23"/>
          <w:szCs w:val="23"/>
        </w:rPr>
        <w:t>NUTR 482 Nutrition &amp; Metabolism</w:t>
      </w:r>
    </w:p>
    <w:p w14:paraId="4D1EF529" w14:textId="39104F60" w:rsidR="00133B4F" w:rsidRPr="001E75C3" w:rsidRDefault="00133B4F" w:rsidP="001E75C3">
      <w:pPr>
        <w:pStyle w:val="Subtitle"/>
        <w:numPr>
          <w:ilvl w:val="0"/>
          <w:numId w:val="34"/>
        </w:numPr>
        <w:jc w:val="left"/>
        <w:rPr>
          <w:sz w:val="23"/>
          <w:szCs w:val="23"/>
        </w:rPr>
      </w:pPr>
      <w:r w:rsidRPr="001E75C3">
        <w:rPr>
          <w:sz w:val="23"/>
          <w:szCs w:val="23"/>
        </w:rPr>
        <w:t>BIO 245 &amp; 245L General Microbiology/L</w:t>
      </w:r>
    </w:p>
    <w:p w14:paraId="1C8BC4EB" w14:textId="77777777" w:rsidR="00133B4F" w:rsidRPr="001E75C3" w:rsidRDefault="00133B4F" w:rsidP="001E75C3">
      <w:pPr>
        <w:pStyle w:val="Subtitle"/>
        <w:numPr>
          <w:ilvl w:val="0"/>
          <w:numId w:val="34"/>
        </w:numPr>
        <w:jc w:val="left"/>
        <w:rPr>
          <w:sz w:val="23"/>
          <w:szCs w:val="23"/>
        </w:rPr>
      </w:pPr>
      <w:r w:rsidRPr="001E75C3">
        <w:rPr>
          <w:sz w:val="23"/>
          <w:szCs w:val="23"/>
        </w:rPr>
        <w:t xml:space="preserve">CHEM 241 &amp; 241L Organic Chemistry/L          </w:t>
      </w:r>
    </w:p>
    <w:p w14:paraId="284FDE93" w14:textId="294C19D3" w:rsidR="00133B4F" w:rsidRPr="001E75C3" w:rsidRDefault="00133B4F" w:rsidP="001E75C3">
      <w:pPr>
        <w:pStyle w:val="Subtitle"/>
        <w:numPr>
          <w:ilvl w:val="0"/>
          <w:numId w:val="34"/>
        </w:numPr>
        <w:jc w:val="left"/>
        <w:rPr>
          <w:sz w:val="23"/>
          <w:szCs w:val="23"/>
        </w:rPr>
      </w:pPr>
      <w:r w:rsidRPr="001E75C3">
        <w:rPr>
          <w:sz w:val="23"/>
          <w:szCs w:val="23"/>
        </w:rPr>
        <w:t>CHEM 260 &amp; 260L Concepts of Biochemistry/L</w:t>
      </w:r>
    </w:p>
    <w:p w14:paraId="61F4842A" w14:textId="77777777" w:rsidR="00133B4F" w:rsidRPr="001E75C3" w:rsidRDefault="00133B4F" w:rsidP="001E75C3">
      <w:pPr>
        <w:pStyle w:val="Subtitle"/>
        <w:numPr>
          <w:ilvl w:val="0"/>
          <w:numId w:val="34"/>
        </w:numPr>
        <w:jc w:val="left"/>
        <w:rPr>
          <w:sz w:val="23"/>
          <w:szCs w:val="23"/>
        </w:rPr>
      </w:pPr>
      <w:r w:rsidRPr="001E75C3">
        <w:rPr>
          <w:sz w:val="23"/>
          <w:szCs w:val="23"/>
        </w:rPr>
        <w:t>NUTR 363 Quantity Food Production</w:t>
      </w:r>
    </w:p>
    <w:p w14:paraId="31BBE838" w14:textId="77777777" w:rsidR="00133B4F" w:rsidRPr="001E75C3" w:rsidRDefault="00133B4F" w:rsidP="001E75C3">
      <w:pPr>
        <w:pStyle w:val="Subtitle"/>
        <w:numPr>
          <w:ilvl w:val="0"/>
          <w:numId w:val="34"/>
        </w:numPr>
        <w:jc w:val="left"/>
        <w:rPr>
          <w:sz w:val="23"/>
          <w:szCs w:val="23"/>
        </w:rPr>
      </w:pPr>
      <w:r w:rsidRPr="001E75C3">
        <w:rPr>
          <w:sz w:val="23"/>
          <w:szCs w:val="23"/>
        </w:rPr>
        <w:t xml:space="preserve">NUTR 380 Global Nutrition </w:t>
      </w:r>
    </w:p>
    <w:p w14:paraId="2D35FCB8" w14:textId="3867B51A" w:rsidR="00133B4F" w:rsidRPr="001E75C3" w:rsidRDefault="00133B4F" w:rsidP="001E75C3">
      <w:pPr>
        <w:pStyle w:val="Subtitle"/>
        <w:numPr>
          <w:ilvl w:val="0"/>
          <w:numId w:val="34"/>
        </w:numPr>
        <w:jc w:val="left"/>
        <w:rPr>
          <w:sz w:val="23"/>
          <w:szCs w:val="23"/>
        </w:rPr>
      </w:pPr>
      <w:r w:rsidRPr="001E75C3">
        <w:rPr>
          <w:sz w:val="23"/>
          <w:szCs w:val="23"/>
        </w:rPr>
        <w:t>NUTR 394 Culinary Nutrition Therapy</w:t>
      </w:r>
    </w:p>
    <w:p w14:paraId="4832735E" w14:textId="773494E0" w:rsidR="00B2383E" w:rsidRPr="001E75C3" w:rsidRDefault="00B2383E" w:rsidP="001E75C3">
      <w:pPr>
        <w:pStyle w:val="Subtitle"/>
        <w:numPr>
          <w:ilvl w:val="0"/>
          <w:numId w:val="34"/>
        </w:numPr>
        <w:jc w:val="left"/>
        <w:rPr>
          <w:sz w:val="23"/>
          <w:szCs w:val="23"/>
        </w:rPr>
      </w:pPr>
      <w:r w:rsidRPr="001E75C3">
        <w:rPr>
          <w:sz w:val="23"/>
          <w:szCs w:val="23"/>
        </w:rPr>
        <w:t xml:space="preserve">NUTR </w:t>
      </w:r>
      <w:r w:rsidR="00133B4F" w:rsidRPr="001E75C3">
        <w:rPr>
          <w:sz w:val="23"/>
          <w:szCs w:val="23"/>
        </w:rPr>
        <w:t>465</w:t>
      </w:r>
      <w:r w:rsidRPr="001E75C3">
        <w:rPr>
          <w:sz w:val="23"/>
          <w:szCs w:val="23"/>
        </w:rPr>
        <w:t xml:space="preserve"> Management in Dietetics</w:t>
      </w:r>
    </w:p>
    <w:p w14:paraId="2E9617DA" w14:textId="77777777" w:rsidR="00133B4F" w:rsidRPr="001E75C3" w:rsidRDefault="00133B4F" w:rsidP="001E75C3">
      <w:pPr>
        <w:pStyle w:val="Subtitle"/>
        <w:numPr>
          <w:ilvl w:val="0"/>
          <w:numId w:val="34"/>
        </w:numPr>
        <w:jc w:val="left"/>
        <w:rPr>
          <w:sz w:val="23"/>
          <w:szCs w:val="23"/>
        </w:rPr>
      </w:pPr>
      <w:r w:rsidRPr="001E75C3">
        <w:rPr>
          <w:sz w:val="23"/>
          <w:szCs w:val="23"/>
        </w:rPr>
        <w:t>NUTR 484 Clinical Nutrition II</w:t>
      </w:r>
    </w:p>
    <w:p w14:paraId="73486483" w14:textId="77777777" w:rsidR="00B2383E" w:rsidRPr="001E75C3" w:rsidRDefault="00B2383E" w:rsidP="001E75C3">
      <w:pPr>
        <w:pStyle w:val="Subtitle"/>
        <w:numPr>
          <w:ilvl w:val="0"/>
          <w:numId w:val="34"/>
        </w:numPr>
        <w:jc w:val="left"/>
        <w:rPr>
          <w:sz w:val="23"/>
          <w:szCs w:val="23"/>
        </w:rPr>
      </w:pPr>
      <w:r w:rsidRPr="001E75C3">
        <w:rPr>
          <w:sz w:val="23"/>
          <w:szCs w:val="23"/>
        </w:rPr>
        <w:t>NUTR 485 Community Nutrition</w:t>
      </w:r>
    </w:p>
    <w:p w14:paraId="10153289" w14:textId="77777777" w:rsidR="00133B4F" w:rsidRPr="001E75C3" w:rsidRDefault="00133B4F" w:rsidP="001E75C3">
      <w:pPr>
        <w:pStyle w:val="Subtitle"/>
        <w:numPr>
          <w:ilvl w:val="0"/>
          <w:numId w:val="34"/>
        </w:numPr>
        <w:jc w:val="left"/>
        <w:rPr>
          <w:sz w:val="23"/>
          <w:szCs w:val="23"/>
        </w:rPr>
      </w:pPr>
      <w:r w:rsidRPr="001E75C3">
        <w:rPr>
          <w:sz w:val="23"/>
          <w:szCs w:val="23"/>
        </w:rPr>
        <w:t>NUTR 486 Counseling Skills for Dietetics</w:t>
      </w:r>
    </w:p>
    <w:p w14:paraId="123D581B" w14:textId="72D0B720" w:rsidR="00B2383E" w:rsidRPr="001E75C3" w:rsidRDefault="00B2383E" w:rsidP="001E75C3">
      <w:pPr>
        <w:pStyle w:val="Subtitle"/>
        <w:numPr>
          <w:ilvl w:val="0"/>
          <w:numId w:val="34"/>
        </w:numPr>
        <w:jc w:val="left"/>
        <w:rPr>
          <w:sz w:val="23"/>
          <w:szCs w:val="23"/>
        </w:rPr>
      </w:pPr>
      <w:r w:rsidRPr="001E75C3">
        <w:rPr>
          <w:sz w:val="23"/>
          <w:szCs w:val="23"/>
        </w:rPr>
        <w:t>NUTR 495 Senior Seminar in Dietetics</w:t>
      </w:r>
    </w:p>
    <w:p w14:paraId="2065C9CE" w14:textId="70C95EBC" w:rsidR="00DC47F5" w:rsidRPr="009567A0" w:rsidRDefault="0067081E" w:rsidP="004314E3">
      <w:pPr>
        <w:pStyle w:val="Heading1"/>
        <w:rPr>
          <w:rFonts w:ascii="Arial" w:hAnsi="Arial" w:cs="Arial"/>
        </w:rPr>
      </w:pPr>
      <w:bookmarkStart w:id="13" w:name="_Toc189078689"/>
      <w:r w:rsidRPr="009567A0">
        <w:rPr>
          <w:rFonts w:ascii="Arial" w:hAnsi="Arial" w:cs="Arial"/>
        </w:rPr>
        <w:lastRenderedPageBreak/>
        <w:t>CREDITS TRANSFERRED FROM OTHER SCHOOLS</w:t>
      </w:r>
      <w:bookmarkEnd w:id="13"/>
    </w:p>
    <w:p w14:paraId="7BFBA0C0" w14:textId="77777777" w:rsidR="0067081E" w:rsidRPr="009567A0" w:rsidRDefault="0067081E" w:rsidP="0067081E"/>
    <w:p w14:paraId="7F52D970" w14:textId="5E5AFD2F" w:rsidR="00765E86" w:rsidRPr="009567A0" w:rsidRDefault="0067081E" w:rsidP="007D7681">
      <w:r w:rsidRPr="009567A0">
        <w:t>Credit will be awarded for</w:t>
      </w:r>
      <w:r w:rsidR="00954FC7" w:rsidRPr="009567A0">
        <w:t xml:space="preserve"> transferred </w:t>
      </w:r>
      <w:r w:rsidRPr="009567A0">
        <w:t>courses equivalent to courses offered at JMU in which the student has ear</w:t>
      </w:r>
      <w:r w:rsidR="007D7681" w:rsidRPr="009567A0">
        <w:t>ned a grade of "C" or better.</w:t>
      </w:r>
      <w:r w:rsidR="007D7681" w:rsidRPr="009567A0">
        <w:br/>
      </w:r>
      <w:r w:rsidR="007D7681" w:rsidRPr="009567A0">
        <w:br/>
      </w:r>
      <w:r w:rsidRPr="009567A0">
        <w:t>After the student has been approved for</w:t>
      </w:r>
      <w:r w:rsidR="008E0326">
        <w:t xml:space="preserve"> JMU</w:t>
      </w:r>
      <w:r w:rsidRPr="009567A0">
        <w:t xml:space="preserve"> admission, the Office of the Registrar will evaluate the transcript(s) of each transfer student to show the credits accepted </w:t>
      </w:r>
      <w:r w:rsidR="005E6713" w:rsidRPr="009567A0">
        <w:t>by the university.</w:t>
      </w:r>
      <w:r w:rsidR="00AF3343" w:rsidRPr="009567A0">
        <w:t xml:space="preserve">  </w:t>
      </w:r>
    </w:p>
    <w:p w14:paraId="286C88E9" w14:textId="77777777" w:rsidR="00765E86" w:rsidRPr="009567A0" w:rsidRDefault="00765E86" w:rsidP="005B70D0"/>
    <w:p w14:paraId="66CD29C9" w14:textId="77777777" w:rsidR="0067081E" w:rsidRPr="009567A0" w:rsidRDefault="0067081E" w:rsidP="005B70D0">
      <w:r w:rsidRPr="009567A0">
        <w:t xml:space="preserve">Transfer credit </w:t>
      </w:r>
      <w:r w:rsidR="00520D5C" w:rsidRPr="009567A0">
        <w:t>will not be accepted to meet dietetics major</w:t>
      </w:r>
      <w:r w:rsidRPr="009567A0">
        <w:t xml:space="preserve"> requirements for the following courses:  </w:t>
      </w:r>
    </w:p>
    <w:p w14:paraId="0F40A006" w14:textId="000C48CC" w:rsidR="00F42537" w:rsidRDefault="00F42537" w:rsidP="005B70D0">
      <w:r>
        <w:tab/>
      </w:r>
      <w:r>
        <w:tab/>
      </w:r>
      <w:r>
        <w:tab/>
      </w:r>
      <w:r w:rsidR="0067081E" w:rsidRPr="009567A0">
        <w:tab/>
      </w:r>
    </w:p>
    <w:p w14:paraId="295D99DC" w14:textId="77777777" w:rsidR="00F42537" w:rsidRDefault="00F42537" w:rsidP="00F42537">
      <w:pPr>
        <w:ind w:firstLine="720"/>
      </w:pPr>
      <w:r>
        <w:t>NUITR 295</w:t>
      </w:r>
      <w:r>
        <w:tab/>
        <w:t>Foundations of Nutrition Practice</w:t>
      </w:r>
    </w:p>
    <w:p w14:paraId="67C8E75F" w14:textId="006B2456" w:rsidR="007C244C" w:rsidRPr="009567A0" w:rsidRDefault="0067081E" w:rsidP="00F42537">
      <w:pPr>
        <w:ind w:firstLine="720"/>
      </w:pPr>
      <w:r w:rsidRPr="009567A0">
        <w:t>NUTR 363</w:t>
      </w:r>
      <w:r w:rsidRPr="009567A0">
        <w:tab/>
        <w:t>Quantity Food Production</w:t>
      </w:r>
    </w:p>
    <w:p w14:paraId="2668B2B9" w14:textId="173BDD6A" w:rsidR="007C244C" w:rsidRPr="009567A0" w:rsidRDefault="007C244C" w:rsidP="008E0326">
      <w:r w:rsidRPr="009567A0">
        <w:tab/>
        <w:t>NUTR 482</w:t>
      </w:r>
      <w:r w:rsidRPr="009567A0">
        <w:tab/>
        <w:t>Nutrition and Metabolism</w:t>
      </w:r>
      <w:r w:rsidR="007D7681" w:rsidRPr="009567A0">
        <w:t xml:space="preserve"> </w:t>
      </w:r>
    </w:p>
    <w:p w14:paraId="199D3AA7" w14:textId="77777777" w:rsidR="007C244C" w:rsidRPr="009567A0" w:rsidRDefault="007C244C" w:rsidP="005B70D0">
      <w:r w:rsidRPr="009567A0">
        <w:tab/>
        <w:t>NUTR 484</w:t>
      </w:r>
      <w:r w:rsidRPr="009567A0">
        <w:tab/>
        <w:t>Clinical Nutrition II</w:t>
      </w:r>
    </w:p>
    <w:p w14:paraId="07821ACC" w14:textId="7BB44B68" w:rsidR="00DC47F5" w:rsidRPr="009567A0" w:rsidRDefault="00CA1B87" w:rsidP="005B70D0">
      <w:r w:rsidRPr="009567A0">
        <w:br/>
      </w:r>
      <w:r w:rsidR="0067081E" w:rsidRPr="009567A0">
        <w:t xml:space="preserve">With the exception of some degrees in General Studies, General Education requirements will be waived for those students who have completed either the </w:t>
      </w:r>
      <w:proofErr w:type="gramStart"/>
      <w:r w:rsidR="0067081E" w:rsidRPr="009567A0">
        <w:t>Associate in Arts</w:t>
      </w:r>
      <w:proofErr w:type="gramEnd"/>
      <w:r w:rsidR="0067081E" w:rsidRPr="009567A0">
        <w:t xml:space="preserve">, Associate in Sciences, or the Associate in Arts and Sciences degree </w:t>
      </w:r>
      <w:r w:rsidR="008E0326">
        <w:t>within the</w:t>
      </w:r>
      <w:r w:rsidR="0067081E" w:rsidRPr="009567A0">
        <w:t xml:space="preserve"> Virginia </w:t>
      </w:r>
      <w:r w:rsidR="008E0326">
        <w:t>C</w:t>
      </w:r>
      <w:r w:rsidR="0067081E" w:rsidRPr="009567A0">
        <w:t xml:space="preserve">ommunity </w:t>
      </w:r>
      <w:r w:rsidR="008E0326">
        <w:t>C</w:t>
      </w:r>
      <w:r w:rsidR="0067081E" w:rsidRPr="009567A0">
        <w:t>ollege</w:t>
      </w:r>
      <w:r w:rsidR="008E0326">
        <w:t xml:space="preserve"> System</w:t>
      </w:r>
      <w:r w:rsidR="0067081E" w:rsidRPr="009567A0">
        <w:t xml:space="preserve">. Students who complete one of these associate degrees and are </w:t>
      </w:r>
      <w:proofErr w:type="gramStart"/>
      <w:r w:rsidR="0067081E" w:rsidRPr="009567A0">
        <w:t>offered admission</w:t>
      </w:r>
      <w:proofErr w:type="gramEnd"/>
      <w:r w:rsidR="0067081E" w:rsidRPr="009567A0">
        <w:t xml:space="preserve"> will receive junior-level status. For more details, consult the </w:t>
      </w:r>
      <w:hyperlink r:id="rId38" w:tgtFrame="_blank" w:history="1">
        <w:r w:rsidR="0067081E" w:rsidRPr="009567A0">
          <w:rPr>
            <w:rStyle w:val="Hyperlink"/>
          </w:rPr>
          <w:t xml:space="preserve">Transfer </w:t>
        </w:r>
        <w:r w:rsidR="00D05337" w:rsidRPr="009567A0">
          <w:rPr>
            <w:rStyle w:val="Hyperlink"/>
          </w:rPr>
          <w:t xml:space="preserve">Credit Equivalency </w:t>
        </w:r>
        <w:r w:rsidR="0067081E" w:rsidRPr="009567A0">
          <w:rPr>
            <w:rStyle w:val="Hyperlink"/>
          </w:rPr>
          <w:t>Guide</w:t>
        </w:r>
      </w:hyperlink>
      <w:r w:rsidR="0067081E" w:rsidRPr="009567A0">
        <w:t>.</w:t>
      </w:r>
      <w:r w:rsidR="005E6713" w:rsidRPr="009567A0">
        <w:t xml:space="preserve">  Receiving junior-level status at JMU does not </w:t>
      </w:r>
      <w:r w:rsidR="00765E86" w:rsidRPr="009567A0">
        <w:t>assure full admission to the dietetics program.</w:t>
      </w:r>
    </w:p>
    <w:p w14:paraId="254AC659" w14:textId="77777777" w:rsidR="004E02F8" w:rsidRPr="009567A0" w:rsidRDefault="004E02F8" w:rsidP="005B70D0"/>
    <w:p w14:paraId="3B00D2BE" w14:textId="14A665B2" w:rsidR="009567A0" w:rsidRPr="009567A0" w:rsidRDefault="009567A0" w:rsidP="009567A0">
      <w:pPr>
        <w:pStyle w:val="Heading1"/>
        <w:rPr>
          <w:rFonts w:ascii="Arial" w:hAnsi="Arial" w:cs="Arial"/>
        </w:rPr>
      </w:pPr>
      <w:bookmarkStart w:id="14" w:name="_Toc189078690"/>
      <w:r w:rsidRPr="009567A0">
        <w:rPr>
          <w:rFonts w:ascii="Arial" w:hAnsi="Arial" w:cs="Arial"/>
        </w:rPr>
        <w:t>ETHICAL AND HONOR STANDARDS</w:t>
      </w:r>
      <w:bookmarkEnd w:id="14"/>
    </w:p>
    <w:p w14:paraId="29A1A435" w14:textId="77777777" w:rsidR="009567A0" w:rsidRPr="009567A0" w:rsidRDefault="009567A0" w:rsidP="009567A0">
      <w:pPr>
        <w:rPr>
          <w:sz w:val="22"/>
          <w:szCs w:val="22"/>
        </w:rPr>
      </w:pPr>
    </w:p>
    <w:p w14:paraId="39254F49" w14:textId="2284EED3" w:rsidR="009567A0" w:rsidRPr="009567A0" w:rsidRDefault="009567A0" w:rsidP="009567A0">
      <w:r w:rsidRPr="009567A0">
        <w:t xml:space="preserve">Students are expected to abide by all university policies and procedures including the JMU Honor Code. These are outlined in the </w:t>
      </w:r>
      <w:hyperlink r:id="rId39" w:history="1">
        <w:r w:rsidRPr="001231B2">
          <w:rPr>
            <w:rStyle w:val="Hyperlink"/>
          </w:rPr>
          <w:t>Undergraduate Catalog</w:t>
        </w:r>
      </w:hyperlink>
      <w:r w:rsidRPr="009567A0">
        <w:t xml:space="preserve"> and additional information is available in the JMU Student Handbook at </w:t>
      </w:r>
      <w:hyperlink r:id="rId40" w:history="1">
        <w:r w:rsidRPr="009567A0">
          <w:rPr>
            <w:rStyle w:val="Hyperlink"/>
          </w:rPr>
          <w:t>http://www.jmu.edu/judicial/handbook.shtml</w:t>
        </w:r>
      </w:hyperlink>
      <w:r w:rsidRPr="009567A0">
        <w:t xml:space="preserve">. Infractions may result in removal of the student from the DPD program or the university. </w:t>
      </w:r>
    </w:p>
    <w:p w14:paraId="252EB453" w14:textId="67447BC7" w:rsidR="00DD6B0B" w:rsidRPr="009567A0" w:rsidRDefault="00DD6B0B" w:rsidP="004314E3">
      <w:pPr>
        <w:pStyle w:val="Heading1"/>
        <w:rPr>
          <w:rFonts w:ascii="Arial" w:hAnsi="Arial" w:cs="Arial"/>
        </w:rPr>
      </w:pPr>
      <w:bookmarkStart w:id="15" w:name="_Toc189078691"/>
      <w:r w:rsidRPr="009567A0">
        <w:rPr>
          <w:rFonts w:ascii="Arial" w:hAnsi="Arial" w:cs="Arial"/>
        </w:rPr>
        <w:t>RESOURCES FOR SUCCESS AT JMU</w:t>
      </w:r>
      <w:bookmarkEnd w:id="15"/>
    </w:p>
    <w:p w14:paraId="0BC89891" w14:textId="77777777" w:rsidR="00DD6B0B" w:rsidRPr="009567A0" w:rsidRDefault="00DD6B0B" w:rsidP="00DD6B0B">
      <w:pPr>
        <w:rPr>
          <w:color w:val="000000"/>
        </w:rPr>
      </w:pPr>
    </w:p>
    <w:p w14:paraId="29919FEF" w14:textId="1AB9C58B" w:rsidR="00DD6B0B" w:rsidRPr="001231B2" w:rsidRDefault="00000000" w:rsidP="001231B2">
      <w:pPr>
        <w:pStyle w:val="ListParagraph"/>
        <w:numPr>
          <w:ilvl w:val="0"/>
          <w:numId w:val="38"/>
        </w:numPr>
        <w:rPr>
          <w:rFonts w:ascii="Arial" w:hAnsi="Arial" w:cs="Arial"/>
        </w:rPr>
      </w:pPr>
      <w:hyperlink r:id="rId41" w:history="1">
        <w:r w:rsidR="00DD6B0B" w:rsidRPr="00E969B0">
          <w:rPr>
            <w:rStyle w:val="Hyperlink"/>
            <w:rFonts w:ascii="Arial" w:hAnsi="Arial" w:cs="Arial"/>
          </w:rPr>
          <w:t>Learning resources</w:t>
        </w:r>
      </w:hyperlink>
      <w:r w:rsidR="00DD6B0B" w:rsidRPr="001231B2">
        <w:rPr>
          <w:rFonts w:ascii="Arial" w:hAnsi="Arial" w:cs="Arial"/>
        </w:rPr>
        <w:t xml:space="preserve"> are available to all JMU students</w:t>
      </w:r>
      <w:r w:rsidR="000D3ED5" w:rsidRPr="001231B2">
        <w:rPr>
          <w:rFonts w:ascii="Arial" w:hAnsi="Arial" w:cs="Arial"/>
        </w:rPr>
        <w:t xml:space="preserve"> through the Learning Centers </w:t>
      </w:r>
      <w:r w:rsidR="001231B2" w:rsidRPr="001231B2">
        <w:rPr>
          <w:rFonts w:ascii="Arial" w:hAnsi="Arial" w:cs="Arial"/>
        </w:rPr>
        <w:t xml:space="preserve">in </w:t>
      </w:r>
      <w:r w:rsidR="000D3ED5" w:rsidRPr="001231B2">
        <w:rPr>
          <w:rFonts w:ascii="Arial" w:hAnsi="Arial" w:cs="Arial"/>
        </w:rPr>
        <w:t>the Student Success Center</w:t>
      </w:r>
      <w:r w:rsidR="00DD6B0B" w:rsidRPr="001231B2">
        <w:rPr>
          <w:rFonts w:ascii="Arial" w:hAnsi="Arial" w:cs="Arial"/>
        </w:rPr>
        <w:t>. Programs are staffed by full-time faculty within the discipline</w:t>
      </w:r>
      <w:r w:rsidR="000D3ED5" w:rsidRPr="001231B2">
        <w:rPr>
          <w:rFonts w:ascii="Arial" w:hAnsi="Arial" w:cs="Arial"/>
        </w:rPr>
        <w:t>s</w:t>
      </w:r>
      <w:r w:rsidR="00DD6B0B" w:rsidRPr="001231B2">
        <w:rPr>
          <w:rFonts w:ascii="Arial" w:hAnsi="Arial" w:cs="Arial"/>
        </w:rPr>
        <w:t xml:space="preserve"> and provide additional instructional support for a variety of academic assignments and activities. </w:t>
      </w:r>
    </w:p>
    <w:p w14:paraId="7A1F7791" w14:textId="77777777" w:rsidR="000D3ED5" w:rsidRPr="009567A0" w:rsidRDefault="00000000" w:rsidP="00C83E6B">
      <w:pPr>
        <w:pStyle w:val="ListParagraph"/>
        <w:numPr>
          <w:ilvl w:val="0"/>
          <w:numId w:val="16"/>
        </w:numPr>
        <w:rPr>
          <w:rFonts w:ascii="Arial" w:hAnsi="Arial" w:cs="Arial"/>
        </w:rPr>
      </w:pPr>
      <w:hyperlink r:id="rId42" w:history="1">
        <w:r w:rsidR="000D3ED5" w:rsidRPr="001231B2">
          <w:rPr>
            <w:rStyle w:val="Hyperlink"/>
            <w:rFonts w:ascii="Arial" w:hAnsi="Arial" w:cs="Arial"/>
          </w:rPr>
          <w:t>Communication Center</w:t>
        </w:r>
      </w:hyperlink>
      <w:r w:rsidR="000D3ED5" w:rsidRPr="001231B2">
        <w:rPr>
          <w:rFonts w:ascii="Arial" w:hAnsi="Arial" w:cs="Arial"/>
        </w:rPr>
        <w:t> - The Communication Center helps students develop skills in public speaking, library research, small group communication, and</w:t>
      </w:r>
      <w:r w:rsidR="000D3ED5" w:rsidRPr="009567A0">
        <w:rPr>
          <w:rFonts w:ascii="Arial" w:hAnsi="Arial" w:cs="Arial"/>
        </w:rPr>
        <w:t xml:space="preserve"> advocacy through workshops, individual and small group tutoring, and online resources. The Center also offers consulting and course-embedded tutoring to help faculty integrate communication instruction in their courses.</w:t>
      </w:r>
    </w:p>
    <w:p w14:paraId="243AF189" w14:textId="194505B2" w:rsidR="000D3ED5" w:rsidRPr="009567A0" w:rsidRDefault="00000000" w:rsidP="00C83E6B">
      <w:pPr>
        <w:pStyle w:val="ListParagraph"/>
        <w:numPr>
          <w:ilvl w:val="0"/>
          <w:numId w:val="16"/>
        </w:numPr>
        <w:rPr>
          <w:rFonts w:ascii="Arial" w:hAnsi="Arial" w:cs="Arial"/>
        </w:rPr>
      </w:pPr>
      <w:hyperlink r:id="rId43" w:history="1">
        <w:r w:rsidR="00AF58B2" w:rsidRPr="00031048">
          <w:rPr>
            <w:rStyle w:val="Hyperlink"/>
            <w:rFonts w:ascii="Arial" w:hAnsi="Arial" w:cs="Arial"/>
          </w:rPr>
          <w:t>JMU Libraries Student Services</w:t>
        </w:r>
        <w:r w:rsidR="000D3ED5" w:rsidRPr="00031048">
          <w:rPr>
            <w:rStyle w:val="Hyperlink"/>
            <w:rFonts w:ascii="Arial" w:hAnsi="Arial" w:cs="Arial"/>
          </w:rPr>
          <w:t> </w:t>
        </w:r>
      </w:hyperlink>
      <w:r w:rsidR="00031048">
        <w:rPr>
          <w:rFonts w:ascii="Arial" w:hAnsi="Arial" w:cs="Arial"/>
        </w:rPr>
        <w:t>–</w:t>
      </w:r>
      <w:r w:rsidR="000D3ED5" w:rsidRPr="009567A0">
        <w:rPr>
          <w:rFonts w:ascii="Arial" w:hAnsi="Arial" w:cs="Arial"/>
        </w:rPr>
        <w:t xml:space="preserve"> </w:t>
      </w:r>
      <w:r w:rsidR="00031048">
        <w:rPr>
          <w:rFonts w:ascii="Arial" w:hAnsi="Arial" w:cs="Arial"/>
        </w:rPr>
        <w:t xml:space="preserve">Libraries at JMU offer an array of support through </w:t>
      </w:r>
      <w:r w:rsidR="00B121AB">
        <w:rPr>
          <w:rFonts w:ascii="Arial" w:hAnsi="Arial" w:cs="Arial"/>
        </w:rPr>
        <w:t>space, resources, research help, tech support, developing new skills, and fostering creativity.</w:t>
      </w:r>
      <w:r w:rsidR="000D3ED5" w:rsidRPr="009567A0">
        <w:rPr>
          <w:rFonts w:ascii="Arial" w:hAnsi="Arial" w:cs="Arial"/>
        </w:rPr>
        <w:t> </w:t>
      </w:r>
    </w:p>
    <w:p w14:paraId="0450D1FD" w14:textId="5D77A1A6" w:rsidR="000D3ED5" w:rsidRPr="009567A0" w:rsidRDefault="00000000" w:rsidP="00C83E6B">
      <w:pPr>
        <w:pStyle w:val="ListParagraph"/>
        <w:numPr>
          <w:ilvl w:val="0"/>
          <w:numId w:val="16"/>
        </w:numPr>
        <w:rPr>
          <w:rFonts w:ascii="Arial" w:hAnsi="Arial" w:cs="Arial"/>
        </w:rPr>
      </w:pPr>
      <w:hyperlink r:id="rId44" w:history="1">
        <w:r w:rsidR="00E150D6">
          <w:rPr>
            <w:rStyle w:val="Hyperlink"/>
            <w:rFonts w:ascii="Arial" w:hAnsi="Arial" w:cs="Arial"/>
          </w:rPr>
          <w:t xml:space="preserve">Multilingual Student </w:t>
        </w:r>
        <w:r w:rsidR="000D3ED5" w:rsidRPr="009567A0">
          <w:rPr>
            <w:rStyle w:val="Hyperlink"/>
            <w:rFonts w:ascii="Arial" w:hAnsi="Arial" w:cs="Arial"/>
          </w:rPr>
          <w:t>Services</w:t>
        </w:r>
      </w:hyperlink>
      <w:r w:rsidR="000D3ED5" w:rsidRPr="009567A0">
        <w:rPr>
          <w:rFonts w:ascii="Arial" w:hAnsi="Arial" w:cs="Arial"/>
        </w:rPr>
        <w:t> </w:t>
      </w:r>
      <w:r w:rsidR="00E150D6">
        <w:rPr>
          <w:rFonts w:ascii="Arial" w:hAnsi="Arial" w:cs="Arial"/>
        </w:rPr>
        <w:t>–</w:t>
      </w:r>
      <w:r w:rsidR="000D3ED5" w:rsidRPr="009567A0">
        <w:rPr>
          <w:rFonts w:ascii="Arial" w:hAnsi="Arial" w:cs="Arial"/>
        </w:rPr>
        <w:t xml:space="preserve"> </w:t>
      </w:r>
      <w:r w:rsidR="00E150D6">
        <w:rPr>
          <w:rFonts w:ascii="Arial" w:hAnsi="Arial" w:cs="Arial"/>
        </w:rPr>
        <w:t>Multilingual Student</w:t>
      </w:r>
      <w:r w:rsidR="000D3ED5" w:rsidRPr="009567A0">
        <w:rPr>
          <w:rFonts w:ascii="Arial" w:hAnsi="Arial" w:cs="Arial"/>
        </w:rPr>
        <w:t xml:space="preserve"> Services offers tutoring and workshops to help multilingual students improve their proficiency using academic English. </w:t>
      </w:r>
      <w:r w:rsidR="00E150D6">
        <w:rPr>
          <w:rFonts w:ascii="Arial" w:hAnsi="Arial" w:cs="Arial"/>
        </w:rPr>
        <w:t xml:space="preserve">This center </w:t>
      </w:r>
      <w:r w:rsidR="000D3ED5" w:rsidRPr="009567A0">
        <w:rPr>
          <w:rFonts w:ascii="Arial" w:hAnsi="Arial" w:cs="Arial"/>
        </w:rPr>
        <w:t>also assists faculty and staff with inclusive practices to support linguistic diversity.</w:t>
      </w:r>
    </w:p>
    <w:p w14:paraId="2B9499BF" w14:textId="77777777" w:rsidR="000D3ED5" w:rsidRPr="009567A0" w:rsidRDefault="00000000" w:rsidP="00C83E6B">
      <w:pPr>
        <w:pStyle w:val="ListParagraph"/>
        <w:numPr>
          <w:ilvl w:val="0"/>
          <w:numId w:val="16"/>
        </w:numPr>
        <w:rPr>
          <w:rFonts w:ascii="Arial" w:hAnsi="Arial" w:cs="Arial"/>
        </w:rPr>
      </w:pPr>
      <w:hyperlink r:id="rId45" w:history="1">
        <w:r w:rsidR="000D3ED5" w:rsidRPr="009567A0">
          <w:rPr>
            <w:rStyle w:val="Hyperlink"/>
            <w:rFonts w:ascii="Arial" w:hAnsi="Arial" w:cs="Arial"/>
          </w:rPr>
          <w:t>Peer-Assisted Study Sessions</w:t>
        </w:r>
      </w:hyperlink>
      <w:r w:rsidR="000D3ED5" w:rsidRPr="009567A0">
        <w:rPr>
          <w:rFonts w:ascii="Arial" w:hAnsi="Arial" w:cs="Arial"/>
        </w:rPr>
        <w:t xml:space="preserve"> - Peer Assisted Study Sessions (PASS, or Supplemental Instruction) provides student-facilitated academic support for difficult courses across campus, </w:t>
      </w:r>
      <w:r w:rsidR="000D3ED5" w:rsidRPr="009567A0">
        <w:rPr>
          <w:rFonts w:ascii="Arial" w:hAnsi="Arial" w:cs="Arial"/>
        </w:rPr>
        <w:lastRenderedPageBreak/>
        <w:t>especially in science and math. Evening study sessions reinforce course content and help students develop study skills. </w:t>
      </w:r>
    </w:p>
    <w:p w14:paraId="7EDB0F1F" w14:textId="77777777" w:rsidR="000D3ED5" w:rsidRPr="009567A0" w:rsidRDefault="00000000" w:rsidP="00C83E6B">
      <w:pPr>
        <w:pStyle w:val="ListParagraph"/>
        <w:numPr>
          <w:ilvl w:val="0"/>
          <w:numId w:val="16"/>
        </w:numPr>
        <w:rPr>
          <w:rFonts w:ascii="Arial" w:hAnsi="Arial" w:cs="Arial"/>
        </w:rPr>
      </w:pPr>
      <w:hyperlink r:id="rId46" w:history="1">
        <w:r w:rsidR="000D3ED5" w:rsidRPr="009567A0">
          <w:rPr>
            <w:rStyle w:val="Hyperlink"/>
            <w:rFonts w:ascii="Arial" w:hAnsi="Arial" w:cs="Arial"/>
          </w:rPr>
          <w:t>Science &amp; Math Learning Center</w:t>
        </w:r>
      </w:hyperlink>
      <w:r w:rsidR="000D3ED5" w:rsidRPr="009567A0">
        <w:rPr>
          <w:rFonts w:ascii="Arial" w:hAnsi="Arial" w:cs="Arial"/>
        </w:rPr>
        <w:t xml:space="preserve"> - The Science and Math Learning Center offers walk-in tutoring and online resources to help students understand course content, homework assignments and lab reports in </w:t>
      </w:r>
      <w:proofErr w:type="gramStart"/>
      <w:r w:rsidR="000D3ED5" w:rsidRPr="009567A0">
        <w:rPr>
          <w:rFonts w:ascii="Arial" w:hAnsi="Arial" w:cs="Arial"/>
        </w:rPr>
        <w:t>first and second year</w:t>
      </w:r>
      <w:proofErr w:type="gramEnd"/>
      <w:r w:rsidR="000D3ED5" w:rsidRPr="009567A0">
        <w:rPr>
          <w:rFonts w:ascii="Arial" w:hAnsi="Arial" w:cs="Arial"/>
        </w:rPr>
        <w:t xml:space="preserve"> physics, chemistry, math, and statistics courses.</w:t>
      </w:r>
    </w:p>
    <w:p w14:paraId="34E01731" w14:textId="77777777" w:rsidR="000D3ED5" w:rsidRPr="009567A0" w:rsidRDefault="00000000" w:rsidP="00C83E6B">
      <w:pPr>
        <w:pStyle w:val="ListParagraph"/>
        <w:numPr>
          <w:ilvl w:val="0"/>
          <w:numId w:val="16"/>
        </w:numPr>
        <w:rPr>
          <w:rFonts w:ascii="Arial" w:hAnsi="Arial" w:cs="Arial"/>
        </w:rPr>
      </w:pPr>
      <w:hyperlink r:id="rId47" w:history="1">
        <w:r w:rsidR="000D3ED5" w:rsidRPr="009567A0">
          <w:rPr>
            <w:rStyle w:val="Hyperlink"/>
            <w:rFonts w:ascii="Arial" w:hAnsi="Arial" w:cs="Arial"/>
          </w:rPr>
          <w:t>University Writing Center</w:t>
        </w:r>
      </w:hyperlink>
      <w:r w:rsidR="000D3ED5" w:rsidRPr="009567A0">
        <w:rPr>
          <w:rFonts w:ascii="Arial" w:hAnsi="Arial" w:cs="Arial"/>
        </w:rPr>
        <w:t> - The University Writing Center offers tutoring, workshops, and online resources to support all types of writing, including class assignments, scholarly articles, fiction and personal narratives, and professional writing. The Center also offers consulting and course-embedded tutoring to help faculty integrate writing instruction in their courses.</w:t>
      </w:r>
    </w:p>
    <w:p w14:paraId="13E68141" w14:textId="77777777" w:rsidR="00250A40" w:rsidRPr="009567A0" w:rsidRDefault="00250A40" w:rsidP="00DD6B0B"/>
    <w:p w14:paraId="0CF954E9" w14:textId="4B74DD5F" w:rsidR="00F23CF4" w:rsidRPr="009567A0" w:rsidRDefault="00975AFA" w:rsidP="00F23CF4">
      <w:r w:rsidRPr="009567A0">
        <w:t>Other resources for individual development are also available at JM</w:t>
      </w:r>
      <w:r w:rsidR="00F23CF4" w:rsidRPr="009567A0">
        <w:t xml:space="preserve">U.  Student organizations recognized by JMU are listed at </w:t>
      </w:r>
      <w:hyperlink r:id="rId48" w:history="1">
        <w:r w:rsidR="00A537BA" w:rsidRPr="0023130C">
          <w:rPr>
            <w:rStyle w:val="Hyperlink"/>
          </w:rPr>
          <w:t>https://beinvolved.jmu.edu/home_login</w:t>
        </w:r>
      </w:hyperlink>
      <w:r w:rsidR="00A537BA">
        <w:t>.</w:t>
      </w:r>
      <w:r w:rsidR="00B76A08" w:rsidRPr="009567A0">
        <w:t xml:space="preserve"> </w:t>
      </w:r>
      <w:r w:rsidR="00F23CF4" w:rsidRPr="009567A0">
        <w:t xml:space="preserve">Of special interest is the James Madison University Dietetic Association (JMUDA).  </w:t>
      </w:r>
      <w:r w:rsidR="00F23CF4" w:rsidRPr="009567A0">
        <w:rPr>
          <w:color w:val="000000"/>
        </w:rPr>
        <w:t xml:space="preserve">All dietetics majors are encouraged to join the student dietetic association on campus.  Membership is limited to students majoring in dietetics and the association is run by students.  Many opportunities for service in the community and volunteer experiences are available through JMUDA.  </w:t>
      </w:r>
    </w:p>
    <w:p w14:paraId="543B2E42" w14:textId="77777777" w:rsidR="00DC47F5" w:rsidRPr="009567A0" w:rsidRDefault="00DC47F5" w:rsidP="005B70D0"/>
    <w:p w14:paraId="67D77544" w14:textId="77777777" w:rsidR="009567A0" w:rsidRDefault="009567A0">
      <w:pPr>
        <w:rPr>
          <w:rFonts w:eastAsiaTheme="majorEastAsia"/>
          <w:caps/>
          <w:color w:val="365F91" w:themeColor="accent1" w:themeShade="BF"/>
          <w:sz w:val="32"/>
          <w:szCs w:val="32"/>
        </w:rPr>
      </w:pPr>
      <w:r>
        <w:rPr>
          <w:caps/>
        </w:rPr>
        <w:br w:type="page"/>
      </w:r>
    </w:p>
    <w:p w14:paraId="1D2151DE" w14:textId="6CD94FCE" w:rsidR="0096120C" w:rsidRPr="009567A0" w:rsidRDefault="0096120C" w:rsidP="004314E3">
      <w:pPr>
        <w:pStyle w:val="Heading1"/>
        <w:rPr>
          <w:rFonts w:ascii="Arial" w:hAnsi="Arial" w:cs="Arial"/>
          <w:caps/>
        </w:rPr>
      </w:pPr>
      <w:bookmarkStart w:id="16" w:name="_Toc189078692"/>
      <w:r w:rsidRPr="009567A0">
        <w:rPr>
          <w:rFonts w:ascii="Arial" w:hAnsi="Arial" w:cs="Arial"/>
          <w:caps/>
        </w:rPr>
        <w:lastRenderedPageBreak/>
        <w:t>Resources for Wellbeing at JMU</w:t>
      </w:r>
      <w:bookmarkEnd w:id="16"/>
    </w:p>
    <w:p w14:paraId="3789CBC5" w14:textId="77777777" w:rsidR="0096120C" w:rsidRPr="009567A0" w:rsidRDefault="0096120C" w:rsidP="004314E3">
      <w:pPr>
        <w:pStyle w:val="Heading1"/>
        <w:rPr>
          <w:rFonts w:ascii="Arial" w:hAnsi="Arial" w:cs="Arial"/>
          <w:sz w:val="24"/>
          <w:szCs w:val="24"/>
        </w:rPr>
      </w:pPr>
    </w:p>
    <w:p w14:paraId="4C4B1769" w14:textId="77777777" w:rsidR="003D0AD0" w:rsidRPr="003D0AD0" w:rsidRDefault="003D0AD0" w:rsidP="0096120C">
      <w:pPr>
        <w:rPr>
          <w:u w:val="single"/>
        </w:rPr>
      </w:pPr>
      <w:r w:rsidRPr="003D0AD0">
        <w:rPr>
          <w:u w:val="single"/>
        </w:rPr>
        <w:t>Mental Health Support</w:t>
      </w:r>
    </w:p>
    <w:p w14:paraId="3C5B03CE" w14:textId="0A111479" w:rsidR="0096120C" w:rsidRPr="009567A0" w:rsidRDefault="0096120C" w:rsidP="0096120C">
      <w:r w:rsidRPr="009567A0">
        <w:t xml:space="preserve">As a college student, there may be times when personal stressors interfere with academic performance and/or negatively impact daily life. </w:t>
      </w:r>
      <w:r w:rsidR="00A63760">
        <w:t>Support for</w:t>
      </w:r>
      <w:r w:rsidRPr="009567A0">
        <w:t xml:space="preserve"> mental health challenges at James Madison University</w:t>
      </w:r>
      <w:r w:rsidR="0015444D">
        <w:t xml:space="preserve"> is available at </w:t>
      </w:r>
      <w:r w:rsidRPr="009567A0">
        <w:t xml:space="preserve">the Counseling Center (CC) located within the Student Success Center on the 3rd floor, Suite 3100. </w:t>
      </w:r>
      <w:r w:rsidR="0015444D">
        <w:t>More information is</w:t>
      </w:r>
      <w:r w:rsidRPr="009567A0">
        <w:t xml:space="preserve"> available </w:t>
      </w:r>
      <w:r w:rsidR="0015444D">
        <w:t xml:space="preserve">about </w:t>
      </w:r>
      <w:r w:rsidRPr="009567A0">
        <w:t xml:space="preserve">CC services by visiting the website: </w:t>
      </w:r>
      <w:hyperlink r:id="rId49" w:history="1">
        <w:r w:rsidRPr="009567A0">
          <w:rPr>
            <w:rStyle w:val="Hyperlink"/>
            <w:rFonts w:eastAsiaTheme="majorEastAsia"/>
            <w:color w:val="4BACC6" w:themeColor="accent5"/>
          </w:rPr>
          <w:t>https://www.jmu.edu/counselingctr/</w:t>
        </w:r>
      </w:hyperlink>
      <w:r w:rsidRPr="009567A0">
        <w:t xml:space="preserve"> or calling the Center </w:t>
      </w:r>
      <w:r w:rsidRPr="009567A0">
        <w:rPr>
          <w:color w:val="4BACC6" w:themeColor="accent5"/>
        </w:rPr>
        <w:t>(</w:t>
      </w:r>
      <w:hyperlink r:id="rId50" w:tgtFrame="_blank" w:history="1">
        <w:r w:rsidRPr="009567A0">
          <w:rPr>
            <w:rStyle w:val="Hyperlink"/>
            <w:rFonts w:eastAsiaTheme="majorEastAsia"/>
            <w:color w:val="4BACC6" w:themeColor="accent5"/>
          </w:rPr>
          <w:t>540-568-6552</w:t>
        </w:r>
      </w:hyperlink>
      <w:r w:rsidRPr="009567A0">
        <w:rPr>
          <w:rStyle w:val="Hyperlink"/>
          <w:rFonts w:eastAsiaTheme="majorEastAsia"/>
          <w:color w:val="4BACC6" w:themeColor="accent5"/>
        </w:rPr>
        <w:t>)</w:t>
      </w:r>
      <w:r w:rsidRPr="009567A0">
        <w:rPr>
          <w:rStyle w:val="Hyperlink"/>
          <w:rFonts w:eastAsiaTheme="majorEastAsia"/>
        </w:rPr>
        <w:t>.</w:t>
      </w:r>
      <w:r w:rsidRPr="009567A0">
        <w:t xml:space="preserve"> The services are free and confidential.</w:t>
      </w:r>
      <w:r w:rsidRPr="009567A0">
        <w:br/>
        <w:t xml:space="preserve"> </w:t>
      </w:r>
    </w:p>
    <w:p w14:paraId="0AADDB5E" w14:textId="7E692258" w:rsidR="0096120C" w:rsidRPr="009567A0" w:rsidRDefault="0096120C" w:rsidP="0096120C">
      <w:r w:rsidRPr="009567A0">
        <w:t xml:space="preserve">JMU has also partnered with </w:t>
      </w:r>
      <w:proofErr w:type="spellStart"/>
      <w:r w:rsidRPr="009567A0">
        <w:t>TimelyCare</w:t>
      </w:r>
      <w:proofErr w:type="spellEnd"/>
      <w:r w:rsidRPr="009567A0">
        <w:t xml:space="preserve">, a virtual health and well-being platform, to provide you with 24/7 access to virtual mental health care from anywhere in the United States at no cost. Download the </w:t>
      </w:r>
      <w:proofErr w:type="spellStart"/>
      <w:r w:rsidRPr="009567A0">
        <w:t>TimelyCare</w:t>
      </w:r>
      <w:proofErr w:type="spellEnd"/>
      <w:r w:rsidRPr="009567A0">
        <w:t xml:space="preserve"> App or visit </w:t>
      </w:r>
      <w:hyperlink r:id="rId51" w:history="1">
        <w:r w:rsidRPr="009567A0">
          <w:rPr>
            <w:rStyle w:val="Hyperlink"/>
            <w:rFonts w:eastAsiaTheme="majorEastAsia"/>
          </w:rPr>
          <w:t>https://timelycare.com/jmu</w:t>
        </w:r>
      </w:hyperlink>
      <w:r w:rsidRPr="009567A0">
        <w:t xml:space="preserve"> to register and get started today. Other available support resources to consider on campus include, but are not limited to the: </w:t>
      </w:r>
      <w:hyperlink r:id="rId52" w:history="1">
        <w:r w:rsidRPr="009567A0">
          <w:rPr>
            <w:rStyle w:val="Hyperlink"/>
          </w:rPr>
          <w:t>Office of the Dean of Students</w:t>
        </w:r>
      </w:hyperlink>
      <w:r w:rsidRPr="009567A0">
        <w:t xml:space="preserve">, </w:t>
      </w:r>
      <w:hyperlink r:id="rId53" w:history="1">
        <w:r w:rsidRPr="0031175D">
          <w:rPr>
            <w:rStyle w:val="Hyperlink"/>
          </w:rPr>
          <w:t>Health Center</w:t>
        </w:r>
      </w:hyperlink>
      <w:r w:rsidRPr="009567A0">
        <w:t xml:space="preserve">, </w:t>
      </w:r>
      <w:hyperlink r:id="rId54" w:history="1">
        <w:r w:rsidR="00AD624E" w:rsidRPr="00AD624E">
          <w:rPr>
            <w:rStyle w:val="Hyperlink"/>
          </w:rPr>
          <w:t>Well Dukes</w:t>
        </w:r>
      </w:hyperlink>
      <w:r w:rsidRPr="009567A0">
        <w:t xml:space="preserve">, </w:t>
      </w:r>
      <w:hyperlink r:id="rId55" w:history="1">
        <w:r w:rsidRPr="00B82272">
          <w:rPr>
            <w:rStyle w:val="Hyperlink"/>
          </w:rPr>
          <w:t xml:space="preserve">Learning </w:t>
        </w:r>
        <w:r w:rsidR="00B82272" w:rsidRPr="00B82272">
          <w:rPr>
            <w:rStyle w:val="Hyperlink"/>
          </w:rPr>
          <w:t>Success Strategies</w:t>
        </w:r>
      </w:hyperlink>
      <w:r w:rsidRPr="009567A0">
        <w:t xml:space="preserve">, &amp; </w:t>
      </w:r>
      <w:hyperlink r:id="rId56" w:history="1">
        <w:r w:rsidRPr="00F77842">
          <w:rPr>
            <w:rStyle w:val="Hyperlink"/>
          </w:rPr>
          <w:t>Office of Disability Services</w:t>
        </w:r>
      </w:hyperlink>
      <w:r w:rsidRPr="009567A0">
        <w:t>.</w:t>
      </w:r>
      <w:r w:rsidRPr="009567A0">
        <w:br/>
      </w:r>
    </w:p>
    <w:p w14:paraId="4AC55D58" w14:textId="77777777" w:rsidR="0096120C" w:rsidRDefault="0096120C" w:rsidP="0096120C">
      <w:pPr>
        <w:rPr>
          <w:rFonts w:eastAsiaTheme="minorEastAsia"/>
          <w:noProof/>
        </w:rPr>
      </w:pPr>
      <w:r w:rsidRPr="009567A0">
        <w:t>If there is ever an immediate concern for your safety or the safety of another individual, please call 911. In case of a mental health emergency</w:t>
      </w:r>
      <w:r w:rsidRPr="009567A0">
        <w:rPr>
          <w:rFonts w:eastAsiaTheme="minorEastAsia"/>
          <w:noProof/>
        </w:rPr>
        <w:t xml:space="preserve"> (e.g., thoughts or plans to kill yourself, thoughts of seriously harming others, recent sexual assault) M-F 8am-4:30pm, when the University is open, crisis services are available through the CC. After hours and/or on weekends: students can call the Center (</w:t>
      </w:r>
      <w:hyperlink r:id="rId57" w:history="1">
        <w:r w:rsidRPr="009567A0">
          <w:rPr>
            <w:rStyle w:val="Hyperlink"/>
            <w:rFonts w:eastAsiaTheme="minorEastAsia"/>
            <w:noProof/>
          </w:rPr>
          <w:t>540-568-6552</w:t>
        </w:r>
      </w:hyperlink>
      <w:r w:rsidRPr="009567A0">
        <w:rPr>
          <w:rFonts w:eastAsiaTheme="minorEastAsia"/>
          <w:noProof/>
        </w:rPr>
        <w:t xml:space="preserve">) and press “1” to connect to the after-hours crisis line.  Alternatively, all students may go to the Emergency Room at the Sentara RMH Medical Center, 2010 Health Campus Drive, Harrisonburg, VA, 22801, </w:t>
      </w:r>
      <w:r w:rsidRPr="009567A0">
        <w:rPr>
          <w:rFonts w:eastAsiaTheme="minorEastAsia"/>
          <w:noProof/>
          <w:color w:val="4BACC6" w:themeColor="accent5"/>
          <w:u w:val="single"/>
        </w:rPr>
        <w:t>(</w:t>
      </w:r>
      <w:hyperlink r:id="rId58" w:history="1">
        <w:r w:rsidRPr="009567A0">
          <w:rPr>
            <w:rStyle w:val="Hyperlink"/>
            <w:rFonts w:eastAsiaTheme="minorEastAsia"/>
            <w:noProof/>
          </w:rPr>
          <w:t>540-689-1414</w:t>
        </w:r>
      </w:hyperlink>
      <w:r w:rsidRPr="009567A0">
        <w:rPr>
          <w:rFonts w:eastAsiaTheme="minorEastAsia"/>
          <w:noProof/>
          <w:color w:val="4BACC6" w:themeColor="accent5"/>
          <w:u w:val="single"/>
        </w:rPr>
        <w:t>)</w:t>
      </w:r>
      <w:r w:rsidRPr="009567A0">
        <w:rPr>
          <w:rFonts w:eastAsiaTheme="minorEastAsia"/>
          <w:noProof/>
        </w:rPr>
        <w:t>, call the 988 Suicide &amp; Crisis Lifeline (</w:t>
      </w:r>
      <w:hyperlink r:id="rId59" w:history="1">
        <w:r w:rsidRPr="009567A0">
          <w:rPr>
            <w:rStyle w:val="Hyperlink"/>
            <w:rFonts w:eastAsiaTheme="minorEastAsia"/>
            <w:noProof/>
          </w:rPr>
          <w:t>988</w:t>
        </w:r>
      </w:hyperlink>
      <w:r w:rsidRPr="009567A0">
        <w:rPr>
          <w:rFonts w:eastAsiaTheme="minorEastAsia"/>
          <w:noProof/>
        </w:rPr>
        <w:t xml:space="preserve">), and/or utilize the Crisis Text Line (text “HOME” to 741741).  </w:t>
      </w:r>
    </w:p>
    <w:p w14:paraId="31F64CFB" w14:textId="77777777" w:rsidR="003D0AD0" w:rsidRDefault="003D0AD0" w:rsidP="0096120C">
      <w:pPr>
        <w:rPr>
          <w:rFonts w:eastAsiaTheme="minorEastAsia"/>
          <w:noProof/>
        </w:rPr>
      </w:pPr>
    </w:p>
    <w:p w14:paraId="0B83D9E8" w14:textId="6EEC414C" w:rsidR="003D0AD0" w:rsidRPr="00024F9F" w:rsidRDefault="003D0AD0" w:rsidP="003D0AD0">
      <w:r w:rsidRPr="003D0AD0">
        <w:rPr>
          <w:rFonts w:eastAsiaTheme="minorEastAsia"/>
          <w:noProof/>
          <w:u w:val="single"/>
        </w:rPr>
        <w:t>Basic Needs Support</w:t>
      </w:r>
      <w:r>
        <w:rPr>
          <w:rFonts w:eastAsiaTheme="minorEastAsia"/>
          <w:noProof/>
        </w:rPr>
        <w:br/>
      </w:r>
      <w:r w:rsidR="001C08A2" w:rsidRPr="00024F9F">
        <w:rPr>
          <w:bCs/>
        </w:rPr>
        <w:t xml:space="preserve">There are resources available through the </w:t>
      </w:r>
      <w:hyperlink r:id="rId60" w:history="1">
        <w:proofErr w:type="spellStart"/>
        <w:r w:rsidR="001C08A2" w:rsidRPr="00024F9F">
          <w:rPr>
            <w:rStyle w:val="Hyperlink"/>
          </w:rPr>
          <w:t>The</w:t>
        </w:r>
        <w:proofErr w:type="spellEnd"/>
        <w:r w:rsidR="001C08A2" w:rsidRPr="00024F9F">
          <w:rPr>
            <w:rStyle w:val="Hyperlink"/>
          </w:rPr>
          <w:t xml:space="preserve"> Student Support Hub - JMU</w:t>
        </w:r>
      </w:hyperlink>
      <w:r w:rsidR="001C08A2" w:rsidRPr="00024F9F">
        <w:t xml:space="preserve"> if </w:t>
      </w:r>
      <w:r w:rsidRPr="00024F9F">
        <w:rPr>
          <w:bCs/>
        </w:rPr>
        <w:t xml:space="preserve">you </w:t>
      </w:r>
      <w:r w:rsidR="005F66DF" w:rsidRPr="00024F9F">
        <w:rPr>
          <w:bCs/>
        </w:rPr>
        <w:t>encounter</w:t>
      </w:r>
      <w:r w:rsidRPr="00024F9F">
        <w:rPr>
          <w:bCs/>
        </w:rPr>
        <w:t xml:space="preserve"> </w:t>
      </w:r>
      <w:r w:rsidR="001C08A2" w:rsidRPr="00024F9F">
        <w:rPr>
          <w:bCs/>
        </w:rPr>
        <w:t xml:space="preserve">your basic needs not being adequately met, </w:t>
      </w:r>
      <w:r w:rsidRPr="00024F9F">
        <w:rPr>
          <w:bCs/>
        </w:rPr>
        <w:t>such as</w:t>
      </w:r>
      <w:r w:rsidR="001C08A2" w:rsidRPr="00024F9F">
        <w:rPr>
          <w:bCs/>
        </w:rPr>
        <w:t xml:space="preserve"> needing</w:t>
      </w:r>
      <w:r w:rsidRPr="00024F9F">
        <w:rPr>
          <w:bCs/>
        </w:rPr>
        <w:t xml:space="preserve"> food or hygiene products, </w:t>
      </w:r>
      <w:r w:rsidR="001C08A2" w:rsidRPr="00024F9F">
        <w:rPr>
          <w:bCs/>
        </w:rPr>
        <w:t xml:space="preserve">during your time in the program. </w:t>
      </w:r>
      <w:r w:rsidRPr="00024F9F">
        <w:t xml:space="preserve">You </w:t>
      </w:r>
      <w:r w:rsidR="00C164C7" w:rsidRPr="00024F9F">
        <w:t xml:space="preserve">may </w:t>
      </w:r>
      <w:r w:rsidRPr="00024F9F">
        <w:t xml:space="preserve">also </w:t>
      </w:r>
      <w:r w:rsidRPr="00024F9F">
        <w:rPr>
          <w:bCs/>
        </w:rPr>
        <w:t xml:space="preserve">reach out </w:t>
      </w:r>
      <w:r w:rsidR="00C164C7" w:rsidRPr="00024F9F">
        <w:rPr>
          <w:bCs/>
        </w:rPr>
        <w:t xml:space="preserve">for support from the Dietetics </w:t>
      </w:r>
      <w:r w:rsidR="001C08A2" w:rsidRPr="00024F9F">
        <w:rPr>
          <w:bCs/>
        </w:rPr>
        <w:t>program director</w:t>
      </w:r>
      <w:r w:rsidR="00983E59" w:rsidRPr="00024F9F">
        <w:rPr>
          <w:bCs/>
        </w:rPr>
        <w:t xml:space="preserve"> related to concerns</w:t>
      </w:r>
      <w:r w:rsidRPr="00024F9F">
        <w:rPr>
          <w:bCs/>
        </w:rPr>
        <w:t xml:space="preserve"> with housing, health, food instability, or other personal challenges.  </w:t>
      </w:r>
    </w:p>
    <w:p w14:paraId="3B4EC419" w14:textId="5C4B4B1B" w:rsidR="003D0AD0" w:rsidRPr="009567A0" w:rsidRDefault="003D0AD0" w:rsidP="0096120C">
      <w:pPr>
        <w:rPr>
          <w:rFonts w:eastAsiaTheme="minorEastAsia"/>
          <w:noProof/>
        </w:rPr>
      </w:pPr>
    </w:p>
    <w:p w14:paraId="7D6A7BFB" w14:textId="224E7922" w:rsidR="002B4544" w:rsidRPr="009567A0" w:rsidRDefault="00250A40" w:rsidP="004314E3">
      <w:pPr>
        <w:pStyle w:val="Heading1"/>
        <w:rPr>
          <w:rFonts w:ascii="Arial" w:hAnsi="Arial" w:cs="Arial"/>
          <w:sz w:val="24"/>
          <w:szCs w:val="24"/>
        </w:rPr>
      </w:pPr>
      <w:r w:rsidRPr="009567A0">
        <w:rPr>
          <w:rFonts w:ascii="Arial" w:hAnsi="Arial" w:cs="Arial"/>
          <w:sz w:val="24"/>
          <w:szCs w:val="24"/>
        </w:rPr>
        <w:br w:type="page"/>
      </w:r>
    </w:p>
    <w:p w14:paraId="79233C7F" w14:textId="77777777" w:rsidR="005B70D0" w:rsidRPr="009567A0" w:rsidRDefault="007C244C" w:rsidP="004314E3">
      <w:pPr>
        <w:pStyle w:val="Heading1"/>
        <w:rPr>
          <w:rFonts w:ascii="Arial" w:hAnsi="Arial" w:cs="Arial"/>
        </w:rPr>
      </w:pPr>
      <w:bookmarkStart w:id="17" w:name="_Toc189078693"/>
      <w:r w:rsidRPr="009567A0">
        <w:rPr>
          <w:rFonts w:ascii="Arial" w:hAnsi="Arial" w:cs="Arial"/>
        </w:rPr>
        <w:lastRenderedPageBreak/>
        <w:t>TUITION AND OTHER COSTS OF THE DPD</w:t>
      </w:r>
      <w:bookmarkEnd w:id="17"/>
    </w:p>
    <w:p w14:paraId="57D4DF21" w14:textId="77777777" w:rsidR="007C244C" w:rsidRPr="009567A0" w:rsidRDefault="007C244C" w:rsidP="007C244C"/>
    <w:p w14:paraId="1C80CCBB" w14:textId="50AD0D66" w:rsidR="00662F34" w:rsidRDefault="00250A40" w:rsidP="005B70D0">
      <w:r w:rsidRPr="009567A0">
        <w:t>The Dietetics major is designed to be completed in eight regular semesters</w:t>
      </w:r>
      <w:r w:rsidR="00921A06">
        <w:t>.</w:t>
      </w:r>
      <w:r w:rsidR="00F77842">
        <w:t xml:space="preserve"> </w:t>
      </w:r>
      <w:r w:rsidR="007C244C" w:rsidRPr="009567A0">
        <w:t>Tuition and fee charge</w:t>
      </w:r>
      <w:r w:rsidR="00AF3343" w:rsidRPr="009567A0">
        <w:t>s for the academic</w:t>
      </w:r>
      <w:r w:rsidR="007C244C" w:rsidRPr="009567A0">
        <w:t xml:space="preserve"> sessions are available on the University Business Office website</w:t>
      </w:r>
      <w:r w:rsidR="005262AE" w:rsidRPr="009567A0">
        <w:t xml:space="preserve"> </w:t>
      </w:r>
      <w:hyperlink r:id="rId61" w:history="1">
        <w:r w:rsidR="005262AE" w:rsidRPr="009567A0">
          <w:rPr>
            <w:rStyle w:val="Hyperlink"/>
          </w:rPr>
          <w:t>http://www.jmu.edu/ubo/</w:t>
        </w:r>
      </w:hyperlink>
      <w:r w:rsidR="005262AE" w:rsidRPr="009567A0">
        <w:t>.</w:t>
      </w:r>
      <w:r w:rsidR="007C244C" w:rsidRPr="009567A0">
        <w:t xml:space="preserve">  The tuition and fees listed contribute to general maintenance and operation, instruction, and other university service costs, including recreational and health-service facility costs. The</w:t>
      </w:r>
      <w:r w:rsidR="005262AE" w:rsidRPr="009567A0">
        <w:t xml:space="preserve"> fee</w:t>
      </w:r>
      <w:r w:rsidR="007C244C" w:rsidRPr="009567A0">
        <w:t>s also support student activities such as the Student Government Association, University Program Board, and student publications.</w:t>
      </w:r>
      <w:r w:rsidR="00662F34" w:rsidRPr="009567A0">
        <w:t xml:space="preserve"> The university reserves the right to adjust tuition and fee charges because of rising costs or other conditions upon approval of the JMU Board of Visitors.</w:t>
      </w:r>
      <w:r w:rsidRPr="009567A0">
        <w:t xml:space="preserve">  </w:t>
      </w:r>
      <w:r w:rsidR="0046002F">
        <w:t xml:space="preserve">Note that guidance on </w:t>
      </w:r>
      <w:hyperlink r:id="rId62" w:history="1">
        <w:r w:rsidR="0046002F" w:rsidRPr="0046002F">
          <w:rPr>
            <w:rStyle w:val="Hyperlink"/>
          </w:rPr>
          <w:t>course withdrawal</w:t>
        </w:r>
      </w:hyperlink>
      <w:r w:rsidR="0046002F">
        <w:t xml:space="preserve"> and </w:t>
      </w:r>
      <w:hyperlink r:id="rId63" w:history="1">
        <w:r w:rsidR="0046002F" w:rsidRPr="0046002F">
          <w:rPr>
            <w:rStyle w:val="Hyperlink"/>
          </w:rPr>
          <w:t>withdrawal from the university</w:t>
        </w:r>
      </w:hyperlink>
      <w:r w:rsidR="0046002F">
        <w:t xml:space="preserve"> is available on the Registrar’s website with implications on tuition fees and potential refunds.</w:t>
      </w:r>
    </w:p>
    <w:p w14:paraId="3B224A76" w14:textId="2D8F53DB" w:rsidR="00921A06" w:rsidRDefault="00921A06" w:rsidP="005B70D0"/>
    <w:p w14:paraId="595BA2A6" w14:textId="77777777" w:rsidR="00FB5A1E" w:rsidRDefault="003C7E15" w:rsidP="003C7E15">
      <w:r w:rsidRPr="00E8056B">
        <w:t xml:space="preserve">Basic technology to engage in the learning process is necessary for both in-person and hybrid program courses. Specific guidance for students regarding </w:t>
      </w:r>
      <w:r w:rsidR="00FB5A1E">
        <w:t>t</w:t>
      </w:r>
      <w:r w:rsidRPr="00E8056B">
        <w:t xml:space="preserve">echnology </w:t>
      </w:r>
      <w:r w:rsidR="00FB5A1E">
        <w:t>r</w:t>
      </w:r>
      <w:r w:rsidRPr="00E8056B">
        <w:t xml:space="preserve">equirements, including </w:t>
      </w:r>
      <w:r w:rsidRPr="00546FC4">
        <w:t xml:space="preserve">hardware and software, and Online Learning Readiness, especially for hybrid course delivery modes, is available at Madison Online: </w:t>
      </w:r>
      <w:hyperlink r:id="rId64" w:history="1">
        <w:r w:rsidRPr="00546FC4">
          <w:rPr>
            <w:rStyle w:val="Hyperlink"/>
          </w:rPr>
          <w:t>https://www.jmu.edu/online/resources/index.shtml</w:t>
        </w:r>
      </w:hyperlink>
      <w:r w:rsidRPr="00546FC4">
        <w:t xml:space="preserve"> </w:t>
      </w:r>
      <w:r w:rsidR="00FB5A1E">
        <w:br/>
      </w:r>
    </w:p>
    <w:p w14:paraId="6B6805A7" w14:textId="54A85898" w:rsidR="003C7E15" w:rsidRPr="00546FC4" w:rsidRDefault="0010005F" w:rsidP="003C7E15">
      <w:r w:rsidRPr="00546FC4">
        <w:t>Please note that a camera to engage in hybrid courses is required to allow for identification of students. Web-conference software used for hybrid courses are secure and fully supported by JMU IT Services (</w:t>
      </w:r>
      <w:hyperlink r:id="rId65" w:history="1">
        <w:r w:rsidRPr="00546FC4">
          <w:rPr>
            <w:rStyle w:val="Hyperlink"/>
          </w:rPr>
          <w:t>https://www.jmu.edu/computing/help-and-support/it-help-desk.shtml</w:t>
        </w:r>
      </w:hyperlink>
      <w:r w:rsidRPr="00546FC4">
        <w:t xml:space="preserve">). Students will be required to use their JMU username and password to access the web-conferencing software for use in hybrid courses. Note that course examinations may be hosted online through the classroom management learning system, Canvas, thought students are still in-person in a classroom setting when completing the examinations. </w:t>
      </w:r>
    </w:p>
    <w:p w14:paraId="483BFF59" w14:textId="37D74C7A" w:rsidR="00546FC4" w:rsidRPr="00546FC4" w:rsidRDefault="00487AED" w:rsidP="00487AED">
      <w:pPr>
        <w:pStyle w:val="NormalWeb"/>
        <w:rPr>
          <w:rFonts w:ascii="Arial" w:hAnsi="Arial" w:cs="Arial"/>
        </w:rPr>
      </w:pPr>
      <w:r w:rsidRPr="00546FC4">
        <w:rPr>
          <w:rFonts w:ascii="Arial" w:hAnsi="Arial" w:cs="Arial"/>
        </w:rPr>
        <w:t xml:space="preserve">Cost to students include program expenses which are in addition to </w:t>
      </w:r>
      <w:hyperlink r:id="rId66" w:history="1">
        <w:r w:rsidRPr="00546FC4">
          <w:rPr>
            <w:rStyle w:val="Hyperlink"/>
            <w:rFonts w:ascii="Arial" w:hAnsi="Arial" w:cs="Arial"/>
          </w:rPr>
          <w:t>tuition and fees</w:t>
        </w:r>
      </w:hyperlink>
      <w:r w:rsidRPr="00546FC4">
        <w:rPr>
          <w:rFonts w:ascii="Arial" w:hAnsi="Arial" w:cs="Arial"/>
        </w:rPr>
        <w:t xml:space="preserve"> charged by the university. </w:t>
      </w:r>
      <w:r w:rsidR="0046002F">
        <w:rPr>
          <w:rFonts w:ascii="Arial" w:hAnsi="Arial" w:cs="Arial"/>
        </w:rPr>
        <w:t>T</w:t>
      </w:r>
      <w:r w:rsidRPr="00546FC4">
        <w:rPr>
          <w:rFonts w:ascii="Arial" w:hAnsi="Arial" w:cs="Arial"/>
        </w:rPr>
        <w:t xml:space="preserve">extbooks for your classes are available from the JMU Bookstore or other sources. It is very difficult to estimate cost of textbooks and other course materials as the amount can vary greatly. An estimate is $300 - $400 per semester, depending on the number and selection of courses you are taking. </w:t>
      </w:r>
    </w:p>
    <w:p w14:paraId="0DD64542" w14:textId="13192F65" w:rsidR="00487AED" w:rsidRPr="00546FC4" w:rsidRDefault="00487AED" w:rsidP="00487AED">
      <w:pPr>
        <w:pStyle w:val="NormalWeb"/>
        <w:rPr>
          <w:rFonts w:ascii="Arial" w:hAnsi="Arial" w:cs="Arial"/>
        </w:rPr>
      </w:pPr>
      <w:r w:rsidRPr="00546FC4">
        <w:rPr>
          <w:rFonts w:ascii="Arial" w:hAnsi="Arial" w:cs="Arial"/>
        </w:rPr>
        <w:t>Other expenses associated with the DPD professional program might include:</w:t>
      </w:r>
    </w:p>
    <w:p w14:paraId="702BB21E" w14:textId="300113A0" w:rsidR="00487AED" w:rsidRPr="00546FC4" w:rsidRDefault="00487AED" w:rsidP="00487AED">
      <w:pPr>
        <w:numPr>
          <w:ilvl w:val="0"/>
          <w:numId w:val="31"/>
        </w:numPr>
        <w:spacing w:before="100" w:beforeAutospacing="1" w:after="100" w:afterAutospacing="1"/>
      </w:pPr>
      <w:r w:rsidRPr="00546FC4">
        <w:t>Textbooks (estimated at $300-$400/semester)</w:t>
      </w:r>
      <w:r w:rsidR="00B50C6C" w:rsidRPr="00546FC4">
        <w:t xml:space="preserve"> = </w:t>
      </w:r>
      <w:r w:rsidRPr="00546FC4">
        <w:t xml:space="preserve">$1200-1600 </w:t>
      </w:r>
    </w:p>
    <w:p w14:paraId="575D0B21" w14:textId="7AAD61BE" w:rsidR="00487AED" w:rsidRPr="00546FC4" w:rsidRDefault="00487AED" w:rsidP="00487AED">
      <w:pPr>
        <w:numPr>
          <w:ilvl w:val="0"/>
          <w:numId w:val="31"/>
        </w:numPr>
        <w:spacing w:before="100" w:beforeAutospacing="1" w:after="100" w:afterAutospacing="1"/>
      </w:pPr>
      <w:r w:rsidRPr="00546FC4">
        <w:t>Lab coats (2</w:t>
      </w:r>
      <w:r w:rsidR="00B50C6C" w:rsidRPr="00546FC4">
        <w:t xml:space="preserve"> at $50 each) = </w:t>
      </w:r>
      <w:r w:rsidRPr="00546FC4">
        <w:t xml:space="preserve">$100 </w:t>
      </w:r>
    </w:p>
    <w:p w14:paraId="2780CFED" w14:textId="4F3F424A" w:rsidR="00487AED" w:rsidRPr="00546FC4" w:rsidRDefault="00487AED" w:rsidP="00487AED">
      <w:pPr>
        <w:numPr>
          <w:ilvl w:val="0"/>
          <w:numId w:val="31"/>
        </w:numPr>
        <w:spacing w:before="100" w:beforeAutospacing="1" w:after="100" w:afterAutospacing="1"/>
      </w:pPr>
      <w:r w:rsidRPr="00546FC4">
        <w:t>Non-slip shoes</w:t>
      </w:r>
      <w:r w:rsidR="00B50C6C" w:rsidRPr="00546FC4">
        <w:t xml:space="preserve"> = </w:t>
      </w:r>
      <w:r w:rsidRPr="00546FC4">
        <w:t xml:space="preserve">$100 </w:t>
      </w:r>
    </w:p>
    <w:p w14:paraId="13B56FE5" w14:textId="5777CBA0" w:rsidR="00487AED" w:rsidRPr="00546FC4" w:rsidRDefault="00487AED" w:rsidP="00487AED">
      <w:pPr>
        <w:numPr>
          <w:ilvl w:val="0"/>
          <w:numId w:val="31"/>
        </w:numPr>
        <w:spacing w:before="100" w:beforeAutospacing="1" w:after="100" w:afterAutospacing="1"/>
      </w:pPr>
      <w:r w:rsidRPr="00546FC4">
        <w:t xml:space="preserve">Laboratory </w:t>
      </w:r>
      <w:r w:rsidR="0066429D" w:rsidRPr="00546FC4">
        <w:t>f</w:t>
      </w:r>
      <w:r w:rsidRPr="00546FC4">
        <w:t>ees</w:t>
      </w:r>
      <w:r w:rsidR="0066429D" w:rsidRPr="00546FC4">
        <w:t xml:space="preserve"> (</w:t>
      </w:r>
      <w:r w:rsidRPr="00546FC4">
        <w:t>$40</w:t>
      </w:r>
      <w:r w:rsidR="00B50C6C" w:rsidRPr="00546FC4">
        <w:t xml:space="preserve"> </w:t>
      </w:r>
      <w:r w:rsidR="00776357" w:rsidRPr="00546FC4">
        <w:t>for each of the 3 courses held in a foods lab) = $120</w:t>
      </w:r>
    </w:p>
    <w:p w14:paraId="329271E5" w14:textId="08676A3C" w:rsidR="00487AED" w:rsidRPr="00546FC4" w:rsidRDefault="0066429D" w:rsidP="00487AED">
      <w:pPr>
        <w:numPr>
          <w:ilvl w:val="0"/>
          <w:numId w:val="31"/>
        </w:numPr>
        <w:spacing w:before="100" w:beforeAutospacing="1" w:after="100" w:afterAutospacing="1" w:line="259" w:lineRule="auto"/>
      </w:pPr>
      <w:r w:rsidRPr="00546FC4">
        <w:t>Student Academy of Nutrition and Dietetics</w:t>
      </w:r>
      <w:r w:rsidR="00487AED" w:rsidRPr="00546FC4">
        <w:t xml:space="preserve"> membership ($58.00 per year) </w:t>
      </w:r>
      <w:r w:rsidRPr="00546FC4">
        <w:t xml:space="preserve">= </w:t>
      </w:r>
      <w:r w:rsidR="00487AED" w:rsidRPr="00546FC4">
        <w:t>$116</w:t>
      </w:r>
    </w:p>
    <w:p w14:paraId="542AF19C" w14:textId="44C91275" w:rsidR="00264FE3" w:rsidRPr="00546FC4" w:rsidRDefault="00264FE3" w:rsidP="00814C04">
      <w:pPr>
        <w:spacing w:before="100" w:beforeAutospacing="1" w:after="100" w:afterAutospacing="1" w:line="259" w:lineRule="auto"/>
        <w:ind w:left="720"/>
      </w:pPr>
      <w:r w:rsidRPr="00546FC4">
        <w:t xml:space="preserve">Total </w:t>
      </w:r>
      <w:r w:rsidR="00814C04" w:rsidRPr="00546FC4">
        <w:t>program expenses (estimated) = $2000</w:t>
      </w:r>
      <w:r w:rsidRPr="00546FC4">
        <w:t xml:space="preserve"> </w:t>
      </w:r>
    </w:p>
    <w:p w14:paraId="656FCB37" w14:textId="77777777" w:rsidR="00A537BA" w:rsidRDefault="00A537BA">
      <w:pPr>
        <w:rPr>
          <w:rFonts w:eastAsiaTheme="majorEastAsia"/>
          <w:color w:val="365F91" w:themeColor="accent1" w:themeShade="BF"/>
        </w:rPr>
      </w:pPr>
      <w:bookmarkStart w:id="18" w:name="_Toc189078694"/>
      <w:r>
        <w:br w:type="page"/>
      </w:r>
    </w:p>
    <w:p w14:paraId="7EE1A0DF" w14:textId="5D5D7574" w:rsidR="00962F7C" w:rsidRPr="00546FC4" w:rsidRDefault="00962F7C" w:rsidP="004314E3">
      <w:pPr>
        <w:pStyle w:val="Heading1"/>
        <w:rPr>
          <w:rFonts w:ascii="Arial" w:hAnsi="Arial" w:cs="Arial"/>
          <w:sz w:val="24"/>
          <w:szCs w:val="24"/>
        </w:rPr>
      </w:pPr>
      <w:r w:rsidRPr="00546FC4">
        <w:rPr>
          <w:rFonts w:ascii="Arial" w:hAnsi="Arial" w:cs="Arial"/>
          <w:sz w:val="24"/>
          <w:szCs w:val="24"/>
        </w:rPr>
        <w:lastRenderedPageBreak/>
        <w:t>PROGRAM CONDUCT</w:t>
      </w:r>
      <w:bookmarkEnd w:id="18"/>
    </w:p>
    <w:p w14:paraId="2F8ED12D" w14:textId="14FB6F3C" w:rsidR="00962F7C" w:rsidRPr="009567A0" w:rsidRDefault="00962F7C" w:rsidP="00962F7C"/>
    <w:p w14:paraId="0CE71A01" w14:textId="5BA98F0E" w:rsidR="00962F7C" w:rsidRPr="009567A0" w:rsidRDefault="00962F7C" w:rsidP="00962F7C">
      <w:r w:rsidRPr="009567A0">
        <w:t xml:space="preserve">All students are expected to adhere to the JMU Standards of Conduct available in the Student Handbook at </w:t>
      </w:r>
      <w:hyperlink r:id="rId67" w:history="1">
        <w:r w:rsidRPr="009567A0">
          <w:rPr>
            <w:rStyle w:val="Hyperlink"/>
          </w:rPr>
          <w:t>https://www.jmu.edu/osarp/handbook/osarp/standardsandpolicies.shtml</w:t>
        </w:r>
      </w:hyperlink>
    </w:p>
    <w:p w14:paraId="092E8BA1" w14:textId="728C13A1" w:rsidR="00962F7C" w:rsidRPr="009567A0" w:rsidRDefault="00962F7C" w:rsidP="00962F7C"/>
    <w:p w14:paraId="4D599573" w14:textId="7B7E931A" w:rsidR="00962F7C" w:rsidRPr="00962F7C" w:rsidRDefault="00962F7C" w:rsidP="00962F7C">
      <w:pPr>
        <w:spacing w:after="160"/>
        <w:rPr>
          <w:rFonts w:eastAsia="Times New Roman"/>
        </w:rPr>
      </w:pPr>
      <w:r w:rsidRPr="00962F7C">
        <w:rPr>
          <w:rFonts w:eastAsia="Times New Roman"/>
          <w:color w:val="000000"/>
        </w:rPr>
        <w:t xml:space="preserve">As students are preparing to become a nutrition and dietetics professional, it is expected that they will exhibit professionalism in the program through behavior, demeanor, and dress that show respect to fellow students, faculty, and administrators and all persons encountered through learning activities on and off campus. In addition to expectations indicated below, syllabi will further clarify course specific professionalism standards. </w:t>
      </w:r>
    </w:p>
    <w:p w14:paraId="77672778" w14:textId="0CD3E249" w:rsidR="00962F7C" w:rsidRPr="00962F7C" w:rsidRDefault="00962F7C" w:rsidP="00962F7C">
      <w:pPr>
        <w:rPr>
          <w:rFonts w:eastAsia="Times New Roman"/>
        </w:rPr>
      </w:pPr>
    </w:p>
    <w:p w14:paraId="4B6228AC" w14:textId="77777777" w:rsidR="00962F7C" w:rsidRPr="00962F7C" w:rsidRDefault="00962F7C" w:rsidP="00962F7C">
      <w:pPr>
        <w:spacing w:after="160"/>
        <w:rPr>
          <w:rFonts w:eastAsia="Times New Roman"/>
        </w:rPr>
      </w:pPr>
      <w:r w:rsidRPr="00D2519B">
        <w:rPr>
          <w:rFonts w:eastAsia="Times New Roman"/>
          <w:b/>
          <w:bCs/>
          <w:color w:val="000000"/>
        </w:rPr>
        <w:t>Attendance -</w:t>
      </w:r>
      <w:r w:rsidRPr="00962F7C">
        <w:rPr>
          <w:rFonts w:eastAsia="Times New Roman"/>
          <w:color w:val="000000"/>
        </w:rPr>
        <w:t xml:space="preserve"> Students are expected to attend all classes, laboratory sessions, and off-campus experiences punctually </w:t>
      </w:r>
      <w:proofErr w:type="gramStart"/>
      <w:r w:rsidRPr="00962F7C">
        <w:rPr>
          <w:rFonts w:eastAsia="Times New Roman"/>
          <w:color w:val="000000"/>
        </w:rPr>
        <w:t>in order to</w:t>
      </w:r>
      <w:proofErr w:type="gramEnd"/>
      <w:r w:rsidRPr="00962F7C">
        <w:rPr>
          <w:rFonts w:eastAsia="Times New Roman"/>
          <w:color w:val="000000"/>
        </w:rPr>
        <w:t xml:space="preserve"> take full advantage of the learning opportunities within the JMU Dietetics program. In the case that attendance is not possible, communication with the course instructor is required prior to the class time or as soon as possible regarding the reason for absence. </w:t>
      </w:r>
      <w:r w:rsidRPr="00962F7C">
        <w:rPr>
          <w:rFonts w:eastAsia="Times New Roman"/>
          <w:color w:val="000000"/>
          <w:u w:val="single"/>
        </w:rPr>
        <w:t>It is the responsibility of each student to make up necessary course work missed due to absence or tardiness</w:t>
      </w:r>
      <w:r w:rsidRPr="00962F7C">
        <w:rPr>
          <w:rFonts w:eastAsia="Times New Roman"/>
          <w:color w:val="000000"/>
        </w:rPr>
        <w:t>. For off-campus experiences, students are expected to arrive at the site of assignment at the scheduled time.</w:t>
      </w:r>
    </w:p>
    <w:p w14:paraId="751DC759" w14:textId="4567DE8C" w:rsidR="00962F7C" w:rsidRPr="0022788A" w:rsidRDefault="00962F7C" w:rsidP="0022788A">
      <w:pPr>
        <w:spacing w:after="160"/>
        <w:rPr>
          <w:rFonts w:eastAsia="Times New Roman"/>
        </w:rPr>
      </w:pPr>
      <w:r w:rsidRPr="00962F7C">
        <w:rPr>
          <w:rFonts w:eastAsia="Times New Roman"/>
          <w:color w:val="000000"/>
        </w:rPr>
        <w:t>Certain absences are considered excused</w:t>
      </w:r>
      <w:r w:rsidR="006E2BEC">
        <w:rPr>
          <w:rFonts w:eastAsia="Times New Roman"/>
          <w:color w:val="000000"/>
        </w:rPr>
        <w:t xml:space="preserve"> based on </w:t>
      </w:r>
      <w:hyperlink r:id="rId68" w:history="1">
        <w:r w:rsidR="001F05A7" w:rsidRPr="0022788A">
          <w:rPr>
            <w:rStyle w:val="Hyperlink"/>
            <w:rFonts w:eastAsia="Times New Roman"/>
          </w:rPr>
          <w:t>Academic Affairs Policy #16</w:t>
        </w:r>
      </w:hyperlink>
      <w:r w:rsidR="004D06EE">
        <w:rPr>
          <w:rFonts w:eastAsia="Times New Roman"/>
          <w:color w:val="000000"/>
        </w:rPr>
        <w:t xml:space="preserve"> and f</w:t>
      </w:r>
      <w:r w:rsidR="004D06EE" w:rsidRPr="004D06EE">
        <w:rPr>
          <w:rFonts w:eastAsia="Times New Roman"/>
          <w:color w:val="000000"/>
        </w:rPr>
        <w:t xml:space="preserve">aculty must excuse </w:t>
      </w:r>
      <w:r w:rsidR="004D06EE">
        <w:rPr>
          <w:rFonts w:eastAsia="Times New Roman"/>
          <w:color w:val="000000"/>
        </w:rPr>
        <w:t xml:space="preserve">the </w:t>
      </w:r>
      <w:r w:rsidR="004D06EE" w:rsidRPr="004D06EE">
        <w:rPr>
          <w:rFonts w:eastAsia="Times New Roman"/>
          <w:color w:val="000000"/>
        </w:rPr>
        <w:t>absences and provide equitable and reasonable adjustments to graded assessments</w:t>
      </w:r>
      <w:r w:rsidR="004D06EE">
        <w:rPr>
          <w:rFonts w:eastAsia="Times New Roman"/>
          <w:color w:val="000000"/>
        </w:rPr>
        <w:t xml:space="preserve">. These </w:t>
      </w:r>
      <w:r w:rsidR="008762D6">
        <w:rPr>
          <w:rFonts w:eastAsia="Times New Roman"/>
          <w:color w:val="000000"/>
        </w:rPr>
        <w:t xml:space="preserve">categories of excused absence are Required by Applicable Law, Official University Functions, </w:t>
      </w:r>
      <w:r w:rsidR="0022788A">
        <w:rPr>
          <w:rFonts w:eastAsia="Times New Roman"/>
          <w:color w:val="000000"/>
        </w:rPr>
        <w:t xml:space="preserve">University Recognized Academic Functions, and Other. </w:t>
      </w:r>
      <w:r w:rsidR="006D2629">
        <w:rPr>
          <w:rFonts w:eastAsia="Times New Roman"/>
          <w:color w:val="000000"/>
        </w:rPr>
        <w:t>It is at the discretion of faculty whether to</w:t>
      </w:r>
      <w:r w:rsidR="00445446">
        <w:rPr>
          <w:rFonts w:eastAsia="Times New Roman"/>
          <w:color w:val="000000"/>
        </w:rPr>
        <w:t xml:space="preserve"> excuse any</w:t>
      </w:r>
      <w:r w:rsidR="00D34D97">
        <w:rPr>
          <w:rFonts w:eastAsia="Times New Roman"/>
          <w:color w:val="000000"/>
        </w:rPr>
        <w:t xml:space="preserve"> other absences not indicated with</w:t>
      </w:r>
      <w:r w:rsidR="00152C98">
        <w:rPr>
          <w:rFonts w:eastAsia="Times New Roman"/>
          <w:color w:val="000000"/>
        </w:rPr>
        <w:t>in</w:t>
      </w:r>
      <w:r w:rsidR="00D34D97">
        <w:rPr>
          <w:rFonts w:eastAsia="Times New Roman"/>
          <w:color w:val="000000"/>
        </w:rPr>
        <w:t xml:space="preserve"> Academic Affairs Policy #16</w:t>
      </w:r>
      <w:r w:rsidR="00445446">
        <w:rPr>
          <w:rFonts w:eastAsia="Times New Roman"/>
          <w:color w:val="000000"/>
        </w:rPr>
        <w:t xml:space="preserve">. </w:t>
      </w:r>
      <w:r w:rsidR="00D34D97">
        <w:rPr>
          <w:rFonts w:eastAsia="Times New Roman"/>
          <w:color w:val="000000"/>
        </w:rPr>
        <w:t xml:space="preserve"> </w:t>
      </w:r>
    </w:p>
    <w:p w14:paraId="127595A0" w14:textId="3CD18530" w:rsidR="00962F7C" w:rsidRPr="00962F7C" w:rsidRDefault="00962F7C" w:rsidP="00962F7C">
      <w:pPr>
        <w:rPr>
          <w:rFonts w:eastAsia="Times New Roman"/>
        </w:rPr>
      </w:pPr>
      <w:r w:rsidRPr="00D2519B">
        <w:rPr>
          <w:rFonts w:eastAsia="Times New Roman"/>
          <w:b/>
          <w:bCs/>
          <w:color w:val="000000"/>
        </w:rPr>
        <w:t>Classroom Engagement</w:t>
      </w:r>
      <w:r w:rsidRPr="00962F7C">
        <w:rPr>
          <w:rFonts w:eastAsia="Times New Roman"/>
          <w:color w:val="000000"/>
        </w:rPr>
        <w:t xml:space="preserve"> - Students are asked to contribute to an atmosphere of mutual respect in the classroom and a positive learning environment by following these guidelines: </w:t>
      </w:r>
    </w:p>
    <w:p w14:paraId="43F9CB01" w14:textId="77777777" w:rsidR="00962F7C" w:rsidRPr="00962F7C" w:rsidRDefault="00962F7C" w:rsidP="00962F7C">
      <w:pPr>
        <w:numPr>
          <w:ilvl w:val="0"/>
          <w:numId w:val="22"/>
        </w:numPr>
        <w:ind w:left="1080"/>
        <w:textAlignment w:val="baseline"/>
        <w:rPr>
          <w:rFonts w:eastAsia="Times New Roman"/>
          <w:color w:val="000000"/>
        </w:rPr>
      </w:pPr>
      <w:r w:rsidRPr="00962F7C">
        <w:rPr>
          <w:rFonts w:eastAsia="Times New Roman"/>
          <w:color w:val="000000"/>
        </w:rPr>
        <w:t>Prepare for class and discussions by having completed assigned readings and work before class time.</w:t>
      </w:r>
    </w:p>
    <w:p w14:paraId="60EDC1D3" w14:textId="77777777" w:rsidR="00962F7C" w:rsidRPr="00962F7C" w:rsidRDefault="00962F7C" w:rsidP="00962F7C">
      <w:pPr>
        <w:numPr>
          <w:ilvl w:val="0"/>
          <w:numId w:val="22"/>
        </w:numPr>
        <w:ind w:left="1080"/>
        <w:textAlignment w:val="baseline"/>
        <w:rPr>
          <w:rFonts w:eastAsia="Times New Roman"/>
          <w:color w:val="000000"/>
        </w:rPr>
      </w:pPr>
      <w:r w:rsidRPr="00962F7C">
        <w:rPr>
          <w:rFonts w:eastAsia="Times New Roman"/>
          <w:color w:val="000000"/>
        </w:rPr>
        <w:t>Listen actively when the professor or another classmate is speaking.</w:t>
      </w:r>
    </w:p>
    <w:p w14:paraId="1C319B0A" w14:textId="77777777" w:rsidR="00962F7C" w:rsidRPr="00962F7C" w:rsidRDefault="00962F7C" w:rsidP="00962F7C">
      <w:pPr>
        <w:numPr>
          <w:ilvl w:val="0"/>
          <w:numId w:val="22"/>
        </w:numPr>
        <w:ind w:left="1080"/>
        <w:textAlignment w:val="baseline"/>
        <w:rPr>
          <w:rFonts w:eastAsia="Times New Roman"/>
          <w:color w:val="000000"/>
        </w:rPr>
      </w:pPr>
      <w:r w:rsidRPr="00962F7C">
        <w:rPr>
          <w:rFonts w:eastAsia="Times New Roman"/>
          <w:color w:val="000000"/>
        </w:rPr>
        <w:t>Use verbal and non-verbal communication that is respectful. </w:t>
      </w:r>
    </w:p>
    <w:p w14:paraId="36158AE0" w14:textId="77777777" w:rsidR="00962F7C" w:rsidRPr="00962F7C" w:rsidRDefault="00962F7C" w:rsidP="00962F7C">
      <w:pPr>
        <w:numPr>
          <w:ilvl w:val="0"/>
          <w:numId w:val="22"/>
        </w:numPr>
        <w:ind w:left="1080"/>
        <w:textAlignment w:val="baseline"/>
        <w:rPr>
          <w:rFonts w:eastAsia="Times New Roman"/>
          <w:color w:val="000000"/>
        </w:rPr>
      </w:pPr>
      <w:r w:rsidRPr="00962F7C">
        <w:rPr>
          <w:rFonts w:eastAsia="Times New Roman"/>
          <w:color w:val="000000"/>
        </w:rPr>
        <w:t>Use electronic devices in the classroom as appropriate per course syllabi.</w:t>
      </w:r>
    </w:p>
    <w:p w14:paraId="737D8EB6" w14:textId="77777777" w:rsidR="00962F7C" w:rsidRPr="00962F7C" w:rsidRDefault="00962F7C" w:rsidP="00962F7C">
      <w:pPr>
        <w:numPr>
          <w:ilvl w:val="0"/>
          <w:numId w:val="22"/>
        </w:numPr>
        <w:ind w:left="1080"/>
        <w:textAlignment w:val="baseline"/>
        <w:rPr>
          <w:rFonts w:eastAsia="Times New Roman"/>
          <w:color w:val="000000"/>
        </w:rPr>
      </w:pPr>
      <w:r w:rsidRPr="00962F7C">
        <w:rPr>
          <w:rFonts w:eastAsia="Times New Roman"/>
          <w:color w:val="000000"/>
        </w:rPr>
        <w:t>Submit assessments, including assignments and exams, when due.</w:t>
      </w:r>
    </w:p>
    <w:p w14:paraId="32D8C611" w14:textId="79BCE1B4" w:rsidR="00962F7C" w:rsidRPr="00962F7C" w:rsidRDefault="00962F7C" w:rsidP="00962F7C">
      <w:pPr>
        <w:numPr>
          <w:ilvl w:val="0"/>
          <w:numId w:val="22"/>
        </w:numPr>
        <w:ind w:left="1080"/>
        <w:textAlignment w:val="baseline"/>
        <w:rPr>
          <w:rFonts w:eastAsia="Times New Roman"/>
          <w:color w:val="000000"/>
        </w:rPr>
      </w:pPr>
      <w:r w:rsidRPr="00962F7C">
        <w:rPr>
          <w:rFonts w:eastAsia="Times New Roman"/>
          <w:color w:val="000000"/>
        </w:rPr>
        <w:t xml:space="preserve">Leave classrooms and/or labs clean and in good working </w:t>
      </w:r>
      <w:r w:rsidR="00516A7A" w:rsidRPr="009567A0">
        <w:rPr>
          <w:rFonts w:eastAsia="Times New Roman"/>
          <w:color w:val="000000"/>
        </w:rPr>
        <w:t>condition</w:t>
      </w:r>
      <w:r w:rsidRPr="00962F7C">
        <w:rPr>
          <w:rFonts w:eastAsia="Times New Roman"/>
          <w:color w:val="000000"/>
        </w:rPr>
        <w:t xml:space="preserve">. Note that personal belongings are your own </w:t>
      </w:r>
      <w:proofErr w:type="gramStart"/>
      <w:r w:rsidRPr="00962F7C">
        <w:rPr>
          <w:rFonts w:eastAsia="Times New Roman"/>
          <w:color w:val="000000"/>
        </w:rPr>
        <w:t>responsibility</w:t>
      </w:r>
      <w:proofErr w:type="gramEnd"/>
      <w:r w:rsidRPr="00962F7C">
        <w:rPr>
          <w:rFonts w:eastAsia="Times New Roman"/>
          <w:color w:val="000000"/>
        </w:rPr>
        <w:t xml:space="preserve"> and the program is not responsible for damage or loss. </w:t>
      </w:r>
    </w:p>
    <w:p w14:paraId="41334E05" w14:textId="62843FC0" w:rsidR="00962F7C" w:rsidRPr="00962F7C" w:rsidRDefault="00962F7C" w:rsidP="00962F7C">
      <w:pPr>
        <w:spacing w:after="160"/>
        <w:rPr>
          <w:rFonts w:eastAsia="Times New Roman"/>
        </w:rPr>
      </w:pPr>
      <w:r w:rsidRPr="00962F7C">
        <w:rPr>
          <w:rFonts w:eastAsia="Times New Roman"/>
          <w:b/>
          <w:bCs/>
          <w:color w:val="000000"/>
          <w:u w:val="single"/>
        </w:rPr>
        <w:br/>
      </w:r>
      <w:r w:rsidRPr="00D2519B">
        <w:rPr>
          <w:rFonts w:eastAsia="Times New Roman"/>
          <w:b/>
          <w:bCs/>
          <w:color w:val="000000"/>
        </w:rPr>
        <w:t xml:space="preserve">Professional </w:t>
      </w:r>
      <w:r w:rsidR="00D2519B">
        <w:rPr>
          <w:rFonts w:eastAsia="Times New Roman"/>
          <w:b/>
          <w:bCs/>
          <w:color w:val="000000"/>
        </w:rPr>
        <w:t>Behavior</w:t>
      </w:r>
      <w:r w:rsidRPr="00962F7C">
        <w:rPr>
          <w:rFonts w:eastAsia="Times New Roman"/>
          <w:color w:val="000000"/>
        </w:rPr>
        <w:t>– Students are expected</w:t>
      </w:r>
      <w:r w:rsidR="2F0BDCD0" w:rsidRPr="00962F7C">
        <w:rPr>
          <w:rFonts w:eastAsia="Times New Roman"/>
          <w:color w:val="000000"/>
        </w:rPr>
        <w:t>,</w:t>
      </w:r>
      <w:r w:rsidRPr="00962F7C">
        <w:rPr>
          <w:rFonts w:eastAsia="Times New Roman"/>
          <w:color w:val="000000"/>
        </w:rPr>
        <w:t xml:space="preserve"> at all times</w:t>
      </w:r>
      <w:r w:rsidR="60358883" w:rsidRPr="00962F7C">
        <w:rPr>
          <w:rFonts w:eastAsia="Times New Roman"/>
          <w:color w:val="000000"/>
        </w:rPr>
        <w:t>,</w:t>
      </w:r>
      <w:r w:rsidRPr="00962F7C">
        <w:rPr>
          <w:rFonts w:eastAsia="Times New Roman"/>
          <w:color w:val="000000"/>
        </w:rPr>
        <w:t xml:space="preserve"> to behave in a manner consistent with the standards set forth in the</w:t>
      </w:r>
      <w:r w:rsidR="00133AB3">
        <w:rPr>
          <w:rFonts w:eastAsia="Times New Roman"/>
          <w:color w:val="000000"/>
        </w:rPr>
        <w:t xml:space="preserve"> </w:t>
      </w:r>
      <w:r w:rsidR="00133AB3" w:rsidRPr="00133AB3">
        <w:rPr>
          <w:rFonts w:eastAsia="Times New Roman"/>
          <w:color w:val="000000"/>
        </w:rPr>
        <w:t>Academy of Nutrition and Dietetics</w:t>
      </w:r>
      <w:r w:rsidRPr="00962F7C">
        <w:rPr>
          <w:rFonts w:eastAsia="Times New Roman"/>
          <w:color w:val="000000"/>
        </w:rPr>
        <w:t xml:space="preserve"> </w:t>
      </w:r>
      <w:hyperlink r:id="rId69">
        <w:r w:rsidRPr="0CD5A8D9">
          <w:rPr>
            <w:rStyle w:val="Hyperlink"/>
            <w:rFonts w:eastAsia="Times New Roman"/>
          </w:rPr>
          <w:t>Code of Ethics</w:t>
        </w:r>
      </w:hyperlink>
      <w:r w:rsidRPr="00962F7C">
        <w:rPr>
          <w:rFonts w:eastAsia="Times New Roman"/>
          <w:color w:val="000000"/>
        </w:rPr>
        <w:t xml:space="preserve">. Students </w:t>
      </w:r>
      <w:r w:rsidR="00262C86">
        <w:rPr>
          <w:rFonts w:eastAsia="Times New Roman"/>
          <w:color w:val="000000"/>
        </w:rPr>
        <w:t>may not</w:t>
      </w:r>
      <w:r w:rsidRPr="00962F7C">
        <w:rPr>
          <w:rFonts w:eastAsia="Times New Roman"/>
          <w:color w:val="000000"/>
        </w:rPr>
        <w:t xml:space="preserve"> share information, photos or identifiable content in any format (verbal, online, etc.) about current or past clients or patients in accordance with the </w:t>
      </w:r>
      <w:r w:rsidRPr="00962F7C">
        <w:rPr>
          <w:rFonts w:eastAsia="Times New Roman"/>
          <w:color w:val="202124"/>
          <w:shd w:val="clear" w:color="auto" w:fill="FFFFFF"/>
        </w:rPr>
        <w:t>Health Insurance Portability and Accountability Act of 1996 (HIPAA)</w:t>
      </w:r>
      <w:r w:rsidRPr="00962F7C">
        <w:rPr>
          <w:rFonts w:eastAsia="Times New Roman"/>
          <w:color w:val="000000"/>
        </w:rPr>
        <w:t xml:space="preserve">. Students </w:t>
      </w:r>
      <w:r w:rsidR="00133AB3">
        <w:rPr>
          <w:rFonts w:eastAsia="Times New Roman"/>
          <w:color w:val="000000"/>
        </w:rPr>
        <w:t>are to</w:t>
      </w:r>
      <w:r w:rsidRPr="00962F7C">
        <w:rPr>
          <w:rFonts w:eastAsia="Times New Roman"/>
          <w:color w:val="000000"/>
        </w:rPr>
        <w:t xml:space="preserve"> reflect professional behavior </w:t>
      </w:r>
      <w:r w:rsidR="00133AB3">
        <w:rPr>
          <w:rFonts w:eastAsia="Times New Roman"/>
          <w:color w:val="000000"/>
        </w:rPr>
        <w:t>as a</w:t>
      </w:r>
      <w:r w:rsidR="00262C86">
        <w:rPr>
          <w:rFonts w:eastAsia="Times New Roman"/>
          <w:color w:val="000000"/>
        </w:rPr>
        <w:t xml:space="preserve"> representative of</w:t>
      </w:r>
      <w:r w:rsidRPr="00962F7C">
        <w:rPr>
          <w:rFonts w:eastAsia="Times New Roman"/>
          <w:color w:val="000000"/>
        </w:rPr>
        <w:t xml:space="preserve"> JMU, the dietetics program and the profession. </w:t>
      </w:r>
    </w:p>
    <w:p w14:paraId="19626A57" w14:textId="064D5713" w:rsidR="00962F7C" w:rsidRPr="009567A0" w:rsidRDefault="00962F7C" w:rsidP="00962F7C">
      <w:r w:rsidRPr="00D2519B">
        <w:rPr>
          <w:rFonts w:eastAsia="Times New Roman"/>
          <w:b/>
          <w:bCs/>
          <w:color w:val="000000"/>
        </w:rPr>
        <w:t>Professional Dress</w:t>
      </w:r>
      <w:r w:rsidRPr="009567A0">
        <w:rPr>
          <w:rFonts w:eastAsia="Times New Roman"/>
          <w:color w:val="000000"/>
        </w:rPr>
        <w:t xml:space="preserve"> – There </w:t>
      </w:r>
      <w:r w:rsidR="00262C86">
        <w:rPr>
          <w:rFonts w:eastAsia="Times New Roman"/>
          <w:color w:val="000000"/>
        </w:rPr>
        <w:t>are</w:t>
      </w:r>
      <w:r w:rsidRPr="009567A0">
        <w:rPr>
          <w:rFonts w:eastAsia="Times New Roman"/>
          <w:color w:val="000000"/>
        </w:rPr>
        <w:t xml:space="preserve"> several learning activities in the program that require professional dress. </w:t>
      </w:r>
      <w:r w:rsidR="00262C86">
        <w:rPr>
          <w:rFonts w:eastAsia="Times New Roman"/>
          <w:color w:val="000000"/>
        </w:rPr>
        <w:t>Faculty</w:t>
      </w:r>
      <w:r w:rsidRPr="009567A0">
        <w:rPr>
          <w:rFonts w:eastAsia="Times New Roman"/>
          <w:color w:val="000000"/>
        </w:rPr>
        <w:t xml:space="preserve"> will assist with </w:t>
      </w:r>
      <w:r w:rsidR="00262C86">
        <w:rPr>
          <w:rFonts w:eastAsia="Times New Roman"/>
          <w:color w:val="000000"/>
        </w:rPr>
        <w:t xml:space="preserve">clarifying expectations for dress </w:t>
      </w:r>
      <w:r w:rsidRPr="009567A0">
        <w:rPr>
          <w:rFonts w:eastAsia="Times New Roman"/>
          <w:color w:val="000000"/>
        </w:rPr>
        <w:t xml:space="preserve">for specific </w:t>
      </w:r>
      <w:r w:rsidR="00F91B41">
        <w:rPr>
          <w:rFonts w:eastAsia="Times New Roman"/>
          <w:color w:val="000000"/>
        </w:rPr>
        <w:t xml:space="preserve">course and/or program </w:t>
      </w:r>
      <w:r w:rsidRPr="009567A0">
        <w:rPr>
          <w:rFonts w:eastAsia="Times New Roman"/>
          <w:color w:val="000000"/>
        </w:rPr>
        <w:t xml:space="preserve">activities. </w:t>
      </w:r>
      <w:r w:rsidR="00F91B41">
        <w:rPr>
          <w:rFonts w:eastAsia="Times New Roman"/>
          <w:color w:val="000000"/>
        </w:rPr>
        <w:t>An</w:t>
      </w:r>
      <w:r w:rsidRPr="009567A0">
        <w:rPr>
          <w:rFonts w:eastAsia="Times New Roman"/>
          <w:color w:val="000000"/>
        </w:rPr>
        <w:t xml:space="preserve"> established uniform </w:t>
      </w:r>
      <w:r w:rsidR="00972526">
        <w:rPr>
          <w:rFonts w:eastAsia="Times New Roman"/>
          <w:color w:val="000000"/>
        </w:rPr>
        <w:t>is</w:t>
      </w:r>
      <w:r w:rsidRPr="009567A0">
        <w:rPr>
          <w:rFonts w:eastAsia="Times New Roman"/>
          <w:color w:val="000000"/>
        </w:rPr>
        <w:t xml:space="preserve"> required in </w:t>
      </w:r>
      <w:r w:rsidR="00972526">
        <w:rPr>
          <w:rFonts w:eastAsia="Times New Roman"/>
          <w:color w:val="000000"/>
        </w:rPr>
        <w:t xml:space="preserve">for courses held in foods labs including </w:t>
      </w:r>
      <w:r w:rsidRPr="009567A0">
        <w:rPr>
          <w:rFonts w:eastAsia="Times New Roman"/>
          <w:color w:val="000000"/>
        </w:rPr>
        <w:t>Quantity Foods Production</w:t>
      </w:r>
      <w:r w:rsidR="00972526">
        <w:rPr>
          <w:rFonts w:eastAsia="Times New Roman"/>
          <w:color w:val="000000"/>
        </w:rPr>
        <w:t xml:space="preserve"> (NUTR 363)</w:t>
      </w:r>
      <w:r w:rsidRPr="009567A0">
        <w:rPr>
          <w:rFonts w:eastAsia="Times New Roman"/>
          <w:color w:val="000000"/>
        </w:rPr>
        <w:t xml:space="preserve">, </w:t>
      </w:r>
      <w:r w:rsidR="00972526">
        <w:rPr>
          <w:rFonts w:eastAsia="Times New Roman"/>
          <w:color w:val="000000"/>
        </w:rPr>
        <w:t>Culture and Science of Food (NUTR 340)</w:t>
      </w:r>
      <w:r w:rsidRPr="009567A0">
        <w:rPr>
          <w:rFonts w:eastAsia="Times New Roman"/>
          <w:color w:val="000000"/>
        </w:rPr>
        <w:t xml:space="preserve">, </w:t>
      </w:r>
      <w:r w:rsidRPr="009567A0">
        <w:rPr>
          <w:rFonts w:eastAsia="Times New Roman"/>
          <w:color w:val="000000"/>
        </w:rPr>
        <w:lastRenderedPageBreak/>
        <w:t xml:space="preserve">and </w:t>
      </w:r>
      <w:r w:rsidR="00972526">
        <w:rPr>
          <w:rFonts w:eastAsia="Times New Roman"/>
          <w:color w:val="000000"/>
        </w:rPr>
        <w:t>Culinary Nutrition Therapy (NUTR 394)</w:t>
      </w:r>
      <w:r w:rsidRPr="009567A0">
        <w:rPr>
          <w:rFonts w:eastAsia="Times New Roman"/>
          <w:color w:val="000000"/>
        </w:rPr>
        <w:t xml:space="preserve">. </w:t>
      </w:r>
      <w:r w:rsidR="00972526">
        <w:rPr>
          <w:rFonts w:eastAsia="Times New Roman"/>
          <w:color w:val="000000"/>
        </w:rPr>
        <w:t>S</w:t>
      </w:r>
      <w:r w:rsidRPr="009567A0">
        <w:rPr>
          <w:rFonts w:eastAsia="Times New Roman"/>
          <w:color w:val="000000"/>
        </w:rPr>
        <w:t xml:space="preserve">pecific requirements </w:t>
      </w:r>
      <w:r w:rsidR="00D2519B">
        <w:rPr>
          <w:rFonts w:eastAsia="Times New Roman"/>
          <w:color w:val="000000"/>
        </w:rPr>
        <w:t>are</w:t>
      </w:r>
      <w:r w:rsidRPr="009567A0">
        <w:rPr>
          <w:rFonts w:eastAsia="Times New Roman"/>
          <w:color w:val="000000"/>
        </w:rPr>
        <w:t xml:space="preserve"> described in individual class syllabi and </w:t>
      </w:r>
      <w:r w:rsidR="00D2519B">
        <w:rPr>
          <w:rFonts w:eastAsia="Times New Roman"/>
          <w:color w:val="000000"/>
        </w:rPr>
        <w:t xml:space="preserve">may </w:t>
      </w:r>
      <w:r w:rsidRPr="009567A0">
        <w:rPr>
          <w:rFonts w:eastAsia="Times New Roman"/>
          <w:color w:val="000000"/>
        </w:rPr>
        <w:t xml:space="preserve">refer to jewelry and </w:t>
      </w:r>
      <w:r w:rsidR="00D2519B">
        <w:rPr>
          <w:rFonts w:eastAsia="Times New Roman"/>
          <w:color w:val="000000"/>
        </w:rPr>
        <w:t xml:space="preserve">piercing restrictions. </w:t>
      </w:r>
    </w:p>
    <w:p w14:paraId="7D220A37" w14:textId="1DEED326" w:rsidR="00962F7C" w:rsidRPr="009567A0" w:rsidRDefault="00962F7C" w:rsidP="00962F7C"/>
    <w:p w14:paraId="56B998C5" w14:textId="379CD42D" w:rsidR="00962F7C" w:rsidRPr="009567A0" w:rsidRDefault="000C2C2B" w:rsidP="00962F7C">
      <w:pPr>
        <w:pStyle w:val="NormalWeb"/>
        <w:spacing w:before="0" w:beforeAutospacing="0" w:after="160" w:afterAutospacing="0"/>
        <w:rPr>
          <w:rFonts w:ascii="Arial" w:hAnsi="Arial" w:cs="Arial"/>
          <w:color w:val="000000"/>
        </w:rPr>
      </w:pPr>
      <w:r w:rsidRPr="000C2C2B">
        <w:rPr>
          <w:rFonts w:ascii="Arial" w:hAnsi="Arial" w:cs="Arial"/>
          <w:b/>
          <w:bCs/>
          <w:color w:val="000000"/>
        </w:rPr>
        <w:t>Conduct Remediation</w:t>
      </w:r>
      <w:r w:rsidR="00A537BA">
        <w:rPr>
          <w:rFonts w:ascii="Arial" w:hAnsi="Arial" w:cs="Arial"/>
          <w:b/>
          <w:bCs/>
          <w:color w:val="000000"/>
        </w:rPr>
        <w:t xml:space="preserve"> </w:t>
      </w:r>
      <w:r>
        <w:rPr>
          <w:rFonts w:ascii="Arial" w:hAnsi="Arial" w:cs="Arial"/>
          <w:color w:val="000000"/>
        </w:rPr>
        <w:t>- If</w:t>
      </w:r>
      <w:r w:rsidR="00962F7C" w:rsidRPr="00962F7C">
        <w:rPr>
          <w:rFonts w:ascii="Arial" w:hAnsi="Arial" w:cs="Arial"/>
          <w:color w:val="000000"/>
        </w:rPr>
        <w:t xml:space="preserve"> a pattern of problematic behaviors</w:t>
      </w:r>
      <w:r w:rsidR="00962F7C" w:rsidRPr="009567A0">
        <w:rPr>
          <w:rFonts w:ascii="Arial" w:hAnsi="Arial" w:cs="Arial"/>
          <w:color w:val="000000"/>
        </w:rPr>
        <w:t xml:space="preserve"> that do not reflect professionalism</w:t>
      </w:r>
      <w:r w:rsidR="00962F7C" w:rsidRPr="00962F7C">
        <w:rPr>
          <w:rFonts w:ascii="Arial" w:hAnsi="Arial" w:cs="Arial"/>
          <w:color w:val="000000"/>
        </w:rPr>
        <w:t xml:space="preserve"> is noted, an intervention plan will be implemented. For instance, if a student has been asked to leave the class due to distracting use of electronic devices and this behavior occurs again, the student will be required to meet with course faculty to plan and implement a course of action to remedy this behavior. </w:t>
      </w:r>
    </w:p>
    <w:p w14:paraId="5FEB0574" w14:textId="7627D98A" w:rsidR="00962F7C" w:rsidRPr="009567A0" w:rsidRDefault="00962F7C" w:rsidP="00962F7C">
      <w:pPr>
        <w:pStyle w:val="NormalWeb"/>
        <w:spacing w:before="0" w:beforeAutospacing="0" w:after="160" w:afterAutospacing="0"/>
        <w:rPr>
          <w:rFonts w:ascii="Arial" w:hAnsi="Arial" w:cs="Arial"/>
        </w:rPr>
      </w:pPr>
      <w:r w:rsidRPr="009567A0">
        <w:rPr>
          <w:rFonts w:ascii="Arial" w:hAnsi="Arial" w:cs="Arial"/>
          <w:color w:val="000000"/>
        </w:rPr>
        <w:t xml:space="preserve">Should a student’s personal conduct adversely affect other students, the </w:t>
      </w:r>
      <w:r w:rsidR="002F5E1B">
        <w:rPr>
          <w:rFonts w:ascii="Arial" w:hAnsi="Arial" w:cs="Arial"/>
          <w:color w:val="000000"/>
        </w:rPr>
        <w:t>p</w:t>
      </w:r>
      <w:r w:rsidRPr="009567A0">
        <w:rPr>
          <w:rFonts w:ascii="Arial" w:hAnsi="Arial" w:cs="Arial"/>
          <w:color w:val="000000"/>
        </w:rPr>
        <w:t>rogram, the University, or under certain conditions, the student themself and the Dietetics Program will investigate the circumstances surrounding the conduct. Such conduct may result in disciplinary action, including, but not limited to, the following:</w:t>
      </w:r>
    </w:p>
    <w:p w14:paraId="563D2974" w14:textId="77777777" w:rsidR="00962F7C" w:rsidRPr="009567A0" w:rsidRDefault="00962F7C" w:rsidP="00962F7C">
      <w:pPr>
        <w:pStyle w:val="NormalWeb"/>
        <w:numPr>
          <w:ilvl w:val="0"/>
          <w:numId w:val="20"/>
        </w:numPr>
        <w:spacing w:before="0" w:beforeAutospacing="0" w:after="0" w:afterAutospacing="0"/>
        <w:textAlignment w:val="baseline"/>
        <w:rPr>
          <w:rFonts w:ascii="Arial" w:hAnsi="Arial" w:cs="Arial"/>
          <w:color w:val="000000"/>
        </w:rPr>
      </w:pPr>
      <w:r w:rsidRPr="009567A0">
        <w:rPr>
          <w:rFonts w:ascii="Arial" w:hAnsi="Arial" w:cs="Arial"/>
          <w:color w:val="000000"/>
        </w:rPr>
        <w:t>Written reprimand/warning in student’s academic record with expectations for improvement</w:t>
      </w:r>
    </w:p>
    <w:p w14:paraId="036C19B7" w14:textId="77777777" w:rsidR="00962F7C" w:rsidRPr="009567A0" w:rsidRDefault="00962F7C" w:rsidP="00962F7C">
      <w:pPr>
        <w:pStyle w:val="NormalWeb"/>
        <w:numPr>
          <w:ilvl w:val="0"/>
          <w:numId w:val="20"/>
        </w:numPr>
        <w:spacing w:before="0" w:beforeAutospacing="0" w:after="0" w:afterAutospacing="0"/>
        <w:textAlignment w:val="baseline"/>
        <w:rPr>
          <w:rFonts w:ascii="Arial" w:hAnsi="Arial" w:cs="Arial"/>
          <w:color w:val="000000"/>
        </w:rPr>
      </w:pPr>
      <w:r w:rsidRPr="009567A0">
        <w:rPr>
          <w:rFonts w:ascii="Arial" w:hAnsi="Arial" w:cs="Arial"/>
          <w:color w:val="000000"/>
        </w:rPr>
        <w:t>Program probation with remediation, including educational activities (written paper, oral presentation, watching a video, journaling or self-reflection)</w:t>
      </w:r>
    </w:p>
    <w:p w14:paraId="65233B66" w14:textId="77777777" w:rsidR="00962F7C" w:rsidRPr="009567A0" w:rsidRDefault="00962F7C" w:rsidP="00962F7C">
      <w:pPr>
        <w:pStyle w:val="NormalWeb"/>
        <w:numPr>
          <w:ilvl w:val="0"/>
          <w:numId w:val="20"/>
        </w:numPr>
        <w:spacing w:before="0" w:beforeAutospacing="0" w:after="0" w:afterAutospacing="0"/>
        <w:textAlignment w:val="baseline"/>
        <w:rPr>
          <w:rFonts w:ascii="Arial" w:hAnsi="Arial" w:cs="Arial"/>
          <w:color w:val="000000"/>
        </w:rPr>
      </w:pPr>
      <w:r w:rsidRPr="009567A0">
        <w:rPr>
          <w:rFonts w:ascii="Arial" w:hAnsi="Arial" w:cs="Arial"/>
          <w:color w:val="000000"/>
        </w:rPr>
        <w:t>Grade adjustment</w:t>
      </w:r>
    </w:p>
    <w:p w14:paraId="13AAA18F" w14:textId="77777777" w:rsidR="00962F7C" w:rsidRPr="009567A0" w:rsidRDefault="00962F7C" w:rsidP="00962F7C">
      <w:pPr>
        <w:pStyle w:val="NormalWeb"/>
        <w:numPr>
          <w:ilvl w:val="0"/>
          <w:numId w:val="20"/>
        </w:numPr>
        <w:spacing w:before="0" w:beforeAutospacing="0" w:after="60" w:afterAutospacing="0"/>
        <w:textAlignment w:val="baseline"/>
        <w:rPr>
          <w:rFonts w:ascii="Arial" w:hAnsi="Arial" w:cs="Arial"/>
          <w:color w:val="000000"/>
        </w:rPr>
      </w:pPr>
      <w:r w:rsidRPr="009567A0">
        <w:rPr>
          <w:rFonts w:ascii="Arial" w:hAnsi="Arial" w:cs="Arial"/>
          <w:color w:val="000000"/>
        </w:rPr>
        <w:t>Program dismissal</w:t>
      </w:r>
    </w:p>
    <w:p w14:paraId="6E271352" w14:textId="77777777" w:rsidR="00962F7C" w:rsidRPr="009567A0" w:rsidRDefault="00962F7C" w:rsidP="00962F7C"/>
    <w:p w14:paraId="1118AAA8" w14:textId="420FEB2A" w:rsidR="00662F34" w:rsidRPr="009567A0" w:rsidRDefault="008304F8" w:rsidP="004314E3">
      <w:pPr>
        <w:pStyle w:val="Heading1"/>
        <w:rPr>
          <w:rFonts w:ascii="Arial" w:hAnsi="Arial" w:cs="Arial"/>
        </w:rPr>
      </w:pPr>
      <w:bookmarkStart w:id="19" w:name="_Toc189078695"/>
      <w:r w:rsidRPr="009567A0">
        <w:rPr>
          <w:rFonts w:ascii="Arial" w:hAnsi="Arial" w:cs="Arial"/>
        </w:rPr>
        <w:t xml:space="preserve">APPLYING FOR </w:t>
      </w:r>
      <w:r w:rsidR="00EE407B">
        <w:rPr>
          <w:rFonts w:ascii="Arial" w:hAnsi="Arial" w:cs="Arial"/>
        </w:rPr>
        <w:t>A GRADUATE-LEVEL ACEND PROGRAM</w:t>
      </w:r>
      <w:bookmarkEnd w:id="19"/>
    </w:p>
    <w:p w14:paraId="7A5796AA" w14:textId="77777777" w:rsidR="008304F8" w:rsidRPr="009567A0" w:rsidRDefault="008304F8" w:rsidP="0010007A"/>
    <w:p w14:paraId="0D3BFB56" w14:textId="315594E1" w:rsidR="008304F8" w:rsidRPr="009567A0" w:rsidRDefault="008304F8" w:rsidP="0010007A">
      <w:pPr>
        <w:autoSpaceDE w:val="0"/>
        <w:autoSpaceDN w:val="0"/>
        <w:adjustRightInd w:val="0"/>
        <w:rPr>
          <w:color w:val="000000"/>
        </w:rPr>
      </w:pPr>
      <w:r w:rsidRPr="0CD5A8D9">
        <w:rPr>
          <w:color w:val="000000" w:themeColor="text1"/>
        </w:rPr>
        <w:t xml:space="preserve">After </w:t>
      </w:r>
      <w:r w:rsidR="00414B2E" w:rsidRPr="0CD5A8D9">
        <w:rPr>
          <w:color w:val="000000" w:themeColor="text1"/>
        </w:rPr>
        <w:t>students</w:t>
      </w:r>
      <w:r w:rsidRPr="0CD5A8D9">
        <w:rPr>
          <w:color w:val="000000" w:themeColor="text1"/>
        </w:rPr>
        <w:t xml:space="preserve"> have </w:t>
      </w:r>
      <w:r w:rsidR="00A537BA" w:rsidRPr="0CD5A8D9">
        <w:rPr>
          <w:color w:val="000000" w:themeColor="text1"/>
        </w:rPr>
        <w:t>earned</w:t>
      </w:r>
      <w:r w:rsidRPr="0CD5A8D9">
        <w:rPr>
          <w:color w:val="000000" w:themeColor="text1"/>
        </w:rPr>
        <w:t xml:space="preserve"> a </w:t>
      </w:r>
      <w:r w:rsidR="00975AFA" w:rsidRPr="0CD5A8D9">
        <w:rPr>
          <w:color w:val="000000" w:themeColor="text1"/>
        </w:rPr>
        <w:t>Bachelor of Science</w:t>
      </w:r>
      <w:r w:rsidRPr="0CD5A8D9">
        <w:rPr>
          <w:color w:val="000000" w:themeColor="text1"/>
        </w:rPr>
        <w:t xml:space="preserve"> degree </w:t>
      </w:r>
      <w:r w:rsidR="00975AFA" w:rsidRPr="0CD5A8D9">
        <w:rPr>
          <w:color w:val="000000" w:themeColor="text1"/>
        </w:rPr>
        <w:t>in Dietetics</w:t>
      </w:r>
      <w:r w:rsidR="00A537BA" w:rsidRPr="0CD5A8D9">
        <w:rPr>
          <w:color w:val="000000" w:themeColor="text1"/>
        </w:rPr>
        <w:t xml:space="preserve"> [Professional </w:t>
      </w:r>
      <w:r w:rsidRPr="0CD5A8D9">
        <w:rPr>
          <w:color w:val="000000" w:themeColor="text1"/>
        </w:rPr>
        <w:t>and a Verification Statemen</w:t>
      </w:r>
      <w:r w:rsidR="00414B2E" w:rsidRPr="0CD5A8D9">
        <w:rPr>
          <w:color w:val="000000" w:themeColor="text1"/>
        </w:rPr>
        <w:t>t from the Program Director, they</w:t>
      </w:r>
      <w:r w:rsidR="005315F7" w:rsidRPr="0CD5A8D9">
        <w:rPr>
          <w:color w:val="000000" w:themeColor="text1"/>
        </w:rPr>
        <w:t xml:space="preserve"> must complete </w:t>
      </w:r>
      <w:r w:rsidR="00DC6CF2" w:rsidRPr="0CD5A8D9">
        <w:rPr>
          <w:color w:val="000000" w:themeColor="text1"/>
        </w:rPr>
        <w:t xml:space="preserve">graduate-level education to </w:t>
      </w:r>
      <w:r w:rsidR="008A6BFC" w:rsidRPr="0CD5A8D9">
        <w:rPr>
          <w:color w:val="000000" w:themeColor="text1"/>
        </w:rPr>
        <w:t xml:space="preserve">be </w:t>
      </w:r>
      <w:r w:rsidR="00DC6CF2" w:rsidRPr="0CD5A8D9">
        <w:rPr>
          <w:color w:val="000000" w:themeColor="text1"/>
        </w:rPr>
        <w:t xml:space="preserve">eligible </w:t>
      </w:r>
      <w:r w:rsidRPr="0CD5A8D9">
        <w:rPr>
          <w:color w:val="000000" w:themeColor="text1"/>
        </w:rPr>
        <w:t xml:space="preserve">to complete the CDR registration examination for dietitians. Those who complete the registration examination and pass </w:t>
      </w:r>
      <w:r w:rsidR="008A6BFC" w:rsidRPr="0CD5A8D9">
        <w:rPr>
          <w:color w:val="000000" w:themeColor="text1"/>
        </w:rPr>
        <w:t xml:space="preserve">may practice </w:t>
      </w:r>
      <w:r w:rsidR="006E4007" w:rsidRPr="0CD5A8D9">
        <w:rPr>
          <w:color w:val="000000" w:themeColor="text1"/>
        </w:rPr>
        <w:t>as a Registered Dietitian Nutritionist (RD/N) and</w:t>
      </w:r>
      <w:r w:rsidRPr="0CD5A8D9">
        <w:rPr>
          <w:color w:val="000000" w:themeColor="text1"/>
        </w:rPr>
        <w:t xml:space="preserve"> use the credential</w:t>
      </w:r>
      <w:r w:rsidR="006E4007" w:rsidRPr="0CD5A8D9">
        <w:rPr>
          <w:color w:val="000000" w:themeColor="text1"/>
        </w:rPr>
        <w:t>.</w:t>
      </w:r>
    </w:p>
    <w:p w14:paraId="5071D283" w14:textId="39A5CBCC" w:rsidR="00DC6CF2" w:rsidRPr="009567A0" w:rsidRDefault="00DC6CF2" w:rsidP="0010007A">
      <w:pPr>
        <w:autoSpaceDE w:val="0"/>
        <w:autoSpaceDN w:val="0"/>
        <w:adjustRightInd w:val="0"/>
        <w:rPr>
          <w:color w:val="000000"/>
        </w:rPr>
      </w:pPr>
    </w:p>
    <w:p w14:paraId="288833A4" w14:textId="3BCFBA62" w:rsidR="00DC6CF2" w:rsidRDefault="00DC6CF2" w:rsidP="0010007A">
      <w:pPr>
        <w:autoSpaceDE w:val="0"/>
        <w:autoSpaceDN w:val="0"/>
        <w:adjustRightInd w:val="0"/>
        <w:rPr>
          <w:color w:val="000000"/>
        </w:rPr>
      </w:pPr>
      <w:r w:rsidRPr="009567A0">
        <w:rPr>
          <w:color w:val="000000"/>
        </w:rPr>
        <w:t xml:space="preserve">Graduate-level education can be completed in three ways: 1) ACEND-accredited Graduate Program (GP), 2) Dietetic Internship (DI) paired with a graduate degree, and 3) Coordinated Program (CP). More information about the types of </w:t>
      </w:r>
      <w:r w:rsidR="00825FE8">
        <w:rPr>
          <w:color w:val="000000"/>
        </w:rPr>
        <w:t xml:space="preserve">ACEND-accredited </w:t>
      </w:r>
      <w:r w:rsidRPr="009567A0">
        <w:rPr>
          <w:color w:val="000000"/>
        </w:rPr>
        <w:t xml:space="preserve">programs is available at: </w:t>
      </w:r>
      <w:hyperlink r:id="rId70" w:history="1">
        <w:r w:rsidRPr="009567A0">
          <w:rPr>
            <w:rStyle w:val="Hyperlink"/>
          </w:rPr>
          <w:t>https://www.eatrightpro.org/acend/accredited-programs/about-accredited-programs</w:t>
        </w:r>
      </w:hyperlink>
      <w:r w:rsidRPr="009567A0">
        <w:rPr>
          <w:color w:val="000000"/>
        </w:rPr>
        <w:t xml:space="preserve"> </w:t>
      </w:r>
    </w:p>
    <w:p w14:paraId="3F3E6B71" w14:textId="77777777" w:rsidR="00B508EB" w:rsidRDefault="00B508EB" w:rsidP="0010007A">
      <w:pPr>
        <w:autoSpaceDE w:val="0"/>
        <w:autoSpaceDN w:val="0"/>
        <w:adjustRightInd w:val="0"/>
        <w:rPr>
          <w:color w:val="000000"/>
        </w:rPr>
      </w:pPr>
    </w:p>
    <w:p w14:paraId="6F660DAA" w14:textId="0F6EF1D8" w:rsidR="00B508EB" w:rsidRDefault="00B508EB" w:rsidP="00B508EB">
      <w:pPr>
        <w:autoSpaceDE w:val="0"/>
        <w:autoSpaceDN w:val="0"/>
        <w:adjustRightInd w:val="0"/>
        <w:rPr>
          <w:color w:val="000000"/>
        </w:rPr>
      </w:pPr>
      <w:r>
        <w:rPr>
          <w:color w:val="000000"/>
        </w:rPr>
        <w:t>The ACEND Program Directory includes all</w:t>
      </w:r>
      <w:r w:rsidRPr="009567A0">
        <w:rPr>
          <w:color w:val="000000"/>
        </w:rPr>
        <w:t xml:space="preserve"> accredited programs</w:t>
      </w:r>
      <w:r>
        <w:rPr>
          <w:color w:val="000000"/>
        </w:rPr>
        <w:t>, including GPs, DIs, and CPs,</w:t>
      </w:r>
      <w:r w:rsidRPr="009567A0">
        <w:rPr>
          <w:color w:val="000000"/>
        </w:rPr>
        <w:t xml:space="preserve"> </w:t>
      </w:r>
      <w:r>
        <w:rPr>
          <w:color w:val="000000"/>
        </w:rPr>
        <w:t>and is available at:</w:t>
      </w:r>
      <w:r w:rsidRPr="009567A0">
        <w:rPr>
          <w:color w:val="000000"/>
        </w:rPr>
        <w:t xml:space="preserve"> </w:t>
      </w:r>
      <w:hyperlink r:id="rId71" w:history="1">
        <w:r w:rsidRPr="009567A0">
          <w:rPr>
            <w:rStyle w:val="Hyperlink"/>
          </w:rPr>
          <w:t>https://www.eatrightpro.org/acend/accredited-programs/accredited-programs-directory</w:t>
        </w:r>
      </w:hyperlink>
      <w:r w:rsidRPr="009567A0">
        <w:t xml:space="preserve">. </w:t>
      </w:r>
      <w:r>
        <w:t xml:space="preserve">The information provided for each accredited program includes </w:t>
      </w:r>
      <w:r w:rsidRPr="009567A0">
        <w:rPr>
          <w:color w:val="000000"/>
        </w:rPr>
        <w:t>the name and address of the Program Director so that they can be contacted for more information.</w:t>
      </w:r>
      <w:r w:rsidR="00A92EE3">
        <w:rPr>
          <w:color w:val="000000"/>
        </w:rPr>
        <w:t xml:space="preserve"> Note that a DPD verification statement is required for DI eligibility.</w:t>
      </w:r>
    </w:p>
    <w:p w14:paraId="2B957F07" w14:textId="77777777" w:rsidR="003F5C0A" w:rsidRDefault="003F5C0A" w:rsidP="00B508EB">
      <w:pPr>
        <w:autoSpaceDE w:val="0"/>
        <w:autoSpaceDN w:val="0"/>
        <w:adjustRightInd w:val="0"/>
        <w:rPr>
          <w:color w:val="000000"/>
        </w:rPr>
      </w:pPr>
    </w:p>
    <w:p w14:paraId="317427C4" w14:textId="77777777" w:rsidR="003F5C0A" w:rsidRPr="009567A0" w:rsidRDefault="003F5C0A" w:rsidP="003F5C0A">
      <w:pPr>
        <w:autoSpaceDE w:val="0"/>
        <w:autoSpaceDN w:val="0"/>
        <w:adjustRightInd w:val="0"/>
        <w:rPr>
          <w:color w:val="000000"/>
        </w:rPr>
      </w:pPr>
      <w:r w:rsidRPr="009567A0">
        <w:t>Dietetics faculty members will assist students in applying for graduate-level programs. NUTR 295 Foundations of Nutrition Practice and NUTR 495 Senior Seminar address the application process and routes to dietetic registration. Standardized application documents will be completed in draft form during NUTR 495 Senior Seminar. Students are encouraged to communicate directly with program directors to discuss application procedures specific to their program and with the DPD Director for assistance in completing application materials.</w:t>
      </w:r>
      <w:r>
        <w:t xml:space="preserve"> </w:t>
      </w:r>
      <w:r>
        <w:rPr>
          <w:color w:val="000000"/>
        </w:rPr>
        <w:t xml:space="preserve">More information about the application process for DIs, GPs, and CPs is available at </w:t>
      </w:r>
      <w:hyperlink r:id="rId72" w:history="1">
        <w:r w:rsidRPr="008A003A">
          <w:rPr>
            <w:rStyle w:val="Hyperlink"/>
          </w:rPr>
          <w:t>https://www.eatrightpro.org/acend/students-and-advancing-education/application-process-for-students</w:t>
        </w:r>
      </w:hyperlink>
      <w:r>
        <w:rPr>
          <w:color w:val="000000"/>
        </w:rPr>
        <w:t xml:space="preserve">. </w:t>
      </w:r>
    </w:p>
    <w:p w14:paraId="55B23A51" w14:textId="77777777" w:rsidR="003F5C0A" w:rsidRPr="009567A0" w:rsidRDefault="003F5C0A" w:rsidP="00B508EB">
      <w:pPr>
        <w:autoSpaceDE w:val="0"/>
        <w:autoSpaceDN w:val="0"/>
        <w:adjustRightInd w:val="0"/>
      </w:pPr>
    </w:p>
    <w:p w14:paraId="30E5781A" w14:textId="6E593E4B" w:rsidR="00254628" w:rsidRPr="009567A0" w:rsidRDefault="00254628" w:rsidP="00254628">
      <w:pPr>
        <w:autoSpaceDE w:val="0"/>
        <w:autoSpaceDN w:val="0"/>
        <w:adjustRightInd w:val="0"/>
        <w:rPr>
          <w:color w:val="000000"/>
        </w:rPr>
      </w:pPr>
      <w:r w:rsidRPr="009567A0">
        <w:rPr>
          <w:color w:val="000000"/>
        </w:rPr>
        <w:t xml:space="preserve">Students </w:t>
      </w:r>
      <w:r w:rsidR="00414B2E" w:rsidRPr="009567A0">
        <w:rPr>
          <w:color w:val="000000"/>
        </w:rPr>
        <w:t>are encouraged to</w:t>
      </w:r>
      <w:r w:rsidRPr="009567A0">
        <w:rPr>
          <w:color w:val="000000"/>
        </w:rPr>
        <w:t xml:space="preserve"> begin thinking about </w:t>
      </w:r>
      <w:r w:rsidR="00DC6CF2" w:rsidRPr="009567A0">
        <w:rPr>
          <w:color w:val="000000"/>
        </w:rPr>
        <w:t xml:space="preserve">graduate programs </w:t>
      </w:r>
      <w:r w:rsidRPr="009567A0">
        <w:rPr>
          <w:color w:val="000000"/>
        </w:rPr>
        <w:t>early in their academic program and attending informational sessions well before the year that their applications are due. They should begin examining goals, considering preferred type of program</w:t>
      </w:r>
      <w:r w:rsidR="00DC6CF2" w:rsidRPr="009567A0">
        <w:rPr>
          <w:color w:val="000000"/>
        </w:rPr>
        <w:t>s</w:t>
      </w:r>
      <w:r w:rsidRPr="009567A0">
        <w:rPr>
          <w:color w:val="000000"/>
        </w:rPr>
        <w:t xml:space="preserve"> (e.g., general, clinical, foodservice, community) and location, and contemplating </w:t>
      </w:r>
      <w:r w:rsidR="00DC6CF2" w:rsidRPr="009567A0">
        <w:rPr>
          <w:color w:val="000000"/>
        </w:rPr>
        <w:t>program formats (distance, on-site, online)</w:t>
      </w:r>
      <w:r w:rsidRPr="009567A0">
        <w:rPr>
          <w:color w:val="000000"/>
        </w:rPr>
        <w:t xml:space="preserve"> and full- versus part-time status. Students may benefit from </w:t>
      </w:r>
      <w:r w:rsidR="00FE579F">
        <w:rPr>
          <w:color w:val="000000"/>
        </w:rPr>
        <w:t>reviewing program websites</w:t>
      </w:r>
      <w:r w:rsidR="00B557B1">
        <w:rPr>
          <w:color w:val="000000"/>
        </w:rPr>
        <w:t>, communicating with program directors,</w:t>
      </w:r>
      <w:r w:rsidRPr="009567A0">
        <w:rPr>
          <w:color w:val="000000"/>
        </w:rPr>
        <w:t xml:space="preserve"> and attending </w:t>
      </w:r>
      <w:r w:rsidR="00DC6CF2" w:rsidRPr="009567A0">
        <w:rPr>
          <w:color w:val="000000"/>
        </w:rPr>
        <w:t xml:space="preserve">program </w:t>
      </w:r>
      <w:r w:rsidRPr="009567A0">
        <w:rPr>
          <w:color w:val="000000"/>
        </w:rPr>
        <w:t>open houses</w:t>
      </w:r>
      <w:r w:rsidR="00B557B1">
        <w:rPr>
          <w:color w:val="000000"/>
        </w:rPr>
        <w:t>, which are often hosted online</w:t>
      </w:r>
      <w:r w:rsidRPr="009567A0">
        <w:rPr>
          <w:color w:val="000000"/>
        </w:rPr>
        <w:t xml:space="preserve">. </w:t>
      </w:r>
    </w:p>
    <w:p w14:paraId="6E3D5C87" w14:textId="77777777" w:rsidR="0010007A" w:rsidRPr="009567A0" w:rsidRDefault="0010007A" w:rsidP="0010007A">
      <w:pPr>
        <w:autoSpaceDE w:val="0"/>
        <w:autoSpaceDN w:val="0"/>
        <w:adjustRightInd w:val="0"/>
        <w:rPr>
          <w:color w:val="000000"/>
        </w:rPr>
      </w:pPr>
    </w:p>
    <w:p w14:paraId="0421D421" w14:textId="0A93E70A" w:rsidR="008304F8" w:rsidRPr="009567A0" w:rsidRDefault="008304F8" w:rsidP="008304F8">
      <w:pPr>
        <w:autoSpaceDE w:val="0"/>
        <w:autoSpaceDN w:val="0"/>
        <w:adjustRightInd w:val="0"/>
      </w:pPr>
      <w:r w:rsidRPr="009567A0">
        <w:t>The foll</w:t>
      </w:r>
      <w:r w:rsidR="0076403D" w:rsidRPr="009567A0">
        <w:t xml:space="preserve">owing credentials </w:t>
      </w:r>
      <w:r w:rsidR="00606771">
        <w:t xml:space="preserve">are helpful for students to be competitive for the </w:t>
      </w:r>
      <w:r w:rsidR="003F5C0A">
        <w:t>review process:</w:t>
      </w:r>
    </w:p>
    <w:tbl>
      <w:tblPr>
        <w:tblW w:w="9180" w:type="dxa"/>
        <w:tblInd w:w="108" w:type="dxa"/>
        <w:tblBorders>
          <w:top w:val="nil"/>
          <w:left w:val="nil"/>
          <w:bottom w:val="nil"/>
          <w:right w:val="nil"/>
        </w:tblBorders>
        <w:tblLayout w:type="fixed"/>
        <w:tblLook w:val="0000" w:firstRow="0" w:lastRow="0" w:firstColumn="0" w:lastColumn="0" w:noHBand="0" w:noVBand="0"/>
      </w:tblPr>
      <w:tblGrid>
        <w:gridCol w:w="3150"/>
        <w:gridCol w:w="6030"/>
      </w:tblGrid>
      <w:tr w:rsidR="008304F8" w:rsidRPr="009567A0" w14:paraId="2EB12603" w14:textId="77777777" w:rsidTr="008304F8">
        <w:trPr>
          <w:trHeight w:val="136"/>
        </w:trPr>
        <w:tc>
          <w:tcPr>
            <w:tcW w:w="3150" w:type="dxa"/>
            <w:tcBorders>
              <w:top w:val="single" w:sz="8" w:space="0" w:color="000000"/>
              <w:bottom w:val="single" w:sz="8" w:space="0" w:color="000000"/>
            </w:tcBorders>
          </w:tcPr>
          <w:p w14:paraId="20D3AB0A" w14:textId="77777777" w:rsidR="008304F8" w:rsidRPr="009567A0" w:rsidRDefault="008304F8" w:rsidP="008304F8">
            <w:pPr>
              <w:autoSpaceDE w:val="0"/>
              <w:autoSpaceDN w:val="0"/>
              <w:adjustRightInd w:val="0"/>
              <w:rPr>
                <w:b/>
                <w:color w:val="000000"/>
              </w:rPr>
            </w:pPr>
            <w:r w:rsidRPr="009567A0">
              <w:rPr>
                <w:b/>
                <w:color w:val="000000"/>
              </w:rPr>
              <w:t xml:space="preserve">Credential </w:t>
            </w:r>
          </w:p>
        </w:tc>
        <w:tc>
          <w:tcPr>
            <w:tcW w:w="6030" w:type="dxa"/>
            <w:tcBorders>
              <w:top w:val="single" w:sz="8" w:space="0" w:color="000000"/>
              <w:bottom w:val="single" w:sz="8" w:space="0" w:color="000000"/>
            </w:tcBorders>
          </w:tcPr>
          <w:p w14:paraId="7355692F" w14:textId="77777777" w:rsidR="008304F8" w:rsidRPr="009567A0" w:rsidRDefault="008304F8" w:rsidP="008304F8">
            <w:pPr>
              <w:autoSpaceDE w:val="0"/>
              <w:autoSpaceDN w:val="0"/>
              <w:adjustRightInd w:val="0"/>
              <w:rPr>
                <w:b/>
                <w:color w:val="000000"/>
              </w:rPr>
            </w:pPr>
            <w:r w:rsidRPr="009567A0">
              <w:rPr>
                <w:b/>
                <w:color w:val="000000"/>
              </w:rPr>
              <w:t xml:space="preserve">Comments </w:t>
            </w:r>
          </w:p>
        </w:tc>
      </w:tr>
      <w:tr w:rsidR="008304F8" w:rsidRPr="009567A0" w14:paraId="64958CFD" w14:textId="77777777" w:rsidTr="008304F8">
        <w:trPr>
          <w:trHeight w:val="136"/>
        </w:trPr>
        <w:tc>
          <w:tcPr>
            <w:tcW w:w="3150" w:type="dxa"/>
            <w:tcBorders>
              <w:top w:val="single" w:sz="8" w:space="0" w:color="000000"/>
              <w:bottom w:val="single" w:sz="8" w:space="0" w:color="000000"/>
            </w:tcBorders>
          </w:tcPr>
          <w:p w14:paraId="5D0C1755" w14:textId="77777777" w:rsidR="008304F8" w:rsidRPr="009567A0" w:rsidRDefault="008304F8" w:rsidP="008304F8">
            <w:pPr>
              <w:autoSpaceDE w:val="0"/>
              <w:autoSpaceDN w:val="0"/>
              <w:adjustRightInd w:val="0"/>
              <w:spacing w:before="80" w:after="40"/>
              <w:ind w:right="1620"/>
              <w:rPr>
                <w:color w:val="000000"/>
              </w:rPr>
            </w:pPr>
            <w:r w:rsidRPr="009567A0">
              <w:rPr>
                <w:color w:val="000000"/>
              </w:rPr>
              <w:t xml:space="preserve">Grades </w:t>
            </w:r>
          </w:p>
        </w:tc>
        <w:tc>
          <w:tcPr>
            <w:tcW w:w="6030" w:type="dxa"/>
            <w:tcBorders>
              <w:top w:val="single" w:sz="8" w:space="0" w:color="000000"/>
              <w:bottom w:val="single" w:sz="8" w:space="0" w:color="000000"/>
            </w:tcBorders>
          </w:tcPr>
          <w:p w14:paraId="33E7F457" w14:textId="77777777" w:rsidR="008304F8" w:rsidRPr="009567A0" w:rsidRDefault="00B76A08" w:rsidP="008304F8">
            <w:pPr>
              <w:autoSpaceDE w:val="0"/>
              <w:autoSpaceDN w:val="0"/>
              <w:adjustRightInd w:val="0"/>
              <w:spacing w:before="80" w:after="40"/>
              <w:rPr>
                <w:color w:val="000000"/>
              </w:rPr>
            </w:pPr>
            <w:r w:rsidRPr="009567A0">
              <w:rPr>
                <w:color w:val="000000"/>
              </w:rPr>
              <w:t>A</w:t>
            </w:r>
            <w:r w:rsidR="008304F8" w:rsidRPr="009567A0">
              <w:rPr>
                <w:color w:val="000000"/>
              </w:rPr>
              <w:t xml:space="preserve"> 3.0 or better GPA </w:t>
            </w:r>
          </w:p>
        </w:tc>
      </w:tr>
      <w:tr w:rsidR="008304F8" w:rsidRPr="009567A0" w14:paraId="0DEF1FD6" w14:textId="77777777" w:rsidTr="008304F8">
        <w:trPr>
          <w:trHeight w:val="1198"/>
        </w:trPr>
        <w:tc>
          <w:tcPr>
            <w:tcW w:w="3150" w:type="dxa"/>
            <w:tcBorders>
              <w:top w:val="single" w:sz="8" w:space="0" w:color="000000"/>
              <w:bottom w:val="single" w:sz="8" w:space="0" w:color="000000"/>
            </w:tcBorders>
          </w:tcPr>
          <w:p w14:paraId="584EA884" w14:textId="7FDF9957" w:rsidR="008304F8" w:rsidRPr="009567A0" w:rsidRDefault="008304F8" w:rsidP="008304F8">
            <w:pPr>
              <w:autoSpaceDE w:val="0"/>
              <w:autoSpaceDN w:val="0"/>
              <w:adjustRightInd w:val="0"/>
              <w:spacing w:before="80" w:after="40"/>
              <w:ind w:right="72"/>
              <w:rPr>
                <w:color w:val="000000"/>
              </w:rPr>
            </w:pPr>
            <w:r w:rsidRPr="009567A0">
              <w:rPr>
                <w:color w:val="000000"/>
              </w:rPr>
              <w:t>Work</w:t>
            </w:r>
            <w:r w:rsidR="00C32C84">
              <w:rPr>
                <w:color w:val="000000"/>
              </w:rPr>
              <w:t xml:space="preserve"> or Volunteer </w:t>
            </w:r>
            <w:r w:rsidRPr="009567A0">
              <w:rPr>
                <w:color w:val="000000"/>
              </w:rPr>
              <w:t xml:space="preserve">Experience </w:t>
            </w:r>
          </w:p>
        </w:tc>
        <w:tc>
          <w:tcPr>
            <w:tcW w:w="6030" w:type="dxa"/>
            <w:tcBorders>
              <w:top w:val="single" w:sz="8" w:space="0" w:color="000000"/>
              <w:bottom w:val="single" w:sz="8" w:space="0" w:color="000000"/>
            </w:tcBorders>
          </w:tcPr>
          <w:p w14:paraId="5CA3AB4A" w14:textId="06FF2DA7" w:rsidR="008304F8" w:rsidRPr="009567A0" w:rsidRDefault="008304F8" w:rsidP="00F4790A">
            <w:pPr>
              <w:autoSpaceDE w:val="0"/>
              <w:autoSpaceDN w:val="0"/>
              <w:adjustRightInd w:val="0"/>
              <w:spacing w:before="80" w:after="40"/>
              <w:rPr>
                <w:color w:val="000000"/>
              </w:rPr>
            </w:pPr>
            <w:r w:rsidRPr="009567A0">
              <w:rPr>
                <w:color w:val="000000"/>
              </w:rPr>
              <w:t xml:space="preserve">Paid and/or volunteer. </w:t>
            </w:r>
            <w:r w:rsidR="00A92EE3">
              <w:rPr>
                <w:color w:val="000000"/>
              </w:rPr>
              <w:t>Clinical</w:t>
            </w:r>
            <w:r w:rsidRPr="009567A0">
              <w:rPr>
                <w:color w:val="000000"/>
              </w:rPr>
              <w:t xml:space="preserve"> experience</w:t>
            </w:r>
            <w:r w:rsidR="00A92EE3">
              <w:rPr>
                <w:color w:val="000000"/>
              </w:rPr>
              <w:t>, especially in a hospital setting,</w:t>
            </w:r>
            <w:r w:rsidRPr="009567A0">
              <w:rPr>
                <w:color w:val="000000"/>
              </w:rPr>
              <w:t xml:space="preserve"> is </w:t>
            </w:r>
            <w:r w:rsidR="003513DE">
              <w:rPr>
                <w:color w:val="000000"/>
              </w:rPr>
              <w:t xml:space="preserve">highly encouraged </w:t>
            </w:r>
            <w:r w:rsidR="004504A6">
              <w:rPr>
                <w:color w:val="000000"/>
              </w:rPr>
              <w:t>as well as</w:t>
            </w:r>
            <w:r w:rsidRPr="009567A0">
              <w:rPr>
                <w:color w:val="000000"/>
              </w:rPr>
              <w:t xml:space="preserve"> </w:t>
            </w:r>
            <w:r w:rsidR="00A92EE3">
              <w:rPr>
                <w:color w:val="000000"/>
              </w:rPr>
              <w:t>nutrition and dietetic</w:t>
            </w:r>
            <w:r w:rsidRPr="009567A0">
              <w:rPr>
                <w:color w:val="000000"/>
              </w:rPr>
              <w:t xml:space="preserve">-related experiences </w:t>
            </w:r>
            <w:r w:rsidR="004504A6">
              <w:rPr>
                <w:color w:val="000000"/>
              </w:rPr>
              <w:t>in other settings such as</w:t>
            </w:r>
            <w:r w:rsidRPr="009567A0">
              <w:rPr>
                <w:color w:val="000000"/>
              </w:rPr>
              <w:t xml:space="preserve"> </w:t>
            </w:r>
            <w:r w:rsidR="00A92EE3">
              <w:rPr>
                <w:color w:val="000000"/>
              </w:rPr>
              <w:t xml:space="preserve">foodservice, </w:t>
            </w:r>
            <w:r w:rsidR="00687E4B">
              <w:rPr>
                <w:color w:val="000000"/>
              </w:rPr>
              <w:t xml:space="preserve">outpatient clinics, </w:t>
            </w:r>
            <w:r w:rsidR="00A92EE3">
              <w:rPr>
                <w:color w:val="000000"/>
              </w:rPr>
              <w:t>long-term care, public health,</w:t>
            </w:r>
            <w:r w:rsidR="004504A6">
              <w:rPr>
                <w:color w:val="000000"/>
              </w:rPr>
              <w:t xml:space="preserve"> </w:t>
            </w:r>
            <w:r w:rsidR="00687E4B">
              <w:rPr>
                <w:color w:val="000000"/>
              </w:rPr>
              <w:t>schools, and community</w:t>
            </w:r>
            <w:r w:rsidR="003513DE">
              <w:rPr>
                <w:color w:val="000000"/>
              </w:rPr>
              <w:t>.</w:t>
            </w:r>
            <w:r w:rsidRPr="009567A0">
              <w:rPr>
                <w:color w:val="000000"/>
              </w:rPr>
              <w:t xml:space="preserve"> Many other work experiences can be very valuable. Most </w:t>
            </w:r>
            <w:r w:rsidR="003513DE">
              <w:rPr>
                <w:color w:val="000000"/>
              </w:rPr>
              <w:t xml:space="preserve">graduate-level ACEND programs </w:t>
            </w:r>
            <w:r w:rsidRPr="009567A0">
              <w:rPr>
                <w:color w:val="000000"/>
              </w:rPr>
              <w:t>are looking for individuals whose work or volunteer experience contributes to personal growth</w:t>
            </w:r>
            <w:r w:rsidR="00F4790A" w:rsidRPr="009567A0">
              <w:rPr>
                <w:color w:val="000000"/>
              </w:rPr>
              <w:t>,</w:t>
            </w:r>
            <w:r w:rsidR="00B76A08" w:rsidRPr="009567A0">
              <w:rPr>
                <w:color w:val="000000"/>
              </w:rPr>
              <w:t xml:space="preserve"> is</w:t>
            </w:r>
            <w:r w:rsidRPr="009567A0">
              <w:rPr>
                <w:color w:val="000000"/>
              </w:rPr>
              <w:t xml:space="preserve"> people</w:t>
            </w:r>
            <w:r w:rsidR="003513DE">
              <w:rPr>
                <w:color w:val="000000"/>
              </w:rPr>
              <w:t>-</w:t>
            </w:r>
            <w:r w:rsidRPr="009567A0">
              <w:rPr>
                <w:color w:val="000000"/>
              </w:rPr>
              <w:t>oriented</w:t>
            </w:r>
            <w:r w:rsidR="00F4790A" w:rsidRPr="009567A0">
              <w:rPr>
                <w:color w:val="000000"/>
              </w:rPr>
              <w:t>,</w:t>
            </w:r>
            <w:r w:rsidRPr="009567A0">
              <w:rPr>
                <w:color w:val="000000"/>
              </w:rPr>
              <w:t xml:space="preserve"> and/or involves responsibility and decision making. </w:t>
            </w:r>
          </w:p>
        </w:tc>
      </w:tr>
      <w:tr w:rsidR="008304F8" w:rsidRPr="009567A0" w14:paraId="46B36DCF" w14:textId="77777777" w:rsidTr="008304F8">
        <w:trPr>
          <w:trHeight w:val="401"/>
        </w:trPr>
        <w:tc>
          <w:tcPr>
            <w:tcW w:w="3150" w:type="dxa"/>
            <w:tcBorders>
              <w:top w:val="single" w:sz="8" w:space="0" w:color="000000"/>
              <w:bottom w:val="single" w:sz="8" w:space="0" w:color="000000"/>
            </w:tcBorders>
          </w:tcPr>
          <w:p w14:paraId="29A50213" w14:textId="77777777" w:rsidR="008304F8" w:rsidRPr="009567A0" w:rsidRDefault="008304F8" w:rsidP="008304F8">
            <w:pPr>
              <w:autoSpaceDE w:val="0"/>
              <w:autoSpaceDN w:val="0"/>
              <w:adjustRightInd w:val="0"/>
              <w:spacing w:before="80" w:after="40"/>
              <w:rPr>
                <w:color w:val="000000"/>
              </w:rPr>
            </w:pPr>
            <w:r w:rsidRPr="009567A0">
              <w:rPr>
                <w:color w:val="000000"/>
              </w:rPr>
              <w:t xml:space="preserve">Extra-Curricular Activities </w:t>
            </w:r>
          </w:p>
        </w:tc>
        <w:tc>
          <w:tcPr>
            <w:tcW w:w="6030" w:type="dxa"/>
            <w:tcBorders>
              <w:top w:val="single" w:sz="8" w:space="0" w:color="000000"/>
              <w:bottom w:val="single" w:sz="8" w:space="0" w:color="000000"/>
            </w:tcBorders>
          </w:tcPr>
          <w:p w14:paraId="3A4D689F" w14:textId="48FA1593" w:rsidR="008304F8" w:rsidRPr="009567A0" w:rsidRDefault="00687E4B" w:rsidP="008304F8">
            <w:pPr>
              <w:autoSpaceDE w:val="0"/>
              <w:autoSpaceDN w:val="0"/>
              <w:adjustRightInd w:val="0"/>
              <w:spacing w:before="80" w:after="40"/>
              <w:rPr>
                <w:color w:val="000000"/>
              </w:rPr>
            </w:pPr>
            <w:r>
              <w:rPr>
                <w:color w:val="000000"/>
              </w:rPr>
              <w:t>University</w:t>
            </w:r>
            <w:r w:rsidR="008304F8" w:rsidRPr="009567A0">
              <w:rPr>
                <w:color w:val="000000"/>
              </w:rPr>
              <w:t xml:space="preserve"> clubs</w:t>
            </w:r>
            <w:r>
              <w:rPr>
                <w:color w:val="000000"/>
              </w:rPr>
              <w:t xml:space="preserve"> and organizations</w:t>
            </w:r>
            <w:r w:rsidR="008304F8" w:rsidRPr="009567A0">
              <w:rPr>
                <w:color w:val="000000"/>
              </w:rPr>
              <w:t xml:space="preserve"> (e.g., Student Dietetic Association), sports, community service projects,</w:t>
            </w:r>
            <w:r w:rsidR="00272E4C" w:rsidRPr="009567A0">
              <w:rPr>
                <w:color w:val="000000"/>
              </w:rPr>
              <w:t xml:space="preserve"> etc</w:t>
            </w:r>
            <w:r w:rsidR="008304F8" w:rsidRPr="009567A0">
              <w:rPr>
                <w:color w:val="000000"/>
              </w:rPr>
              <w:t>.</w:t>
            </w:r>
            <w:r>
              <w:rPr>
                <w:color w:val="000000"/>
              </w:rPr>
              <w:t xml:space="preserve"> </w:t>
            </w:r>
          </w:p>
        </w:tc>
      </w:tr>
      <w:tr w:rsidR="008304F8" w:rsidRPr="009567A0" w14:paraId="3A7C4299" w14:textId="77777777" w:rsidTr="008304F8">
        <w:trPr>
          <w:trHeight w:val="268"/>
        </w:trPr>
        <w:tc>
          <w:tcPr>
            <w:tcW w:w="3150" w:type="dxa"/>
            <w:tcBorders>
              <w:top w:val="single" w:sz="8" w:space="0" w:color="000000"/>
              <w:bottom w:val="single" w:sz="8" w:space="0" w:color="000000"/>
            </w:tcBorders>
          </w:tcPr>
          <w:p w14:paraId="6C887411" w14:textId="77777777" w:rsidR="008304F8" w:rsidRPr="009567A0" w:rsidRDefault="008304F8" w:rsidP="008304F8">
            <w:pPr>
              <w:autoSpaceDE w:val="0"/>
              <w:autoSpaceDN w:val="0"/>
              <w:adjustRightInd w:val="0"/>
              <w:spacing w:before="80" w:after="40"/>
              <w:rPr>
                <w:color w:val="000000"/>
              </w:rPr>
            </w:pPr>
            <w:r w:rsidRPr="009567A0">
              <w:rPr>
                <w:color w:val="000000"/>
              </w:rPr>
              <w:t xml:space="preserve">Letters of Recommendation </w:t>
            </w:r>
          </w:p>
        </w:tc>
        <w:tc>
          <w:tcPr>
            <w:tcW w:w="6030" w:type="dxa"/>
            <w:tcBorders>
              <w:top w:val="single" w:sz="8" w:space="0" w:color="000000"/>
              <w:bottom w:val="single" w:sz="8" w:space="0" w:color="000000"/>
            </w:tcBorders>
          </w:tcPr>
          <w:p w14:paraId="49D99029" w14:textId="3C33D611" w:rsidR="008304F8" w:rsidRPr="009567A0" w:rsidRDefault="008304F8" w:rsidP="008304F8">
            <w:pPr>
              <w:autoSpaceDE w:val="0"/>
              <w:autoSpaceDN w:val="0"/>
              <w:adjustRightInd w:val="0"/>
              <w:spacing w:before="80" w:after="40"/>
              <w:rPr>
                <w:color w:val="000000"/>
              </w:rPr>
            </w:pPr>
            <w:r w:rsidRPr="009567A0">
              <w:rPr>
                <w:color w:val="000000"/>
              </w:rPr>
              <w:t>Required from several professors and possibly a work supervisor</w:t>
            </w:r>
            <w:r w:rsidR="00C32C84">
              <w:rPr>
                <w:color w:val="000000"/>
              </w:rPr>
              <w:t xml:space="preserve">. </w:t>
            </w:r>
          </w:p>
        </w:tc>
      </w:tr>
    </w:tbl>
    <w:p w14:paraId="4C13A8EB" w14:textId="77777777" w:rsidR="00662F34" w:rsidRPr="009567A0" w:rsidRDefault="00662F34" w:rsidP="008304F8"/>
    <w:p w14:paraId="29442833" w14:textId="2B1653AB" w:rsidR="00254628" w:rsidRPr="009567A0" w:rsidRDefault="00F4790A" w:rsidP="00254628">
      <w:pPr>
        <w:autoSpaceDE w:val="0"/>
        <w:autoSpaceDN w:val="0"/>
        <w:adjustRightInd w:val="0"/>
        <w:rPr>
          <w:color w:val="000000"/>
        </w:rPr>
      </w:pPr>
      <w:r w:rsidRPr="009567A0">
        <w:rPr>
          <w:color w:val="000000"/>
        </w:rPr>
        <w:t>Tuition for programs varies widely, from $</w:t>
      </w:r>
      <w:r w:rsidR="00DC6CF2" w:rsidRPr="009567A0">
        <w:rPr>
          <w:color w:val="000000"/>
        </w:rPr>
        <w:t>1800</w:t>
      </w:r>
      <w:r w:rsidRPr="009567A0">
        <w:rPr>
          <w:color w:val="000000"/>
        </w:rPr>
        <w:t xml:space="preserve"> to over $</w:t>
      </w:r>
      <w:r w:rsidR="00DC6CF2" w:rsidRPr="009567A0">
        <w:rPr>
          <w:color w:val="000000"/>
        </w:rPr>
        <w:t>30,000.</w:t>
      </w:r>
      <w:r w:rsidR="00533B18">
        <w:rPr>
          <w:color w:val="000000"/>
        </w:rPr>
        <w:t xml:space="preserve"> </w:t>
      </w:r>
      <w:r w:rsidRPr="009567A0">
        <w:rPr>
          <w:color w:val="000000"/>
        </w:rPr>
        <w:t>Other living expenses also need to be considered. Students should check with ea</w:t>
      </w:r>
      <w:r w:rsidR="0076403D" w:rsidRPr="009567A0">
        <w:rPr>
          <w:color w:val="000000"/>
        </w:rPr>
        <w:t xml:space="preserve">ch program about expenses. </w:t>
      </w:r>
      <w:r w:rsidR="009A7DD7" w:rsidRPr="009567A0">
        <w:rPr>
          <w:color w:val="000000"/>
        </w:rPr>
        <w:t xml:space="preserve">Accredited programs associated with </w:t>
      </w:r>
      <w:r w:rsidR="00C32C84">
        <w:rPr>
          <w:color w:val="000000"/>
        </w:rPr>
        <w:t xml:space="preserve">a </w:t>
      </w:r>
      <w:r w:rsidR="009A7DD7" w:rsidRPr="009567A0">
        <w:rPr>
          <w:color w:val="000000"/>
        </w:rPr>
        <w:t>r</w:t>
      </w:r>
      <w:r w:rsidRPr="009567A0">
        <w:rPr>
          <w:color w:val="000000"/>
        </w:rPr>
        <w:t xml:space="preserve">egionally accredited university qualify for government-sponsored loan programs. Students should check the program website or contact the </w:t>
      </w:r>
      <w:r w:rsidR="00C32C84">
        <w:rPr>
          <w:color w:val="000000"/>
        </w:rPr>
        <w:t xml:space="preserve">Program </w:t>
      </w:r>
      <w:r w:rsidRPr="009567A0">
        <w:rPr>
          <w:color w:val="000000"/>
        </w:rPr>
        <w:t>Director to see if financial aid is available</w:t>
      </w:r>
      <w:r w:rsidR="00567FFC">
        <w:rPr>
          <w:color w:val="000000"/>
        </w:rPr>
        <w:t xml:space="preserve">. Note that </w:t>
      </w:r>
      <w:r w:rsidR="00D912D1">
        <w:rPr>
          <w:color w:val="000000"/>
        </w:rPr>
        <w:t xml:space="preserve">programs may have scholarships, assistantships and/or offer a stipend as well. </w:t>
      </w:r>
      <w:r w:rsidR="00567FFC">
        <w:rPr>
          <w:color w:val="000000"/>
        </w:rPr>
        <w:t xml:space="preserve"> </w:t>
      </w:r>
    </w:p>
    <w:p w14:paraId="36C6E46D" w14:textId="77777777" w:rsidR="00254628" w:rsidRPr="009567A0" w:rsidRDefault="00254628" w:rsidP="00254628">
      <w:pPr>
        <w:autoSpaceDE w:val="0"/>
        <w:autoSpaceDN w:val="0"/>
        <w:adjustRightInd w:val="0"/>
        <w:rPr>
          <w:color w:val="000000"/>
        </w:rPr>
      </w:pPr>
    </w:p>
    <w:p w14:paraId="0735F069" w14:textId="7D684118" w:rsidR="005126D5" w:rsidRPr="009567A0" w:rsidRDefault="00346DBA" w:rsidP="00900C9F">
      <w:pPr>
        <w:autoSpaceDE w:val="0"/>
        <w:autoSpaceDN w:val="0"/>
        <w:adjustRightInd w:val="0"/>
      </w:pPr>
      <w:r w:rsidRPr="009567A0">
        <w:t>S</w:t>
      </w:r>
      <w:r w:rsidR="00900C9F" w:rsidRPr="009567A0">
        <w:t>tudents may apply to a</w:t>
      </w:r>
      <w:r w:rsidR="005315F7" w:rsidRPr="009567A0">
        <w:t>s many</w:t>
      </w:r>
      <w:r w:rsidR="009A7DD7" w:rsidRPr="009567A0">
        <w:t xml:space="preserve"> </w:t>
      </w:r>
      <w:r w:rsidR="005315F7" w:rsidRPr="009567A0">
        <w:t>programs as they like;</w:t>
      </w:r>
      <w:r w:rsidR="00900C9F" w:rsidRPr="009567A0">
        <w:t xml:space="preserve"> most students a</w:t>
      </w:r>
      <w:r w:rsidR="005315F7" w:rsidRPr="009567A0">
        <w:t>pply to 4-6</w:t>
      </w:r>
      <w:r w:rsidR="00900C9F" w:rsidRPr="009567A0">
        <w:t xml:space="preserve"> programs.</w:t>
      </w:r>
      <w:r w:rsidR="005B2114" w:rsidRPr="009567A0">
        <w:t xml:space="preserve">  The</w:t>
      </w:r>
      <w:r w:rsidR="00900C9F" w:rsidRPr="009567A0">
        <w:t xml:space="preserve"> </w:t>
      </w:r>
      <w:r w:rsidR="005B2114" w:rsidRPr="009567A0">
        <w:t>Academy</w:t>
      </w:r>
      <w:r w:rsidR="005126D5" w:rsidRPr="009567A0">
        <w:t xml:space="preserve"> has contracted with </w:t>
      </w:r>
      <w:r w:rsidR="005B2114" w:rsidRPr="009567A0">
        <w:t>Liaison International</w:t>
      </w:r>
      <w:r w:rsidR="005126D5" w:rsidRPr="009567A0">
        <w:t xml:space="preserve"> to provide and support a </w:t>
      </w:r>
      <w:hyperlink r:id="rId73" w:anchor="/login" w:history="1">
        <w:r w:rsidR="005126D5" w:rsidRPr="004B6307">
          <w:rPr>
            <w:rStyle w:val="Hyperlink"/>
          </w:rPr>
          <w:t>Dietetic Internship Centralized Ap</w:t>
        </w:r>
        <w:r w:rsidR="00D21A48" w:rsidRPr="004B6307">
          <w:rPr>
            <w:rStyle w:val="Hyperlink"/>
          </w:rPr>
          <w:t>plication System (DICAS)</w:t>
        </w:r>
      </w:hyperlink>
      <w:r w:rsidR="005B2114" w:rsidRPr="009567A0">
        <w:t xml:space="preserve"> which is used by most</w:t>
      </w:r>
      <w:r w:rsidR="00D912D1">
        <w:t xml:space="preserve"> accredited</w:t>
      </w:r>
      <w:r w:rsidR="005B2114" w:rsidRPr="009567A0">
        <w:t xml:space="preserve"> programs to accept applications</w:t>
      </w:r>
      <w:r w:rsidR="005126D5" w:rsidRPr="009567A0">
        <w:t>.</w:t>
      </w:r>
    </w:p>
    <w:p w14:paraId="3B549235" w14:textId="77777777" w:rsidR="005126D5" w:rsidRPr="009567A0" w:rsidRDefault="005126D5" w:rsidP="00900C9F">
      <w:pPr>
        <w:autoSpaceDE w:val="0"/>
        <w:autoSpaceDN w:val="0"/>
        <w:adjustRightInd w:val="0"/>
      </w:pPr>
    </w:p>
    <w:p w14:paraId="71F621D2" w14:textId="7793FDEB" w:rsidR="00B71758" w:rsidRDefault="00471EEE" w:rsidP="00F4790A">
      <w:pPr>
        <w:autoSpaceDE w:val="0"/>
        <w:autoSpaceDN w:val="0"/>
        <w:adjustRightInd w:val="0"/>
      </w:pPr>
      <w:r>
        <w:t xml:space="preserve">The following table </w:t>
      </w:r>
      <w:r w:rsidR="00EE407B">
        <w:t>has</w:t>
      </w:r>
      <w:r w:rsidR="00B3561B">
        <w:t xml:space="preserve"> general dates set by ACEND</w:t>
      </w:r>
      <w:r w:rsidR="000377E8">
        <w:t xml:space="preserve"> for the application process timeline</w:t>
      </w:r>
      <w:r>
        <w:t xml:space="preserve">. Note that the dates </w:t>
      </w:r>
      <w:r w:rsidR="00EE407B">
        <w:t xml:space="preserve">are based on when the DI, GP, or CP would </w:t>
      </w:r>
      <w:proofErr w:type="gramStart"/>
      <w:r w:rsidR="00EE407B">
        <w:t>start</w:t>
      </w:r>
      <w:proofErr w:type="gramEnd"/>
      <w:r w:rsidR="00EE407B">
        <w:t xml:space="preserve"> and application due dates will vary by program.</w:t>
      </w:r>
      <w:r w:rsidR="00B3561B">
        <w:t xml:space="preserve"> </w:t>
      </w:r>
    </w:p>
    <w:p w14:paraId="22F9BD6B" w14:textId="4AE20BA3" w:rsidR="00254628" w:rsidRPr="009567A0" w:rsidRDefault="00254628" w:rsidP="00F4790A">
      <w:pPr>
        <w:autoSpaceDE w:val="0"/>
        <w:autoSpaceDN w:val="0"/>
        <w:adjustRightInd w:val="0"/>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2790"/>
        <w:gridCol w:w="2790"/>
      </w:tblGrid>
      <w:tr w:rsidR="00B3561B" w:rsidRPr="009567A0" w14:paraId="4345D377" w14:textId="439AD771" w:rsidTr="003F5C0A">
        <w:tc>
          <w:tcPr>
            <w:tcW w:w="5035" w:type="dxa"/>
          </w:tcPr>
          <w:p w14:paraId="61E478FA" w14:textId="77777777" w:rsidR="00B3561B" w:rsidRPr="009567A0" w:rsidRDefault="00B3561B" w:rsidP="00254628">
            <w:pPr>
              <w:autoSpaceDE w:val="0"/>
              <w:autoSpaceDN w:val="0"/>
              <w:adjustRightInd w:val="0"/>
              <w:rPr>
                <w:b/>
                <w:bCs/>
                <w:color w:val="000000"/>
              </w:rPr>
            </w:pPr>
          </w:p>
        </w:tc>
        <w:tc>
          <w:tcPr>
            <w:tcW w:w="2790" w:type="dxa"/>
          </w:tcPr>
          <w:p w14:paraId="1501F720" w14:textId="0BA76D65" w:rsidR="00B3561B" w:rsidRPr="009567A0" w:rsidRDefault="00B3561B" w:rsidP="003F5C0A">
            <w:pPr>
              <w:autoSpaceDE w:val="0"/>
              <w:autoSpaceDN w:val="0"/>
              <w:adjustRightInd w:val="0"/>
              <w:jc w:val="center"/>
              <w:rPr>
                <w:b/>
                <w:bCs/>
                <w:color w:val="000000"/>
              </w:rPr>
            </w:pPr>
            <w:r>
              <w:rPr>
                <w:b/>
                <w:bCs/>
                <w:color w:val="000000"/>
              </w:rPr>
              <w:t>Programs to Start in Spring</w:t>
            </w:r>
          </w:p>
        </w:tc>
        <w:tc>
          <w:tcPr>
            <w:tcW w:w="2790" w:type="dxa"/>
          </w:tcPr>
          <w:p w14:paraId="2647D1E9" w14:textId="311C7BD5" w:rsidR="00B3561B" w:rsidRDefault="00B3561B" w:rsidP="003F5C0A">
            <w:pPr>
              <w:autoSpaceDE w:val="0"/>
              <w:autoSpaceDN w:val="0"/>
              <w:adjustRightInd w:val="0"/>
              <w:jc w:val="center"/>
              <w:rPr>
                <w:b/>
                <w:bCs/>
                <w:color w:val="000000"/>
              </w:rPr>
            </w:pPr>
            <w:r>
              <w:rPr>
                <w:b/>
                <w:bCs/>
                <w:color w:val="000000"/>
              </w:rPr>
              <w:t>Programs to Start in Summer/Fall</w:t>
            </w:r>
          </w:p>
        </w:tc>
      </w:tr>
      <w:tr w:rsidR="00B3561B" w:rsidRPr="009567A0" w14:paraId="1C7DEE90" w14:textId="2CFF9E64" w:rsidTr="003F5C0A">
        <w:tc>
          <w:tcPr>
            <w:tcW w:w="5035" w:type="dxa"/>
          </w:tcPr>
          <w:p w14:paraId="68CE4608" w14:textId="14C09148" w:rsidR="00B3561B" w:rsidRPr="009567A0" w:rsidRDefault="003F5C0A" w:rsidP="00254628">
            <w:pPr>
              <w:autoSpaceDE w:val="0"/>
              <w:autoSpaceDN w:val="0"/>
              <w:adjustRightInd w:val="0"/>
              <w:rPr>
                <w:bCs/>
                <w:color w:val="000000"/>
              </w:rPr>
            </w:pPr>
            <w:r>
              <w:rPr>
                <w:bCs/>
                <w:color w:val="000000"/>
              </w:rPr>
              <w:t>Dietetic Internship Centralized Application System (DICAS)</w:t>
            </w:r>
            <w:r w:rsidR="003B259D">
              <w:rPr>
                <w:bCs/>
                <w:color w:val="000000"/>
              </w:rPr>
              <w:t xml:space="preserve"> opens for application cycle</w:t>
            </w:r>
          </w:p>
        </w:tc>
        <w:tc>
          <w:tcPr>
            <w:tcW w:w="2790" w:type="dxa"/>
            <w:vAlign w:val="center"/>
          </w:tcPr>
          <w:p w14:paraId="4C619DE3" w14:textId="1E94BFCC" w:rsidR="00B3561B" w:rsidRPr="009567A0" w:rsidRDefault="003B259D" w:rsidP="003F5C0A">
            <w:pPr>
              <w:autoSpaceDE w:val="0"/>
              <w:autoSpaceDN w:val="0"/>
              <w:adjustRightInd w:val="0"/>
              <w:jc w:val="center"/>
              <w:rPr>
                <w:bCs/>
                <w:color w:val="000000"/>
              </w:rPr>
            </w:pPr>
            <w:r>
              <w:rPr>
                <w:bCs/>
                <w:color w:val="000000"/>
              </w:rPr>
              <w:t>August</w:t>
            </w:r>
          </w:p>
        </w:tc>
        <w:tc>
          <w:tcPr>
            <w:tcW w:w="2790" w:type="dxa"/>
            <w:vAlign w:val="center"/>
          </w:tcPr>
          <w:p w14:paraId="656C2F47" w14:textId="70CFE04F" w:rsidR="00B3561B" w:rsidRPr="009567A0" w:rsidRDefault="003B259D" w:rsidP="003F5C0A">
            <w:pPr>
              <w:autoSpaceDE w:val="0"/>
              <w:autoSpaceDN w:val="0"/>
              <w:adjustRightInd w:val="0"/>
              <w:jc w:val="center"/>
              <w:rPr>
                <w:bCs/>
                <w:color w:val="000000"/>
              </w:rPr>
            </w:pPr>
            <w:r>
              <w:rPr>
                <w:bCs/>
                <w:color w:val="000000"/>
              </w:rPr>
              <w:t>August</w:t>
            </w:r>
          </w:p>
        </w:tc>
      </w:tr>
      <w:tr w:rsidR="00DE167B" w:rsidRPr="009567A0" w14:paraId="28D3B216" w14:textId="77777777" w:rsidTr="003F5C0A">
        <w:tc>
          <w:tcPr>
            <w:tcW w:w="5035" w:type="dxa"/>
          </w:tcPr>
          <w:p w14:paraId="4EB18A26" w14:textId="1F425C62" w:rsidR="00DE167B" w:rsidRDefault="00DE167B" w:rsidP="0010007A">
            <w:pPr>
              <w:autoSpaceDE w:val="0"/>
              <w:autoSpaceDN w:val="0"/>
              <w:adjustRightInd w:val="0"/>
              <w:rPr>
                <w:bCs/>
                <w:color w:val="000000"/>
              </w:rPr>
            </w:pPr>
            <w:r>
              <w:rPr>
                <w:bCs/>
                <w:color w:val="000000"/>
              </w:rPr>
              <w:t>Application deadline</w:t>
            </w:r>
          </w:p>
        </w:tc>
        <w:tc>
          <w:tcPr>
            <w:tcW w:w="2790" w:type="dxa"/>
            <w:vAlign w:val="center"/>
          </w:tcPr>
          <w:p w14:paraId="0C0DB1FE" w14:textId="6009CF67" w:rsidR="00DE167B" w:rsidRDefault="00A92BBE" w:rsidP="003F5C0A">
            <w:pPr>
              <w:autoSpaceDE w:val="0"/>
              <w:autoSpaceDN w:val="0"/>
              <w:adjustRightInd w:val="0"/>
              <w:jc w:val="center"/>
              <w:rPr>
                <w:bCs/>
                <w:color w:val="000000"/>
              </w:rPr>
            </w:pPr>
            <w:r>
              <w:rPr>
                <w:bCs/>
                <w:color w:val="000000"/>
              </w:rPr>
              <w:t>Varies</w:t>
            </w:r>
          </w:p>
        </w:tc>
        <w:tc>
          <w:tcPr>
            <w:tcW w:w="2790" w:type="dxa"/>
            <w:vAlign w:val="center"/>
          </w:tcPr>
          <w:p w14:paraId="04721D1E" w14:textId="3CE29E2C" w:rsidR="00DE167B" w:rsidRDefault="00A92BBE" w:rsidP="003F5C0A">
            <w:pPr>
              <w:autoSpaceDE w:val="0"/>
              <w:autoSpaceDN w:val="0"/>
              <w:adjustRightInd w:val="0"/>
              <w:jc w:val="center"/>
              <w:rPr>
                <w:bCs/>
                <w:color w:val="000000"/>
              </w:rPr>
            </w:pPr>
            <w:r>
              <w:rPr>
                <w:bCs/>
                <w:color w:val="000000"/>
              </w:rPr>
              <w:t>Varies</w:t>
            </w:r>
          </w:p>
        </w:tc>
      </w:tr>
      <w:tr w:rsidR="00B3561B" w:rsidRPr="009567A0" w14:paraId="4B523D6A" w14:textId="44771D91" w:rsidTr="003F5C0A">
        <w:tc>
          <w:tcPr>
            <w:tcW w:w="5035" w:type="dxa"/>
          </w:tcPr>
          <w:p w14:paraId="2635C86E" w14:textId="5FA8A0A6" w:rsidR="00B3561B" w:rsidRPr="009567A0" w:rsidRDefault="003B259D" w:rsidP="0010007A">
            <w:pPr>
              <w:autoSpaceDE w:val="0"/>
              <w:autoSpaceDN w:val="0"/>
              <w:adjustRightInd w:val="0"/>
              <w:rPr>
                <w:bCs/>
                <w:color w:val="000000"/>
              </w:rPr>
            </w:pPr>
            <w:r>
              <w:rPr>
                <w:bCs/>
                <w:color w:val="000000"/>
              </w:rPr>
              <w:t>Latest date for programs to notify applicants of decision.</w:t>
            </w:r>
          </w:p>
        </w:tc>
        <w:tc>
          <w:tcPr>
            <w:tcW w:w="2790" w:type="dxa"/>
            <w:vAlign w:val="center"/>
          </w:tcPr>
          <w:p w14:paraId="7856EDB0" w14:textId="744E62F0" w:rsidR="00B3561B" w:rsidRPr="009567A0" w:rsidRDefault="003B259D" w:rsidP="003F5C0A">
            <w:pPr>
              <w:autoSpaceDE w:val="0"/>
              <w:autoSpaceDN w:val="0"/>
              <w:adjustRightInd w:val="0"/>
              <w:jc w:val="center"/>
              <w:rPr>
                <w:bCs/>
                <w:color w:val="000000"/>
              </w:rPr>
            </w:pPr>
            <w:r>
              <w:rPr>
                <w:bCs/>
                <w:color w:val="000000"/>
              </w:rPr>
              <w:t>November 1</w:t>
            </w:r>
          </w:p>
        </w:tc>
        <w:tc>
          <w:tcPr>
            <w:tcW w:w="2790" w:type="dxa"/>
            <w:vAlign w:val="center"/>
          </w:tcPr>
          <w:p w14:paraId="28B61E55" w14:textId="7C66B72D" w:rsidR="00B3561B" w:rsidRPr="009567A0" w:rsidRDefault="003B259D" w:rsidP="003F5C0A">
            <w:pPr>
              <w:autoSpaceDE w:val="0"/>
              <w:autoSpaceDN w:val="0"/>
              <w:adjustRightInd w:val="0"/>
              <w:jc w:val="center"/>
              <w:rPr>
                <w:bCs/>
                <w:color w:val="000000"/>
              </w:rPr>
            </w:pPr>
            <w:r>
              <w:rPr>
                <w:bCs/>
                <w:color w:val="000000"/>
              </w:rPr>
              <w:t>March 1</w:t>
            </w:r>
          </w:p>
        </w:tc>
      </w:tr>
      <w:tr w:rsidR="00B3561B" w:rsidRPr="009567A0" w14:paraId="7A3CD76C" w14:textId="171A6FAD" w:rsidTr="003F5C0A">
        <w:tc>
          <w:tcPr>
            <w:tcW w:w="5035" w:type="dxa"/>
          </w:tcPr>
          <w:p w14:paraId="2D0ADCE2" w14:textId="7D1EEA86" w:rsidR="00B3561B" w:rsidRPr="009567A0" w:rsidRDefault="003B259D" w:rsidP="0010007A">
            <w:pPr>
              <w:autoSpaceDE w:val="0"/>
              <w:autoSpaceDN w:val="0"/>
              <w:adjustRightInd w:val="0"/>
              <w:rPr>
                <w:bCs/>
                <w:color w:val="000000"/>
              </w:rPr>
            </w:pPr>
            <w:r>
              <w:rPr>
                <w:bCs/>
                <w:color w:val="000000"/>
              </w:rPr>
              <w:t>E</w:t>
            </w:r>
            <w:r w:rsidRPr="005578CB">
              <w:rPr>
                <w:bCs/>
                <w:color w:val="000000"/>
              </w:rPr>
              <w:t xml:space="preserve">arliest date </w:t>
            </w:r>
            <w:r>
              <w:rPr>
                <w:bCs/>
                <w:color w:val="000000"/>
              </w:rPr>
              <w:t>for programs to applicants’ decision</w:t>
            </w:r>
            <w:r w:rsidRPr="005578CB">
              <w:rPr>
                <w:bCs/>
                <w:color w:val="000000"/>
              </w:rPr>
              <w:t xml:space="preserve"> to accept an offer</w:t>
            </w:r>
            <w:r>
              <w:rPr>
                <w:bCs/>
                <w:color w:val="000000"/>
              </w:rPr>
              <w:t>.</w:t>
            </w:r>
          </w:p>
        </w:tc>
        <w:tc>
          <w:tcPr>
            <w:tcW w:w="2790" w:type="dxa"/>
            <w:vAlign w:val="center"/>
          </w:tcPr>
          <w:p w14:paraId="14C8879F" w14:textId="07B1473D" w:rsidR="00B3561B" w:rsidRPr="009567A0" w:rsidRDefault="003B259D" w:rsidP="003F5C0A">
            <w:pPr>
              <w:autoSpaceDE w:val="0"/>
              <w:autoSpaceDN w:val="0"/>
              <w:adjustRightInd w:val="0"/>
              <w:jc w:val="center"/>
              <w:rPr>
                <w:bCs/>
                <w:color w:val="000000"/>
              </w:rPr>
            </w:pPr>
            <w:r>
              <w:rPr>
                <w:bCs/>
                <w:color w:val="000000"/>
              </w:rPr>
              <w:t>November 15</w:t>
            </w:r>
          </w:p>
        </w:tc>
        <w:tc>
          <w:tcPr>
            <w:tcW w:w="2790" w:type="dxa"/>
            <w:vAlign w:val="center"/>
          </w:tcPr>
          <w:p w14:paraId="6C3B0B86" w14:textId="38AE580A" w:rsidR="00B3561B" w:rsidRPr="009567A0" w:rsidRDefault="000377E8" w:rsidP="003F5C0A">
            <w:pPr>
              <w:autoSpaceDE w:val="0"/>
              <w:autoSpaceDN w:val="0"/>
              <w:adjustRightInd w:val="0"/>
              <w:jc w:val="center"/>
              <w:rPr>
                <w:bCs/>
                <w:color w:val="000000"/>
              </w:rPr>
            </w:pPr>
            <w:r>
              <w:rPr>
                <w:bCs/>
                <w:color w:val="000000"/>
              </w:rPr>
              <w:t>March 15</w:t>
            </w:r>
          </w:p>
        </w:tc>
      </w:tr>
      <w:tr w:rsidR="00B3561B" w:rsidRPr="009567A0" w14:paraId="25C2DA7E" w14:textId="1C21E597" w:rsidTr="003F5C0A">
        <w:tc>
          <w:tcPr>
            <w:tcW w:w="5035" w:type="dxa"/>
          </w:tcPr>
          <w:p w14:paraId="0B214ABD" w14:textId="08BDA787" w:rsidR="00B3561B" w:rsidRPr="009567A0" w:rsidRDefault="003B259D" w:rsidP="00254628">
            <w:pPr>
              <w:autoSpaceDE w:val="0"/>
              <w:autoSpaceDN w:val="0"/>
              <w:adjustRightInd w:val="0"/>
              <w:rPr>
                <w:bCs/>
                <w:color w:val="000000"/>
              </w:rPr>
            </w:pPr>
            <w:r>
              <w:rPr>
                <w:bCs/>
                <w:color w:val="000000"/>
              </w:rPr>
              <w:t>Latest application due date for spring start.</w:t>
            </w:r>
          </w:p>
        </w:tc>
        <w:tc>
          <w:tcPr>
            <w:tcW w:w="2790" w:type="dxa"/>
            <w:vAlign w:val="center"/>
          </w:tcPr>
          <w:p w14:paraId="173CFBEB" w14:textId="1FE3B4F1" w:rsidR="00B3561B" w:rsidRPr="009567A0" w:rsidRDefault="003B259D" w:rsidP="003F5C0A">
            <w:pPr>
              <w:autoSpaceDE w:val="0"/>
              <w:autoSpaceDN w:val="0"/>
              <w:adjustRightInd w:val="0"/>
              <w:jc w:val="center"/>
              <w:rPr>
                <w:bCs/>
                <w:color w:val="000000"/>
              </w:rPr>
            </w:pPr>
            <w:r>
              <w:rPr>
                <w:bCs/>
                <w:color w:val="000000"/>
              </w:rPr>
              <w:t>December 15</w:t>
            </w:r>
          </w:p>
        </w:tc>
        <w:tc>
          <w:tcPr>
            <w:tcW w:w="2790" w:type="dxa"/>
            <w:vAlign w:val="center"/>
          </w:tcPr>
          <w:p w14:paraId="5B718089" w14:textId="149C568F" w:rsidR="00B3561B" w:rsidRPr="009567A0" w:rsidRDefault="000377E8" w:rsidP="003F5C0A">
            <w:pPr>
              <w:autoSpaceDE w:val="0"/>
              <w:autoSpaceDN w:val="0"/>
              <w:adjustRightInd w:val="0"/>
              <w:jc w:val="center"/>
              <w:rPr>
                <w:bCs/>
                <w:color w:val="000000"/>
              </w:rPr>
            </w:pPr>
            <w:r>
              <w:rPr>
                <w:bCs/>
                <w:color w:val="000000"/>
              </w:rPr>
              <w:t>July 15</w:t>
            </w:r>
          </w:p>
        </w:tc>
      </w:tr>
    </w:tbl>
    <w:p w14:paraId="3F44D1D0" w14:textId="77777777" w:rsidR="00254628" w:rsidRPr="009567A0" w:rsidRDefault="00254628" w:rsidP="00F4790A">
      <w:pPr>
        <w:autoSpaceDE w:val="0"/>
        <w:autoSpaceDN w:val="0"/>
        <w:adjustRightInd w:val="0"/>
        <w:rPr>
          <w:b/>
          <w:bCs/>
          <w:color w:val="000000"/>
        </w:rPr>
      </w:pPr>
    </w:p>
    <w:p w14:paraId="6F7790B4" w14:textId="77777777" w:rsidR="00272E4C" w:rsidRPr="009567A0" w:rsidRDefault="00272E4C" w:rsidP="00272E4C">
      <w:pPr>
        <w:autoSpaceDE w:val="0"/>
        <w:autoSpaceDN w:val="0"/>
        <w:adjustRightInd w:val="0"/>
        <w:ind w:right="-720"/>
        <w:rPr>
          <w:color w:val="000000"/>
        </w:rPr>
      </w:pPr>
    </w:p>
    <w:p w14:paraId="003124F0" w14:textId="252855E7" w:rsidR="00DD6B0B" w:rsidRPr="009567A0" w:rsidRDefault="0076403D" w:rsidP="00F4790A">
      <w:pPr>
        <w:rPr>
          <w:color w:val="000000"/>
        </w:rPr>
      </w:pPr>
      <w:r w:rsidRPr="009567A0">
        <w:rPr>
          <w:color w:val="000000"/>
        </w:rPr>
        <w:t>D</w:t>
      </w:r>
      <w:r w:rsidR="00F4790A" w:rsidRPr="009567A0">
        <w:rPr>
          <w:color w:val="000000"/>
        </w:rPr>
        <w:t xml:space="preserve">ietetics faculty </w:t>
      </w:r>
      <w:r w:rsidR="00272E4C" w:rsidRPr="009567A0">
        <w:rPr>
          <w:color w:val="000000"/>
        </w:rPr>
        <w:t xml:space="preserve">members </w:t>
      </w:r>
      <w:r w:rsidR="00F4790A" w:rsidRPr="009567A0">
        <w:rPr>
          <w:color w:val="000000"/>
        </w:rPr>
        <w:t xml:space="preserve">are interested in and concerned about students and can be very helpful in providing support </w:t>
      </w:r>
      <w:r w:rsidR="00414B2E" w:rsidRPr="009567A0">
        <w:rPr>
          <w:color w:val="000000"/>
        </w:rPr>
        <w:t>throughout the entire application process</w:t>
      </w:r>
      <w:r w:rsidR="00224F49">
        <w:rPr>
          <w:color w:val="000000"/>
        </w:rPr>
        <w:t xml:space="preserve"> and</w:t>
      </w:r>
      <w:r w:rsidR="00414B2E" w:rsidRPr="009567A0">
        <w:rPr>
          <w:color w:val="000000"/>
        </w:rPr>
        <w:t xml:space="preserve"> especially to students not accepted into a</w:t>
      </w:r>
      <w:r w:rsidR="009A7DD7" w:rsidRPr="009567A0">
        <w:rPr>
          <w:color w:val="000000"/>
        </w:rPr>
        <w:t xml:space="preserve"> </w:t>
      </w:r>
      <w:r w:rsidR="00224F49">
        <w:rPr>
          <w:color w:val="000000"/>
        </w:rPr>
        <w:t xml:space="preserve">graduate-level </w:t>
      </w:r>
      <w:r w:rsidR="00414B2E" w:rsidRPr="009567A0">
        <w:rPr>
          <w:color w:val="000000"/>
        </w:rPr>
        <w:t>program</w:t>
      </w:r>
      <w:r w:rsidR="00F4790A" w:rsidRPr="009567A0">
        <w:rPr>
          <w:color w:val="000000"/>
        </w:rPr>
        <w:t>.</w:t>
      </w:r>
      <w:r w:rsidR="00414B2E" w:rsidRPr="009567A0">
        <w:rPr>
          <w:color w:val="000000"/>
        </w:rPr>
        <w:t xml:space="preserve"> </w:t>
      </w:r>
      <w:r w:rsidR="00224F49">
        <w:rPr>
          <w:color w:val="000000"/>
        </w:rPr>
        <w:t>The</w:t>
      </w:r>
      <w:r w:rsidR="00F4790A" w:rsidRPr="009567A0">
        <w:rPr>
          <w:color w:val="000000"/>
        </w:rPr>
        <w:t xml:space="preserve"> Dietetics Program Director can suggest alternatives and </w:t>
      </w:r>
      <w:r w:rsidR="002A4813">
        <w:rPr>
          <w:color w:val="000000"/>
        </w:rPr>
        <w:t xml:space="preserve">discuss how to improve application materials and/or </w:t>
      </w:r>
      <w:r w:rsidR="00F4790A" w:rsidRPr="009567A0">
        <w:rPr>
          <w:color w:val="000000"/>
        </w:rPr>
        <w:t>qualifications, appl</w:t>
      </w:r>
      <w:r w:rsidR="002A4813">
        <w:rPr>
          <w:color w:val="000000"/>
        </w:rPr>
        <w:t>y</w:t>
      </w:r>
      <w:r w:rsidR="00F4790A" w:rsidRPr="009567A0">
        <w:rPr>
          <w:color w:val="000000"/>
        </w:rPr>
        <w:t xml:space="preserve"> to other </w:t>
      </w:r>
      <w:r w:rsidR="009A7DD7" w:rsidRPr="009567A0">
        <w:rPr>
          <w:color w:val="000000"/>
        </w:rPr>
        <w:t>programs</w:t>
      </w:r>
      <w:r w:rsidR="00F4790A" w:rsidRPr="009567A0">
        <w:rPr>
          <w:color w:val="000000"/>
        </w:rPr>
        <w:t xml:space="preserve">, reapply </w:t>
      </w:r>
      <w:r w:rsidR="00CA0BE2" w:rsidRPr="009567A0">
        <w:rPr>
          <w:color w:val="000000"/>
        </w:rPr>
        <w:t>later</w:t>
      </w:r>
      <w:r w:rsidR="00F4790A" w:rsidRPr="009567A0">
        <w:rPr>
          <w:color w:val="000000"/>
        </w:rPr>
        <w:t>, and</w:t>
      </w:r>
      <w:r w:rsidR="002A4813">
        <w:rPr>
          <w:color w:val="000000"/>
        </w:rPr>
        <w:t>/or</w:t>
      </w:r>
      <w:r w:rsidR="00F4790A" w:rsidRPr="009567A0">
        <w:rPr>
          <w:color w:val="000000"/>
        </w:rPr>
        <w:t xml:space="preserve"> obtain a job in a dietetics-related area</w:t>
      </w:r>
      <w:r w:rsidR="002A4813">
        <w:rPr>
          <w:color w:val="000000"/>
        </w:rPr>
        <w:t xml:space="preserve">. </w:t>
      </w:r>
      <w:r w:rsidR="00E2172D">
        <w:rPr>
          <w:color w:val="000000"/>
        </w:rPr>
        <w:t>Program faculty</w:t>
      </w:r>
      <w:r w:rsidR="00CA0BE2">
        <w:rPr>
          <w:color w:val="000000"/>
        </w:rPr>
        <w:t xml:space="preserve"> and staff</w:t>
      </w:r>
      <w:r w:rsidR="00E2172D">
        <w:rPr>
          <w:color w:val="000000"/>
        </w:rPr>
        <w:t xml:space="preserve"> are committed to supporting </w:t>
      </w:r>
      <w:r w:rsidR="009F7B8E">
        <w:rPr>
          <w:color w:val="000000"/>
        </w:rPr>
        <w:t xml:space="preserve">and mentoring students to </w:t>
      </w:r>
      <w:r w:rsidR="00A5237E">
        <w:rPr>
          <w:color w:val="000000"/>
        </w:rPr>
        <w:t xml:space="preserve">pursue </w:t>
      </w:r>
      <w:r w:rsidR="00CA0BE2">
        <w:rPr>
          <w:color w:val="000000"/>
        </w:rPr>
        <w:t xml:space="preserve">ACEND-accredited </w:t>
      </w:r>
      <w:r w:rsidR="000575FA" w:rsidRPr="009567A0">
        <w:rPr>
          <w:color w:val="000000"/>
        </w:rPr>
        <w:t>graduate-level program</w:t>
      </w:r>
      <w:r w:rsidR="00CA0BE2">
        <w:rPr>
          <w:color w:val="000000"/>
        </w:rPr>
        <w:t>s</w:t>
      </w:r>
      <w:r w:rsidR="0002452E">
        <w:rPr>
          <w:color w:val="000000"/>
        </w:rPr>
        <w:t xml:space="preserve">, even upon </w:t>
      </w:r>
      <w:r w:rsidR="00EF7EBC">
        <w:rPr>
          <w:color w:val="000000"/>
        </w:rPr>
        <w:t>graduation.</w:t>
      </w:r>
      <w:r w:rsidR="0002452E">
        <w:rPr>
          <w:color w:val="000000"/>
        </w:rPr>
        <w:t xml:space="preserve"> </w:t>
      </w:r>
    </w:p>
    <w:p w14:paraId="7862BD29" w14:textId="77777777" w:rsidR="000B77AE" w:rsidRPr="009567A0" w:rsidRDefault="00DD6B0B" w:rsidP="000E3AC6">
      <w:pPr>
        <w:pStyle w:val="Heading1"/>
        <w:rPr>
          <w:rFonts w:ascii="Arial" w:hAnsi="Arial" w:cs="Arial"/>
          <w:caps/>
        </w:rPr>
      </w:pPr>
      <w:r w:rsidRPr="009567A0">
        <w:rPr>
          <w:rFonts w:ascii="Arial" w:hAnsi="Arial" w:cs="Arial"/>
        </w:rPr>
        <w:br w:type="page"/>
      </w:r>
      <w:bookmarkStart w:id="20" w:name="_Toc189078696"/>
      <w:r w:rsidR="005231B7" w:rsidRPr="009567A0">
        <w:rPr>
          <w:rFonts w:ascii="Arial" w:hAnsi="Arial" w:cs="Arial"/>
          <w:caps/>
        </w:rPr>
        <w:lastRenderedPageBreak/>
        <w:t>Dietetic</w:t>
      </w:r>
      <w:r w:rsidR="00FD0348" w:rsidRPr="009567A0">
        <w:rPr>
          <w:rFonts w:ascii="Arial" w:hAnsi="Arial" w:cs="Arial"/>
          <w:caps/>
        </w:rPr>
        <w:t>s</w:t>
      </w:r>
      <w:r w:rsidR="005231B7" w:rsidRPr="009567A0">
        <w:rPr>
          <w:rFonts w:ascii="Arial" w:hAnsi="Arial" w:cs="Arial"/>
          <w:caps/>
        </w:rPr>
        <w:t xml:space="preserve"> Faculty</w:t>
      </w:r>
      <w:bookmarkEnd w:id="20"/>
      <w:r w:rsidR="005231B7" w:rsidRPr="009567A0">
        <w:rPr>
          <w:rFonts w:ascii="Arial" w:hAnsi="Arial" w:cs="Arial"/>
          <w:caps/>
        </w:rPr>
        <w:t xml:space="preserve"> </w:t>
      </w:r>
    </w:p>
    <w:p w14:paraId="7EFFD404" w14:textId="77777777" w:rsidR="000B77AE" w:rsidRPr="009567A0" w:rsidRDefault="000B77AE" w:rsidP="00FD0348">
      <w:pPr>
        <w:rPr>
          <w:b/>
          <w:bCs/>
          <w:color w:val="000000"/>
        </w:rPr>
      </w:pPr>
    </w:p>
    <w:p w14:paraId="37758AED" w14:textId="77777777" w:rsidR="000B77AE" w:rsidRPr="009567A0" w:rsidRDefault="000B77AE" w:rsidP="00FD0348">
      <w:pPr>
        <w:rPr>
          <w:bCs/>
          <w:color w:val="000000"/>
        </w:rPr>
      </w:pPr>
      <w:r w:rsidRPr="009567A0">
        <w:rPr>
          <w:bCs/>
          <w:color w:val="000000"/>
        </w:rPr>
        <w:t>Mailing address for all faculty members is:</w:t>
      </w:r>
    </w:p>
    <w:p w14:paraId="6E29D4FC" w14:textId="435FEB2C" w:rsidR="000B77AE" w:rsidRDefault="000B77AE" w:rsidP="00FD0348">
      <w:pPr>
        <w:rPr>
          <w:bCs/>
          <w:color w:val="000000"/>
        </w:rPr>
      </w:pPr>
      <w:r w:rsidRPr="009567A0">
        <w:rPr>
          <w:bCs/>
          <w:color w:val="000000"/>
        </w:rPr>
        <w:t>James Madison University</w:t>
      </w:r>
    </w:p>
    <w:p w14:paraId="287E1063" w14:textId="77777777" w:rsidR="008C6CDD" w:rsidRPr="009567A0" w:rsidRDefault="008C6CDD" w:rsidP="008C6CDD">
      <w:pPr>
        <w:rPr>
          <w:bCs/>
          <w:color w:val="000000"/>
        </w:rPr>
      </w:pPr>
      <w:r w:rsidRPr="009567A0">
        <w:rPr>
          <w:bCs/>
          <w:color w:val="000000"/>
        </w:rPr>
        <w:t xml:space="preserve">Health </w:t>
      </w:r>
      <w:r>
        <w:rPr>
          <w:bCs/>
          <w:color w:val="000000"/>
        </w:rPr>
        <w:t>Professions</w:t>
      </w:r>
      <w:r w:rsidRPr="009567A0">
        <w:rPr>
          <w:bCs/>
          <w:color w:val="000000"/>
        </w:rPr>
        <w:t xml:space="preserve"> Department, MSC 43</w:t>
      </w:r>
      <w:r>
        <w:rPr>
          <w:bCs/>
          <w:color w:val="000000"/>
        </w:rPr>
        <w:t>15</w:t>
      </w:r>
    </w:p>
    <w:p w14:paraId="55DCA714" w14:textId="77777777" w:rsidR="000B77AE" w:rsidRPr="009567A0" w:rsidRDefault="00B33F3B" w:rsidP="00FD0348">
      <w:pPr>
        <w:rPr>
          <w:bCs/>
          <w:color w:val="000000"/>
        </w:rPr>
      </w:pPr>
      <w:r w:rsidRPr="009567A0">
        <w:rPr>
          <w:bCs/>
          <w:color w:val="000000"/>
        </w:rPr>
        <w:t>235 Martin Luther King Jr Way</w:t>
      </w:r>
    </w:p>
    <w:p w14:paraId="0D029AE3" w14:textId="77777777" w:rsidR="000B77AE" w:rsidRPr="009567A0" w:rsidRDefault="000B77AE" w:rsidP="00FD0348">
      <w:pPr>
        <w:rPr>
          <w:bCs/>
          <w:color w:val="000000"/>
        </w:rPr>
      </w:pPr>
      <w:r w:rsidRPr="009567A0">
        <w:rPr>
          <w:bCs/>
          <w:color w:val="000000"/>
        </w:rPr>
        <w:t>Harrisonburg, VA  22807</w:t>
      </w:r>
    </w:p>
    <w:p w14:paraId="37FCAA2B" w14:textId="77777777" w:rsidR="000B77AE" w:rsidRPr="009567A0" w:rsidRDefault="000B77AE" w:rsidP="00FD0348">
      <w:pPr>
        <w:rPr>
          <w:bCs/>
          <w:color w:val="000000"/>
        </w:rPr>
      </w:pPr>
    </w:p>
    <w:p w14:paraId="7318F3D5" w14:textId="77777777" w:rsidR="00FD0348" w:rsidRPr="009567A0" w:rsidRDefault="000B77AE" w:rsidP="00FD0348">
      <w:pPr>
        <w:rPr>
          <w:b/>
          <w:bCs/>
          <w:color w:val="000000"/>
        </w:rPr>
      </w:pPr>
      <w:r w:rsidRPr="009567A0">
        <w:rPr>
          <w:bCs/>
          <w:color w:val="000000"/>
        </w:rPr>
        <w:t>Departmental FAX number:  540-568-3336</w:t>
      </w:r>
      <w:r w:rsidR="00FD0348" w:rsidRPr="009567A0">
        <w:rPr>
          <w:b/>
          <w:bCs/>
          <w:color w:val="000000"/>
        </w:rPr>
        <w:br/>
      </w:r>
    </w:p>
    <w:p w14:paraId="1F4F25C5" w14:textId="77777777" w:rsidR="006E443E" w:rsidRPr="009567A0" w:rsidRDefault="006E443E" w:rsidP="00FD0348">
      <w:pPr>
        <w:rPr>
          <w:b/>
          <w:bCs/>
          <w:color w:val="000000"/>
        </w:rPr>
      </w:pPr>
    </w:p>
    <w:p w14:paraId="3A68C5EB" w14:textId="77777777" w:rsidR="00F817F7" w:rsidRPr="009567A0" w:rsidRDefault="006E443E" w:rsidP="006E443E">
      <w:pPr>
        <w:rPr>
          <w:b/>
        </w:rPr>
      </w:pPr>
      <w:r w:rsidRPr="009567A0">
        <w:rPr>
          <w:b/>
        </w:rPr>
        <w:t>Ana Abad-Jorge, Ed.D., MS, RDN, FAND</w:t>
      </w:r>
    </w:p>
    <w:p w14:paraId="607D898F" w14:textId="0045B22F" w:rsidR="00F817F7" w:rsidRPr="009567A0" w:rsidRDefault="00F817F7" w:rsidP="00F817F7">
      <w:r w:rsidRPr="009567A0">
        <w:t>Ass</w:t>
      </w:r>
      <w:r w:rsidR="002D5F74">
        <w:t>ociate</w:t>
      </w:r>
      <w:r w:rsidRPr="009567A0">
        <w:t xml:space="preserve"> Professor</w:t>
      </w:r>
      <w:r w:rsidRPr="009567A0">
        <w:br/>
        <w:t xml:space="preserve">Phone: </w:t>
      </w:r>
      <w:r w:rsidRPr="009567A0">
        <w:rPr>
          <w:color w:val="000000"/>
        </w:rPr>
        <w:t>540-568-7084</w:t>
      </w:r>
      <w:r w:rsidRPr="009567A0">
        <w:rPr>
          <w:color w:val="000000"/>
        </w:rPr>
        <w:br/>
      </w:r>
      <w:r w:rsidRPr="009567A0">
        <w:t xml:space="preserve">Email: </w:t>
      </w:r>
      <w:hyperlink r:id="rId74" w:history="1">
        <w:r w:rsidRPr="009567A0">
          <w:rPr>
            <w:rStyle w:val="Hyperlink"/>
          </w:rPr>
          <w:t>abadjoar@jmu.edu</w:t>
        </w:r>
      </w:hyperlink>
    </w:p>
    <w:p w14:paraId="4B130DD6" w14:textId="77777777" w:rsidR="00F817F7" w:rsidRPr="009567A0" w:rsidRDefault="00F817F7" w:rsidP="006E443E"/>
    <w:p w14:paraId="3506B13F" w14:textId="77777777" w:rsidR="00F817F7" w:rsidRPr="009567A0" w:rsidRDefault="00F817F7" w:rsidP="006E443E">
      <w:r w:rsidRPr="009567A0">
        <w:t xml:space="preserve">EdD, Walden University, Higher Education and Adult Learning </w:t>
      </w:r>
    </w:p>
    <w:p w14:paraId="5CCA83F1" w14:textId="77777777" w:rsidR="00F817F7" w:rsidRPr="009567A0" w:rsidRDefault="00F817F7" w:rsidP="006E443E">
      <w:r w:rsidRPr="009567A0">
        <w:t xml:space="preserve">MS, University of Florida, Food Science and Human Nutrition </w:t>
      </w:r>
    </w:p>
    <w:p w14:paraId="6034AE62" w14:textId="77777777" w:rsidR="00F817F7" w:rsidRPr="009567A0" w:rsidRDefault="00F817F7" w:rsidP="006E443E">
      <w:r w:rsidRPr="009567A0">
        <w:t>BS, Rollins College, Biology</w:t>
      </w:r>
    </w:p>
    <w:p w14:paraId="6012CCC7" w14:textId="77777777" w:rsidR="00F817F7" w:rsidRPr="009567A0" w:rsidRDefault="00F817F7" w:rsidP="006E443E"/>
    <w:p w14:paraId="4C46CCB4" w14:textId="77777777" w:rsidR="006E443E" w:rsidRPr="009567A0" w:rsidRDefault="00F817F7" w:rsidP="006E443E">
      <w:r w:rsidRPr="009567A0">
        <w:t>Ana Abad-Jorge</w:t>
      </w:r>
      <w:r w:rsidR="006E443E" w:rsidRPr="009567A0">
        <w:t xml:space="preserve"> has taught at JMU since January of 2020.  Prior to this, she served as the Program Director for the Bachelor of Professional Studies in Health Sciences Management and at the School of Continuing and Professional Studies (SCPS) at the University of Virginia.  </w:t>
      </w:r>
      <w:r w:rsidR="009322DA" w:rsidRPr="009567A0">
        <w:t>Ana</w:t>
      </w:r>
      <w:r w:rsidR="006E443E" w:rsidRPr="009567A0">
        <w:t xml:space="preserve"> has taught a variety of health sciences courses, both online and face-to-face, in her academic career, </w:t>
      </w:r>
      <w:proofErr w:type="gramStart"/>
      <w:r w:rsidR="006E443E" w:rsidRPr="009567A0">
        <w:t>including:</w:t>
      </w:r>
      <w:proofErr w:type="gramEnd"/>
      <w:r w:rsidR="006E443E" w:rsidRPr="009567A0">
        <w:t xml:space="preserve"> Introduction to Health Care Management, Research in the Health Sciences, Women’s Health Issues, Global Health Care, Clinical Nutrition I and II, and Field Experience in Dietetics.  </w:t>
      </w:r>
      <w:r w:rsidRPr="009567A0">
        <w:br/>
      </w:r>
      <w:r w:rsidR="006E443E" w:rsidRPr="009567A0">
        <w:t xml:space="preserve"> </w:t>
      </w:r>
    </w:p>
    <w:p w14:paraId="5327EA22" w14:textId="77777777" w:rsidR="006E443E" w:rsidRPr="009567A0" w:rsidRDefault="006E443E" w:rsidP="006E443E">
      <w:r w:rsidRPr="009567A0">
        <w:t xml:space="preserve">Prior to transitioning her career to academia in February of 2014, </w:t>
      </w:r>
      <w:r w:rsidR="009322DA" w:rsidRPr="009567A0">
        <w:t>Ana</w:t>
      </w:r>
      <w:r w:rsidRPr="009567A0">
        <w:t xml:space="preserve"> had a 27-year healthcare career in clinical nutrition at UVA Health System.  There, she served as a pediatric registered dietitian/nutritionist (RDN) in a variety of clinical areas including acute pediatrics, pediatric clinics, the Newborn Intensive Care Unit (NICU) and within the Pediatric Intensive Care Unit (PICU). She also served as the program director for the UVA Health System Nutrition and Dietetics Internship Program for 19 ½ years. </w:t>
      </w:r>
      <w:r w:rsidR="009322DA" w:rsidRPr="009567A0">
        <w:t>Ana</w:t>
      </w:r>
      <w:r w:rsidRPr="009567A0">
        <w:t xml:space="preserve"> has </w:t>
      </w:r>
      <w:proofErr w:type="gramStart"/>
      <w:r w:rsidRPr="009567A0">
        <w:t>a number of</w:t>
      </w:r>
      <w:proofErr w:type="gramEnd"/>
      <w:r w:rsidRPr="009567A0">
        <w:t xml:space="preserve"> publications in the area of pediatric and neonatal nutrition support, nutrition education, and higher education.  She currently serves as a program reviewer with the Accreditation Council for Education in Nutrition and Dietetics (ACEND) and is a Fellow of the Academy of Nutrition and Dietetics (FAND). </w:t>
      </w:r>
    </w:p>
    <w:p w14:paraId="3D4E04E6" w14:textId="77777777" w:rsidR="006E443E" w:rsidRPr="009567A0" w:rsidRDefault="006E443E" w:rsidP="00FD0348">
      <w:pPr>
        <w:rPr>
          <w:b/>
          <w:bCs/>
          <w:color w:val="000000"/>
        </w:rPr>
      </w:pPr>
    </w:p>
    <w:p w14:paraId="751ED0A1" w14:textId="77777777" w:rsidR="00162D36" w:rsidRPr="009567A0" w:rsidRDefault="00162D36" w:rsidP="00FD0348">
      <w:pPr>
        <w:rPr>
          <w:b/>
          <w:bCs/>
          <w:color w:val="000000"/>
        </w:rPr>
      </w:pPr>
    </w:p>
    <w:p w14:paraId="3A36B1F7" w14:textId="77777777" w:rsidR="00FD0348" w:rsidRPr="009567A0" w:rsidRDefault="00CF7656" w:rsidP="00FD0348">
      <w:pPr>
        <w:rPr>
          <w:b/>
          <w:bCs/>
          <w:color w:val="000000"/>
        </w:rPr>
      </w:pPr>
      <w:r w:rsidRPr="009567A0">
        <w:rPr>
          <w:b/>
          <w:bCs/>
          <w:color w:val="000000"/>
        </w:rPr>
        <w:t>Jeremy Akers, PhD</w:t>
      </w:r>
      <w:r w:rsidR="00FD0348" w:rsidRPr="009567A0">
        <w:rPr>
          <w:b/>
          <w:bCs/>
          <w:color w:val="000000"/>
        </w:rPr>
        <w:t>, RD</w:t>
      </w:r>
    </w:p>
    <w:p w14:paraId="5F5625C6" w14:textId="77777777" w:rsidR="00FD0348" w:rsidRPr="009567A0" w:rsidRDefault="001C05FF" w:rsidP="00FD0348">
      <w:pPr>
        <w:rPr>
          <w:bCs/>
          <w:color w:val="000000"/>
        </w:rPr>
      </w:pPr>
      <w:r w:rsidRPr="009567A0">
        <w:rPr>
          <w:bCs/>
          <w:color w:val="000000"/>
        </w:rPr>
        <w:t>Associate</w:t>
      </w:r>
      <w:r w:rsidR="00FD0348" w:rsidRPr="009567A0">
        <w:rPr>
          <w:bCs/>
          <w:color w:val="000000"/>
        </w:rPr>
        <w:t xml:space="preserve"> Professor</w:t>
      </w:r>
    </w:p>
    <w:p w14:paraId="06F3FCFE" w14:textId="77777777" w:rsidR="00FD0348" w:rsidRPr="009567A0" w:rsidRDefault="00FD0348" w:rsidP="00FD0348">
      <w:pPr>
        <w:rPr>
          <w:bCs/>
          <w:color w:val="000000"/>
        </w:rPr>
      </w:pPr>
      <w:r w:rsidRPr="009567A0">
        <w:rPr>
          <w:bCs/>
          <w:color w:val="000000"/>
        </w:rPr>
        <w:t>Phone: 540-569-8974</w:t>
      </w:r>
    </w:p>
    <w:p w14:paraId="593D4A81" w14:textId="77777777" w:rsidR="00FD0348" w:rsidRPr="009567A0" w:rsidRDefault="00FD0348" w:rsidP="00FD0348">
      <w:r w:rsidRPr="009567A0">
        <w:rPr>
          <w:bCs/>
          <w:color w:val="000000"/>
        </w:rPr>
        <w:t xml:space="preserve">Email: </w:t>
      </w:r>
      <w:hyperlink r:id="rId75" w:history="1">
        <w:r w:rsidRPr="009567A0">
          <w:rPr>
            <w:rStyle w:val="Hyperlink"/>
            <w:bCs/>
          </w:rPr>
          <w:t>akersjd@jmu.edu</w:t>
        </w:r>
      </w:hyperlink>
    </w:p>
    <w:p w14:paraId="1F60137A" w14:textId="77777777" w:rsidR="000B77AE" w:rsidRPr="009567A0" w:rsidRDefault="000B77AE" w:rsidP="00FD0348">
      <w:pPr>
        <w:rPr>
          <w:bCs/>
          <w:color w:val="000000"/>
        </w:rPr>
      </w:pPr>
    </w:p>
    <w:p w14:paraId="43D7F647" w14:textId="77777777" w:rsidR="00CF7656" w:rsidRPr="009567A0" w:rsidRDefault="00FD0348" w:rsidP="00FD0348">
      <w:pPr>
        <w:rPr>
          <w:bCs/>
          <w:color w:val="000000"/>
        </w:rPr>
      </w:pPr>
      <w:r w:rsidRPr="009567A0">
        <w:rPr>
          <w:bCs/>
          <w:color w:val="000000"/>
        </w:rPr>
        <w:t>PhD, Virginia Tech, Nutrition in Sports and Chronic Disease</w:t>
      </w:r>
    </w:p>
    <w:p w14:paraId="4F0FDC28" w14:textId="77777777" w:rsidR="00FD0348" w:rsidRPr="009567A0" w:rsidRDefault="00FD0348" w:rsidP="00FD0348">
      <w:pPr>
        <w:rPr>
          <w:bCs/>
          <w:color w:val="000000"/>
        </w:rPr>
      </w:pPr>
      <w:r w:rsidRPr="009567A0">
        <w:rPr>
          <w:bCs/>
          <w:color w:val="000000"/>
        </w:rPr>
        <w:t>MS, James Madison</w:t>
      </w:r>
      <w:r w:rsidR="001C05FF" w:rsidRPr="009567A0">
        <w:rPr>
          <w:bCs/>
          <w:color w:val="000000"/>
        </w:rPr>
        <w:t xml:space="preserve"> University, Nutrition</w:t>
      </w:r>
      <w:r w:rsidRPr="009567A0">
        <w:rPr>
          <w:bCs/>
          <w:color w:val="000000"/>
        </w:rPr>
        <w:t xml:space="preserve"> and Physical Activity</w:t>
      </w:r>
    </w:p>
    <w:p w14:paraId="2E7DC69F" w14:textId="77777777" w:rsidR="00FD0348" w:rsidRPr="009567A0" w:rsidRDefault="00FD0348" w:rsidP="00FD0348">
      <w:pPr>
        <w:rPr>
          <w:bCs/>
          <w:color w:val="000000"/>
        </w:rPr>
      </w:pPr>
      <w:r w:rsidRPr="009567A0">
        <w:rPr>
          <w:bCs/>
          <w:color w:val="000000"/>
        </w:rPr>
        <w:t>BS, Radford University, Clinical Dietetics</w:t>
      </w:r>
    </w:p>
    <w:p w14:paraId="2A397E4E" w14:textId="77777777" w:rsidR="00FD0348" w:rsidRPr="009567A0" w:rsidRDefault="00FD0348" w:rsidP="00FD0348">
      <w:pPr>
        <w:rPr>
          <w:bCs/>
          <w:color w:val="000000"/>
        </w:rPr>
      </w:pPr>
    </w:p>
    <w:p w14:paraId="7AAF472E" w14:textId="77777777" w:rsidR="00FD0348" w:rsidRPr="009567A0" w:rsidRDefault="00FD0348" w:rsidP="00FD0348">
      <w:pPr>
        <w:rPr>
          <w:bCs/>
          <w:color w:val="000000"/>
        </w:rPr>
      </w:pPr>
      <w:r w:rsidRPr="009567A0">
        <w:rPr>
          <w:bCs/>
          <w:color w:val="000000"/>
        </w:rPr>
        <w:t>Jeremy Akers</w:t>
      </w:r>
      <w:r w:rsidR="000B77AE" w:rsidRPr="009567A0">
        <w:rPr>
          <w:bCs/>
          <w:color w:val="000000"/>
        </w:rPr>
        <w:t>’</w:t>
      </w:r>
      <w:r w:rsidRPr="009567A0">
        <w:rPr>
          <w:bCs/>
          <w:color w:val="000000"/>
        </w:rPr>
        <w:t xml:space="preserve"> areas of interest are nutrition, physical activity, and behavioral therapies for long-term weight loss maintenance (WTLM), obesity and chronic disease in post collegiate athletes, and translation of WTLM interventions.  Jeremy served as the Obesity Prevention Nutritionist for the Virginia Department of Health, Division of WIC and Community Nutrition Services for almost four years.  His job involved developing community obesity prevention programs, managing health department grants, obesity data collection and developing the Virginia Healthy Weight State Plan. Jeremy has worked with various communities, organizations, and individuals to promote community coalition building, sports nutrition, and healthy lifestyles.  </w:t>
      </w:r>
    </w:p>
    <w:p w14:paraId="314AAF8A" w14:textId="77777777" w:rsidR="00872C24" w:rsidRPr="009567A0" w:rsidRDefault="00872C24" w:rsidP="00FD0348">
      <w:pPr>
        <w:rPr>
          <w:bCs/>
          <w:color w:val="000000"/>
        </w:rPr>
      </w:pPr>
    </w:p>
    <w:p w14:paraId="193D167B" w14:textId="198CF48D" w:rsidR="00F817F7" w:rsidRPr="009567A0" w:rsidRDefault="00F817F7" w:rsidP="00872C24">
      <w:pPr>
        <w:spacing w:before="100" w:beforeAutospacing="1" w:after="100" w:afterAutospacing="1"/>
        <w:rPr>
          <w:b/>
        </w:rPr>
      </w:pPr>
      <w:r w:rsidRPr="009567A0">
        <w:rPr>
          <w:b/>
        </w:rPr>
        <w:t>A. Laura Dengo</w:t>
      </w:r>
      <w:r w:rsidR="000028BF">
        <w:rPr>
          <w:b/>
        </w:rPr>
        <w:t>, PhD</w:t>
      </w:r>
      <w:r w:rsidRPr="009567A0">
        <w:rPr>
          <w:b/>
        </w:rPr>
        <w:br/>
      </w:r>
      <w:r w:rsidRPr="009567A0">
        <w:t>Ass</w:t>
      </w:r>
      <w:r w:rsidR="002D5F74">
        <w:t>ociate</w:t>
      </w:r>
      <w:r w:rsidRPr="009567A0">
        <w:t xml:space="preserve"> Professor</w:t>
      </w:r>
      <w:r w:rsidRPr="009567A0">
        <w:br/>
        <w:t>Phone: 540-568-8971</w:t>
      </w:r>
      <w:r w:rsidRPr="009567A0">
        <w:br/>
        <w:t xml:space="preserve">Email: </w:t>
      </w:r>
      <w:hyperlink r:id="rId76" w:history="1">
        <w:r w:rsidRPr="009567A0">
          <w:rPr>
            <w:rStyle w:val="Hyperlink"/>
            <w:rFonts w:eastAsia="Times New Roman"/>
          </w:rPr>
          <w:t>dengofal@jmu.edu</w:t>
        </w:r>
      </w:hyperlink>
    </w:p>
    <w:p w14:paraId="57941BE3" w14:textId="77777777" w:rsidR="005A07F8" w:rsidRPr="009567A0" w:rsidRDefault="00F817F7" w:rsidP="005A07F8">
      <w:pPr>
        <w:spacing w:before="100" w:beforeAutospacing="1" w:after="100" w:afterAutospacing="1"/>
      </w:pPr>
      <w:r w:rsidRPr="009567A0">
        <w:t>PhD, Virginia Tech, Human Nutriti</w:t>
      </w:r>
      <w:r w:rsidR="005A07F8" w:rsidRPr="009567A0">
        <w:t xml:space="preserve">on, Foods and Exercise </w:t>
      </w:r>
      <w:r w:rsidRPr="009567A0">
        <w:br/>
        <w:t>MSc, Virginia Tech, Human Nutriti</w:t>
      </w:r>
      <w:r w:rsidR="005A07F8" w:rsidRPr="009567A0">
        <w:t xml:space="preserve">on, Foods and Exercise </w:t>
      </w:r>
      <w:r w:rsidRPr="009567A0">
        <w:br/>
      </w:r>
    </w:p>
    <w:p w14:paraId="67FEBDF0" w14:textId="77777777" w:rsidR="00872C24" w:rsidRPr="009567A0" w:rsidRDefault="009322DA" w:rsidP="00872C24">
      <w:pPr>
        <w:spacing w:before="100" w:beforeAutospacing="1" w:after="100" w:afterAutospacing="1"/>
        <w:rPr>
          <w:b/>
        </w:rPr>
      </w:pPr>
      <w:r w:rsidRPr="009567A0">
        <w:t>Laura Dengo</w:t>
      </w:r>
      <w:r w:rsidR="00872C24" w:rsidRPr="009567A0">
        <w:t xml:space="preserve"> worked from 2010-2013 with the INCAP Comprehensive Center for the Prevention of Chronic Disease as the project coordinator for a community-based intervention to lower the risk of cardiovascular diseases. From 2013-2015, she worked as a research associate at EARTH University for a joint project with American University of Beirut entitled “Feasibility study for a Global Master’s Program in Health and Sustainable Development”. </w:t>
      </w:r>
      <w:r w:rsidRPr="009567A0">
        <w:t>She</w:t>
      </w:r>
      <w:r w:rsidR="00872C24" w:rsidRPr="009567A0">
        <w:t xml:space="preserve"> joined James Madison University in 2017 as an Assistant Professor in the Department of Health Professions – Dietetics program. She currently teaches a variety of courses in the undergraduate and graduate programs: Nutrition for Wellness, Global Nutrition, Sports Nutrition, Nutrition and Exercise, Nutrition Assessment and Research Methods. </w:t>
      </w:r>
      <w:r w:rsidRPr="009567A0">
        <w:t>Laura’s</w:t>
      </w:r>
      <w:r w:rsidR="00872C24" w:rsidRPr="009567A0">
        <w:t xml:space="preserve"> research interests </w:t>
      </w:r>
      <w:proofErr w:type="gramStart"/>
      <w:r w:rsidR="00872C24" w:rsidRPr="009567A0">
        <w:t>include:</w:t>
      </w:r>
      <w:proofErr w:type="gramEnd"/>
      <w:r w:rsidR="00872C24" w:rsidRPr="009567A0">
        <w:t xml:space="preserve"> obesity and cardiovascular diseases; worksite wellness and adherence to healthy lifestyle habits; and integrative health strategies for weight management and chronic disease prevention/treatment.</w:t>
      </w:r>
    </w:p>
    <w:p w14:paraId="32C97E4C" w14:textId="77777777" w:rsidR="00872C24" w:rsidRPr="009567A0" w:rsidRDefault="00872C24" w:rsidP="00FD0348">
      <w:pPr>
        <w:rPr>
          <w:bCs/>
          <w:color w:val="000000"/>
        </w:rPr>
      </w:pPr>
    </w:p>
    <w:p w14:paraId="76FF08D7" w14:textId="77777777" w:rsidR="006E443E" w:rsidRPr="009567A0" w:rsidRDefault="006E443E" w:rsidP="00FD0348">
      <w:pPr>
        <w:rPr>
          <w:bCs/>
          <w:color w:val="000000"/>
        </w:rPr>
      </w:pPr>
    </w:p>
    <w:p w14:paraId="31031B24" w14:textId="558100CE" w:rsidR="006E443E" w:rsidRPr="009567A0" w:rsidRDefault="006E443E" w:rsidP="0CD5A8D9">
      <w:pPr>
        <w:pStyle w:val="default0"/>
        <w:rPr>
          <w:rFonts w:ascii="Arial" w:hAnsi="Arial" w:cs="Arial"/>
          <w:b/>
          <w:bCs/>
          <w:color w:val="000000"/>
        </w:rPr>
      </w:pPr>
      <w:r w:rsidRPr="0CD5A8D9">
        <w:rPr>
          <w:rFonts w:ascii="Arial" w:hAnsi="Arial" w:cs="Arial"/>
          <w:b/>
          <w:bCs/>
          <w:color w:val="000000" w:themeColor="text1"/>
        </w:rPr>
        <w:t>Michelle Hesse, PhD, RD</w:t>
      </w:r>
      <w:r w:rsidR="30E150AC" w:rsidRPr="0CD5A8D9">
        <w:rPr>
          <w:rFonts w:ascii="Arial" w:hAnsi="Arial" w:cs="Arial"/>
          <w:b/>
          <w:bCs/>
          <w:color w:val="000000" w:themeColor="text1"/>
        </w:rPr>
        <w:t>, CYT</w:t>
      </w:r>
    </w:p>
    <w:p w14:paraId="5F34F171" w14:textId="6935FC65" w:rsidR="009322DA" w:rsidRPr="009567A0" w:rsidRDefault="009322DA" w:rsidP="006E443E">
      <w:pPr>
        <w:pStyle w:val="default0"/>
        <w:rPr>
          <w:rFonts w:ascii="Arial" w:hAnsi="Arial" w:cs="Arial"/>
          <w:color w:val="000000"/>
        </w:rPr>
      </w:pPr>
      <w:r w:rsidRPr="0CD5A8D9">
        <w:rPr>
          <w:rFonts w:ascii="Arial" w:hAnsi="Arial" w:cs="Arial"/>
          <w:color w:val="000000" w:themeColor="text1"/>
        </w:rPr>
        <w:t>Ass</w:t>
      </w:r>
      <w:r w:rsidR="002D5F74" w:rsidRPr="0CD5A8D9">
        <w:rPr>
          <w:rFonts w:ascii="Arial" w:hAnsi="Arial" w:cs="Arial"/>
          <w:color w:val="000000" w:themeColor="text1"/>
        </w:rPr>
        <w:t>ociate</w:t>
      </w:r>
      <w:r w:rsidRPr="0CD5A8D9">
        <w:rPr>
          <w:rFonts w:ascii="Arial" w:hAnsi="Arial" w:cs="Arial"/>
          <w:color w:val="000000" w:themeColor="text1"/>
        </w:rPr>
        <w:t xml:space="preserve"> Professor</w:t>
      </w:r>
      <w:r w:rsidR="30CAFD06" w:rsidRPr="0CD5A8D9">
        <w:rPr>
          <w:rFonts w:ascii="Arial" w:hAnsi="Arial" w:cs="Arial"/>
          <w:color w:val="000000" w:themeColor="text1"/>
        </w:rPr>
        <w:t xml:space="preserve"> &amp; DPD Program Coordinator</w:t>
      </w:r>
    </w:p>
    <w:p w14:paraId="0D1F7331" w14:textId="77777777" w:rsidR="009322DA" w:rsidRPr="009567A0" w:rsidRDefault="009322DA" w:rsidP="006E443E">
      <w:pPr>
        <w:pStyle w:val="default0"/>
        <w:rPr>
          <w:rFonts w:ascii="Arial" w:hAnsi="Arial" w:cs="Arial"/>
          <w:color w:val="000000"/>
        </w:rPr>
      </w:pPr>
      <w:r w:rsidRPr="009567A0">
        <w:rPr>
          <w:rFonts w:ascii="Arial" w:hAnsi="Arial" w:cs="Arial"/>
          <w:color w:val="000000"/>
        </w:rPr>
        <w:t>Phone:</w:t>
      </w:r>
      <w:r w:rsidR="00B27F57" w:rsidRPr="009567A0">
        <w:rPr>
          <w:rFonts w:ascii="Arial" w:hAnsi="Arial" w:cs="Arial"/>
          <w:color w:val="000000"/>
        </w:rPr>
        <w:t xml:space="preserve"> 540-568-6570</w:t>
      </w:r>
    </w:p>
    <w:p w14:paraId="0A92CAF0" w14:textId="77777777" w:rsidR="00B27F57" w:rsidRPr="009567A0" w:rsidRDefault="009322DA" w:rsidP="006E443E">
      <w:pPr>
        <w:pStyle w:val="default0"/>
        <w:rPr>
          <w:rFonts w:ascii="Arial" w:hAnsi="Arial" w:cs="Arial"/>
          <w:color w:val="000000"/>
        </w:rPr>
      </w:pPr>
      <w:r w:rsidRPr="009567A0">
        <w:rPr>
          <w:rFonts w:ascii="Arial" w:hAnsi="Arial" w:cs="Arial"/>
          <w:color w:val="000000"/>
        </w:rPr>
        <w:t xml:space="preserve">Email: </w:t>
      </w:r>
      <w:hyperlink r:id="rId77" w:history="1">
        <w:r w:rsidR="00B27F57" w:rsidRPr="009567A0">
          <w:rPr>
            <w:rStyle w:val="Hyperlink"/>
            <w:rFonts w:ascii="Arial" w:hAnsi="Arial" w:cs="Arial"/>
          </w:rPr>
          <w:t>hessemx@jmu.edu</w:t>
        </w:r>
      </w:hyperlink>
    </w:p>
    <w:p w14:paraId="3C800C24" w14:textId="77777777" w:rsidR="009322DA" w:rsidRPr="009567A0" w:rsidRDefault="009322DA" w:rsidP="006E443E">
      <w:pPr>
        <w:pStyle w:val="default0"/>
        <w:rPr>
          <w:rFonts w:ascii="Arial" w:hAnsi="Arial" w:cs="Arial"/>
          <w:color w:val="000000"/>
        </w:rPr>
      </w:pPr>
    </w:p>
    <w:p w14:paraId="175E8856" w14:textId="3ED8C7A3" w:rsidR="009322DA" w:rsidRPr="009567A0" w:rsidRDefault="009322DA" w:rsidP="00B27F57">
      <w:pPr>
        <w:spacing w:after="160" w:line="235" w:lineRule="atLeast"/>
        <w:rPr>
          <w:color w:val="000000"/>
        </w:rPr>
      </w:pPr>
      <w:r w:rsidRPr="0CD5A8D9">
        <w:rPr>
          <w:color w:val="000000" w:themeColor="text1"/>
        </w:rPr>
        <w:t>PhD, The Ohio State University, The Ohio State University Nutrition Program</w:t>
      </w:r>
      <w:r>
        <w:br/>
      </w:r>
      <w:r w:rsidRPr="0CD5A8D9">
        <w:rPr>
          <w:color w:val="000000" w:themeColor="text1"/>
        </w:rPr>
        <w:t xml:space="preserve">BS, College of Saint Elizabeth, Foods and Nutrition </w:t>
      </w:r>
      <w:r w:rsidR="29091350" w:rsidRPr="0CD5A8D9">
        <w:rPr>
          <w:color w:val="000000" w:themeColor="text1"/>
        </w:rPr>
        <w:t>and Chemistry</w:t>
      </w:r>
      <w:r w:rsidRPr="0CD5A8D9">
        <w:rPr>
          <w:color w:val="000000" w:themeColor="text1"/>
        </w:rPr>
        <w:t xml:space="preserve"> </w:t>
      </w:r>
    </w:p>
    <w:p w14:paraId="20A11B1E" w14:textId="4D1A18A9" w:rsidR="006E443E" w:rsidRPr="009567A0" w:rsidRDefault="009322DA" w:rsidP="006E443E">
      <w:pPr>
        <w:pStyle w:val="default0"/>
        <w:rPr>
          <w:rFonts w:ascii="Arial" w:hAnsi="Arial" w:cs="Arial"/>
          <w:color w:val="000000"/>
        </w:rPr>
      </w:pPr>
      <w:r w:rsidRPr="009567A0">
        <w:rPr>
          <w:rFonts w:ascii="Arial" w:hAnsi="Arial" w:cs="Arial"/>
          <w:color w:val="000000"/>
        </w:rPr>
        <w:t>Michelle Hesse</w:t>
      </w:r>
      <w:r w:rsidR="006E443E" w:rsidRPr="009567A0">
        <w:rPr>
          <w:rFonts w:ascii="Arial" w:hAnsi="Arial" w:cs="Arial"/>
          <w:color w:val="000000"/>
        </w:rPr>
        <w:t xml:space="preserve"> rejoined the JMU Dietetics faculty in 2020 and currently teaches </w:t>
      </w:r>
      <w:r w:rsidR="005B6198">
        <w:rPr>
          <w:rFonts w:ascii="Arial" w:hAnsi="Arial" w:cs="Arial"/>
          <w:color w:val="000000"/>
        </w:rPr>
        <w:t xml:space="preserve">Culture and Science of Food, Culinary Nutrition Therapy, </w:t>
      </w:r>
      <w:r w:rsidR="00ED6ED7">
        <w:rPr>
          <w:rFonts w:ascii="Arial" w:hAnsi="Arial" w:cs="Arial"/>
          <w:color w:val="000000"/>
        </w:rPr>
        <w:t xml:space="preserve">Foundations of Nutrition Practice, and Interprofessional Ethical Decision-making in Healthcare. </w:t>
      </w:r>
      <w:r w:rsidR="006E443E" w:rsidRPr="009567A0">
        <w:rPr>
          <w:rFonts w:ascii="Arial" w:hAnsi="Arial" w:cs="Arial"/>
          <w:color w:val="000000"/>
        </w:rPr>
        <w:t xml:space="preserve">From May 2018- July 2020, </w:t>
      </w:r>
      <w:r w:rsidRPr="009567A0">
        <w:rPr>
          <w:rFonts w:ascii="Arial" w:hAnsi="Arial" w:cs="Arial"/>
          <w:color w:val="000000"/>
        </w:rPr>
        <w:t>she</w:t>
      </w:r>
      <w:r w:rsidR="006E443E" w:rsidRPr="009567A0">
        <w:rPr>
          <w:rFonts w:ascii="Arial" w:hAnsi="Arial" w:cs="Arial"/>
          <w:color w:val="000000"/>
        </w:rPr>
        <w:t xml:space="preserve"> served as the Director of Agency Relations and Programs at the Blue Ridge Area Food Bank. </w:t>
      </w:r>
    </w:p>
    <w:p w14:paraId="5F9A1980" w14:textId="77777777" w:rsidR="006E443E" w:rsidRPr="009567A0" w:rsidRDefault="006E443E" w:rsidP="006E443E">
      <w:pPr>
        <w:pStyle w:val="default0"/>
        <w:rPr>
          <w:rFonts w:ascii="Arial" w:hAnsi="Arial" w:cs="Arial"/>
          <w:color w:val="000000"/>
        </w:rPr>
      </w:pPr>
      <w:r w:rsidRPr="009567A0">
        <w:rPr>
          <w:rFonts w:ascii="Arial" w:hAnsi="Arial" w:cs="Arial"/>
          <w:color w:val="000000"/>
        </w:rPr>
        <w:t> </w:t>
      </w:r>
    </w:p>
    <w:p w14:paraId="35D127E8" w14:textId="77777777" w:rsidR="006E443E" w:rsidRPr="009567A0" w:rsidRDefault="006E443E" w:rsidP="006E443E">
      <w:pPr>
        <w:pStyle w:val="default0"/>
        <w:rPr>
          <w:rFonts w:ascii="Arial" w:hAnsi="Arial" w:cs="Arial"/>
          <w:color w:val="000000"/>
        </w:rPr>
      </w:pPr>
      <w:r w:rsidRPr="009567A0">
        <w:rPr>
          <w:rFonts w:ascii="Arial" w:hAnsi="Arial" w:cs="Arial"/>
          <w:color w:val="000000"/>
        </w:rPr>
        <w:lastRenderedPageBreak/>
        <w:t xml:space="preserve">Prior to 2018, </w:t>
      </w:r>
      <w:r w:rsidR="009322DA" w:rsidRPr="009567A0">
        <w:rPr>
          <w:rFonts w:ascii="Arial" w:hAnsi="Arial" w:cs="Arial"/>
          <w:color w:val="000000"/>
        </w:rPr>
        <w:t>Michelle</w:t>
      </w:r>
      <w:r w:rsidRPr="009567A0">
        <w:rPr>
          <w:rFonts w:ascii="Arial" w:hAnsi="Arial" w:cs="Arial"/>
          <w:color w:val="000000"/>
        </w:rPr>
        <w:t xml:space="preserve"> was a faculty member in the Dietetics program with research focusing on evaluating the nutritional quality of foods in food banking systems. Together with JMU colleagues and students and BRAFB staff Nourish was developed; a cloud-based platform implemented by the Food Bank to make informed procurement decisions based on nutritional quality.</w:t>
      </w:r>
    </w:p>
    <w:p w14:paraId="33F4B20B" w14:textId="77777777" w:rsidR="006E443E" w:rsidRPr="009567A0" w:rsidRDefault="006E443E" w:rsidP="006E443E">
      <w:pPr>
        <w:pStyle w:val="default0"/>
        <w:rPr>
          <w:rFonts w:ascii="Arial" w:hAnsi="Arial" w:cs="Arial"/>
          <w:color w:val="000000"/>
        </w:rPr>
      </w:pPr>
      <w:r w:rsidRPr="009567A0">
        <w:rPr>
          <w:rFonts w:ascii="Arial" w:hAnsi="Arial" w:cs="Arial"/>
          <w:color w:val="000000"/>
        </w:rPr>
        <w:t> </w:t>
      </w:r>
    </w:p>
    <w:p w14:paraId="4D5F23C4" w14:textId="77777777" w:rsidR="006E443E" w:rsidRPr="009567A0" w:rsidRDefault="006E443E" w:rsidP="006E443E">
      <w:pPr>
        <w:pStyle w:val="default0"/>
        <w:rPr>
          <w:rFonts w:ascii="Arial" w:hAnsi="Arial" w:cs="Arial"/>
          <w:color w:val="000000"/>
        </w:rPr>
      </w:pPr>
      <w:r w:rsidRPr="009567A0">
        <w:rPr>
          <w:rFonts w:ascii="Arial" w:hAnsi="Arial" w:cs="Arial"/>
          <w:color w:val="000000"/>
        </w:rPr>
        <w:t>Michelle currently serves as the Blue Ridge Academy of Nutrition and Dietetics (BRAND) Co- President Elect and is a consultant for the Food Bank on various health and nutrition initiatives.</w:t>
      </w:r>
    </w:p>
    <w:p w14:paraId="55EBF2E3" w14:textId="77777777" w:rsidR="006E443E" w:rsidRPr="009567A0" w:rsidRDefault="006E443E" w:rsidP="00B27F57">
      <w:pPr>
        <w:pStyle w:val="default0"/>
        <w:rPr>
          <w:rFonts w:ascii="Arial" w:hAnsi="Arial" w:cs="Arial"/>
          <w:color w:val="000000"/>
        </w:rPr>
      </w:pPr>
      <w:r w:rsidRPr="009567A0">
        <w:rPr>
          <w:rFonts w:ascii="Arial" w:hAnsi="Arial" w:cs="Arial"/>
          <w:color w:val="000000"/>
        </w:rPr>
        <w:t> </w:t>
      </w:r>
    </w:p>
    <w:p w14:paraId="57D1E2C1" w14:textId="77777777" w:rsidR="00CF7656" w:rsidRPr="009567A0" w:rsidRDefault="00CF7656" w:rsidP="00CF7656">
      <w:pPr>
        <w:rPr>
          <w:color w:val="000000"/>
        </w:rPr>
      </w:pPr>
    </w:p>
    <w:p w14:paraId="29F4DC5B" w14:textId="77777777" w:rsidR="000B77AE" w:rsidRPr="009567A0" w:rsidRDefault="000B77AE" w:rsidP="00CF7656">
      <w:pPr>
        <w:rPr>
          <w:b/>
          <w:color w:val="000000"/>
        </w:rPr>
      </w:pPr>
      <w:r w:rsidRPr="009567A0">
        <w:rPr>
          <w:b/>
          <w:color w:val="000000"/>
        </w:rPr>
        <w:t>Danielle Torisky, PhD, RD</w:t>
      </w:r>
    </w:p>
    <w:p w14:paraId="31B66B85" w14:textId="77777777" w:rsidR="000B77AE" w:rsidRPr="009567A0" w:rsidRDefault="000B77AE" w:rsidP="000B77AE">
      <w:pPr>
        <w:rPr>
          <w:color w:val="000000"/>
        </w:rPr>
      </w:pPr>
      <w:r w:rsidRPr="009567A0">
        <w:rPr>
          <w:color w:val="000000"/>
        </w:rPr>
        <w:t xml:space="preserve">Associate Professor </w:t>
      </w:r>
    </w:p>
    <w:p w14:paraId="3E47ACB3" w14:textId="77777777" w:rsidR="000B77AE" w:rsidRPr="009567A0" w:rsidRDefault="000B77AE" w:rsidP="000B77AE">
      <w:pPr>
        <w:rPr>
          <w:color w:val="000000"/>
        </w:rPr>
      </w:pPr>
      <w:r w:rsidRPr="009567A0">
        <w:rPr>
          <w:color w:val="000000"/>
        </w:rPr>
        <w:t xml:space="preserve">Phone: (540) </w:t>
      </w:r>
      <w:r w:rsidR="008937BB" w:rsidRPr="009567A0">
        <w:rPr>
          <w:color w:val="000000"/>
        </w:rPr>
        <w:t>568-6579</w:t>
      </w:r>
      <w:r w:rsidRPr="009567A0">
        <w:rPr>
          <w:color w:val="000000"/>
        </w:rPr>
        <w:t xml:space="preserve"> </w:t>
      </w:r>
    </w:p>
    <w:p w14:paraId="5EB931A2" w14:textId="77777777" w:rsidR="000B77AE" w:rsidRPr="009567A0" w:rsidRDefault="000B77AE" w:rsidP="000B77AE">
      <w:r w:rsidRPr="009567A0">
        <w:rPr>
          <w:color w:val="000000"/>
        </w:rPr>
        <w:t xml:space="preserve">E-mail: </w:t>
      </w:r>
      <w:hyperlink r:id="rId78" w:history="1">
        <w:r w:rsidR="008937BB" w:rsidRPr="009567A0">
          <w:rPr>
            <w:rStyle w:val="Hyperlink"/>
          </w:rPr>
          <w:t>toriskdm@jmu.edu</w:t>
        </w:r>
      </w:hyperlink>
    </w:p>
    <w:p w14:paraId="01B1EF31" w14:textId="77777777" w:rsidR="008937BB" w:rsidRPr="009567A0" w:rsidRDefault="008937BB" w:rsidP="000B77AE"/>
    <w:p w14:paraId="2231EE63" w14:textId="77777777" w:rsidR="008937BB" w:rsidRPr="009567A0" w:rsidRDefault="008937BB" w:rsidP="000B77AE">
      <w:r w:rsidRPr="009567A0">
        <w:t>PhD Community / Public Health Nutrition, Virginia Tech</w:t>
      </w:r>
    </w:p>
    <w:p w14:paraId="70931FA9" w14:textId="77777777" w:rsidR="008937BB" w:rsidRPr="009567A0" w:rsidRDefault="008937BB" w:rsidP="000B77AE">
      <w:r w:rsidRPr="009567A0">
        <w:t>MS Community / Public Health Nutrition, Virginia Tech</w:t>
      </w:r>
    </w:p>
    <w:p w14:paraId="5732831D" w14:textId="77777777" w:rsidR="008937BB" w:rsidRPr="009567A0" w:rsidRDefault="008937BB" w:rsidP="008937BB">
      <w:pPr>
        <w:rPr>
          <w:color w:val="000000"/>
        </w:rPr>
      </w:pPr>
      <w:r w:rsidRPr="009567A0">
        <w:t>BS Home Economics with a minor in Nutrition and Fine Arts, Seton Hill College</w:t>
      </w:r>
    </w:p>
    <w:p w14:paraId="47DCDEF4" w14:textId="77777777" w:rsidR="008937BB" w:rsidRPr="009567A0" w:rsidRDefault="008937BB" w:rsidP="008937BB">
      <w:pPr>
        <w:rPr>
          <w:color w:val="000000"/>
        </w:rPr>
      </w:pPr>
    </w:p>
    <w:p w14:paraId="7F62144C" w14:textId="77777777" w:rsidR="00CF7656" w:rsidRPr="009567A0" w:rsidRDefault="008937BB" w:rsidP="008937BB">
      <w:r w:rsidRPr="009567A0">
        <w:t xml:space="preserve">Danielle </w:t>
      </w:r>
      <w:proofErr w:type="spellStart"/>
      <w:r w:rsidRPr="009567A0">
        <w:t>Torisky’s</w:t>
      </w:r>
      <w:proofErr w:type="spellEnd"/>
      <w:r w:rsidRPr="009567A0">
        <w:t xml:space="preserve"> current research and presentations focus on food in the Civil War period.  Dr. Torisky worked as a public health nutritionist in the Virginia Department of Health prior to coming to JMU in 1991.  </w:t>
      </w:r>
      <w:r w:rsidR="00CF7656" w:rsidRPr="009567A0">
        <w:t xml:space="preserve"> </w:t>
      </w:r>
      <w:r w:rsidRPr="009567A0">
        <w:t>S</w:t>
      </w:r>
      <w:r w:rsidR="00CF7656" w:rsidRPr="009567A0">
        <w:t xml:space="preserve">he teaches at both undergraduate and graduate levels; courses currently include NUTR 280 Nutrition for Wellness, NUTR 362 Food Service Systems, NUTR 363 Quantity Food Production, NUTR 385 Lifecycle Nutrition, and NUTR 650 Nutrition Education &amp; Counseling.  </w:t>
      </w:r>
    </w:p>
    <w:p w14:paraId="70B1A9C2" w14:textId="77777777" w:rsidR="00B33F3B" w:rsidRPr="009567A0" w:rsidRDefault="00B33F3B" w:rsidP="008937BB"/>
    <w:p w14:paraId="6ACA64F2" w14:textId="77777777" w:rsidR="003B10CC" w:rsidRPr="009567A0" w:rsidRDefault="003B10CC">
      <w:pPr>
        <w:rPr>
          <w:b/>
        </w:rPr>
      </w:pPr>
    </w:p>
    <w:p w14:paraId="718F8049" w14:textId="77777777" w:rsidR="00B33F3B" w:rsidRPr="009567A0" w:rsidRDefault="00B33F3B" w:rsidP="008937BB">
      <w:pPr>
        <w:rPr>
          <w:b/>
          <w:color w:val="000000"/>
        </w:rPr>
      </w:pPr>
      <w:r w:rsidRPr="009567A0">
        <w:rPr>
          <w:b/>
        </w:rPr>
        <w:t>Jennifer Walsh, PhD, RD</w:t>
      </w:r>
    </w:p>
    <w:p w14:paraId="293971C6" w14:textId="5FD0FD5F" w:rsidR="00CF7656" w:rsidRPr="009567A0" w:rsidRDefault="001C05FF" w:rsidP="00CF7656">
      <w:r>
        <w:t>Ass</w:t>
      </w:r>
      <w:r w:rsidR="002D5F74">
        <w:t xml:space="preserve">ociate </w:t>
      </w:r>
      <w:r>
        <w:t>Professor</w:t>
      </w:r>
      <w:r w:rsidR="009322DA">
        <w:t xml:space="preserve"> </w:t>
      </w:r>
    </w:p>
    <w:p w14:paraId="1BCE7925" w14:textId="77777777" w:rsidR="003B10CC" w:rsidRPr="009567A0" w:rsidRDefault="003B10CC" w:rsidP="00CF7656">
      <w:r w:rsidRPr="009567A0">
        <w:t>Phone: (540) 568-6263</w:t>
      </w:r>
    </w:p>
    <w:p w14:paraId="5B0A4D77" w14:textId="77777777" w:rsidR="003B10CC" w:rsidRPr="009567A0" w:rsidRDefault="003B10CC" w:rsidP="00CF7656">
      <w:r w:rsidRPr="009567A0">
        <w:t xml:space="preserve">E-mail: </w:t>
      </w:r>
      <w:hyperlink r:id="rId79" w:history="1">
        <w:r w:rsidRPr="009567A0">
          <w:rPr>
            <w:rStyle w:val="Hyperlink"/>
          </w:rPr>
          <w:t>walsh5jr@jmu.edu</w:t>
        </w:r>
      </w:hyperlink>
    </w:p>
    <w:p w14:paraId="354AC3F2" w14:textId="77777777" w:rsidR="001E2ED3" w:rsidRPr="009567A0" w:rsidRDefault="001E2ED3" w:rsidP="00CF7656"/>
    <w:p w14:paraId="104BDC1B" w14:textId="77777777" w:rsidR="001E2ED3" w:rsidRPr="009567A0" w:rsidRDefault="001E2ED3" w:rsidP="001E2ED3">
      <w:pPr>
        <w:pStyle w:val="ListParagraph"/>
        <w:ind w:left="0"/>
        <w:rPr>
          <w:rFonts w:ascii="Arial" w:hAnsi="Arial" w:cs="Arial"/>
          <w:sz w:val="24"/>
          <w:szCs w:val="24"/>
        </w:rPr>
      </w:pPr>
      <w:r w:rsidRPr="009567A0">
        <w:rPr>
          <w:rFonts w:ascii="Arial" w:hAnsi="Arial" w:cs="Arial"/>
          <w:sz w:val="24"/>
          <w:szCs w:val="24"/>
        </w:rPr>
        <w:t>PhD Food and Nutrition Science, University of Maine</w:t>
      </w:r>
    </w:p>
    <w:p w14:paraId="4947AC55" w14:textId="77777777" w:rsidR="001E2ED3" w:rsidRPr="009567A0" w:rsidRDefault="001E2ED3" w:rsidP="001E2ED3">
      <w:pPr>
        <w:pStyle w:val="ListParagraph"/>
        <w:ind w:left="0"/>
        <w:rPr>
          <w:rFonts w:ascii="Arial" w:hAnsi="Arial" w:cs="Arial"/>
          <w:sz w:val="24"/>
          <w:szCs w:val="24"/>
        </w:rPr>
      </w:pPr>
      <w:r w:rsidRPr="009567A0">
        <w:rPr>
          <w:rFonts w:ascii="Arial" w:hAnsi="Arial" w:cs="Arial"/>
          <w:sz w:val="24"/>
          <w:szCs w:val="24"/>
        </w:rPr>
        <w:t>MS Food and Nutrition Science, University of Maine</w:t>
      </w:r>
    </w:p>
    <w:p w14:paraId="5DAB1F61" w14:textId="77777777" w:rsidR="001E2ED3" w:rsidRPr="009567A0" w:rsidRDefault="001E2ED3" w:rsidP="001E2ED3">
      <w:pPr>
        <w:pStyle w:val="ListParagraph"/>
        <w:ind w:left="0"/>
        <w:rPr>
          <w:rFonts w:ascii="Arial" w:hAnsi="Arial" w:cs="Arial"/>
          <w:sz w:val="24"/>
          <w:szCs w:val="24"/>
        </w:rPr>
      </w:pPr>
      <w:r w:rsidRPr="009567A0">
        <w:rPr>
          <w:rFonts w:ascii="Arial" w:hAnsi="Arial" w:cs="Arial"/>
          <w:sz w:val="24"/>
          <w:szCs w:val="24"/>
        </w:rPr>
        <w:t>BS Food Science and Human Nutrition, University of Maine</w:t>
      </w:r>
    </w:p>
    <w:p w14:paraId="08DFB8AA" w14:textId="195B0A9A" w:rsidR="001E2ED3" w:rsidRPr="009567A0" w:rsidRDefault="001E2ED3" w:rsidP="001E2ED3">
      <w:r w:rsidRPr="009567A0">
        <w:t xml:space="preserve">Jennifer Walsh </w:t>
      </w:r>
      <w:r w:rsidR="009322DA" w:rsidRPr="009567A0">
        <w:t>teaches</w:t>
      </w:r>
      <w:r w:rsidRPr="009567A0">
        <w:t xml:space="preserve"> </w:t>
      </w:r>
      <w:r w:rsidR="009322DA" w:rsidRPr="009567A0">
        <w:t xml:space="preserve">Management in Dietetics (NUTR </w:t>
      </w:r>
      <w:r w:rsidR="00ED6ED7">
        <w:t>465</w:t>
      </w:r>
      <w:r w:rsidR="009322DA" w:rsidRPr="009567A0">
        <w:t xml:space="preserve">), </w:t>
      </w:r>
      <w:r w:rsidRPr="009567A0">
        <w:t>Community Nutrition (NUTR 485)</w:t>
      </w:r>
      <w:r w:rsidR="00ED6ED7">
        <w:t>, Senior Seminar</w:t>
      </w:r>
      <w:r w:rsidR="00493332">
        <w:t xml:space="preserve"> (NUTR 495), Counseling Skills in Dietetics (NUTR 486)</w:t>
      </w:r>
      <w:r w:rsidR="009322DA" w:rsidRPr="009567A0">
        <w:t xml:space="preserve"> and is the undergraduate Dietetics program director</w:t>
      </w:r>
      <w:r w:rsidRPr="009567A0">
        <w:t xml:space="preserve">. She has conducted nutrition education and eating behavior research for over </w:t>
      </w:r>
      <w:r w:rsidR="00493332">
        <w:t>15</w:t>
      </w:r>
      <w:r w:rsidRPr="009567A0">
        <w:t xml:space="preserve"> years primarily among audiences with limited resources. She previously was the Nutrition Education Coordinator at the University of Florida for the Expanded Food and Nutrition Education Program (EFNEP) and Supplemental Nutrition Assistance Program-Education (SNAP-Ed) and oversaw the state team and provided guidance to county faculty and staff. She is a registered dietitian and a member of the Academy of Nutrition and Dietetics and the Society for Nutrition Education and Behavior.</w:t>
      </w:r>
    </w:p>
    <w:p w14:paraId="09BBFEDE" w14:textId="77777777" w:rsidR="001E2ED3" w:rsidRPr="009567A0" w:rsidRDefault="001E2ED3" w:rsidP="00CF7656"/>
    <w:p w14:paraId="0C2D4B77" w14:textId="77777777" w:rsidR="00670DBB" w:rsidRPr="009567A0" w:rsidRDefault="00145B1F" w:rsidP="004314E3">
      <w:pPr>
        <w:jc w:val="center"/>
        <w:rPr>
          <w:b/>
        </w:rPr>
      </w:pPr>
      <w:r w:rsidRPr="009567A0">
        <w:rPr>
          <w:b/>
        </w:rPr>
        <w:br w:type="page"/>
      </w:r>
    </w:p>
    <w:p w14:paraId="40B4CC47" w14:textId="77777777" w:rsidR="00670DBB" w:rsidRPr="009567A0" w:rsidRDefault="00670DBB" w:rsidP="002C1F08">
      <w:pPr>
        <w:jc w:val="center"/>
        <w:rPr>
          <w:b/>
        </w:rPr>
      </w:pPr>
    </w:p>
    <w:p w14:paraId="730D9489" w14:textId="77777777" w:rsidR="00474680" w:rsidRPr="009567A0" w:rsidRDefault="00474680" w:rsidP="00474680">
      <w:pPr>
        <w:pStyle w:val="Heading1"/>
        <w:rPr>
          <w:rFonts w:ascii="Arial" w:hAnsi="Arial" w:cs="Arial"/>
        </w:rPr>
      </w:pPr>
      <w:bookmarkStart w:id="21" w:name="_Toc189078697"/>
      <w:r w:rsidRPr="009567A0">
        <w:rPr>
          <w:rFonts w:ascii="Arial" w:hAnsi="Arial" w:cs="Arial"/>
        </w:rPr>
        <w:t>MEDIA RELEASE</w:t>
      </w:r>
      <w:bookmarkEnd w:id="21"/>
    </w:p>
    <w:p w14:paraId="6B083651" w14:textId="77777777" w:rsidR="00474680" w:rsidRPr="009567A0" w:rsidRDefault="00474680" w:rsidP="00474680"/>
    <w:p w14:paraId="3518A6A8" w14:textId="77777777" w:rsidR="00474680" w:rsidRPr="009567A0" w:rsidRDefault="00474680" w:rsidP="00474680"/>
    <w:p w14:paraId="0DBE3DCC" w14:textId="77777777" w:rsidR="00474680" w:rsidRPr="009567A0" w:rsidRDefault="00474680" w:rsidP="00474680">
      <w:pPr>
        <w:autoSpaceDE w:val="0"/>
        <w:autoSpaceDN w:val="0"/>
        <w:adjustRightInd w:val="0"/>
      </w:pPr>
      <w:r w:rsidRPr="009567A0">
        <w:t>I, _____________________________________, hereby give my consent to be captured</w:t>
      </w:r>
    </w:p>
    <w:p w14:paraId="56556884" w14:textId="77777777" w:rsidR="00474680" w:rsidRPr="009567A0" w:rsidRDefault="00474680" w:rsidP="00474680">
      <w:pPr>
        <w:autoSpaceDE w:val="0"/>
        <w:autoSpaceDN w:val="0"/>
        <w:adjustRightInd w:val="0"/>
      </w:pPr>
      <w:r w:rsidRPr="009567A0">
        <w:t>on any forms of media including but not limited to photography, video, audio, etc.</w:t>
      </w:r>
    </w:p>
    <w:p w14:paraId="25976CA4" w14:textId="77777777" w:rsidR="00474680" w:rsidRPr="009567A0" w:rsidRDefault="00474680" w:rsidP="00474680">
      <w:pPr>
        <w:autoSpaceDE w:val="0"/>
        <w:autoSpaceDN w:val="0"/>
        <w:adjustRightInd w:val="0"/>
      </w:pPr>
      <w:r w:rsidRPr="009567A0">
        <w:t xml:space="preserve">recorded by staff, faculty, or student </w:t>
      </w:r>
      <w:proofErr w:type="gramStart"/>
      <w:r w:rsidRPr="009567A0">
        <w:t>of</w:t>
      </w:r>
      <w:proofErr w:type="gramEnd"/>
      <w:r w:rsidRPr="009567A0">
        <w:t xml:space="preserve"> James Madison University. I understand that the</w:t>
      </w:r>
    </w:p>
    <w:p w14:paraId="3D2F9D81" w14:textId="77777777" w:rsidR="00474680" w:rsidRPr="009567A0" w:rsidRDefault="00474680" w:rsidP="00474680">
      <w:pPr>
        <w:autoSpaceDE w:val="0"/>
        <w:autoSpaceDN w:val="0"/>
        <w:adjustRightInd w:val="0"/>
      </w:pPr>
      <w:r w:rsidRPr="009567A0">
        <w:t>images or recordings are to be used for teaching and informational/marketing</w:t>
      </w:r>
    </w:p>
    <w:p w14:paraId="66BA341B" w14:textId="77777777" w:rsidR="00474680" w:rsidRPr="009567A0" w:rsidRDefault="00474680" w:rsidP="00474680">
      <w:pPr>
        <w:autoSpaceDE w:val="0"/>
        <w:autoSpaceDN w:val="0"/>
        <w:adjustRightInd w:val="0"/>
      </w:pPr>
      <w:r w:rsidRPr="009567A0">
        <w:t>publications which may also include usage for public or commercial communication,</w:t>
      </w:r>
    </w:p>
    <w:p w14:paraId="106DCC46" w14:textId="77777777" w:rsidR="00474680" w:rsidRPr="009567A0" w:rsidRDefault="00474680" w:rsidP="00474680">
      <w:pPr>
        <w:autoSpaceDE w:val="0"/>
        <w:autoSpaceDN w:val="0"/>
        <w:adjustRightInd w:val="0"/>
      </w:pPr>
      <w:r w:rsidRPr="009567A0">
        <w:t>website, and/or social media. Social media usage will only be used for purposes of</w:t>
      </w:r>
    </w:p>
    <w:p w14:paraId="5F425273" w14:textId="77777777" w:rsidR="00474680" w:rsidRPr="009567A0" w:rsidRDefault="00474680" w:rsidP="00474680">
      <w:pPr>
        <w:autoSpaceDE w:val="0"/>
        <w:autoSpaceDN w:val="0"/>
        <w:adjustRightInd w:val="0"/>
      </w:pPr>
      <w:r w:rsidRPr="009567A0">
        <w:t xml:space="preserve">highlighting student and program achievements and </w:t>
      </w:r>
      <w:r w:rsidR="00D324EE" w:rsidRPr="009567A0">
        <w:t xml:space="preserve">will be monitored by Dietetics program faculty. </w:t>
      </w:r>
      <w:r w:rsidRPr="009567A0">
        <w:t>I release faculty, staff, students, and programs within James Madison</w:t>
      </w:r>
    </w:p>
    <w:p w14:paraId="0E61E863" w14:textId="77777777" w:rsidR="00474680" w:rsidRPr="009567A0" w:rsidRDefault="00474680" w:rsidP="00474680">
      <w:pPr>
        <w:pBdr>
          <w:bottom w:val="single" w:sz="12" w:space="1" w:color="auto"/>
        </w:pBdr>
        <w:autoSpaceDE w:val="0"/>
        <w:autoSpaceDN w:val="0"/>
        <w:adjustRightInd w:val="0"/>
      </w:pPr>
      <w:r w:rsidRPr="009567A0">
        <w:t>University from any responsibility associated with usage described above.</w:t>
      </w:r>
    </w:p>
    <w:p w14:paraId="5D1CD2F0" w14:textId="77777777" w:rsidR="00D324EE" w:rsidRPr="009567A0" w:rsidRDefault="00D324EE" w:rsidP="00474680">
      <w:pPr>
        <w:pBdr>
          <w:bottom w:val="single" w:sz="12" w:space="1" w:color="auto"/>
        </w:pBdr>
        <w:autoSpaceDE w:val="0"/>
        <w:autoSpaceDN w:val="0"/>
        <w:adjustRightInd w:val="0"/>
        <w:rPr>
          <w:sz w:val="28"/>
          <w:szCs w:val="28"/>
        </w:rPr>
      </w:pPr>
    </w:p>
    <w:p w14:paraId="35D52B23" w14:textId="77777777" w:rsidR="00D324EE" w:rsidRPr="009567A0" w:rsidRDefault="00D324EE" w:rsidP="00474680">
      <w:pPr>
        <w:autoSpaceDE w:val="0"/>
        <w:autoSpaceDN w:val="0"/>
        <w:adjustRightInd w:val="0"/>
      </w:pPr>
    </w:p>
    <w:p w14:paraId="4DE4B169" w14:textId="77777777" w:rsidR="004735F6" w:rsidRPr="009567A0" w:rsidRDefault="004735F6" w:rsidP="00474680">
      <w:pPr>
        <w:autoSpaceDE w:val="0"/>
        <w:autoSpaceDN w:val="0"/>
        <w:adjustRightInd w:val="0"/>
      </w:pPr>
    </w:p>
    <w:p w14:paraId="5976DEDC" w14:textId="77777777" w:rsidR="00474680" w:rsidRPr="009567A0" w:rsidRDefault="00474680" w:rsidP="00474680">
      <w:pPr>
        <w:autoSpaceDE w:val="0"/>
        <w:autoSpaceDN w:val="0"/>
        <w:adjustRightInd w:val="0"/>
      </w:pPr>
      <w:r w:rsidRPr="009567A0">
        <w:t>___________</w:t>
      </w:r>
      <w:r w:rsidR="00D324EE" w:rsidRPr="009567A0">
        <w:t>_________________________</w:t>
      </w:r>
    </w:p>
    <w:p w14:paraId="40509655" w14:textId="77777777" w:rsidR="00D324EE" w:rsidRPr="009567A0" w:rsidRDefault="00474680" w:rsidP="00474680">
      <w:pPr>
        <w:autoSpaceDE w:val="0"/>
        <w:autoSpaceDN w:val="0"/>
        <w:adjustRightInd w:val="0"/>
      </w:pPr>
      <w:r w:rsidRPr="009567A0">
        <w:t xml:space="preserve">Student Name </w:t>
      </w:r>
    </w:p>
    <w:p w14:paraId="6EA410BF" w14:textId="77777777" w:rsidR="00D324EE" w:rsidRPr="009567A0" w:rsidRDefault="00D324EE" w:rsidP="00474680">
      <w:pPr>
        <w:autoSpaceDE w:val="0"/>
        <w:autoSpaceDN w:val="0"/>
        <w:adjustRightInd w:val="0"/>
      </w:pPr>
    </w:p>
    <w:p w14:paraId="27234F5F" w14:textId="77777777" w:rsidR="00D324EE" w:rsidRPr="009567A0" w:rsidRDefault="00D324EE" w:rsidP="00474680">
      <w:pPr>
        <w:autoSpaceDE w:val="0"/>
        <w:autoSpaceDN w:val="0"/>
        <w:adjustRightInd w:val="0"/>
      </w:pPr>
      <w:r w:rsidRPr="009567A0">
        <w:t>____________________________________</w:t>
      </w:r>
    </w:p>
    <w:p w14:paraId="10A8BD37" w14:textId="77777777" w:rsidR="00474680" w:rsidRPr="009567A0" w:rsidRDefault="00D324EE" w:rsidP="00474680">
      <w:pPr>
        <w:autoSpaceDE w:val="0"/>
        <w:autoSpaceDN w:val="0"/>
        <w:adjustRightInd w:val="0"/>
      </w:pPr>
      <w:r w:rsidRPr="009567A0">
        <w:t>Student Signature</w:t>
      </w:r>
    </w:p>
    <w:p w14:paraId="346FA852" w14:textId="77777777" w:rsidR="00D324EE" w:rsidRPr="009567A0" w:rsidRDefault="00D324EE" w:rsidP="00474680">
      <w:pPr>
        <w:autoSpaceDE w:val="0"/>
        <w:autoSpaceDN w:val="0"/>
        <w:adjustRightInd w:val="0"/>
      </w:pPr>
    </w:p>
    <w:p w14:paraId="3A991440" w14:textId="77777777" w:rsidR="00D324EE" w:rsidRPr="009567A0" w:rsidRDefault="00D324EE" w:rsidP="00474680">
      <w:pPr>
        <w:autoSpaceDE w:val="0"/>
        <w:autoSpaceDN w:val="0"/>
        <w:adjustRightInd w:val="0"/>
      </w:pPr>
      <w:r w:rsidRPr="009567A0">
        <w:t>____________________________________</w:t>
      </w:r>
    </w:p>
    <w:p w14:paraId="1DAAB983" w14:textId="77777777" w:rsidR="00D324EE" w:rsidRPr="009567A0" w:rsidRDefault="00D324EE" w:rsidP="00474680">
      <w:pPr>
        <w:autoSpaceDE w:val="0"/>
        <w:autoSpaceDN w:val="0"/>
        <w:adjustRightInd w:val="0"/>
      </w:pPr>
      <w:r w:rsidRPr="009567A0">
        <w:t>Date</w:t>
      </w:r>
    </w:p>
    <w:p w14:paraId="399B9D66" w14:textId="77777777" w:rsidR="00D324EE" w:rsidRPr="009567A0" w:rsidRDefault="00D324EE" w:rsidP="00474680">
      <w:pPr>
        <w:autoSpaceDE w:val="0"/>
        <w:autoSpaceDN w:val="0"/>
        <w:adjustRightInd w:val="0"/>
      </w:pPr>
    </w:p>
    <w:p w14:paraId="21F21E7C" w14:textId="77777777" w:rsidR="004735F6" w:rsidRPr="009567A0" w:rsidRDefault="004735F6" w:rsidP="00474680">
      <w:pPr>
        <w:autoSpaceDE w:val="0"/>
        <w:autoSpaceDN w:val="0"/>
        <w:adjustRightInd w:val="0"/>
      </w:pPr>
    </w:p>
    <w:p w14:paraId="60883903" w14:textId="77777777" w:rsidR="004735F6" w:rsidRPr="009567A0" w:rsidRDefault="004735F6" w:rsidP="00474680">
      <w:pPr>
        <w:autoSpaceDE w:val="0"/>
        <w:autoSpaceDN w:val="0"/>
        <w:adjustRightInd w:val="0"/>
      </w:pPr>
    </w:p>
    <w:p w14:paraId="01E3891C" w14:textId="77777777" w:rsidR="004735F6" w:rsidRPr="009567A0" w:rsidRDefault="004735F6">
      <w:pPr>
        <w:rPr>
          <w:rFonts w:eastAsiaTheme="majorEastAsia"/>
          <w:caps/>
          <w:color w:val="365F91" w:themeColor="accent1" w:themeShade="BF"/>
          <w:sz w:val="32"/>
          <w:szCs w:val="32"/>
        </w:rPr>
      </w:pPr>
      <w:r w:rsidRPr="009567A0">
        <w:rPr>
          <w:caps/>
        </w:rPr>
        <w:br w:type="page"/>
      </w:r>
    </w:p>
    <w:p w14:paraId="110FA974" w14:textId="77777777" w:rsidR="002C1F08" w:rsidRPr="009567A0" w:rsidRDefault="002C1F08" w:rsidP="004314E3">
      <w:pPr>
        <w:pStyle w:val="Heading1"/>
        <w:rPr>
          <w:rFonts w:ascii="Arial" w:hAnsi="Arial" w:cs="Arial"/>
          <w:caps/>
        </w:rPr>
      </w:pPr>
      <w:bookmarkStart w:id="22" w:name="_Toc189078698"/>
      <w:r w:rsidRPr="009567A0">
        <w:rPr>
          <w:rFonts w:ascii="Arial" w:hAnsi="Arial" w:cs="Arial"/>
          <w:caps/>
        </w:rPr>
        <w:lastRenderedPageBreak/>
        <w:t>Declaration of Agreement Page</w:t>
      </w:r>
      <w:bookmarkEnd w:id="22"/>
    </w:p>
    <w:p w14:paraId="20E4760D" w14:textId="77777777" w:rsidR="00670DBB" w:rsidRPr="009567A0" w:rsidRDefault="00670DBB" w:rsidP="002C1F08">
      <w:pPr>
        <w:jc w:val="center"/>
        <w:rPr>
          <w:b/>
          <w:bCs/>
        </w:rPr>
      </w:pPr>
    </w:p>
    <w:p w14:paraId="77918FF6" w14:textId="77777777" w:rsidR="004314E3" w:rsidRPr="009567A0" w:rsidRDefault="004314E3" w:rsidP="004314E3">
      <w:pPr>
        <w:jc w:val="center"/>
        <w:rPr>
          <w:b/>
        </w:rPr>
      </w:pPr>
      <w:r w:rsidRPr="009567A0">
        <w:rPr>
          <w:b/>
        </w:rPr>
        <w:t>James Madison University</w:t>
      </w:r>
    </w:p>
    <w:p w14:paraId="264CB5E6" w14:textId="77777777" w:rsidR="004314E3" w:rsidRPr="009567A0" w:rsidRDefault="004314E3" w:rsidP="004314E3">
      <w:pPr>
        <w:jc w:val="center"/>
        <w:rPr>
          <w:b/>
        </w:rPr>
      </w:pPr>
      <w:r w:rsidRPr="009567A0">
        <w:rPr>
          <w:b/>
        </w:rPr>
        <w:t>Didactic Program in Dietetics</w:t>
      </w:r>
    </w:p>
    <w:p w14:paraId="67EAF0D3" w14:textId="77777777" w:rsidR="004314E3" w:rsidRPr="009567A0" w:rsidRDefault="004314E3" w:rsidP="004314E3">
      <w:pPr>
        <w:jc w:val="center"/>
        <w:rPr>
          <w:b/>
        </w:rPr>
      </w:pPr>
      <w:r w:rsidRPr="009567A0">
        <w:rPr>
          <w:b/>
        </w:rPr>
        <w:t>Student Handbook</w:t>
      </w:r>
    </w:p>
    <w:p w14:paraId="3B25B84D" w14:textId="77777777" w:rsidR="002C1F08" w:rsidRPr="009567A0" w:rsidRDefault="002C1F08" w:rsidP="002C1F08"/>
    <w:p w14:paraId="311C4029" w14:textId="77777777" w:rsidR="002C1F08" w:rsidRPr="009567A0" w:rsidRDefault="002C1F08" w:rsidP="00566D8E">
      <w:r w:rsidRPr="009567A0">
        <w:t>My signature below indicates that I have a copy of the Dietetics Program Student Handbook, have read it completely, a</w:t>
      </w:r>
      <w:r w:rsidR="00670DBB" w:rsidRPr="009567A0">
        <w:t>nd will abide by the policies in</w:t>
      </w:r>
      <w:r w:rsidRPr="009567A0">
        <w:t xml:space="preserve"> this manual through all phases of the program. </w:t>
      </w:r>
    </w:p>
    <w:p w14:paraId="23D624BC" w14:textId="77777777" w:rsidR="00670DBB" w:rsidRPr="009567A0" w:rsidRDefault="00670DBB" w:rsidP="00566D8E">
      <w:pPr>
        <w:ind w:firstLine="720"/>
      </w:pPr>
    </w:p>
    <w:p w14:paraId="694C10D8" w14:textId="77777777" w:rsidR="00670DBB" w:rsidRPr="009567A0" w:rsidRDefault="00670DBB" w:rsidP="00566D8E">
      <w:r w:rsidRPr="009567A0">
        <w:t>This form will be maintained in my student file in the program office. I understand that I will not be allowed to complete senior-level classes (those numbered 400 and above) unless this form is on file.</w:t>
      </w:r>
    </w:p>
    <w:p w14:paraId="262F126D" w14:textId="77777777" w:rsidR="00566D8E" w:rsidRPr="009567A0" w:rsidRDefault="00566D8E" w:rsidP="00566D8E"/>
    <w:p w14:paraId="76E29EE9" w14:textId="77777777" w:rsidR="00566D8E" w:rsidRPr="009567A0" w:rsidRDefault="00566D8E" w:rsidP="00566D8E"/>
    <w:p w14:paraId="6EF73D23" w14:textId="77777777" w:rsidR="00566D8E" w:rsidRPr="009567A0" w:rsidRDefault="00566D8E" w:rsidP="00566D8E">
      <w:r w:rsidRPr="009567A0">
        <w:t>____________________________________________</w:t>
      </w:r>
    </w:p>
    <w:p w14:paraId="1DF16885" w14:textId="77777777" w:rsidR="00566D8E" w:rsidRPr="009567A0" w:rsidRDefault="00566D8E" w:rsidP="00566D8E">
      <w:r w:rsidRPr="009567A0">
        <w:t>Student Full Name (print)</w:t>
      </w:r>
    </w:p>
    <w:p w14:paraId="51437315" w14:textId="77777777" w:rsidR="00CF7656" w:rsidRPr="009567A0" w:rsidRDefault="00CF7656" w:rsidP="00CF7656"/>
    <w:p w14:paraId="23A2D262" w14:textId="77777777" w:rsidR="002C1F08" w:rsidRPr="009567A0" w:rsidRDefault="002C1F08" w:rsidP="00CF7656"/>
    <w:p w14:paraId="386DC6B4" w14:textId="77777777" w:rsidR="002C1F08" w:rsidRPr="009567A0" w:rsidRDefault="002C1F08" w:rsidP="00CF7656">
      <w:r w:rsidRPr="009567A0">
        <w:t>____________________________________________</w:t>
      </w:r>
    </w:p>
    <w:p w14:paraId="666CBDB5" w14:textId="77777777" w:rsidR="002C1F08" w:rsidRPr="009567A0" w:rsidRDefault="002C1F08" w:rsidP="00CF7656">
      <w:r w:rsidRPr="009567A0">
        <w:t>Signature of DPD Student</w:t>
      </w:r>
    </w:p>
    <w:p w14:paraId="74B6AC2E" w14:textId="77777777" w:rsidR="00566D8E" w:rsidRPr="009567A0" w:rsidRDefault="00566D8E" w:rsidP="00CF7656"/>
    <w:p w14:paraId="1EF86257" w14:textId="77777777" w:rsidR="002C1F08" w:rsidRPr="009567A0" w:rsidRDefault="002C1F08" w:rsidP="00CF7656"/>
    <w:p w14:paraId="39E1605F" w14:textId="77777777" w:rsidR="002C1F08" w:rsidRPr="009567A0" w:rsidRDefault="00566D8E" w:rsidP="00CF7656">
      <w:r w:rsidRPr="009567A0">
        <w:t>________</w:t>
      </w:r>
      <w:r w:rsidR="002C1F08" w:rsidRPr="009567A0">
        <w:t>__________________________________</w:t>
      </w:r>
    </w:p>
    <w:p w14:paraId="163B0244" w14:textId="77777777" w:rsidR="002C1F08" w:rsidRPr="009567A0" w:rsidRDefault="002C1F08" w:rsidP="002C1F08">
      <w:pPr>
        <w:tabs>
          <w:tab w:val="left" w:pos="5850"/>
        </w:tabs>
      </w:pPr>
      <w:r w:rsidRPr="009567A0">
        <w:t>Date</w:t>
      </w:r>
    </w:p>
    <w:p w14:paraId="70D2B7CD" w14:textId="77777777" w:rsidR="002C1F08" w:rsidRPr="009567A0" w:rsidRDefault="002C1F08" w:rsidP="002C1F08">
      <w:pPr>
        <w:tabs>
          <w:tab w:val="left" w:pos="5850"/>
        </w:tabs>
      </w:pPr>
    </w:p>
    <w:p w14:paraId="5EE23027" w14:textId="77777777" w:rsidR="002C1F08" w:rsidRPr="009567A0" w:rsidRDefault="002C1F08" w:rsidP="002C1F08">
      <w:pPr>
        <w:tabs>
          <w:tab w:val="left" w:pos="5850"/>
        </w:tabs>
      </w:pPr>
    </w:p>
    <w:p w14:paraId="265E2B9A" w14:textId="77777777" w:rsidR="00566D8E" w:rsidRPr="009567A0" w:rsidRDefault="00566D8E" w:rsidP="002C1F08">
      <w:pPr>
        <w:tabs>
          <w:tab w:val="left" w:pos="5850"/>
        </w:tabs>
      </w:pPr>
    </w:p>
    <w:p w14:paraId="05BB67D9" w14:textId="77777777" w:rsidR="00566D8E" w:rsidRPr="009567A0" w:rsidRDefault="00566D8E" w:rsidP="002C1F08">
      <w:pPr>
        <w:tabs>
          <w:tab w:val="left" w:pos="5850"/>
        </w:tabs>
      </w:pPr>
    </w:p>
    <w:p w14:paraId="018BAC74" w14:textId="77777777" w:rsidR="00566D8E" w:rsidRPr="009567A0" w:rsidRDefault="00566D8E" w:rsidP="002C1F08">
      <w:pPr>
        <w:tabs>
          <w:tab w:val="left" w:pos="5850"/>
        </w:tabs>
      </w:pPr>
    </w:p>
    <w:p w14:paraId="66638F97" w14:textId="77777777" w:rsidR="00566D8E" w:rsidRPr="009567A0" w:rsidRDefault="00566D8E" w:rsidP="002C1F08">
      <w:pPr>
        <w:tabs>
          <w:tab w:val="left" w:pos="5850"/>
        </w:tabs>
      </w:pPr>
    </w:p>
    <w:p w14:paraId="14888F91" w14:textId="77777777" w:rsidR="00566D8E" w:rsidRPr="009567A0" w:rsidRDefault="00566D8E" w:rsidP="002C1F08">
      <w:pPr>
        <w:tabs>
          <w:tab w:val="left" w:pos="5850"/>
        </w:tabs>
      </w:pPr>
    </w:p>
    <w:p w14:paraId="55F86858" w14:textId="65A7705A" w:rsidR="00566D8E" w:rsidRPr="009567A0" w:rsidRDefault="00566D8E" w:rsidP="002C1F08">
      <w:pPr>
        <w:tabs>
          <w:tab w:val="left" w:pos="5850"/>
        </w:tabs>
      </w:pPr>
    </w:p>
    <w:sectPr w:rsidR="00566D8E" w:rsidRPr="009567A0" w:rsidSect="00D33C66">
      <w:footerReference w:type="default" r:id="rId80"/>
      <w:pgSz w:w="12240"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1F39" w14:textId="77777777" w:rsidR="00260E78" w:rsidRDefault="00260E78" w:rsidP="00661CEF">
      <w:r>
        <w:separator/>
      </w:r>
    </w:p>
  </w:endnote>
  <w:endnote w:type="continuationSeparator" w:id="0">
    <w:p w14:paraId="053B4183" w14:textId="77777777" w:rsidR="00260E78" w:rsidRDefault="00260E78" w:rsidP="0066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C031" w14:textId="67E3FF7C" w:rsidR="000450C3" w:rsidRDefault="000450C3" w:rsidP="00661CEF">
    <w:pPr>
      <w:pStyle w:val="Footer"/>
      <w:pBdr>
        <w:top w:val="thinThickSmallGap" w:sz="24" w:space="1" w:color="622423"/>
      </w:pBdr>
      <w:tabs>
        <w:tab w:val="clear" w:pos="4680"/>
      </w:tabs>
      <w:rPr>
        <w:rFonts w:ascii="Cambria" w:hAnsi="Cambria"/>
      </w:rPr>
    </w:pPr>
    <w:r>
      <w:rPr>
        <w:rFonts w:ascii="Cambria" w:hAnsi="Cambria"/>
      </w:rPr>
      <w:t xml:space="preserve">JMU DPD Handbook </w:t>
    </w:r>
    <w:r w:rsidR="008569ED">
      <w:rPr>
        <w:rFonts w:ascii="Cambria" w:hAnsi="Cambria"/>
      </w:rPr>
      <w:t>2024-2025</w:t>
    </w:r>
    <w:r>
      <w:rPr>
        <w:rFonts w:ascii="Cambria" w:hAnsi="Cambria"/>
      </w:rPr>
      <w:t xml:space="preserve"> </w:t>
    </w:r>
    <w:r>
      <w:rPr>
        <w:rFonts w:ascii="Cambria" w:hAnsi="Cambria"/>
      </w:rPr>
      <w:tab/>
      <w:t xml:space="preserve">Page </w:t>
    </w:r>
    <w:r>
      <w:fldChar w:fldCharType="begin"/>
    </w:r>
    <w:r>
      <w:instrText xml:space="preserve"> PAGE   \* MERGEFORMAT </w:instrText>
    </w:r>
    <w:r>
      <w:fldChar w:fldCharType="separate"/>
    </w:r>
    <w:r w:rsidR="00CB232F" w:rsidRPr="00CB232F">
      <w:rPr>
        <w:rFonts w:ascii="Cambria" w:hAnsi="Cambria"/>
        <w:noProof/>
      </w:rPr>
      <w:t>10</w:t>
    </w:r>
    <w:r>
      <w:rPr>
        <w:rFonts w:ascii="Cambria" w:hAnsi="Cambria"/>
        <w:noProof/>
      </w:rPr>
      <w:fldChar w:fldCharType="end"/>
    </w:r>
  </w:p>
  <w:p w14:paraId="1189E714" w14:textId="77777777" w:rsidR="000450C3" w:rsidRDefault="00045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4DC8" w14:textId="77777777" w:rsidR="00260E78" w:rsidRDefault="00260E78" w:rsidP="00661CEF">
      <w:r>
        <w:separator/>
      </w:r>
    </w:p>
  </w:footnote>
  <w:footnote w:type="continuationSeparator" w:id="0">
    <w:p w14:paraId="09BFCA79" w14:textId="77777777" w:rsidR="00260E78" w:rsidRDefault="00260E78" w:rsidP="00661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F2C"/>
    <w:multiLevelType w:val="multilevel"/>
    <w:tmpl w:val="35E85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E7287"/>
    <w:multiLevelType w:val="multilevel"/>
    <w:tmpl w:val="0F98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B32F4"/>
    <w:multiLevelType w:val="hybridMultilevel"/>
    <w:tmpl w:val="61A2D7B2"/>
    <w:lvl w:ilvl="0" w:tplc="C1AEA1B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4476"/>
    <w:multiLevelType w:val="hybridMultilevel"/>
    <w:tmpl w:val="67A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57C8"/>
    <w:multiLevelType w:val="multilevel"/>
    <w:tmpl w:val="B1E2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F0F64"/>
    <w:multiLevelType w:val="multilevel"/>
    <w:tmpl w:val="6A9E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0302B"/>
    <w:multiLevelType w:val="hybridMultilevel"/>
    <w:tmpl w:val="C46E6588"/>
    <w:lvl w:ilvl="0" w:tplc="51D81B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971474"/>
    <w:multiLevelType w:val="hybridMultilevel"/>
    <w:tmpl w:val="C3E0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F3760"/>
    <w:multiLevelType w:val="multilevel"/>
    <w:tmpl w:val="445C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97BF7"/>
    <w:multiLevelType w:val="hybridMultilevel"/>
    <w:tmpl w:val="2948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168B7"/>
    <w:multiLevelType w:val="multilevel"/>
    <w:tmpl w:val="E07A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112F8"/>
    <w:multiLevelType w:val="hybridMultilevel"/>
    <w:tmpl w:val="DA18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A6758"/>
    <w:multiLevelType w:val="hybridMultilevel"/>
    <w:tmpl w:val="DDDCD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B25A2"/>
    <w:multiLevelType w:val="multilevel"/>
    <w:tmpl w:val="F1FC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F20EF"/>
    <w:multiLevelType w:val="hybridMultilevel"/>
    <w:tmpl w:val="4970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52038"/>
    <w:multiLevelType w:val="multilevel"/>
    <w:tmpl w:val="5292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70A84"/>
    <w:multiLevelType w:val="hybridMultilevel"/>
    <w:tmpl w:val="1A6A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33656"/>
    <w:multiLevelType w:val="hybridMultilevel"/>
    <w:tmpl w:val="68A4B6F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395064E6"/>
    <w:multiLevelType w:val="hybridMultilevel"/>
    <w:tmpl w:val="8EDE743C"/>
    <w:lvl w:ilvl="0" w:tplc="E974A4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F5650D"/>
    <w:multiLevelType w:val="hybridMultilevel"/>
    <w:tmpl w:val="F6B64918"/>
    <w:lvl w:ilvl="0" w:tplc="8F041ACA">
      <w:start w:val="1"/>
      <w:numFmt w:val="lowerLetter"/>
      <w:lvlText w:val="%1."/>
      <w:lvlJc w:val="left"/>
      <w:pPr>
        <w:ind w:left="1896" w:hanging="360"/>
      </w:pPr>
      <w:rPr>
        <w:rFonts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20" w15:restartNumberingAfterBreak="0">
    <w:nsid w:val="496E5524"/>
    <w:multiLevelType w:val="hybridMultilevel"/>
    <w:tmpl w:val="1B94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621B5"/>
    <w:multiLevelType w:val="hybridMultilevel"/>
    <w:tmpl w:val="533E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736E6"/>
    <w:multiLevelType w:val="multilevel"/>
    <w:tmpl w:val="C858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B55B7"/>
    <w:multiLevelType w:val="hybridMultilevel"/>
    <w:tmpl w:val="F028E37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814A82"/>
    <w:multiLevelType w:val="hybridMultilevel"/>
    <w:tmpl w:val="57EEB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3616CC"/>
    <w:multiLevelType w:val="hybridMultilevel"/>
    <w:tmpl w:val="676C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C78A8"/>
    <w:multiLevelType w:val="multilevel"/>
    <w:tmpl w:val="2098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216357"/>
    <w:multiLevelType w:val="hybridMultilevel"/>
    <w:tmpl w:val="B4BE7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42D12"/>
    <w:multiLevelType w:val="hybridMultilevel"/>
    <w:tmpl w:val="9D22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A1EC4"/>
    <w:multiLevelType w:val="hybridMultilevel"/>
    <w:tmpl w:val="07D6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42CC0"/>
    <w:multiLevelType w:val="hybridMultilevel"/>
    <w:tmpl w:val="186C47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A17441C"/>
    <w:multiLevelType w:val="multilevel"/>
    <w:tmpl w:val="590C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0A7977"/>
    <w:multiLevelType w:val="hybridMultilevel"/>
    <w:tmpl w:val="4E10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235D2"/>
    <w:multiLevelType w:val="hybridMultilevel"/>
    <w:tmpl w:val="22DA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411AF"/>
    <w:multiLevelType w:val="multilevel"/>
    <w:tmpl w:val="4F5E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AB5FE0"/>
    <w:multiLevelType w:val="hybridMultilevel"/>
    <w:tmpl w:val="E97006C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E8B5C95"/>
    <w:multiLevelType w:val="hybridMultilevel"/>
    <w:tmpl w:val="B2F4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122A59"/>
    <w:multiLevelType w:val="hybridMultilevel"/>
    <w:tmpl w:val="C432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406959">
    <w:abstractNumId w:val="2"/>
  </w:num>
  <w:num w:numId="2" w16cid:durableId="778179504">
    <w:abstractNumId w:val="34"/>
  </w:num>
  <w:num w:numId="3" w16cid:durableId="1043599380">
    <w:abstractNumId w:val="10"/>
  </w:num>
  <w:num w:numId="4" w16cid:durableId="1101529354">
    <w:abstractNumId w:val="26"/>
  </w:num>
  <w:num w:numId="5" w16cid:durableId="11297616">
    <w:abstractNumId w:val="1"/>
  </w:num>
  <w:num w:numId="6" w16cid:durableId="1256281491">
    <w:abstractNumId w:val="33"/>
  </w:num>
  <w:num w:numId="7" w16cid:durableId="341972832">
    <w:abstractNumId w:val="32"/>
  </w:num>
  <w:num w:numId="8" w16cid:durableId="676620467">
    <w:abstractNumId w:val="27"/>
  </w:num>
  <w:num w:numId="9" w16cid:durableId="2051298680">
    <w:abstractNumId w:val="25"/>
  </w:num>
  <w:num w:numId="10" w16cid:durableId="1343780470">
    <w:abstractNumId w:val="19"/>
  </w:num>
  <w:num w:numId="11" w16cid:durableId="318845415">
    <w:abstractNumId w:val="6"/>
  </w:num>
  <w:num w:numId="12" w16cid:durableId="1124351614">
    <w:abstractNumId w:val="18"/>
  </w:num>
  <w:num w:numId="13" w16cid:durableId="476649586">
    <w:abstractNumId w:val="23"/>
  </w:num>
  <w:num w:numId="14" w16cid:durableId="1869293851">
    <w:abstractNumId w:val="22"/>
  </w:num>
  <w:num w:numId="15" w16cid:durableId="1145775552">
    <w:abstractNumId w:val="4"/>
  </w:num>
  <w:num w:numId="16" w16cid:durableId="612713455">
    <w:abstractNumId w:val="20"/>
  </w:num>
  <w:num w:numId="17" w16cid:durableId="788747339">
    <w:abstractNumId w:val="12"/>
  </w:num>
  <w:num w:numId="18" w16cid:durableId="537819277">
    <w:abstractNumId w:val="21"/>
  </w:num>
  <w:num w:numId="19" w16cid:durableId="1685858238">
    <w:abstractNumId w:val="28"/>
  </w:num>
  <w:num w:numId="20" w16cid:durableId="1991976971">
    <w:abstractNumId w:val="15"/>
  </w:num>
  <w:num w:numId="21" w16cid:durableId="1061250684">
    <w:abstractNumId w:val="31"/>
  </w:num>
  <w:num w:numId="22" w16cid:durableId="993293946">
    <w:abstractNumId w:val="0"/>
  </w:num>
  <w:num w:numId="23" w16cid:durableId="1425111337">
    <w:abstractNumId w:val="35"/>
  </w:num>
  <w:num w:numId="24" w16cid:durableId="750203073">
    <w:abstractNumId w:val="8"/>
  </w:num>
  <w:num w:numId="25" w16cid:durableId="2045052949">
    <w:abstractNumId w:val="17"/>
  </w:num>
  <w:num w:numId="26" w16cid:durableId="1465654847">
    <w:abstractNumId w:val="37"/>
  </w:num>
  <w:num w:numId="27" w16cid:durableId="805657918">
    <w:abstractNumId w:val="5"/>
  </w:num>
  <w:num w:numId="28" w16cid:durableId="737895685">
    <w:abstractNumId w:val="24"/>
  </w:num>
  <w:num w:numId="29" w16cid:durableId="131217399">
    <w:abstractNumId w:val="14"/>
  </w:num>
  <w:num w:numId="30" w16cid:durableId="242833454">
    <w:abstractNumId w:val="9"/>
  </w:num>
  <w:num w:numId="31" w16cid:durableId="14817115">
    <w:abstractNumId w:val="13"/>
  </w:num>
  <w:num w:numId="32" w16cid:durableId="1028603385">
    <w:abstractNumId w:val="16"/>
  </w:num>
  <w:num w:numId="33" w16cid:durableId="770055540">
    <w:abstractNumId w:val="11"/>
  </w:num>
  <w:num w:numId="34" w16cid:durableId="2081175958">
    <w:abstractNumId w:val="36"/>
  </w:num>
  <w:num w:numId="35" w16cid:durableId="322779943">
    <w:abstractNumId w:val="7"/>
  </w:num>
  <w:num w:numId="36" w16cid:durableId="820393492">
    <w:abstractNumId w:val="30"/>
  </w:num>
  <w:num w:numId="37" w16cid:durableId="984968334">
    <w:abstractNumId w:val="29"/>
  </w:num>
  <w:num w:numId="38" w16cid:durableId="1244098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IGcp/4E7C0FUqhXKG/soCR9VIInrcYDAEQYLbzI0dgFYCMpH9JYvM5l938Xn+kT8Rpb+LoxDZvsqTNlqfWH3g==" w:salt="ln8f1hgXxYs0sjSh9NF3I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EC"/>
    <w:rsid w:val="000028BF"/>
    <w:rsid w:val="00004E5C"/>
    <w:rsid w:val="00006476"/>
    <w:rsid w:val="0001364F"/>
    <w:rsid w:val="0002452E"/>
    <w:rsid w:val="00024F9F"/>
    <w:rsid w:val="00031048"/>
    <w:rsid w:val="000377E8"/>
    <w:rsid w:val="00043E2E"/>
    <w:rsid w:val="0004426B"/>
    <w:rsid w:val="000450C3"/>
    <w:rsid w:val="000516B1"/>
    <w:rsid w:val="00052EAB"/>
    <w:rsid w:val="000575FA"/>
    <w:rsid w:val="00067B6A"/>
    <w:rsid w:val="00071B84"/>
    <w:rsid w:val="0007709B"/>
    <w:rsid w:val="000775B3"/>
    <w:rsid w:val="000816A2"/>
    <w:rsid w:val="00093FC4"/>
    <w:rsid w:val="000A62C1"/>
    <w:rsid w:val="000B3DD6"/>
    <w:rsid w:val="000B77AE"/>
    <w:rsid w:val="000C2C2B"/>
    <w:rsid w:val="000C4B5B"/>
    <w:rsid w:val="000D3ED5"/>
    <w:rsid w:val="000D6698"/>
    <w:rsid w:val="000D7BB9"/>
    <w:rsid w:val="000E3AC6"/>
    <w:rsid w:val="000E49B4"/>
    <w:rsid w:val="000F7370"/>
    <w:rsid w:val="0010005F"/>
    <w:rsid w:val="0010007A"/>
    <w:rsid w:val="0010011C"/>
    <w:rsid w:val="00101F2B"/>
    <w:rsid w:val="00110AE9"/>
    <w:rsid w:val="0011346F"/>
    <w:rsid w:val="001231B2"/>
    <w:rsid w:val="001231F1"/>
    <w:rsid w:val="0012389F"/>
    <w:rsid w:val="001306BA"/>
    <w:rsid w:val="00132EBC"/>
    <w:rsid w:val="00133AB3"/>
    <w:rsid w:val="00133B4F"/>
    <w:rsid w:val="00141D90"/>
    <w:rsid w:val="00142CE0"/>
    <w:rsid w:val="0014333B"/>
    <w:rsid w:val="0014386A"/>
    <w:rsid w:val="00145B1F"/>
    <w:rsid w:val="0014773C"/>
    <w:rsid w:val="001519A0"/>
    <w:rsid w:val="00152C98"/>
    <w:rsid w:val="001539E2"/>
    <w:rsid w:val="00153CD7"/>
    <w:rsid w:val="0015444D"/>
    <w:rsid w:val="00162D36"/>
    <w:rsid w:val="00163F14"/>
    <w:rsid w:val="0016739B"/>
    <w:rsid w:val="00183490"/>
    <w:rsid w:val="00183558"/>
    <w:rsid w:val="00183768"/>
    <w:rsid w:val="00192FB9"/>
    <w:rsid w:val="00193CCF"/>
    <w:rsid w:val="00194298"/>
    <w:rsid w:val="001A1867"/>
    <w:rsid w:val="001A4352"/>
    <w:rsid w:val="001B26B8"/>
    <w:rsid w:val="001B4F5F"/>
    <w:rsid w:val="001B79AB"/>
    <w:rsid w:val="001C05FF"/>
    <w:rsid w:val="001C08A2"/>
    <w:rsid w:val="001C591E"/>
    <w:rsid w:val="001E2ED3"/>
    <w:rsid w:val="001E3B47"/>
    <w:rsid w:val="001E75C3"/>
    <w:rsid w:val="001F05A7"/>
    <w:rsid w:val="001F4981"/>
    <w:rsid w:val="00210B07"/>
    <w:rsid w:val="0021422C"/>
    <w:rsid w:val="00220EA6"/>
    <w:rsid w:val="00222DC0"/>
    <w:rsid w:val="00224F49"/>
    <w:rsid w:val="0022788A"/>
    <w:rsid w:val="002317BF"/>
    <w:rsid w:val="00234910"/>
    <w:rsid w:val="00240DF3"/>
    <w:rsid w:val="00250A40"/>
    <w:rsid w:val="00250E53"/>
    <w:rsid w:val="00250FCD"/>
    <w:rsid w:val="0025242C"/>
    <w:rsid w:val="00254628"/>
    <w:rsid w:val="00260E78"/>
    <w:rsid w:val="00262C86"/>
    <w:rsid w:val="00264FC6"/>
    <w:rsid w:val="00264FE3"/>
    <w:rsid w:val="00265295"/>
    <w:rsid w:val="0026774A"/>
    <w:rsid w:val="002711CD"/>
    <w:rsid w:val="00272E4C"/>
    <w:rsid w:val="0027370C"/>
    <w:rsid w:val="00275810"/>
    <w:rsid w:val="00276E76"/>
    <w:rsid w:val="002920D8"/>
    <w:rsid w:val="00292DBC"/>
    <w:rsid w:val="002931E1"/>
    <w:rsid w:val="002A0FF9"/>
    <w:rsid w:val="002A3E32"/>
    <w:rsid w:val="002A4813"/>
    <w:rsid w:val="002B1D96"/>
    <w:rsid w:val="002B4544"/>
    <w:rsid w:val="002C1F08"/>
    <w:rsid w:val="002C5616"/>
    <w:rsid w:val="002D3608"/>
    <w:rsid w:val="002D5F74"/>
    <w:rsid w:val="002E1212"/>
    <w:rsid w:val="002E2662"/>
    <w:rsid w:val="002E4829"/>
    <w:rsid w:val="002E4B31"/>
    <w:rsid w:val="002F5E1B"/>
    <w:rsid w:val="0031175D"/>
    <w:rsid w:val="00321557"/>
    <w:rsid w:val="00322240"/>
    <w:rsid w:val="003227BD"/>
    <w:rsid w:val="00343949"/>
    <w:rsid w:val="00346DBA"/>
    <w:rsid w:val="003513DE"/>
    <w:rsid w:val="00351E33"/>
    <w:rsid w:val="00353A45"/>
    <w:rsid w:val="0035417B"/>
    <w:rsid w:val="00361C08"/>
    <w:rsid w:val="003757F4"/>
    <w:rsid w:val="0038261F"/>
    <w:rsid w:val="00382D6D"/>
    <w:rsid w:val="003831DF"/>
    <w:rsid w:val="00394280"/>
    <w:rsid w:val="0039471F"/>
    <w:rsid w:val="003962C7"/>
    <w:rsid w:val="003A74FD"/>
    <w:rsid w:val="003A7D21"/>
    <w:rsid w:val="003B043B"/>
    <w:rsid w:val="003B06EC"/>
    <w:rsid w:val="003B10CC"/>
    <w:rsid w:val="003B259D"/>
    <w:rsid w:val="003B7BAD"/>
    <w:rsid w:val="003C2438"/>
    <w:rsid w:val="003C4597"/>
    <w:rsid w:val="003C5B36"/>
    <w:rsid w:val="003C7E15"/>
    <w:rsid w:val="003D0829"/>
    <w:rsid w:val="003D0AD0"/>
    <w:rsid w:val="003D22FB"/>
    <w:rsid w:val="003E05EC"/>
    <w:rsid w:val="003F354D"/>
    <w:rsid w:val="003F5C0A"/>
    <w:rsid w:val="00401F4C"/>
    <w:rsid w:val="00414B2E"/>
    <w:rsid w:val="00423CED"/>
    <w:rsid w:val="004314E3"/>
    <w:rsid w:val="00432E9C"/>
    <w:rsid w:val="0044023C"/>
    <w:rsid w:val="00445446"/>
    <w:rsid w:val="00445727"/>
    <w:rsid w:val="004504A6"/>
    <w:rsid w:val="0046002F"/>
    <w:rsid w:val="00462289"/>
    <w:rsid w:val="004639E1"/>
    <w:rsid w:val="00471590"/>
    <w:rsid w:val="00471EEE"/>
    <w:rsid w:val="004734B1"/>
    <w:rsid w:val="004735F6"/>
    <w:rsid w:val="00473FF6"/>
    <w:rsid w:val="00474680"/>
    <w:rsid w:val="00475FDC"/>
    <w:rsid w:val="00483E5F"/>
    <w:rsid w:val="00487A26"/>
    <w:rsid w:val="00487AED"/>
    <w:rsid w:val="00487C39"/>
    <w:rsid w:val="00491048"/>
    <w:rsid w:val="00493332"/>
    <w:rsid w:val="004A6098"/>
    <w:rsid w:val="004A6F27"/>
    <w:rsid w:val="004B6307"/>
    <w:rsid w:val="004D06EE"/>
    <w:rsid w:val="004D0FF6"/>
    <w:rsid w:val="004E02F8"/>
    <w:rsid w:val="004F1D8F"/>
    <w:rsid w:val="0050430A"/>
    <w:rsid w:val="00504449"/>
    <w:rsid w:val="00507B14"/>
    <w:rsid w:val="00511ADF"/>
    <w:rsid w:val="005126D5"/>
    <w:rsid w:val="00514D30"/>
    <w:rsid w:val="00516A7A"/>
    <w:rsid w:val="005201CC"/>
    <w:rsid w:val="0052029C"/>
    <w:rsid w:val="00520D5C"/>
    <w:rsid w:val="005231B7"/>
    <w:rsid w:val="00523EFE"/>
    <w:rsid w:val="005262AE"/>
    <w:rsid w:val="005269DC"/>
    <w:rsid w:val="00526AD2"/>
    <w:rsid w:val="00530BB9"/>
    <w:rsid w:val="005315F7"/>
    <w:rsid w:val="00533B18"/>
    <w:rsid w:val="00543625"/>
    <w:rsid w:val="00543C66"/>
    <w:rsid w:val="00546FC4"/>
    <w:rsid w:val="005510FA"/>
    <w:rsid w:val="00552AE2"/>
    <w:rsid w:val="0055710B"/>
    <w:rsid w:val="005578CB"/>
    <w:rsid w:val="00557EEF"/>
    <w:rsid w:val="00566D8E"/>
    <w:rsid w:val="00567FFC"/>
    <w:rsid w:val="005824EB"/>
    <w:rsid w:val="005861D2"/>
    <w:rsid w:val="005A07F8"/>
    <w:rsid w:val="005A2FEB"/>
    <w:rsid w:val="005A514C"/>
    <w:rsid w:val="005A5B5E"/>
    <w:rsid w:val="005B2114"/>
    <w:rsid w:val="005B2F0F"/>
    <w:rsid w:val="005B6198"/>
    <w:rsid w:val="005B70D0"/>
    <w:rsid w:val="005D0D23"/>
    <w:rsid w:val="005E6713"/>
    <w:rsid w:val="005F4280"/>
    <w:rsid w:val="005F66DF"/>
    <w:rsid w:val="005F7BD8"/>
    <w:rsid w:val="00606771"/>
    <w:rsid w:val="006269AC"/>
    <w:rsid w:val="00631B83"/>
    <w:rsid w:val="00641227"/>
    <w:rsid w:val="00642B3E"/>
    <w:rsid w:val="00644745"/>
    <w:rsid w:val="00652443"/>
    <w:rsid w:val="00656C71"/>
    <w:rsid w:val="00657507"/>
    <w:rsid w:val="00661CEF"/>
    <w:rsid w:val="00662F34"/>
    <w:rsid w:val="0066429D"/>
    <w:rsid w:val="0067081E"/>
    <w:rsid w:val="00670DBB"/>
    <w:rsid w:val="00687E4B"/>
    <w:rsid w:val="006A093E"/>
    <w:rsid w:val="006A53EF"/>
    <w:rsid w:val="006A619A"/>
    <w:rsid w:val="006B04E1"/>
    <w:rsid w:val="006C0497"/>
    <w:rsid w:val="006C3248"/>
    <w:rsid w:val="006C6560"/>
    <w:rsid w:val="006C691B"/>
    <w:rsid w:val="006C6C85"/>
    <w:rsid w:val="006D1E9A"/>
    <w:rsid w:val="006D2629"/>
    <w:rsid w:val="006D44CF"/>
    <w:rsid w:val="006E2BEC"/>
    <w:rsid w:val="006E4007"/>
    <w:rsid w:val="006E443E"/>
    <w:rsid w:val="00703157"/>
    <w:rsid w:val="00706145"/>
    <w:rsid w:val="00717172"/>
    <w:rsid w:val="00733A9E"/>
    <w:rsid w:val="007371A6"/>
    <w:rsid w:val="00742100"/>
    <w:rsid w:val="00750D11"/>
    <w:rsid w:val="00752BC6"/>
    <w:rsid w:val="00754709"/>
    <w:rsid w:val="0076403D"/>
    <w:rsid w:val="00765E86"/>
    <w:rsid w:val="007663D3"/>
    <w:rsid w:val="00776357"/>
    <w:rsid w:val="00776E11"/>
    <w:rsid w:val="00784E5F"/>
    <w:rsid w:val="00790342"/>
    <w:rsid w:val="00792D6F"/>
    <w:rsid w:val="007A10F9"/>
    <w:rsid w:val="007B539D"/>
    <w:rsid w:val="007B775A"/>
    <w:rsid w:val="007C244C"/>
    <w:rsid w:val="007D2196"/>
    <w:rsid w:val="007D2651"/>
    <w:rsid w:val="007D7681"/>
    <w:rsid w:val="007F6F59"/>
    <w:rsid w:val="008027B0"/>
    <w:rsid w:val="00802E3E"/>
    <w:rsid w:val="00807B7C"/>
    <w:rsid w:val="008119FA"/>
    <w:rsid w:val="0081485C"/>
    <w:rsid w:val="00814C04"/>
    <w:rsid w:val="0081772A"/>
    <w:rsid w:val="00824BA5"/>
    <w:rsid w:val="00825FE8"/>
    <w:rsid w:val="008304F8"/>
    <w:rsid w:val="0083716A"/>
    <w:rsid w:val="00850BD2"/>
    <w:rsid w:val="008569ED"/>
    <w:rsid w:val="00870122"/>
    <w:rsid w:val="00872C24"/>
    <w:rsid w:val="008762D6"/>
    <w:rsid w:val="008937BB"/>
    <w:rsid w:val="00895BDC"/>
    <w:rsid w:val="008A0B6E"/>
    <w:rsid w:val="008A2BCA"/>
    <w:rsid w:val="008A6BFC"/>
    <w:rsid w:val="008B08BE"/>
    <w:rsid w:val="008B0B76"/>
    <w:rsid w:val="008C6CDD"/>
    <w:rsid w:val="008D2CF5"/>
    <w:rsid w:val="008D4234"/>
    <w:rsid w:val="008D6EE7"/>
    <w:rsid w:val="008E0326"/>
    <w:rsid w:val="008E9940"/>
    <w:rsid w:val="008F48E5"/>
    <w:rsid w:val="00900C9F"/>
    <w:rsid w:val="00903E6B"/>
    <w:rsid w:val="00915F6E"/>
    <w:rsid w:val="00921A06"/>
    <w:rsid w:val="009221BA"/>
    <w:rsid w:val="009272A6"/>
    <w:rsid w:val="009322DA"/>
    <w:rsid w:val="009340E8"/>
    <w:rsid w:val="009500C9"/>
    <w:rsid w:val="00954FC7"/>
    <w:rsid w:val="009567A0"/>
    <w:rsid w:val="00956842"/>
    <w:rsid w:val="0096120C"/>
    <w:rsid w:val="009618DA"/>
    <w:rsid w:val="00962F7C"/>
    <w:rsid w:val="00972526"/>
    <w:rsid w:val="00975AFA"/>
    <w:rsid w:val="0097782E"/>
    <w:rsid w:val="00983E59"/>
    <w:rsid w:val="0099420D"/>
    <w:rsid w:val="009A5BBF"/>
    <w:rsid w:val="009A7DD7"/>
    <w:rsid w:val="009B7999"/>
    <w:rsid w:val="009D1469"/>
    <w:rsid w:val="009F0AC7"/>
    <w:rsid w:val="009F7B8E"/>
    <w:rsid w:val="00A025CA"/>
    <w:rsid w:val="00A03C7C"/>
    <w:rsid w:val="00A04C7F"/>
    <w:rsid w:val="00A059B1"/>
    <w:rsid w:val="00A174D3"/>
    <w:rsid w:val="00A319E3"/>
    <w:rsid w:val="00A31DA1"/>
    <w:rsid w:val="00A44DF7"/>
    <w:rsid w:val="00A460C0"/>
    <w:rsid w:val="00A5237E"/>
    <w:rsid w:val="00A537BA"/>
    <w:rsid w:val="00A54FF2"/>
    <w:rsid w:val="00A62875"/>
    <w:rsid w:val="00A63760"/>
    <w:rsid w:val="00A70A93"/>
    <w:rsid w:val="00A72653"/>
    <w:rsid w:val="00A72EEA"/>
    <w:rsid w:val="00A751D1"/>
    <w:rsid w:val="00A92BBE"/>
    <w:rsid w:val="00A92EE3"/>
    <w:rsid w:val="00AA0404"/>
    <w:rsid w:val="00AB1802"/>
    <w:rsid w:val="00AB680E"/>
    <w:rsid w:val="00AD1485"/>
    <w:rsid w:val="00AD3F0E"/>
    <w:rsid w:val="00AD624E"/>
    <w:rsid w:val="00AE0224"/>
    <w:rsid w:val="00AF3343"/>
    <w:rsid w:val="00AF58B2"/>
    <w:rsid w:val="00AF6C84"/>
    <w:rsid w:val="00B022B9"/>
    <w:rsid w:val="00B04821"/>
    <w:rsid w:val="00B121AB"/>
    <w:rsid w:val="00B13A76"/>
    <w:rsid w:val="00B145DB"/>
    <w:rsid w:val="00B2383E"/>
    <w:rsid w:val="00B269D5"/>
    <w:rsid w:val="00B27F57"/>
    <w:rsid w:val="00B33F3B"/>
    <w:rsid w:val="00B3525A"/>
    <w:rsid w:val="00B3561B"/>
    <w:rsid w:val="00B40E25"/>
    <w:rsid w:val="00B439D5"/>
    <w:rsid w:val="00B45A32"/>
    <w:rsid w:val="00B508EB"/>
    <w:rsid w:val="00B50C6C"/>
    <w:rsid w:val="00B51A8A"/>
    <w:rsid w:val="00B557B1"/>
    <w:rsid w:val="00B55FC2"/>
    <w:rsid w:val="00B71758"/>
    <w:rsid w:val="00B76A08"/>
    <w:rsid w:val="00B82272"/>
    <w:rsid w:val="00B87E7C"/>
    <w:rsid w:val="00B936D5"/>
    <w:rsid w:val="00B942A0"/>
    <w:rsid w:val="00BA0CD7"/>
    <w:rsid w:val="00BA4A8E"/>
    <w:rsid w:val="00BB1FEE"/>
    <w:rsid w:val="00BB51D9"/>
    <w:rsid w:val="00BB559D"/>
    <w:rsid w:val="00BC16D0"/>
    <w:rsid w:val="00BC3DB0"/>
    <w:rsid w:val="00BC7B18"/>
    <w:rsid w:val="00BD24F9"/>
    <w:rsid w:val="00BD3667"/>
    <w:rsid w:val="00BD45F3"/>
    <w:rsid w:val="00BD672B"/>
    <w:rsid w:val="00BF3424"/>
    <w:rsid w:val="00BF4B2B"/>
    <w:rsid w:val="00BF7AA5"/>
    <w:rsid w:val="00C057F9"/>
    <w:rsid w:val="00C11A8D"/>
    <w:rsid w:val="00C164C7"/>
    <w:rsid w:val="00C1798F"/>
    <w:rsid w:val="00C22B92"/>
    <w:rsid w:val="00C2404A"/>
    <w:rsid w:val="00C248A1"/>
    <w:rsid w:val="00C27B6C"/>
    <w:rsid w:val="00C32C84"/>
    <w:rsid w:val="00C42713"/>
    <w:rsid w:val="00C45047"/>
    <w:rsid w:val="00C45C66"/>
    <w:rsid w:val="00C66A82"/>
    <w:rsid w:val="00C66B5C"/>
    <w:rsid w:val="00C7350A"/>
    <w:rsid w:val="00C74824"/>
    <w:rsid w:val="00C74B50"/>
    <w:rsid w:val="00C81172"/>
    <w:rsid w:val="00C83E6B"/>
    <w:rsid w:val="00C94EF2"/>
    <w:rsid w:val="00C968FD"/>
    <w:rsid w:val="00CA0BE2"/>
    <w:rsid w:val="00CA0E27"/>
    <w:rsid w:val="00CA1B87"/>
    <w:rsid w:val="00CA70F0"/>
    <w:rsid w:val="00CA7811"/>
    <w:rsid w:val="00CA7E64"/>
    <w:rsid w:val="00CB232F"/>
    <w:rsid w:val="00CB6F56"/>
    <w:rsid w:val="00CC3799"/>
    <w:rsid w:val="00CC791A"/>
    <w:rsid w:val="00CD270A"/>
    <w:rsid w:val="00CF4B40"/>
    <w:rsid w:val="00CF7656"/>
    <w:rsid w:val="00D05337"/>
    <w:rsid w:val="00D12D37"/>
    <w:rsid w:val="00D14CD3"/>
    <w:rsid w:val="00D16872"/>
    <w:rsid w:val="00D21A48"/>
    <w:rsid w:val="00D2519B"/>
    <w:rsid w:val="00D27A85"/>
    <w:rsid w:val="00D324EE"/>
    <w:rsid w:val="00D33C66"/>
    <w:rsid w:val="00D34D97"/>
    <w:rsid w:val="00D36A55"/>
    <w:rsid w:val="00D42EE5"/>
    <w:rsid w:val="00D43DE8"/>
    <w:rsid w:val="00D454FA"/>
    <w:rsid w:val="00D47DE5"/>
    <w:rsid w:val="00D535AA"/>
    <w:rsid w:val="00D63B4F"/>
    <w:rsid w:val="00D81A0F"/>
    <w:rsid w:val="00D8203E"/>
    <w:rsid w:val="00D86801"/>
    <w:rsid w:val="00D902FD"/>
    <w:rsid w:val="00D912D1"/>
    <w:rsid w:val="00DA3BEF"/>
    <w:rsid w:val="00DB54B0"/>
    <w:rsid w:val="00DB65B0"/>
    <w:rsid w:val="00DB7E39"/>
    <w:rsid w:val="00DC47F5"/>
    <w:rsid w:val="00DC4F1B"/>
    <w:rsid w:val="00DC5F25"/>
    <w:rsid w:val="00DC6B4D"/>
    <w:rsid w:val="00DC6CF2"/>
    <w:rsid w:val="00DD056B"/>
    <w:rsid w:val="00DD2EBE"/>
    <w:rsid w:val="00DD6B0B"/>
    <w:rsid w:val="00DE167B"/>
    <w:rsid w:val="00DE48EB"/>
    <w:rsid w:val="00DE728D"/>
    <w:rsid w:val="00DF1DA5"/>
    <w:rsid w:val="00E14C15"/>
    <w:rsid w:val="00E150D6"/>
    <w:rsid w:val="00E17B6E"/>
    <w:rsid w:val="00E2172D"/>
    <w:rsid w:val="00E22BC1"/>
    <w:rsid w:val="00E241DA"/>
    <w:rsid w:val="00E3108D"/>
    <w:rsid w:val="00E311BC"/>
    <w:rsid w:val="00E40A86"/>
    <w:rsid w:val="00E41294"/>
    <w:rsid w:val="00E41461"/>
    <w:rsid w:val="00E46EAD"/>
    <w:rsid w:val="00E56224"/>
    <w:rsid w:val="00E8056B"/>
    <w:rsid w:val="00E83CC4"/>
    <w:rsid w:val="00E87DA5"/>
    <w:rsid w:val="00E9454F"/>
    <w:rsid w:val="00E95706"/>
    <w:rsid w:val="00E959B9"/>
    <w:rsid w:val="00E969B0"/>
    <w:rsid w:val="00E97761"/>
    <w:rsid w:val="00EA0E8C"/>
    <w:rsid w:val="00EB098A"/>
    <w:rsid w:val="00EB587D"/>
    <w:rsid w:val="00EC4FED"/>
    <w:rsid w:val="00ED6ED7"/>
    <w:rsid w:val="00ED782F"/>
    <w:rsid w:val="00EE2F5C"/>
    <w:rsid w:val="00EE407B"/>
    <w:rsid w:val="00EF0722"/>
    <w:rsid w:val="00EF29AA"/>
    <w:rsid w:val="00EF7EBC"/>
    <w:rsid w:val="00EF7F31"/>
    <w:rsid w:val="00F018B7"/>
    <w:rsid w:val="00F23357"/>
    <w:rsid w:val="00F23CF4"/>
    <w:rsid w:val="00F3673D"/>
    <w:rsid w:val="00F36E5A"/>
    <w:rsid w:val="00F42537"/>
    <w:rsid w:val="00F430A1"/>
    <w:rsid w:val="00F4621C"/>
    <w:rsid w:val="00F4790A"/>
    <w:rsid w:val="00F50C36"/>
    <w:rsid w:val="00F53D63"/>
    <w:rsid w:val="00F549BB"/>
    <w:rsid w:val="00F56AA4"/>
    <w:rsid w:val="00F600DB"/>
    <w:rsid w:val="00F646D1"/>
    <w:rsid w:val="00F649C7"/>
    <w:rsid w:val="00F74665"/>
    <w:rsid w:val="00F77842"/>
    <w:rsid w:val="00F817F7"/>
    <w:rsid w:val="00F84C12"/>
    <w:rsid w:val="00F84F6D"/>
    <w:rsid w:val="00F84F98"/>
    <w:rsid w:val="00F90A32"/>
    <w:rsid w:val="00F91B41"/>
    <w:rsid w:val="00F925E9"/>
    <w:rsid w:val="00FA3080"/>
    <w:rsid w:val="00FB013A"/>
    <w:rsid w:val="00FB100C"/>
    <w:rsid w:val="00FB5A1E"/>
    <w:rsid w:val="00FD0348"/>
    <w:rsid w:val="00FD343E"/>
    <w:rsid w:val="00FD659B"/>
    <w:rsid w:val="00FE2F6E"/>
    <w:rsid w:val="00FE45E9"/>
    <w:rsid w:val="00FE579F"/>
    <w:rsid w:val="0911D31C"/>
    <w:rsid w:val="0BB0F93B"/>
    <w:rsid w:val="0CD5A8D9"/>
    <w:rsid w:val="0D65A27D"/>
    <w:rsid w:val="1615D69C"/>
    <w:rsid w:val="1F007760"/>
    <w:rsid w:val="269B0A5B"/>
    <w:rsid w:val="26A4BB7C"/>
    <w:rsid w:val="285DF7B7"/>
    <w:rsid w:val="29091350"/>
    <w:rsid w:val="2F0BDCD0"/>
    <w:rsid w:val="30CAFD06"/>
    <w:rsid w:val="30E150AC"/>
    <w:rsid w:val="33CDFB8B"/>
    <w:rsid w:val="3A4DF8A4"/>
    <w:rsid w:val="3D9029FD"/>
    <w:rsid w:val="60358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4F290"/>
  <w15:docId w15:val="{7BC56111-0C9F-4A7F-8608-48F1E426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9F"/>
    <w:rPr>
      <w:sz w:val="24"/>
      <w:szCs w:val="24"/>
    </w:rPr>
  </w:style>
  <w:style w:type="paragraph" w:styleId="Heading1">
    <w:name w:val="heading 1"/>
    <w:basedOn w:val="Normal"/>
    <w:next w:val="Normal"/>
    <w:link w:val="Heading1Char"/>
    <w:uiPriority w:val="9"/>
    <w:qFormat/>
    <w:rsid w:val="00153C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6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69D5"/>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6EC"/>
    <w:rPr>
      <w:rFonts w:ascii="Tahoma" w:hAnsi="Tahoma" w:cs="Tahoma"/>
      <w:sz w:val="16"/>
      <w:szCs w:val="16"/>
    </w:rPr>
  </w:style>
  <w:style w:type="character" w:customStyle="1" w:styleId="BalloonTextChar">
    <w:name w:val="Balloon Text Char"/>
    <w:basedOn w:val="DefaultParagraphFont"/>
    <w:link w:val="BalloonText"/>
    <w:uiPriority w:val="99"/>
    <w:semiHidden/>
    <w:rsid w:val="003B06EC"/>
    <w:rPr>
      <w:rFonts w:ascii="Tahoma" w:hAnsi="Tahoma" w:cs="Tahoma"/>
      <w:sz w:val="16"/>
      <w:szCs w:val="16"/>
    </w:rPr>
  </w:style>
  <w:style w:type="paragraph" w:customStyle="1" w:styleId="Default">
    <w:name w:val="Default"/>
    <w:rsid w:val="00AD3F0E"/>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2711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317BF"/>
    <w:rPr>
      <w:color w:val="0000FF"/>
      <w:u w:val="single"/>
    </w:rPr>
  </w:style>
  <w:style w:type="paragraph" w:styleId="Header">
    <w:name w:val="header"/>
    <w:basedOn w:val="Normal"/>
    <w:link w:val="HeaderChar"/>
    <w:uiPriority w:val="99"/>
    <w:unhideWhenUsed/>
    <w:rsid w:val="00661CEF"/>
    <w:pPr>
      <w:tabs>
        <w:tab w:val="center" w:pos="4680"/>
        <w:tab w:val="right" w:pos="9360"/>
      </w:tabs>
    </w:pPr>
  </w:style>
  <w:style w:type="character" w:customStyle="1" w:styleId="HeaderChar">
    <w:name w:val="Header Char"/>
    <w:basedOn w:val="DefaultParagraphFont"/>
    <w:link w:val="Header"/>
    <w:uiPriority w:val="99"/>
    <w:rsid w:val="00661CEF"/>
    <w:rPr>
      <w:sz w:val="24"/>
      <w:szCs w:val="24"/>
    </w:rPr>
  </w:style>
  <w:style w:type="paragraph" w:styleId="Footer">
    <w:name w:val="footer"/>
    <w:basedOn w:val="Normal"/>
    <w:link w:val="FooterChar"/>
    <w:uiPriority w:val="99"/>
    <w:unhideWhenUsed/>
    <w:rsid w:val="00661CEF"/>
    <w:pPr>
      <w:tabs>
        <w:tab w:val="center" w:pos="4680"/>
        <w:tab w:val="right" w:pos="9360"/>
      </w:tabs>
    </w:pPr>
  </w:style>
  <w:style w:type="character" w:customStyle="1" w:styleId="FooterChar">
    <w:name w:val="Footer Char"/>
    <w:basedOn w:val="DefaultParagraphFont"/>
    <w:link w:val="Footer"/>
    <w:uiPriority w:val="99"/>
    <w:rsid w:val="00661CEF"/>
    <w:rPr>
      <w:sz w:val="24"/>
      <w:szCs w:val="24"/>
    </w:rPr>
  </w:style>
  <w:style w:type="character" w:styleId="FollowedHyperlink">
    <w:name w:val="FollowedHyperlink"/>
    <w:basedOn w:val="DefaultParagraphFont"/>
    <w:uiPriority w:val="99"/>
    <w:semiHidden/>
    <w:unhideWhenUsed/>
    <w:rsid w:val="00DD6B0B"/>
    <w:rPr>
      <w:color w:val="800080"/>
      <w:u w:val="single"/>
    </w:rPr>
  </w:style>
  <w:style w:type="character" w:styleId="Strong">
    <w:name w:val="Strong"/>
    <w:basedOn w:val="DefaultParagraphFont"/>
    <w:uiPriority w:val="22"/>
    <w:qFormat/>
    <w:rsid w:val="0026774A"/>
    <w:rPr>
      <w:b/>
      <w:bCs/>
    </w:rPr>
  </w:style>
  <w:style w:type="paragraph" w:customStyle="1" w:styleId="programresponse">
    <w:name w:val="program response"/>
    <w:rsid w:val="00C81172"/>
    <w:rPr>
      <w:rFonts w:ascii="Times New Roman" w:eastAsia="Times New Roman" w:hAnsi="Times New Roman" w:cs="Times New Roman"/>
      <w:bCs/>
    </w:rPr>
  </w:style>
  <w:style w:type="character" w:customStyle="1" w:styleId="Heading3Char">
    <w:name w:val="Heading 3 Char"/>
    <w:basedOn w:val="DefaultParagraphFont"/>
    <w:link w:val="Heading3"/>
    <w:uiPriority w:val="9"/>
    <w:semiHidden/>
    <w:rsid w:val="00B269D5"/>
    <w:rPr>
      <w:rFonts w:asciiTheme="majorHAnsi" w:eastAsiaTheme="majorEastAsia" w:hAnsiTheme="majorHAnsi" w:cstheme="majorBidi"/>
      <w:b/>
      <w:bCs/>
      <w:sz w:val="26"/>
      <w:szCs w:val="26"/>
    </w:rPr>
  </w:style>
  <w:style w:type="table" w:customStyle="1" w:styleId="TableGrid1">
    <w:name w:val="Table Grid1"/>
    <w:basedOn w:val="TableNormal"/>
    <w:next w:val="TableGrid"/>
    <w:uiPriority w:val="59"/>
    <w:rsid w:val="00BA0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ED3"/>
    <w:pPr>
      <w:spacing w:after="160" w:line="252" w:lineRule="auto"/>
      <w:ind w:left="720"/>
      <w:contextualSpacing/>
    </w:pPr>
    <w:rPr>
      <w:rFonts w:ascii="Calibri" w:eastAsiaTheme="minorHAnsi" w:hAnsi="Calibri" w:cs="Times New Roman"/>
      <w:sz w:val="22"/>
      <w:szCs w:val="22"/>
    </w:rPr>
  </w:style>
  <w:style w:type="character" w:customStyle="1" w:styleId="Heading1Char">
    <w:name w:val="Heading 1 Char"/>
    <w:basedOn w:val="DefaultParagraphFont"/>
    <w:link w:val="Heading1"/>
    <w:uiPriority w:val="9"/>
    <w:rsid w:val="00153CD7"/>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153CD7"/>
    <w:pPr>
      <w:spacing w:before="100" w:beforeAutospacing="1" w:after="100" w:afterAutospacing="1"/>
    </w:pPr>
    <w:rPr>
      <w:rFonts w:ascii="Times New Roman" w:eastAsia="Times New Roman" w:hAnsi="Times New Roman" w:cs="Times New Roman"/>
    </w:rPr>
  </w:style>
  <w:style w:type="paragraph" w:styleId="TOCHeading">
    <w:name w:val="TOC Heading"/>
    <w:basedOn w:val="Heading1"/>
    <w:next w:val="Normal"/>
    <w:uiPriority w:val="39"/>
    <w:unhideWhenUsed/>
    <w:qFormat/>
    <w:rsid w:val="000E3AC6"/>
    <w:pPr>
      <w:spacing w:line="259" w:lineRule="auto"/>
      <w:outlineLvl w:val="9"/>
    </w:pPr>
  </w:style>
  <w:style w:type="paragraph" w:styleId="TOC1">
    <w:name w:val="toc 1"/>
    <w:basedOn w:val="Normal"/>
    <w:next w:val="Normal"/>
    <w:autoRedefine/>
    <w:uiPriority w:val="39"/>
    <w:unhideWhenUsed/>
    <w:rsid w:val="000E3AC6"/>
    <w:pPr>
      <w:spacing w:after="100"/>
    </w:pPr>
  </w:style>
  <w:style w:type="paragraph" w:customStyle="1" w:styleId="default0">
    <w:name w:val="default"/>
    <w:basedOn w:val="Normal"/>
    <w:rsid w:val="006E443E"/>
    <w:rPr>
      <w:rFonts w:ascii="Times New Roman" w:eastAsiaTheme="minorHAnsi" w:hAnsi="Times New Roman" w:cs="Times New Roman"/>
    </w:rPr>
  </w:style>
  <w:style w:type="paragraph" w:styleId="Title">
    <w:name w:val="Title"/>
    <w:basedOn w:val="Normal"/>
    <w:link w:val="TitleChar"/>
    <w:qFormat/>
    <w:rsid w:val="00644745"/>
    <w:pPr>
      <w:jc w:val="center"/>
    </w:pPr>
    <w:rPr>
      <w:rFonts w:eastAsia="Times New Roman"/>
      <w:sz w:val="28"/>
    </w:rPr>
  </w:style>
  <w:style w:type="character" w:customStyle="1" w:styleId="TitleChar">
    <w:name w:val="Title Char"/>
    <w:basedOn w:val="DefaultParagraphFont"/>
    <w:link w:val="Title"/>
    <w:rsid w:val="00644745"/>
    <w:rPr>
      <w:rFonts w:eastAsia="Times New Roman"/>
      <w:sz w:val="28"/>
      <w:szCs w:val="24"/>
    </w:rPr>
  </w:style>
  <w:style w:type="paragraph" w:styleId="Subtitle">
    <w:name w:val="Subtitle"/>
    <w:basedOn w:val="Normal"/>
    <w:link w:val="SubtitleChar"/>
    <w:qFormat/>
    <w:rsid w:val="00644745"/>
    <w:pPr>
      <w:jc w:val="center"/>
    </w:pPr>
    <w:rPr>
      <w:rFonts w:eastAsia="Times New Roman"/>
      <w:sz w:val="28"/>
    </w:rPr>
  </w:style>
  <w:style w:type="character" w:customStyle="1" w:styleId="SubtitleChar">
    <w:name w:val="Subtitle Char"/>
    <w:basedOn w:val="DefaultParagraphFont"/>
    <w:link w:val="Subtitle"/>
    <w:rsid w:val="00644745"/>
    <w:rPr>
      <w:rFonts w:eastAsia="Times New Roman"/>
      <w:sz w:val="28"/>
      <w:szCs w:val="24"/>
    </w:rPr>
  </w:style>
  <w:style w:type="character" w:styleId="Emphasis">
    <w:name w:val="Emphasis"/>
    <w:basedOn w:val="DefaultParagraphFont"/>
    <w:uiPriority w:val="20"/>
    <w:qFormat/>
    <w:rsid w:val="00471590"/>
    <w:rPr>
      <w:i/>
      <w:iCs/>
    </w:rPr>
  </w:style>
  <w:style w:type="character" w:customStyle="1" w:styleId="UnresolvedMention1">
    <w:name w:val="Unresolved Mention1"/>
    <w:basedOn w:val="DefaultParagraphFont"/>
    <w:uiPriority w:val="99"/>
    <w:semiHidden/>
    <w:unhideWhenUsed/>
    <w:rsid w:val="00B2383E"/>
    <w:rPr>
      <w:color w:val="605E5C"/>
      <w:shd w:val="clear" w:color="auto" w:fill="E1DFDD"/>
    </w:rPr>
  </w:style>
  <w:style w:type="character" w:styleId="CommentReference">
    <w:name w:val="annotation reference"/>
    <w:basedOn w:val="DefaultParagraphFont"/>
    <w:uiPriority w:val="99"/>
    <w:semiHidden/>
    <w:unhideWhenUsed/>
    <w:rsid w:val="00F84F98"/>
    <w:rPr>
      <w:sz w:val="16"/>
      <w:szCs w:val="16"/>
    </w:rPr>
  </w:style>
  <w:style w:type="paragraph" w:styleId="CommentText">
    <w:name w:val="annotation text"/>
    <w:basedOn w:val="Normal"/>
    <w:link w:val="CommentTextChar"/>
    <w:uiPriority w:val="99"/>
    <w:semiHidden/>
    <w:unhideWhenUsed/>
    <w:rsid w:val="00F84F98"/>
    <w:rPr>
      <w:sz w:val="20"/>
      <w:szCs w:val="20"/>
    </w:rPr>
  </w:style>
  <w:style w:type="character" w:customStyle="1" w:styleId="CommentTextChar">
    <w:name w:val="Comment Text Char"/>
    <w:basedOn w:val="DefaultParagraphFont"/>
    <w:link w:val="CommentText"/>
    <w:uiPriority w:val="99"/>
    <w:semiHidden/>
    <w:rsid w:val="00F84F98"/>
  </w:style>
  <w:style w:type="paragraph" w:styleId="CommentSubject">
    <w:name w:val="annotation subject"/>
    <w:basedOn w:val="CommentText"/>
    <w:next w:val="CommentText"/>
    <w:link w:val="CommentSubjectChar"/>
    <w:uiPriority w:val="99"/>
    <w:semiHidden/>
    <w:unhideWhenUsed/>
    <w:rsid w:val="00F84F98"/>
    <w:rPr>
      <w:b/>
      <w:bCs/>
    </w:rPr>
  </w:style>
  <w:style w:type="character" w:customStyle="1" w:styleId="CommentSubjectChar">
    <w:name w:val="Comment Subject Char"/>
    <w:basedOn w:val="CommentTextChar"/>
    <w:link w:val="CommentSubject"/>
    <w:uiPriority w:val="99"/>
    <w:semiHidden/>
    <w:rsid w:val="00F84F98"/>
    <w:rPr>
      <w:b/>
      <w:bCs/>
    </w:rPr>
  </w:style>
  <w:style w:type="character" w:styleId="UnresolvedMention">
    <w:name w:val="Unresolved Mention"/>
    <w:basedOn w:val="DefaultParagraphFont"/>
    <w:uiPriority w:val="99"/>
    <w:semiHidden/>
    <w:unhideWhenUsed/>
    <w:rsid w:val="00921A06"/>
    <w:rPr>
      <w:color w:val="605E5C"/>
      <w:shd w:val="clear" w:color="auto" w:fill="E1DFDD"/>
    </w:rPr>
  </w:style>
  <w:style w:type="character" w:customStyle="1" w:styleId="Heading2Char">
    <w:name w:val="Heading 2 Char"/>
    <w:basedOn w:val="DefaultParagraphFont"/>
    <w:link w:val="Heading2"/>
    <w:uiPriority w:val="9"/>
    <w:rsid w:val="00656C7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756">
      <w:bodyDiv w:val="1"/>
      <w:marLeft w:val="0"/>
      <w:marRight w:val="0"/>
      <w:marTop w:val="0"/>
      <w:marBottom w:val="0"/>
      <w:divBdr>
        <w:top w:val="none" w:sz="0" w:space="0" w:color="auto"/>
        <w:left w:val="none" w:sz="0" w:space="0" w:color="auto"/>
        <w:bottom w:val="none" w:sz="0" w:space="0" w:color="auto"/>
        <w:right w:val="none" w:sz="0" w:space="0" w:color="auto"/>
      </w:divBdr>
    </w:div>
    <w:div w:id="144511746">
      <w:bodyDiv w:val="1"/>
      <w:marLeft w:val="0"/>
      <w:marRight w:val="0"/>
      <w:marTop w:val="0"/>
      <w:marBottom w:val="0"/>
      <w:divBdr>
        <w:top w:val="none" w:sz="0" w:space="0" w:color="auto"/>
        <w:left w:val="none" w:sz="0" w:space="0" w:color="auto"/>
        <w:bottom w:val="none" w:sz="0" w:space="0" w:color="auto"/>
        <w:right w:val="none" w:sz="0" w:space="0" w:color="auto"/>
      </w:divBdr>
      <w:divsChild>
        <w:div w:id="1656568529">
          <w:marLeft w:val="0"/>
          <w:marRight w:val="0"/>
          <w:marTop w:val="0"/>
          <w:marBottom w:val="0"/>
          <w:divBdr>
            <w:top w:val="none" w:sz="0" w:space="0" w:color="auto"/>
            <w:left w:val="none" w:sz="0" w:space="0" w:color="auto"/>
            <w:bottom w:val="none" w:sz="0" w:space="0" w:color="auto"/>
            <w:right w:val="none" w:sz="0" w:space="0" w:color="auto"/>
          </w:divBdr>
        </w:div>
      </w:divsChild>
    </w:div>
    <w:div w:id="224875963">
      <w:bodyDiv w:val="1"/>
      <w:marLeft w:val="0"/>
      <w:marRight w:val="0"/>
      <w:marTop w:val="0"/>
      <w:marBottom w:val="0"/>
      <w:divBdr>
        <w:top w:val="none" w:sz="0" w:space="0" w:color="auto"/>
        <w:left w:val="none" w:sz="0" w:space="0" w:color="auto"/>
        <w:bottom w:val="none" w:sz="0" w:space="0" w:color="auto"/>
        <w:right w:val="none" w:sz="0" w:space="0" w:color="auto"/>
      </w:divBdr>
      <w:divsChild>
        <w:div w:id="347145850">
          <w:marLeft w:val="0"/>
          <w:marRight w:val="0"/>
          <w:marTop w:val="0"/>
          <w:marBottom w:val="0"/>
          <w:divBdr>
            <w:top w:val="none" w:sz="0" w:space="0" w:color="auto"/>
            <w:left w:val="none" w:sz="0" w:space="0" w:color="auto"/>
            <w:bottom w:val="none" w:sz="0" w:space="0" w:color="auto"/>
            <w:right w:val="none" w:sz="0" w:space="0" w:color="auto"/>
          </w:divBdr>
        </w:div>
      </w:divsChild>
    </w:div>
    <w:div w:id="284241024">
      <w:bodyDiv w:val="1"/>
      <w:marLeft w:val="0"/>
      <w:marRight w:val="0"/>
      <w:marTop w:val="0"/>
      <w:marBottom w:val="0"/>
      <w:divBdr>
        <w:top w:val="none" w:sz="0" w:space="0" w:color="auto"/>
        <w:left w:val="none" w:sz="0" w:space="0" w:color="auto"/>
        <w:bottom w:val="none" w:sz="0" w:space="0" w:color="auto"/>
        <w:right w:val="none" w:sz="0" w:space="0" w:color="auto"/>
      </w:divBdr>
    </w:div>
    <w:div w:id="337539788">
      <w:bodyDiv w:val="1"/>
      <w:marLeft w:val="0"/>
      <w:marRight w:val="0"/>
      <w:marTop w:val="0"/>
      <w:marBottom w:val="0"/>
      <w:divBdr>
        <w:top w:val="none" w:sz="0" w:space="0" w:color="auto"/>
        <w:left w:val="none" w:sz="0" w:space="0" w:color="auto"/>
        <w:bottom w:val="none" w:sz="0" w:space="0" w:color="auto"/>
        <w:right w:val="none" w:sz="0" w:space="0" w:color="auto"/>
      </w:divBdr>
      <w:divsChild>
        <w:div w:id="561063145">
          <w:marLeft w:val="0"/>
          <w:marRight w:val="0"/>
          <w:marTop w:val="0"/>
          <w:marBottom w:val="0"/>
          <w:divBdr>
            <w:top w:val="none" w:sz="0" w:space="0" w:color="auto"/>
            <w:left w:val="none" w:sz="0" w:space="0" w:color="auto"/>
            <w:bottom w:val="none" w:sz="0" w:space="0" w:color="auto"/>
            <w:right w:val="none" w:sz="0" w:space="0" w:color="auto"/>
          </w:divBdr>
        </w:div>
      </w:divsChild>
    </w:div>
    <w:div w:id="364910465">
      <w:bodyDiv w:val="1"/>
      <w:marLeft w:val="0"/>
      <w:marRight w:val="0"/>
      <w:marTop w:val="0"/>
      <w:marBottom w:val="0"/>
      <w:divBdr>
        <w:top w:val="none" w:sz="0" w:space="0" w:color="auto"/>
        <w:left w:val="none" w:sz="0" w:space="0" w:color="auto"/>
        <w:bottom w:val="none" w:sz="0" w:space="0" w:color="auto"/>
        <w:right w:val="none" w:sz="0" w:space="0" w:color="auto"/>
      </w:divBdr>
    </w:div>
    <w:div w:id="376323045">
      <w:bodyDiv w:val="1"/>
      <w:marLeft w:val="0"/>
      <w:marRight w:val="0"/>
      <w:marTop w:val="0"/>
      <w:marBottom w:val="0"/>
      <w:divBdr>
        <w:top w:val="none" w:sz="0" w:space="0" w:color="auto"/>
        <w:left w:val="none" w:sz="0" w:space="0" w:color="auto"/>
        <w:bottom w:val="none" w:sz="0" w:space="0" w:color="auto"/>
        <w:right w:val="none" w:sz="0" w:space="0" w:color="auto"/>
      </w:divBdr>
    </w:div>
    <w:div w:id="469371846">
      <w:bodyDiv w:val="1"/>
      <w:marLeft w:val="0"/>
      <w:marRight w:val="0"/>
      <w:marTop w:val="0"/>
      <w:marBottom w:val="0"/>
      <w:divBdr>
        <w:top w:val="none" w:sz="0" w:space="0" w:color="auto"/>
        <w:left w:val="none" w:sz="0" w:space="0" w:color="auto"/>
        <w:bottom w:val="none" w:sz="0" w:space="0" w:color="auto"/>
        <w:right w:val="none" w:sz="0" w:space="0" w:color="auto"/>
      </w:divBdr>
      <w:divsChild>
        <w:div w:id="485510580">
          <w:marLeft w:val="0"/>
          <w:marRight w:val="0"/>
          <w:marTop w:val="0"/>
          <w:marBottom w:val="0"/>
          <w:divBdr>
            <w:top w:val="none" w:sz="0" w:space="0" w:color="auto"/>
            <w:left w:val="none" w:sz="0" w:space="0" w:color="auto"/>
            <w:bottom w:val="none" w:sz="0" w:space="0" w:color="auto"/>
            <w:right w:val="none" w:sz="0" w:space="0" w:color="auto"/>
          </w:divBdr>
        </w:div>
      </w:divsChild>
    </w:div>
    <w:div w:id="481695301">
      <w:bodyDiv w:val="1"/>
      <w:marLeft w:val="0"/>
      <w:marRight w:val="0"/>
      <w:marTop w:val="0"/>
      <w:marBottom w:val="0"/>
      <w:divBdr>
        <w:top w:val="none" w:sz="0" w:space="0" w:color="auto"/>
        <w:left w:val="none" w:sz="0" w:space="0" w:color="auto"/>
        <w:bottom w:val="none" w:sz="0" w:space="0" w:color="auto"/>
        <w:right w:val="none" w:sz="0" w:space="0" w:color="auto"/>
      </w:divBdr>
      <w:divsChild>
        <w:div w:id="1005980006">
          <w:marLeft w:val="0"/>
          <w:marRight w:val="0"/>
          <w:marTop w:val="0"/>
          <w:marBottom w:val="0"/>
          <w:divBdr>
            <w:top w:val="none" w:sz="0" w:space="0" w:color="auto"/>
            <w:left w:val="none" w:sz="0" w:space="0" w:color="auto"/>
            <w:bottom w:val="none" w:sz="0" w:space="0" w:color="auto"/>
            <w:right w:val="none" w:sz="0" w:space="0" w:color="auto"/>
          </w:divBdr>
        </w:div>
      </w:divsChild>
    </w:div>
    <w:div w:id="547836312">
      <w:bodyDiv w:val="1"/>
      <w:marLeft w:val="0"/>
      <w:marRight w:val="0"/>
      <w:marTop w:val="0"/>
      <w:marBottom w:val="0"/>
      <w:divBdr>
        <w:top w:val="none" w:sz="0" w:space="0" w:color="auto"/>
        <w:left w:val="none" w:sz="0" w:space="0" w:color="auto"/>
        <w:bottom w:val="none" w:sz="0" w:space="0" w:color="auto"/>
        <w:right w:val="none" w:sz="0" w:space="0" w:color="auto"/>
      </w:divBdr>
    </w:div>
    <w:div w:id="558441274">
      <w:bodyDiv w:val="1"/>
      <w:marLeft w:val="0"/>
      <w:marRight w:val="0"/>
      <w:marTop w:val="0"/>
      <w:marBottom w:val="0"/>
      <w:divBdr>
        <w:top w:val="none" w:sz="0" w:space="0" w:color="auto"/>
        <w:left w:val="none" w:sz="0" w:space="0" w:color="auto"/>
        <w:bottom w:val="none" w:sz="0" w:space="0" w:color="auto"/>
        <w:right w:val="none" w:sz="0" w:space="0" w:color="auto"/>
      </w:divBdr>
    </w:div>
    <w:div w:id="666396452">
      <w:bodyDiv w:val="1"/>
      <w:marLeft w:val="0"/>
      <w:marRight w:val="0"/>
      <w:marTop w:val="0"/>
      <w:marBottom w:val="0"/>
      <w:divBdr>
        <w:top w:val="none" w:sz="0" w:space="0" w:color="auto"/>
        <w:left w:val="none" w:sz="0" w:space="0" w:color="auto"/>
        <w:bottom w:val="none" w:sz="0" w:space="0" w:color="auto"/>
        <w:right w:val="none" w:sz="0" w:space="0" w:color="auto"/>
      </w:divBdr>
    </w:div>
    <w:div w:id="751464783">
      <w:bodyDiv w:val="1"/>
      <w:marLeft w:val="0"/>
      <w:marRight w:val="0"/>
      <w:marTop w:val="0"/>
      <w:marBottom w:val="0"/>
      <w:divBdr>
        <w:top w:val="none" w:sz="0" w:space="0" w:color="auto"/>
        <w:left w:val="none" w:sz="0" w:space="0" w:color="auto"/>
        <w:bottom w:val="none" w:sz="0" w:space="0" w:color="auto"/>
        <w:right w:val="none" w:sz="0" w:space="0" w:color="auto"/>
      </w:divBdr>
    </w:div>
    <w:div w:id="844127873">
      <w:bodyDiv w:val="1"/>
      <w:marLeft w:val="0"/>
      <w:marRight w:val="0"/>
      <w:marTop w:val="0"/>
      <w:marBottom w:val="0"/>
      <w:divBdr>
        <w:top w:val="none" w:sz="0" w:space="0" w:color="auto"/>
        <w:left w:val="none" w:sz="0" w:space="0" w:color="auto"/>
        <w:bottom w:val="none" w:sz="0" w:space="0" w:color="auto"/>
        <w:right w:val="none" w:sz="0" w:space="0" w:color="auto"/>
      </w:divBdr>
    </w:div>
    <w:div w:id="861355385">
      <w:bodyDiv w:val="1"/>
      <w:marLeft w:val="0"/>
      <w:marRight w:val="0"/>
      <w:marTop w:val="0"/>
      <w:marBottom w:val="0"/>
      <w:divBdr>
        <w:top w:val="none" w:sz="0" w:space="0" w:color="auto"/>
        <w:left w:val="none" w:sz="0" w:space="0" w:color="auto"/>
        <w:bottom w:val="none" w:sz="0" w:space="0" w:color="auto"/>
        <w:right w:val="none" w:sz="0" w:space="0" w:color="auto"/>
      </w:divBdr>
    </w:div>
    <w:div w:id="1031689606">
      <w:bodyDiv w:val="1"/>
      <w:marLeft w:val="0"/>
      <w:marRight w:val="0"/>
      <w:marTop w:val="0"/>
      <w:marBottom w:val="0"/>
      <w:divBdr>
        <w:top w:val="none" w:sz="0" w:space="0" w:color="auto"/>
        <w:left w:val="none" w:sz="0" w:space="0" w:color="auto"/>
        <w:bottom w:val="none" w:sz="0" w:space="0" w:color="auto"/>
        <w:right w:val="none" w:sz="0" w:space="0" w:color="auto"/>
      </w:divBdr>
      <w:divsChild>
        <w:div w:id="145054851">
          <w:marLeft w:val="-111"/>
          <w:marRight w:val="0"/>
          <w:marTop w:val="0"/>
          <w:marBottom w:val="0"/>
          <w:divBdr>
            <w:top w:val="none" w:sz="0" w:space="0" w:color="auto"/>
            <w:left w:val="none" w:sz="0" w:space="0" w:color="auto"/>
            <w:bottom w:val="none" w:sz="0" w:space="0" w:color="auto"/>
            <w:right w:val="none" w:sz="0" w:space="0" w:color="auto"/>
          </w:divBdr>
        </w:div>
      </w:divsChild>
    </w:div>
    <w:div w:id="1060401501">
      <w:bodyDiv w:val="1"/>
      <w:marLeft w:val="0"/>
      <w:marRight w:val="0"/>
      <w:marTop w:val="0"/>
      <w:marBottom w:val="0"/>
      <w:divBdr>
        <w:top w:val="none" w:sz="0" w:space="0" w:color="auto"/>
        <w:left w:val="none" w:sz="0" w:space="0" w:color="auto"/>
        <w:bottom w:val="none" w:sz="0" w:space="0" w:color="auto"/>
        <w:right w:val="none" w:sz="0" w:space="0" w:color="auto"/>
      </w:divBdr>
    </w:div>
    <w:div w:id="1077244330">
      <w:bodyDiv w:val="1"/>
      <w:marLeft w:val="0"/>
      <w:marRight w:val="0"/>
      <w:marTop w:val="0"/>
      <w:marBottom w:val="0"/>
      <w:divBdr>
        <w:top w:val="none" w:sz="0" w:space="0" w:color="auto"/>
        <w:left w:val="none" w:sz="0" w:space="0" w:color="auto"/>
        <w:bottom w:val="none" w:sz="0" w:space="0" w:color="auto"/>
        <w:right w:val="none" w:sz="0" w:space="0" w:color="auto"/>
      </w:divBdr>
      <w:divsChild>
        <w:div w:id="824516718">
          <w:marLeft w:val="-111"/>
          <w:marRight w:val="0"/>
          <w:marTop w:val="0"/>
          <w:marBottom w:val="0"/>
          <w:divBdr>
            <w:top w:val="none" w:sz="0" w:space="0" w:color="auto"/>
            <w:left w:val="none" w:sz="0" w:space="0" w:color="auto"/>
            <w:bottom w:val="none" w:sz="0" w:space="0" w:color="auto"/>
            <w:right w:val="none" w:sz="0" w:space="0" w:color="auto"/>
          </w:divBdr>
        </w:div>
      </w:divsChild>
    </w:div>
    <w:div w:id="1106120304">
      <w:bodyDiv w:val="1"/>
      <w:marLeft w:val="0"/>
      <w:marRight w:val="0"/>
      <w:marTop w:val="0"/>
      <w:marBottom w:val="0"/>
      <w:divBdr>
        <w:top w:val="none" w:sz="0" w:space="0" w:color="auto"/>
        <w:left w:val="none" w:sz="0" w:space="0" w:color="auto"/>
        <w:bottom w:val="none" w:sz="0" w:space="0" w:color="auto"/>
        <w:right w:val="none" w:sz="0" w:space="0" w:color="auto"/>
      </w:divBdr>
      <w:divsChild>
        <w:div w:id="1926567522">
          <w:marLeft w:val="0"/>
          <w:marRight w:val="0"/>
          <w:marTop w:val="0"/>
          <w:marBottom w:val="0"/>
          <w:divBdr>
            <w:top w:val="none" w:sz="0" w:space="0" w:color="auto"/>
            <w:left w:val="none" w:sz="0" w:space="0" w:color="auto"/>
            <w:bottom w:val="none" w:sz="0" w:space="0" w:color="auto"/>
            <w:right w:val="none" w:sz="0" w:space="0" w:color="auto"/>
          </w:divBdr>
        </w:div>
      </w:divsChild>
    </w:div>
    <w:div w:id="1127623606">
      <w:bodyDiv w:val="1"/>
      <w:marLeft w:val="0"/>
      <w:marRight w:val="0"/>
      <w:marTop w:val="0"/>
      <w:marBottom w:val="0"/>
      <w:divBdr>
        <w:top w:val="none" w:sz="0" w:space="0" w:color="auto"/>
        <w:left w:val="none" w:sz="0" w:space="0" w:color="auto"/>
        <w:bottom w:val="none" w:sz="0" w:space="0" w:color="auto"/>
        <w:right w:val="none" w:sz="0" w:space="0" w:color="auto"/>
      </w:divBdr>
    </w:div>
    <w:div w:id="1268808276">
      <w:bodyDiv w:val="1"/>
      <w:marLeft w:val="0"/>
      <w:marRight w:val="0"/>
      <w:marTop w:val="0"/>
      <w:marBottom w:val="0"/>
      <w:divBdr>
        <w:top w:val="none" w:sz="0" w:space="0" w:color="auto"/>
        <w:left w:val="none" w:sz="0" w:space="0" w:color="auto"/>
        <w:bottom w:val="none" w:sz="0" w:space="0" w:color="auto"/>
        <w:right w:val="none" w:sz="0" w:space="0" w:color="auto"/>
      </w:divBdr>
    </w:div>
    <w:div w:id="1329093961">
      <w:bodyDiv w:val="1"/>
      <w:marLeft w:val="0"/>
      <w:marRight w:val="0"/>
      <w:marTop w:val="0"/>
      <w:marBottom w:val="0"/>
      <w:divBdr>
        <w:top w:val="none" w:sz="0" w:space="0" w:color="auto"/>
        <w:left w:val="none" w:sz="0" w:space="0" w:color="auto"/>
        <w:bottom w:val="none" w:sz="0" w:space="0" w:color="auto"/>
        <w:right w:val="none" w:sz="0" w:space="0" w:color="auto"/>
      </w:divBdr>
      <w:divsChild>
        <w:div w:id="118687292">
          <w:marLeft w:val="0"/>
          <w:marRight w:val="0"/>
          <w:marTop w:val="0"/>
          <w:marBottom w:val="0"/>
          <w:divBdr>
            <w:top w:val="none" w:sz="0" w:space="0" w:color="auto"/>
            <w:left w:val="none" w:sz="0" w:space="0" w:color="auto"/>
            <w:bottom w:val="none" w:sz="0" w:space="0" w:color="auto"/>
            <w:right w:val="none" w:sz="0" w:space="0" w:color="auto"/>
          </w:divBdr>
        </w:div>
        <w:div w:id="140469682">
          <w:marLeft w:val="0"/>
          <w:marRight w:val="0"/>
          <w:marTop w:val="0"/>
          <w:marBottom w:val="0"/>
          <w:divBdr>
            <w:top w:val="none" w:sz="0" w:space="0" w:color="auto"/>
            <w:left w:val="none" w:sz="0" w:space="0" w:color="auto"/>
            <w:bottom w:val="none" w:sz="0" w:space="0" w:color="auto"/>
            <w:right w:val="none" w:sz="0" w:space="0" w:color="auto"/>
          </w:divBdr>
        </w:div>
        <w:div w:id="205485597">
          <w:marLeft w:val="0"/>
          <w:marRight w:val="0"/>
          <w:marTop w:val="0"/>
          <w:marBottom w:val="0"/>
          <w:divBdr>
            <w:top w:val="none" w:sz="0" w:space="0" w:color="auto"/>
            <w:left w:val="none" w:sz="0" w:space="0" w:color="auto"/>
            <w:bottom w:val="none" w:sz="0" w:space="0" w:color="auto"/>
            <w:right w:val="none" w:sz="0" w:space="0" w:color="auto"/>
          </w:divBdr>
        </w:div>
        <w:div w:id="293677715">
          <w:marLeft w:val="0"/>
          <w:marRight w:val="0"/>
          <w:marTop w:val="0"/>
          <w:marBottom w:val="0"/>
          <w:divBdr>
            <w:top w:val="none" w:sz="0" w:space="0" w:color="auto"/>
            <w:left w:val="none" w:sz="0" w:space="0" w:color="auto"/>
            <w:bottom w:val="none" w:sz="0" w:space="0" w:color="auto"/>
            <w:right w:val="none" w:sz="0" w:space="0" w:color="auto"/>
          </w:divBdr>
        </w:div>
        <w:div w:id="387149521">
          <w:marLeft w:val="0"/>
          <w:marRight w:val="0"/>
          <w:marTop w:val="0"/>
          <w:marBottom w:val="0"/>
          <w:divBdr>
            <w:top w:val="none" w:sz="0" w:space="0" w:color="auto"/>
            <w:left w:val="none" w:sz="0" w:space="0" w:color="auto"/>
            <w:bottom w:val="none" w:sz="0" w:space="0" w:color="auto"/>
            <w:right w:val="none" w:sz="0" w:space="0" w:color="auto"/>
          </w:divBdr>
        </w:div>
        <w:div w:id="479346367">
          <w:marLeft w:val="0"/>
          <w:marRight w:val="0"/>
          <w:marTop w:val="0"/>
          <w:marBottom w:val="0"/>
          <w:divBdr>
            <w:top w:val="none" w:sz="0" w:space="0" w:color="auto"/>
            <w:left w:val="none" w:sz="0" w:space="0" w:color="auto"/>
            <w:bottom w:val="none" w:sz="0" w:space="0" w:color="auto"/>
            <w:right w:val="none" w:sz="0" w:space="0" w:color="auto"/>
          </w:divBdr>
        </w:div>
        <w:div w:id="596208024">
          <w:marLeft w:val="0"/>
          <w:marRight w:val="0"/>
          <w:marTop w:val="0"/>
          <w:marBottom w:val="0"/>
          <w:divBdr>
            <w:top w:val="none" w:sz="0" w:space="0" w:color="auto"/>
            <w:left w:val="none" w:sz="0" w:space="0" w:color="auto"/>
            <w:bottom w:val="none" w:sz="0" w:space="0" w:color="auto"/>
            <w:right w:val="none" w:sz="0" w:space="0" w:color="auto"/>
          </w:divBdr>
        </w:div>
        <w:div w:id="843395703">
          <w:marLeft w:val="0"/>
          <w:marRight w:val="0"/>
          <w:marTop w:val="0"/>
          <w:marBottom w:val="0"/>
          <w:divBdr>
            <w:top w:val="none" w:sz="0" w:space="0" w:color="auto"/>
            <w:left w:val="none" w:sz="0" w:space="0" w:color="auto"/>
            <w:bottom w:val="none" w:sz="0" w:space="0" w:color="auto"/>
            <w:right w:val="none" w:sz="0" w:space="0" w:color="auto"/>
          </w:divBdr>
        </w:div>
        <w:div w:id="1202087390">
          <w:marLeft w:val="0"/>
          <w:marRight w:val="0"/>
          <w:marTop w:val="0"/>
          <w:marBottom w:val="0"/>
          <w:divBdr>
            <w:top w:val="none" w:sz="0" w:space="0" w:color="auto"/>
            <w:left w:val="none" w:sz="0" w:space="0" w:color="auto"/>
            <w:bottom w:val="none" w:sz="0" w:space="0" w:color="auto"/>
            <w:right w:val="none" w:sz="0" w:space="0" w:color="auto"/>
          </w:divBdr>
        </w:div>
        <w:div w:id="1264679479">
          <w:marLeft w:val="0"/>
          <w:marRight w:val="0"/>
          <w:marTop w:val="0"/>
          <w:marBottom w:val="0"/>
          <w:divBdr>
            <w:top w:val="none" w:sz="0" w:space="0" w:color="auto"/>
            <w:left w:val="none" w:sz="0" w:space="0" w:color="auto"/>
            <w:bottom w:val="none" w:sz="0" w:space="0" w:color="auto"/>
            <w:right w:val="none" w:sz="0" w:space="0" w:color="auto"/>
          </w:divBdr>
        </w:div>
        <w:div w:id="1506440508">
          <w:marLeft w:val="0"/>
          <w:marRight w:val="0"/>
          <w:marTop w:val="0"/>
          <w:marBottom w:val="0"/>
          <w:divBdr>
            <w:top w:val="none" w:sz="0" w:space="0" w:color="auto"/>
            <w:left w:val="none" w:sz="0" w:space="0" w:color="auto"/>
            <w:bottom w:val="none" w:sz="0" w:space="0" w:color="auto"/>
            <w:right w:val="none" w:sz="0" w:space="0" w:color="auto"/>
          </w:divBdr>
        </w:div>
        <w:div w:id="1688485385">
          <w:marLeft w:val="0"/>
          <w:marRight w:val="0"/>
          <w:marTop w:val="0"/>
          <w:marBottom w:val="0"/>
          <w:divBdr>
            <w:top w:val="none" w:sz="0" w:space="0" w:color="auto"/>
            <w:left w:val="none" w:sz="0" w:space="0" w:color="auto"/>
            <w:bottom w:val="none" w:sz="0" w:space="0" w:color="auto"/>
            <w:right w:val="none" w:sz="0" w:space="0" w:color="auto"/>
          </w:divBdr>
        </w:div>
        <w:div w:id="1695380111">
          <w:marLeft w:val="0"/>
          <w:marRight w:val="0"/>
          <w:marTop w:val="0"/>
          <w:marBottom w:val="0"/>
          <w:divBdr>
            <w:top w:val="none" w:sz="0" w:space="0" w:color="auto"/>
            <w:left w:val="none" w:sz="0" w:space="0" w:color="auto"/>
            <w:bottom w:val="none" w:sz="0" w:space="0" w:color="auto"/>
            <w:right w:val="none" w:sz="0" w:space="0" w:color="auto"/>
          </w:divBdr>
        </w:div>
        <w:div w:id="1736926741">
          <w:marLeft w:val="0"/>
          <w:marRight w:val="0"/>
          <w:marTop w:val="0"/>
          <w:marBottom w:val="0"/>
          <w:divBdr>
            <w:top w:val="none" w:sz="0" w:space="0" w:color="auto"/>
            <w:left w:val="none" w:sz="0" w:space="0" w:color="auto"/>
            <w:bottom w:val="none" w:sz="0" w:space="0" w:color="auto"/>
            <w:right w:val="none" w:sz="0" w:space="0" w:color="auto"/>
          </w:divBdr>
        </w:div>
      </w:divsChild>
    </w:div>
    <w:div w:id="1392776704">
      <w:bodyDiv w:val="1"/>
      <w:marLeft w:val="0"/>
      <w:marRight w:val="0"/>
      <w:marTop w:val="0"/>
      <w:marBottom w:val="0"/>
      <w:divBdr>
        <w:top w:val="none" w:sz="0" w:space="0" w:color="auto"/>
        <w:left w:val="none" w:sz="0" w:space="0" w:color="auto"/>
        <w:bottom w:val="none" w:sz="0" w:space="0" w:color="auto"/>
        <w:right w:val="none" w:sz="0" w:space="0" w:color="auto"/>
      </w:divBdr>
      <w:divsChild>
        <w:div w:id="807943571">
          <w:marLeft w:val="0"/>
          <w:marRight w:val="0"/>
          <w:marTop w:val="0"/>
          <w:marBottom w:val="0"/>
          <w:divBdr>
            <w:top w:val="none" w:sz="0" w:space="0" w:color="auto"/>
            <w:left w:val="none" w:sz="0" w:space="0" w:color="auto"/>
            <w:bottom w:val="none" w:sz="0" w:space="0" w:color="auto"/>
            <w:right w:val="none" w:sz="0" w:space="0" w:color="auto"/>
          </w:divBdr>
        </w:div>
      </w:divsChild>
    </w:div>
    <w:div w:id="1464275928">
      <w:bodyDiv w:val="1"/>
      <w:marLeft w:val="0"/>
      <w:marRight w:val="0"/>
      <w:marTop w:val="0"/>
      <w:marBottom w:val="0"/>
      <w:divBdr>
        <w:top w:val="none" w:sz="0" w:space="0" w:color="auto"/>
        <w:left w:val="none" w:sz="0" w:space="0" w:color="auto"/>
        <w:bottom w:val="none" w:sz="0" w:space="0" w:color="auto"/>
        <w:right w:val="none" w:sz="0" w:space="0" w:color="auto"/>
      </w:divBdr>
    </w:div>
    <w:div w:id="1494907221">
      <w:bodyDiv w:val="1"/>
      <w:marLeft w:val="0"/>
      <w:marRight w:val="0"/>
      <w:marTop w:val="0"/>
      <w:marBottom w:val="0"/>
      <w:divBdr>
        <w:top w:val="none" w:sz="0" w:space="0" w:color="auto"/>
        <w:left w:val="none" w:sz="0" w:space="0" w:color="auto"/>
        <w:bottom w:val="none" w:sz="0" w:space="0" w:color="auto"/>
        <w:right w:val="none" w:sz="0" w:space="0" w:color="auto"/>
      </w:divBdr>
    </w:div>
    <w:div w:id="1542815004">
      <w:bodyDiv w:val="1"/>
      <w:marLeft w:val="0"/>
      <w:marRight w:val="0"/>
      <w:marTop w:val="0"/>
      <w:marBottom w:val="0"/>
      <w:divBdr>
        <w:top w:val="none" w:sz="0" w:space="0" w:color="auto"/>
        <w:left w:val="none" w:sz="0" w:space="0" w:color="auto"/>
        <w:bottom w:val="none" w:sz="0" w:space="0" w:color="auto"/>
        <w:right w:val="none" w:sz="0" w:space="0" w:color="auto"/>
      </w:divBdr>
    </w:div>
    <w:div w:id="1601067909">
      <w:bodyDiv w:val="1"/>
      <w:marLeft w:val="0"/>
      <w:marRight w:val="0"/>
      <w:marTop w:val="0"/>
      <w:marBottom w:val="0"/>
      <w:divBdr>
        <w:top w:val="none" w:sz="0" w:space="0" w:color="auto"/>
        <w:left w:val="none" w:sz="0" w:space="0" w:color="auto"/>
        <w:bottom w:val="none" w:sz="0" w:space="0" w:color="auto"/>
        <w:right w:val="none" w:sz="0" w:space="0" w:color="auto"/>
      </w:divBdr>
    </w:div>
    <w:div w:id="1609509439">
      <w:bodyDiv w:val="1"/>
      <w:marLeft w:val="0"/>
      <w:marRight w:val="0"/>
      <w:marTop w:val="0"/>
      <w:marBottom w:val="0"/>
      <w:divBdr>
        <w:top w:val="none" w:sz="0" w:space="0" w:color="auto"/>
        <w:left w:val="none" w:sz="0" w:space="0" w:color="auto"/>
        <w:bottom w:val="none" w:sz="0" w:space="0" w:color="auto"/>
        <w:right w:val="none" w:sz="0" w:space="0" w:color="auto"/>
      </w:divBdr>
      <w:divsChild>
        <w:div w:id="2004310835">
          <w:marLeft w:val="-111"/>
          <w:marRight w:val="0"/>
          <w:marTop w:val="0"/>
          <w:marBottom w:val="0"/>
          <w:divBdr>
            <w:top w:val="none" w:sz="0" w:space="0" w:color="auto"/>
            <w:left w:val="none" w:sz="0" w:space="0" w:color="auto"/>
            <w:bottom w:val="none" w:sz="0" w:space="0" w:color="auto"/>
            <w:right w:val="none" w:sz="0" w:space="0" w:color="auto"/>
          </w:divBdr>
        </w:div>
      </w:divsChild>
    </w:div>
    <w:div w:id="1615790330">
      <w:bodyDiv w:val="1"/>
      <w:marLeft w:val="0"/>
      <w:marRight w:val="0"/>
      <w:marTop w:val="0"/>
      <w:marBottom w:val="0"/>
      <w:divBdr>
        <w:top w:val="none" w:sz="0" w:space="0" w:color="auto"/>
        <w:left w:val="none" w:sz="0" w:space="0" w:color="auto"/>
        <w:bottom w:val="none" w:sz="0" w:space="0" w:color="auto"/>
        <w:right w:val="none" w:sz="0" w:space="0" w:color="auto"/>
      </w:divBdr>
    </w:div>
    <w:div w:id="1636521371">
      <w:bodyDiv w:val="1"/>
      <w:marLeft w:val="0"/>
      <w:marRight w:val="0"/>
      <w:marTop w:val="0"/>
      <w:marBottom w:val="0"/>
      <w:divBdr>
        <w:top w:val="none" w:sz="0" w:space="0" w:color="auto"/>
        <w:left w:val="none" w:sz="0" w:space="0" w:color="auto"/>
        <w:bottom w:val="none" w:sz="0" w:space="0" w:color="auto"/>
        <w:right w:val="none" w:sz="0" w:space="0" w:color="auto"/>
      </w:divBdr>
    </w:div>
    <w:div w:id="1778060825">
      <w:bodyDiv w:val="1"/>
      <w:marLeft w:val="0"/>
      <w:marRight w:val="0"/>
      <w:marTop w:val="0"/>
      <w:marBottom w:val="0"/>
      <w:divBdr>
        <w:top w:val="none" w:sz="0" w:space="0" w:color="auto"/>
        <w:left w:val="none" w:sz="0" w:space="0" w:color="auto"/>
        <w:bottom w:val="none" w:sz="0" w:space="0" w:color="auto"/>
        <w:right w:val="none" w:sz="0" w:space="0" w:color="auto"/>
      </w:divBdr>
    </w:div>
    <w:div w:id="1843884965">
      <w:bodyDiv w:val="1"/>
      <w:marLeft w:val="0"/>
      <w:marRight w:val="0"/>
      <w:marTop w:val="0"/>
      <w:marBottom w:val="0"/>
      <w:divBdr>
        <w:top w:val="none" w:sz="0" w:space="0" w:color="auto"/>
        <w:left w:val="none" w:sz="0" w:space="0" w:color="auto"/>
        <w:bottom w:val="none" w:sz="0" w:space="0" w:color="auto"/>
        <w:right w:val="none" w:sz="0" w:space="0" w:color="auto"/>
      </w:divBdr>
    </w:div>
    <w:div w:id="1958290543">
      <w:bodyDiv w:val="1"/>
      <w:marLeft w:val="0"/>
      <w:marRight w:val="0"/>
      <w:marTop w:val="0"/>
      <w:marBottom w:val="0"/>
      <w:divBdr>
        <w:top w:val="none" w:sz="0" w:space="0" w:color="auto"/>
        <w:left w:val="none" w:sz="0" w:space="0" w:color="auto"/>
        <w:bottom w:val="none" w:sz="0" w:space="0" w:color="auto"/>
        <w:right w:val="none" w:sz="0" w:space="0" w:color="auto"/>
      </w:divBdr>
    </w:div>
    <w:div w:id="2025402615">
      <w:bodyDiv w:val="1"/>
      <w:marLeft w:val="0"/>
      <w:marRight w:val="0"/>
      <w:marTop w:val="0"/>
      <w:marBottom w:val="0"/>
      <w:divBdr>
        <w:top w:val="none" w:sz="0" w:space="0" w:color="auto"/>
        <w:left w:val="none" w:sz="0" w:space="0" w:color="auto"/>
        <w:bottom w:val="none" w:sz="0" w:space="0" w:color="auto"/>
        <w:right w:val="none" w:sz="0" w:space="0" w:color="auto"/>
      </w:divBdr>
    </w:div>
    <w:div w:id="2037803201">
      <w:bodyDiv w:val="1"/>
      <w:marLeft w:val="0"/>
      <w:marRight w:val="0"/>
      <w:marTop w:val="0"/>
      <w:marBottom w:val="0"/>
      <w:divBdr>
        <w:top w:val="none" w:sz="0" w:space="0" w:color="auto"/>
        <w:left w:val="none" w:sz="0" w:space="0" w:color="auto"/>
        <w:bottom w:val="none" w:sz="0" w:space="0" w:color="auto"/>
        <w:right w:val="none" w:sz="0" w:space="0" w:color="auto"/>
      </w:divBdr>
    </w:div>
    <w:div w:id="2060474007">
      <w:bodyDiv w:val="1"/>
      <w:marLeft w:val="0"/>
      <w:marRight w:val="0"/>
      <w:marTop w:val="0"/>
      <w:marBottom w:val="0"/>
      <w:divBdr>
        <w:top w:val="none" w:sz="0" w:space="0" w:color="auto"/>
        <w:left w:val="none" w:sz="0" w:space="0" w:color="auto"/>
        <w:bottom w:val="none" w:sz="0" w:space="0" w:color="auto"/>
        <w:right w:val="none" w:sz="0" w:space="0" w:color="auto"/>
      </w:divBdr>
    </w:div>
    <w:div w:id="2076780106">
      <w:bodyDiv w:val="1"/>
      <w:marLeft w:val="0"/>
      <w:marRight w:val="0"/>
      <w:marTop w:val="0"/>
      <w:marBottom w:val="0"/>
      <w:divBdr>
        <w:top w:val="none" w:sz="0" w:space="0" w:color="auto"/>
        <w:left w:val="none" w:sz="0" w:space="0" w:color="auto"/>
        <w:bottom w:val="none" w:sz="0" w:space="0" w:color="auto"/>
        <w:right w:val="none" w:sz="0" w:space="0" w:color="auto"/>
      </w:divBdr>
      <w:divsChild>
        <w:div w:id="1547567517">
          <w:marLeft w:val="0"/>
          <w:marRight w:val="0"/>
          <w:marTop w:val="0"/>
          <w:marBottom w:val="0"/>
          <w:divBdr>
            <w:top w:val="none" w:sz="0" w:space="0" w:color="auto"/>
            <w:left w:val="none" w:sz="0" w:space="0" w:color="auto"/>
            <w:bottom w:val="none" w:sz="0" w:space="0" w:color="auto"/>
            <w:right w:val="none" w:sz="0" w:space="0" w:color="auto"/>
          </w:divBdr>
        </w:div>
      </w:divsChild>
    </w:div>
    <w:div w:id="2093623467">
      <w:bodyDiv w:val="1"/>
      <w:marLeft w:val="0"/>
      <w:marRight w:val="0"/>
      <w:marTop w:val="0"/>
      <w:marBottom w:val="0"/>
      <w:divBdr>
        <w:top w:val="none" w:sz="0" w:space="0" w:color="auto"/>
        <w:left w:val="none" w:sz="0" w:space="0" w:color="auto"/>
        <w:bottom w:val="none" w:sz="0" w:space="0" w:color="auto"/>
        <w:right w:val="none" w:sz="0" w:space="0" w:color="auto"/>
      </w:divBdr>
    </w:div>
    <w:div w:id="2139374918">
      <w:bodyDiv w:val="1"/>
      <w:marLeft w:val="0"/>
      <w:marRight w:val="0"/>
      <w:marTop w:val="0"/>
      <w:marBottom w:val="0"/>
      <w:divBdr>
        <w:top w:val="none" w:sz="0" w:space="0" w:color="auto"/>
        <w:left w:val="none" w:sz="0" w:space="0" w:color="auto"/>
        <w:bottom w:val="none" w:sz="0" w:space="0" w:color="auto"/>
        <w:right w:val="none" w:sz="0" w:space="0" w:color="auto"/>
      </w:divBdr>
      <w:divsChild>
        <w:div w:id="290794493">
          <w:marLeft w:val="0"/>
          <w:marRight w:val="0"/>
          <w:marTop w:val="0"/>
          <w:marBottom w:val="0"/>
          <w:divBdr>
            <w:top w:val="none" w:sz="0" w:space="0" w:color="auto"/>
            <w:left w:val="none" w:sz="0" w:space="0" w:color="auto"/>
            <w:bottom w:val="none" w:sz="0" w:space="0" w:color="auto"/>
            <w:right w:val="none" w:sz="0" w:space="0" w:color="auto"/>
          </w:divBdr>
        </w:div>
        <w:div w:id="338775470">
          <w:marLeft w:val="0"/>
          <w:marRight w:val="0"/>
          <w:marTop w:val="0"/>
          <w:marBottom w:val="0"/>
          <w:divBdr>
            <w:top w:val="none" w:sz="0" w:space="0" w:color="auto"/>
            <w:left w:val="none" w:sz="0" w:space="0" w:color="auto"/>
            <w:bottom w:val="none" w:sz="0" w:space="0" w:color="auto"/>
            <w:right w:val="none" w:sz="0" w:space="0" w:color="auto"/>
          </w:divBdr>
        </w:div>
        <w:div w:id="387729305">
          <w:marLeft w:val="0"/>
          <w:marRight w:val="0"/>
          <w:marTop w:val="0"/>
          <w:marBottom w:val="0"/>
          <w:divBdr>
            <w:top w:val="none" w:sz="0" w:space="0" w:color="auto"/>
            <w:left w:val="none" w:sz="0" w:space="0" w:color="auto"/>
            <w:bottom w:val="none" w:sz="0" w:space="0" w:color="auto"/>
            <w:right w:val="none" w:sz="0" w:space="0" w:color="auto"/>
          </w:divBdr>
        </w:div>
        <w:div w:id="806163584">
          <w:marLeft w:val="0"/>
          <w:marRight w:val="0"/>
          <w:marTop w:val="0"/>
          <w:marBottom w:val="0"/>
          <w:divBdr>
            <w:top w:val="none" w:sz="0" w:space="0" w:color="auto"/>
            <w:left w:val="none" w:sz="0" w:space="0" w:color="auto"/>
            <w:bottom w:val="none" w:sz="0" w:space="0" w:color="auto"/>
            <w:right w:val="none" w:sz="0" w:space="0" w:color="auto"/>
          </w:divBdr>
        </w:div>
        <w:div w:id="1015114132">
          <w:marLeft w:val="0"/>
          <w:marRight w:val="0"/>
          <w:marTop w:val="0"/>
          <w:marBottom w:val="0"/>
          <w:divBdr>
            <w:top w:val="none" w:sz="0" w:space="0" w:color="auto"/>
            <w:left w:val="none" w:sz="0" w:space="0" w:color="auto"/>
            <w:bottom w:val="none" w:sz="0" w:space="0" w:color="auto"/>
            <w:right w:val="none" w:sz="0" w:space="0" w:color="auto"/>
          </w:divBdr>
        </w:div>
        <w:div w:id="1225947562">
          <w:marLeft w:val="0"/>
          <w:marRight w:val="0"/>
          <w:marTop w:val="0"/>
          <w:marBottom w:val="0"/>
          <w:divBdr>
            <w:top w:val="none" w:sz="0" w:space="0" w:color="auto"/>
            <w:left w:val="none" w:sz="0" w:space="0" w:color="auto"/>
            <w:bottom w:val="none" w:sz="0" w:space="0" w:color="auto"/>
            <w:right w:val="none" w:sz="0" w:space="0" w:color="auto"/>
          </w:divBdr>
        </w:div>
        <w:div w:id="1282028457">
          <w:marLeft w:val="0"/>
          <w:marRight w:val="0"/>
          <w:marTop w:val="0"/>
          <w:marBottom w:val="0"/>
          <w:divBdr>
            <w:top w:val="none" w:sz="0" w:space="0" w:color="auto"/>
            <w:left w:val="none" w:sz="0" w:space="0" w:color="auto"/>
            <w:bottom w:val="none" w:sz="0" w:space="0" w:color="auto"/>
            <w:right w:val="none" w:sz="0" w:space="0" w:color="auto"/>
          </w:divBdr>
        </w:div>
        <w:div w:id="1321271311">
          <w:marLeft w:val="0"/>
          <w:marRight w:val="0"/>
          <w:marTop w:val="0"/>
          <w:marBottom w:val="0"/>
          <w:divBdr>
            <w:top w:val="none" w:sz="0" w:space="0" w:color="auto"/>
            <w:left w:val="none" w:sz="0" w:space="0" w:color="auto"/>
            <w:bottom w:val="none" w:sz="0" w:space="0" w:color="auto"/>
            <w:right w:val="none" w:sz="0" w:space="0" w:color="auto"/>
          </w:divBdr>
        </w:div>
        <w:div w:id="1685395872">
          <w:marLeft w:val="0"/>
          <w:marRight w:val="0"/>
          <w:marTop w:val="0"/>
          <w:marBottom w:val="0"/>
          <w:divBdr>
            <w:top w:val="none" w:sz="0" w:space="0" w:color="auto"/>
            <w:left w:val="none" w:sz="0" w:space="0" w:color="auto"/>
            <w:bottom w:val="none" w:sz="0" w:space="0" w:color="auto"/>
            <w:right w:val="none" w:sz="0" w:space="0" w:color="auto"/>
          </w:divBdr>
        </w:div>
        <w:div w:id="1811170289">
          <w:marLeft w:val="0"/>
          <w:marRight w:val="0"/>
          <w:marTop w:val="0"/>
          <w:marBottom w:val="0"/>
          <w:divBdr>
            <w:top w:val="none" w:sz="0" w:space="0" w:color="auto"/>
            <w:left w:val="none" w:sz="0" w:space="0" w:color="auto"/>
            <w:bottom w:val="none" w:sz="0" w:space="0" w:color="auto"/>
            <w:right w:val="none" w:sz="0" w:space="0" w:color="auto"/>
          </w:divBdr>
        </w:div>
        <w:div w:id="1855726380">
          <w:marLeft w:val="0"/>
          <w:marRight w:val="0"/>
          <w:marTop w:val="0"/>
          <w:marBottom w:val="0"/>
          <w:divBdr>
            <w:top w:val="none" w:sz="0" w:space="0" w:color="auto"/>
            <w:left w:val="none" w:sz="0" w:space="0" w:color="auto"/>
            <w:bottom w:val="none" w:sz="0" w:space="0" w:color="auto"/>
            <w:right w:val="none" w:sz="0" w:space="0" w:color="auto"/>
          </w:divBdr>
        </w:div>
        <w:div w:id="1917015804">
          <w:marLeft w:val="0"/>
          <w:marRight w:val="0"/>
          <w:marTop w:val="0"/>
          <w:marBottom w:val="0"/>
          <w:divBdr>
            <w:top w:val="none" w:sz="0" w:space="0" w:color="auto"/>
            <w:left w:val="none" w:sz="0" w:space="0" w:color="auto"/>
            <w:bottom w:val="none" w:sz="0" w:space="0" w:color="auto"/>
            <w:right w:val="none" w:sz="0" w:space="0" w:color="auto"/>
          </w:divBdr>
        </w:div>
        <w:div w:id="1937864608">
          <w:marLeft w:val="0"/>
          <w:marRight w:val="0"/>
          <w:marTop w:val="0"/>
          <w:marBottom w:val="0"/>
          <w:divBdr>
            <w:top w:val="none" w:sz="0" w:space="0" w:color="auto"/>
            <w:left w:val="none" w:sz="0" w:space="0" w:color="auto"/>
            <w:bottom w:val="none" w:sz="0" w:space="0" w:color="auto"/>
            <w:right w:val="none" w:sz="0" w:space="0" w:color="auto"/>
          </w:divBdr>
        </w:div>
        <w:div w:id="2145350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mu.edu/smlc/index.shtml" TargetMode="External"/><Relationship Id="rId21" Type="http://schemas.openxmlformats.org/officeDocument/2006/relationships/hyperlink" Target="https://www.jmu.edu/registrar/students/print_dates.shtml" TargetMode="External"/><Relationship Id="rId42" Type="http://schemas.openxmlformats.org/officeDocument/2006/relationships/hyperlink" Target="http://www.jmu.edu/commcenter/index.shtml" TargetMode="External"/><Relationship Id="rId47" Type="http://schemas.openxmlformats.org/officeDocument/2006/relationships/hyperlink" Target="http://www.jmu.edu/uwc/index.shtml" TargetMode="External"/><Relationship Id="rId63" Type="http://schemas.openxmlformats.org/officeDocument/2006/relationships/hyperlink" Target="https://www.jmu.edu/registrar/students/leaving_jmu_currentstu.shtml" TargetMode="External"/><Relationship Id="rId68" Type="http://schemas.openxmlformats.org/officeDocument/2006/relationships/hyperlink" Target="https://www.jmu.edu/academic-affairs/_documents/policies/aapolicy-16.pdf" TargetMode="External"/><Relationship Id="rId16" Type="http://schemas.openxmlformats.org/officeDocument/2006/relationships/hyperlink" Target="https://www.jmu.edu/admissions/apply/earn-credit.shtml" TargetMode="External"/><Relationship Id="rId11" Type="http://schemas.openxmlformats.org/officeDocument/2006/relationships/image" Target="media/image1.jpg"/><Relationship Id="rId32" Type="http://schemas.openxmlformats.org/officeDocument/2006/relationships/hyperlink" Target="https://www.jmu.edu/jmu-policy/policies/1302.shtml" TargetMode="External"/><Relationship Id="rId37" Type="http://schemas.openxmlformats.org/officeDocument/2006/relationships/hyperlink" Target="https://catalog.jmu.edu/preview_program.php?catoid=54&amp;poid=23380" TargetMode="External"/><Relationship Id="rId53" Type="http://schemas.openxmlformats.org/officeDocument/2006/relationships/hyperlink" Target="https://www.jmu.edu/healthcenter/index.shtml" TargetMode="External"/><Relationship Id="rId58" Type="http://schemas.openxmlformats.org/officeDocument/2006/relationships/hyperlink" Target="tel:5406891414" TargetMode="External"/><Relationship Id="rId74" Type="http://schemas.openxmlformats.org/officeDocument/2006/relationships/hyperlink" Target="mailto:abadjoar@jmu.edu" TargetMode="External"/><Relationship Id="rId79" Type="http://schemas.openxmlformats.org/officeDocument/2006/relationships/hyperlink" Target="mailto:walsh5jr@jmu.edu" TargetMode="External"/><Relationship Id="rId5" Type="http://schemas.openxmlformats.org/officeDocument/2006/relationships/numbering" Target="numbering.xml"/><Relationship Id="rId61" Type="http://schemas.openxmlformats.org/officeDocument/2006/relationships/hyperlink" Target="http://www.jmu.edu/ubo/" TargetMode="External"/><Relationship Id="rId82" Type="http://schemas.openxmlformats.org/officeDocument/2006/relationships/theme" Target="theme/theme1.xml"/><Relationship Id="rId19" Type="http://schemas.openxmlformats.org/officeDocument/2006/relationships/hyperlink" Target="https://www.jmu.edu/registrar/academic-calendar.shtml" TargetMode="External"/><Relationship Id="rId14" Type="http://schemas.openxmlformats.org/officeDocument/2006/relationships/hyperlink" Target="https://www.eatrightpro.org/acend/accredited-programs/program-directory" TargetMode="External"/><Relationship Id="rId22" Type="http://schemas.openxmlformats.org/officeDocument/2006/relationships/hyperlink" Target="https://www.jmu.edu/chbs/healthprof/dietetics/application.shtml" TargetMode="External"/><Relationship Id="rId27" Type="http://schemas.openxmlformats.org/officeDocument/2006/relationships/hyperlink" Target="https://catalog.jmu.edu/content.php?catoid=54&amp;navoid=2893" TargetMode="External"/><Relationship Id="rId30" Type="http://schemas.openxmlformats.org/officeDocument/2006/relationships/hyperlink" Target="https://catalog.jmu.edu/content.php?catoid=54&amp;navoid=2893" TargetMode="External"/><Relationship Id="rId35" Type="http://schemas.openxmlformats.org/officeDocument/2006/relationships/hyperlink" Target="https://www.jmu.edu/inclusion/title-ix/reporting/index.shtml" TargetMode="External"/><Relationship Id="rId43" Type="http://schemas.openxmlformats.org/officeDocument/2006/relationships/hyperlink" Target="https://www.lib.jmu.edu/students/" TargetMode="External"/><Relationship Id="rId48" Type="http://schemas.openxmlformats.org/officeDocument/2006/relationships/hyperlink" Target="https://beinvolved.jmu.edu/home_login" TargetMode="External"/><Relationship Id="rId56" Type="http://schemas.openxmlformats.org/officeDocument/2006/relationships/hyperlink" Target="https://www.jmu.edu/ods/index.shtml" TargetMode="External"/><Relationship Id="rId64" Type="http://schemas.openxmlformats.org/officeDocument/2006/relationships/hyperlink" Target="https://www.jmu.edu/online/resources/index.shtml" TargetMode="External"/><Relationship Id="rId69" Type="http://schemas.openxmlformats.org/officeDocument/2006/relationships/hyperlink" Target="https://www.eatright.org/code-of-ethics-for-rdns-and-ndtrs" TargetMode="External"/><Relationship Id="rId77" Type="http://schemas.openxmlformats.org/officeDocument/2006/relationships/hyperlink" Target="mailto:hessemx@jmu.edu" TargetMode="External"/><Relationship Id="rId8" Type="http://schemas.openxmlformats.org/officeDocument/2006/relationships/webSettings" Target="webSettings.xml"/><Relationship Id="rId51" Type="http://schemas.openxmlformats.org/officeDocument/2006/relationships/hyperlink" Target="https://timelycare.com/jmu" TargetMode="External"/><Relationship Id="rId72" Type="http://schemas.openxmlformats.org/officeDocument/2006/relationships/hyperlink" Target="https://www.eatrightpro.org/acend/students-and-advancing-education/application-process-for-students"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atrightpro.org/acend/accredited-programs/program-directory" TargetMode="External"/><Relationship Id="rId17" Type="http://schemas.openxmlformats.org/officeDocument/2006/relationships/hyperlink" Target="https://www.jmu.edu/admissions/contact/index.shtml" TargetMode="External"/><Relationship Id="rId25" Type="http://schemas.openxmlformats.org/officeDocument/2006/relationships/hyperlink" Target="https://www.jmu.edu/pass/index.shtml" TargetMode="External"/><Relationship Id="rId33" Type="http://schemas.openxmlformats.org/officeDocument/2006/relationships/hyperlink" Target="https://www.jmu.edu/jmu-policy/policies/2112.shtml" TargetMode="External"/><Relationship Id="rId38" Type="http://schemas.openxmlformats.org/officeDocument/2006/relationships/hyperlink" Target="https://www.jmu.edu/registrar/students/transfer_credit.shtml" TargetMode="External"/><Relationship Id="rId46" Type="http://schemas.openxmlformats.org/officeDocument/2006/relationships/hyperlink" Target="https://www.jmu.edu/smlc/index.shtml" TargetMode="External"/><Relationship Id="rId59" Type="http://schemas.openxmlformats.org/officeDocument/2006/relationships/hyperlink" Target="tel:988" TargetMode="External"/><Relationship Id="rId67" Type="http://schemas.openxmlformats.org/officeDocument/2006/relationships/hyperlink" Target="https://www.jmu.edu/osarp/handbook/osarp/standardsandpolicies.shtml" TargetMode="External"/><Relationship Id="rId20" Type="http://schemas.openxmlformats.org/officeDocument/2006/relationships/hyperlink" Target="https://www.jmu.edu/registrar/students/enrollment_times.shtml" TargetMode="External"/><Relationship Id="rId41" Type="http://schemas.openxmlformats.org/officeDocument/2006/relationships/hyperlink" Target="https://www.jmu.edu/learning/index.shtml" TargetMode="External"/><Relationship Id="rId54" Type="http://schemas.openxmlformats.org/officeDocument/2006/relationships/hyperlink" Target="https://www.jmu.edu/wellbeing/well-dukes/index.shtml" TargetMode="External"/><Relationship Id="rId62" Type="http://schemas.openxmlformats.org/officeDocument/2006/relationships/hyperlink" Target="https://www.jmu.edu/registrar/students/print_dates.shtml" TargetMode="External"/><Relationship Id="rId70" Type="http://schemas.openxmlformats.org/officeDocument/2006/relationships/hyperlink" Target="https://www.eatrightpro.org/acend/accredited-programs/about-accredited-programs" TargetMode="External"/><Relationship Id="rId75" Type="http://schemas.openxmlformats.org/officeDocument/2006/relationships/hyperlink" Target="mailto:akersjd@jmu.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atrightpro.org/advocacy/licensure/licensure-map-and-statutes-by-state" TargetMode="External"/><Relationship Id="rId23" Type="http://schemas.openxmlformats.org/officeDocument/2006/relationships/hyperlink" Target="mailto:lewisse@jmu.edu" TargetMode="External"/><Relationship Id="rId28" Type="http://schemas.openxmlformats.org/officeDocument/2006/relationships/hyperlink" Target="https://www.jmu.edu/oeo/how-to-file-a-complaint/student-procedures.shtml" TargetMode="External"/><Relationship Id="rId36" Type="http://schemas.openxmlformats.org/officeDocument/2006/relationships/hyperlink" Target="https://www.jmu.edu/inclusion/title-ix/frequently-asked-questions.shtml" TargetMode="External"/><Relationship Id="rId49" Type="http://schemas.openxmlformats.org/officeDocument/2006/relationships/hyperlink" Target="https://www.jmu.edu/counselingctr/" TargetMode="External"/><Relationship Id="rId57" Type="http://schemas.openxmlformats.org/officeDocument/2006/relationships/hyperlink" Target="tel:5405686552" TargetMode="External"/><Relationship Id="rId10" Type="http://schemas.openxmlformats.org/officeDocument/2006/relationships/endnotes" Target="endnotes.xml"/><Relationship Id="rId31" Type="http://schemas.openxmlformats.org/officeDocument/2006/relationships/hyperlink" Target="https://www.eatrightpro.org/acend/public-notices-and-announcements/filing-a-complaint" TargetMode="External"/><Relationship Id="rId44" Type="http://schemas.openxmlformats.org/officeDocument/2006/relationships/hyperlink" Target="http://www.jmu.edu/ells/index.shtml" TargetMode="External"/><Relationship Id="rId52" Type="http://schemas.openxmlformats.org/officeDocument/2006/relationships/hyperlink" Target="https://www.jmu.edu/studentaffairs/departments/deanofstudents/index.shtml" TargetMode="External"/><Relationship Id="rId60" Type="http://schemas.openxmlformats.org/officeDocument/2006/relationships/hyperlink" Target="https://www.jmu.edu/ssh/index.shtml" TargetMode="External"/><Relationship Id="rId65" Type="http://schemas.openxmlformats.org/officeDocument/2006/relationships/hyperlink" Target="https://www.jmu.edu/computing/help-and-support/it-help-desk.shtml" TargetMode="External"/><Relationship Id="rId73" Type="http://schemas.openxmlformats.org/officeDocument/2006/relationships/hyperlink" Target="https://dicas.liaisoncas.com/applicant-ux/" TargetMode="External"/><Relationship Id="rId78" Type="http://schemas.openxmlformats.org/officeDocument/2006/relationships/hyperlink" Target="mailto:toriskdm@jmu.edu"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atrightpro.org/acend/accredited-programs/program-directory" TargetMode="External"/><Relationship Id="rId18" Type="http://schemas.openxmlformats.org/officeDocument/2006/relationships/hyperlink" Target="https://www.jmu.edu/advising/majors/admission-progression-standards.shtml" TargetMode="External"/><Relationship Id="rId39" Type="http://schemas.openxmlformats.org/officeDocument/2006/relationships/hyperlink" Target="https://catalog.jmu.edu/index.php?catoid=54" TargetMode="External"/><Relationship Id="rId34" Type="http://schemas.openxmlformats.org/officeDocument/2006/relationships/hyperlink" Target="https://www.jmu.edu/oeo/how-to-file-a-complaint/student-procedures.shtml" TargetMode="External"/><Relationship Id="rId50" Type="http://schemas.openxmlformats.org/officeDocument/2006/relationships/hyperlink" Target="tel:5405686552" TargetMode="External"/><Relationship Id="rId55" Type="http://schemas.openxmlformats.org/officeDocument/2006/relationships/hyperlink" Target="https://www.jmu.edu/studentaffairs/departments/deanofstudents/learning-success-strategies/index.shtml?jmu_redir=r_lsi" TargetMode="External"/><Relationship Id="rId76" Type="http://schemas.openxmlformats.org/officeDocument/2006/relationships/hyperlink" Target="mailto:dengofal@jmu.edu" TargetMode="External"/><Relationship Id="rId7" Type="http://schemas.openxmlformats.org/officeDocument/2006/relationships/settings" Target="settings.xml"/><Relationship Id="rId71" Type="http://schemas.openxmlformats.org/officeDocument/2006/relationships/hyperlink" Target="https://www.eatrightpro.org/acend/accredited-programs/accredited-programs-directory" TargetMode="External"/><Relationship Id="rId2" Type="http://schemas.openxmlformats.org/officeDocument/2006/relationships/customXml" Target="../customXml/item2.xml"/><Relationship Id="rId29" Type="http://schemas.openxmlformats.org/officeDocument/2006/relationships/hyperlink" Target="https://catalog.jmu.edu/content.php?catoid=54&amp;navoid=2893&amp;hl=grade+review&amp;returnto=search" TargetMode="External"/><Relationship Id="rId24" Type="http://schemas.openxmlformats.org/officeDocument/2006/relationships/hyperlink" Target="https://login.jmu.edu/iam/login.jsp?bmctx=6FEFB2A066BE122A2E51B382037BEF69&amp;password=secure_string&amp;contextType=external&amp;username=string&amp;challenge_url=https%3A%2F%2Flogin.jmu.edu%2Fiam%2Flogin.jsp&amp;request_id=-9175909406640493079&amp;authn_try_count=0&amp;locale=en_US&amp;resource_url=https%253A%252F%252Fmymadison.ps.jmu.edu%252Fpsp%252Fpprd%252F%253Fcmd%253Dstart" TargetMode="External"/><Relationship Id="rId40" Type="http://schemas.openxmlformats.org/officeDocument/2006/relationships/hyperlink" Target="http://www.jmu.edu/judicial/handbook.shtml" TargetMode="External"/><Relationship Id="rId45" Type="http://schemas.openxmlformats.org/officeDocument/2006/relationships/hyperlink" Target="https://www.jmu.edu/pass/index.shtml" TargetMode="External"/><Relationship Id="rId66" Type="http://schemas.openxmlformats.org/officeDocument/2006/relationships/hyperlink" Target="https://www.jmu.edu/u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8bd8c5-74e5-4d3c-877c-cc2f8b8333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EB6C7987118148A15140829686864A" ma:contentTypeVersion="13" ma:contentTypeDescription="Create a new document." ma:contentTypeScope="" ma:versionID="2a130517fe988f6153e47cc4fa7d5bda">
  <xsd:schema xmlns:xsd="http://www.w3.org/2001/XMLSchema" xmlns:xs="http://www.w3.org/2001/XMLSchema" xmlns:p="http://schemas.microsoft.com/office/2006/metadata/properties" xmlns:ns2="a28bd8c5-74e5-4d3c-877c-cc2f8b8333d8" xmlns:ns3="02e4a26b-a84f-40c1-b502-939efd4b8dec" targetNamespace="http://schemas.microsoft.com/office/2006/metadata/properties" ma:root="true" ma:fieldsID="d205212d098c282707f4e5e82a025e0e" ns2:_="" ns3:_="">
    <xsd:import namespace="a28bd8c5-74e5-4d3c-877c-cc2f8b8333d8"/>
    <xsd:import namespace="02e4a26b-a84f-40c1-b502-939efd4b8d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bd8c5-74e5-4d3c-877c-cc2f8b833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4a26b-a84f-40c1-b502-939efd4b8d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5D3EC-172F-4F32-AF94-8C51A0723D00}">
  <ds:schemaRefs>
    <ds:schemaRef ds:uri="http://schemas.microsoft.com/sharepoint/v3/contenttype/forms"/>
  </ds:schemaRefs>
</ds:datastoreItem>
</file>

<file path=customXml/itemProps2.xml><?xml version="1.0" encoding="utf-8"?>
<ds:datastoreItem xmlns:ds="http://schemas.openxmlformats.org/officeDocument/2006/customXml" ds:itemID="{12D9010D-039A-4C0F-BC37-FA5600E61EFA}">
  <ds:schemaRefs>
    <ds:schemaRef ds:uri="http://schemas.openxmlformats.org/officeDocument/2006/bibliography"/>
  </ds:schemaRefs>
</ds:datastoreItem>
</file>

<file path=customXml/itemProps3.xml><?xml version="1.0" encoding="utf-8"?>
<ds:datastoreItem xmlns:ds="http://schemas.openxmlformats.org/officeDocument/2006/customXml" ds:itemID="{E64F4DEB-A291-4732-832C-C8878D9879FF}">
  <ds:schemaRefs>
    <ds:schemaRef ds:uri="http://schemas.microsoft.com/office/2006/metadata/properties"/>
    <ds:schemaRef ds:uri="http://schemas.microsoft.com/office/infopath/2007/PartnerControls"/>
    <ds:schemaRef ds:uri="a28bd8c5-74e5-4d3c-877c-cc2f8b8333d8"/>
  </ds:schemaRefs>
</ds:datastoreItem>
</file>

<file path=customXml/itemProps4.xml><?xml version="1.0" encoding="utf-8"?>
<ds:datastoreItem xmlns:ds="http://schemas.openxmlformats.org/officeDocument/2006/customXml" ds:itemID="{F1ACA1B8-79E0-4F20-AAD2-5A7EDF98F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bd8c5-74e5-4d3c-877c-cc2f8b8333d8"/>
    <ds:schemaRef ds:uri="02e4a26b-a84f-40c1-b502-939efd4b8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2</TotalTime>
  <Pages>32</Pages>
  <Words>11372</Words>
  <Characters>64824</Characters>
  <Application>Microsoft Office Word</Application>
  <DocSecurity>8</DocSecurity>
  <Lines>540</Lines>
  <Paragraphs>152</Paragraphs>
  <ScaleCrop>false</ScaleCrop>
  <Company>James Madison University</Company>
  <LinksUpToDate>false</LinksUpToDate>
  <CharactersWithSpaces>76044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gloeckjw</dc:creator>
  <cp:lastModifiedBy>Lewis, Stephanie Evans - lewisse</cp:lastModifiedBy>
  <cp:revision>15</cp:revision>
  <cp:lastPrinted>2025-01-30T15:29:00Z</cp:lastPrinted>
  <dcterms:created xsi:type="dcterms:W3CDTF">2025-06-24T14:29:00Z</dcterms:created>
  <dcterms:modified xsi:type="dcterms:W3CDTF">2026-03-26T14:21:00Z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0x01010068EB6C7987118148A15140829686864A</vt:lpwstr>
  </property>
  <property fmtid="{D5CDD505-2E9C-101B-9397-08002B2CF9AE}" pid="3" name="MediaServiceImageTags">
    <vt:lpwstr/>
  </property>
</Properties>
</file>