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6A78" w14:textId="0549C677" w:rsidR="00856729" w:rsidRPr="00E54BE2" w:rsidRDefault="00371D45" w:rsidP="00E54BE2">
      <w:pPr>
        <w:pStyle w:val="Heading1"/>
        <w:rPr>
          <w:color w:val="auto"/>
        </w:rPr>
      </w:pPr>
      <w:r w:rsidRPr="00E54BE2">
        <w:rPr>
          <w:color w:val="auto"/>
        </w:rPr>
        <w:t>Ph.D. in Counseling and Supervision</w:t>
      </w:r>
      <w:r w:rsidR="00B559EE">
        <w:rPr>
          <w:color w:val="auto"/>
        </w:rPr>
        <w:t xml:space="preserve"> 48-Hour Course</w:t>
      </w:r>
      <w:r w:rsidRPr="00E54BE2">
        <w:rPr>
          <w:color w:val="auto"/>
        </w:rPr>
        <w:t xml:space="preserve"> Requirements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195"/>
        <w:gridCol w:w="2155"/>
      </w:tblGrid>
      <w:tr w:rsidR="00371D45" w14:paraId="617905EA" w14:textId="77777777" w:rsidTr="00371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7D4D9F9" w14:textId="368BDF8F" w:rsidR="00371D45" w:rsidRPr="00371D45" w:rsidRDefault="00371D45" w:rsidP="00371D45">
            <w:pPr>
              <w:jc w:val="center"/>
              <w:rPr>
                <w:rFonts w:ascii="Arvo" w:hAnsi="Arvo" w:cs="Arial-BoldMT"/>
                <w:color w:val="450085"/>
                <w:sz w:val="20"/>
                <w:szCs w:val="20"/>
              </w:rPr>
            </w:pPr>
            <w:r w:rsidRPr="00371D45">
              <w:rPr>
                <w:rFonts w:ascii="Arvo" w:hAnsi="Arvo" w:cs="Arial-BoldMT"/>
                <w:color w:val="450085"/>
                <w:sz w:val="20"/>
                <w:szCs w:val="20"/>
              </w:rPr>
              <w:t>Course Title</w:t>
            </w:r>
          </w:p>
        </w:tc>
        <w:tc>
          <w:tcPr>
            <w:tcW w:w="2155" w:type="dxa"/>
          </w:tcPr>
          <w:p w14:paraId="05F5F16B" w14:textId="77777777" w:rsidR="00371D45" w:rsidRPr="00371D45" w:rsidRDefault="00371D45" w:rsidP="00371D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="Arial-BoldMT"/>
                <w:color w:val="450085"/>
                <w:sz w:val="20"/>
                <w:szCs w:val="20"/>
              </w:rPr>
            </w:pPr>
            <w:r w:rsidRPr="00371D45">
              <w:rPr>
                <w:rFonts w:ascii="Arvo" w:hAnsi="Arvo" w:cs="Arial-BoldMT"/>
                <w:color w:val="450085"/>
                <w:sz w:val="20"/>
                <w:szCs w:val="20"/>
              </w:rPr>
              <w:t>Credit Hours</w:t>
            </w:r>
          </w:p>
          <w:p w14:paraId="4BBB09EF" w14:textId="0FDF5614" w:rsidR="00371D45" w:rsidRPr="00371D45" w:rsidRDefault="00371D45" w:rsidP="00371D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="Arial-BoldMT"/>
                <w:b w:val="0"/>
                <w:bCs w:val="0"/>
                <w:color w:val="450085"/>
                <w:sz w:val="20"/>
                <w:szCs w:val="20"/>
              </w:rPr>
            </w:pPr>
          </w:p>
        </w:tc>
      </w:tr>
      <w:tr w:rsidR="00371D45" w:rsidRPr="00371D45" w14:paraId="0D6DC64C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70CB5D31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605. Intermediate Inferential Statistics</w:t>
            </w:r>
          </w:p>
          <w:p w14:paraId="7AE4D804" w14:textId="3066BF73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384014E1" w14:textId="681524BE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405A1E20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8D982F3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609. Applied Research Methods</w:t>
            </w:r>
          </w:p>
          <w:p w14:paraId="475CFAD2" w14:textId="44C3066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550F2061" w14:textId="0E2F89C8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0A700431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CC570A3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810. Advanced Multicultural Issues</w:t>
            </w:r>
          </w:p>
          <w:p w14:paraId="5C429940" w14:textId="1B815C7A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01FE0E1C" w14:textId="50C581B1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3436A946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1C1D7725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840. Qualitative Research Design and Analysis</w:t>
            </w:r>
          </w:p>
          <w:p w14:paraId="065D923D" w14:textId="4D7EFF85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4EBFEEBD" w14:textId="440D3A71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218C05AA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7E465C9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853. Advanced Supervision in Counseling</w:t>
            </w:r>
          </w:p>
          <w:p w14:paraId="3008A27F" w14:textId="31709A83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564EA13A" w14:textId="4A87E468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72310511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7FC7D65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860. Advanced Counseling Theories</w:t>
            </w:r>
          </w:p>
          <w:p w14:paraId="13C20B33" w14:textId="2021B3D4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16345F19" w14:textId="5A523E13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148E793D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A8317DD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861. Advanced Counseling Techniques</w:t>
            </w:r>
          </w:p>
          <w:p w14:paraId="5D9C45D9" w14:textId="3C635A11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155" w:type="dxa"/>
          </w:tcPr>
          <w:p w14:paraId="4F308C98" w14:textId="20244602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6E92468A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41EC883C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862. Leadership and Advocacy in Counseling</w:t>
            </w:r>
          </w:p>
          <w:p w14:paraId="1F179A53" w14:textId="22376363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67882F7A" w14:textId="2A9E6BCE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3F0AFE34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942D73B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863. Counselor Education</w:t>
            </w:r>
          </w:p>
          <w:p w14:paraId="362DD480" w14:textId="2A333346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173DF5CA" w14:textId="1A9A96B4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147EBDFF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2A0E2054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866. Crisis and Emergency Services for Counselors</w:t>
            </w:r>
          </w:p>
          <w:p w14:paraId="60B5FE40" w14:textId="64479AE5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40E7B7B0" w14:textId="37943B34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130C026A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0B6A7359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881. Issues and Techniques in Research and Evaluation</w:t>
            </w:r>
          </w:p>
          <w:p w14:paraId="316BCFC4" w14:textId="7AFB07E2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100E6381" w14:textId="4CAFFC20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3</w:t>
            </w:r>
          </w:p>
        </w:tc>
      </w:tr>
      <w:tr w:rsidR="00371D45" w:rsidRPr="00371D45" w14:paraId="3DBAAA64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2C301E56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892. Doctoral Internship in Counseling, Supervision, and Teaching</w:t>
            </w:r>
          </w:p>
          <w:p w14:paraId="0B7DF3B7" w14:textId="0DD7D5C2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79FB6E12" w14:textId="5D420661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9</w:t>
            </w:r>
          </w:p>
        </w:tc>
      </w:tr>
      <w:tr w:rsidR="00371D45" w:rsidRPr="00371D45" w14:paraId="3FC32353" w14:textId="77777777" w:rsidTr="00371D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5ECFB506" w14:textId="77777777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  <w:t>PSYC 900. Doctoral Dissertation</w:t>
            </w:r>
          </w:p>
          <w:p w14:paraId="45A44C37" w14:textId="4D089F2F" w:rsidR="00371D45" w:rsidRPr="00371D45" w:rsidRDefault="00371D45" w:rsidP="00371D45">
            <w:pPr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</w:p>
        </w:tc>
        <w:tc>
          <w:tcPr>
            <w:tcW w:w="2155" w:type="dxa"/>
          </w:tcPr>
          <w:p w14:paraId="4B0CA92E" w14:textId="48FBA622" w:rsidR="00371D45" w:rsidRPr="00371D45" w:rsidRDefault="00371D45" w:rsidP="00371D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6</w:t>
            </w:r>
          </w:p>
        </w:tc>
      </w:tr>
      <w:tr w:rsidR="00371D45" w:rsidRPr="00371D45" w14:paraId="3130392A" w14:textId="77777777" w:rsidTr="00371D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5" w:type="dxa"/>
          </w:tcPr>
          <w:p w14:paraId="6EAEBA1E" w14:textId="045B91F6" w:rsidR="00371D45" w:rsidRPr="00371D45" w:rsidRDefault="00371D45" w:rsidP="00371D45">
            <w:pPr>
              <w:jc w:val="right"/>
              <w:rPr>
                <w:rFonts w:ascii="Arvo" w:hAnsi="Arvo" w:cstheme="minorHAnsi"/>
                <w:b w:val="0"/>
                <w:bCs w:val="0"/>
                <w:color w:val="450085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b w:val="0"/>
                <w:bCs w:val="0"/>
                <w:sz w:val="18"/>
                <w:szCs w:val="18"/>
              </w:rPr>
              <w:t>Total Credit Hours:</w:t>
            </w:r>
          </w:p>
        </w:tc>
        <w:tc>
          <w:tcPr>
            <w:tcW w:w="2155" w:type="dxa"/>
          </w:tcPr>
          <w:p w14:paraId="7C0ED1EC" w14:textId="77777777" w:rsid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  <w:r w:rsidRPr="00371D45">
              <w:rPr>
                <w:rFonts w:ascii="Arvo" w:hAnsi="Arvo" w:cstheme="minorHAnsi"/>
                <w:sz w:val="18"/>
                <w:szCs w:val="18"/>
              </w:rPr>
              <w:t>48</w:t>
            </w:r>
          </w:p>
          <w:p w14:paraId="4026F275" w14:textId="79A64E17" w:rsidR="00371D45" w:rsidRPr="00371D45" w:rsidRDefault="00371D45" w:rsidP="00371D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vo" w:hAnsi="Arvo" w:cstheme="minorHAnsi"/>
                <w:sz w:val="18"/>
                <w:szCs w:val="18"/>
              </w:rPr>
            </w:pPr>
          </w:p>
        </w:tc>
      </w:tr>
    </w:tbl>
    <w:p w14:paraId="36F1EAF7" w14:textId="68458241" w:rsidR="00371D45" w:rsidRDefault="00371D45" w:rsidP="00371D45">
      <w:pPr>
        <w:rPr>
          <w:rFonts w:ascii="Arvo" w:hAnsi="Arvo"/>
        </w:rPr>
      </w:pPr>
    </w:p>
    <w:p w14:paraId="51502326" w14:textId="77777777" w:rsidR="00371D45" w:rsidRDefault="00371D45" w:rsidP="00371D4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This document is provided as an advising resource only. Official curriculum requirements are listed in the</w:t>
      </w:r>
    </w:p>
    <w:p w14:paraId="0A615395" w14:textId="77777777" w:rsidR="00371D45" w:rsidRDefault="00371D45" w:rsidP="00371D4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JMU Graduate Catalog. In the case of discrepancies, the University Catalog is the official curriculum</w:t>
      </w:r>
    </w:p>
    <w:p w14:paraId="52D02863" w14:textId="77777777" w:rsidR="00371D45" w:rsidRDefault="00371D45" w:rsidP="00371D45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students must follow. This document was reviewed by Stephanie Crockett, the Counseling and</w:t>
      </w:r>
    </w:p>
    <w:p w14:paraId="4DA2EBE7" w14:textId="787833AF" w:rsidR="00371D45" w:rsidRPr="00371D45" w:rsidRDefault="00371D45" w:rsidP="00371D45">
      <w:pPr>
        <w:rPr>
          <w:rFonts w:ascii="Arvo" w:hAnsi="Arvo"/>
        </w:rPr>
      </w:pPr>
      <w:r>
        <w:rPr>
          <w:rFonts w:ascii="Calibri-Italic" w:hAnsi="Calibri-Italic" w:cs="Calibri-Italic"/>
          <w:i/>
          <w:iCs/>
        </w:rPr>
        <w:t>Supervision Ph.D. Program Director on June 24, 202</w:t>
      </w:r>
      <w:r w:rsidR="000A09FA">
        <w:rPr>
          <w:rFonts w:ascii="Calibri-Italic" w:hAnsi="Calibri-Italic" w:cs="Calibri-Italic"/>
          <w:i/>
          <w:iCs/>
        </w:rPr>
        <w:t>5</w:t>
      </w:r>
      <w:r>
        <w:rPr>
          <w:rFonts w:ascii="Calibri-Italic" w:hAnsi="Calibri-Italic" w:cs="Calibri-Italic"/>
          <w:i/>
          <w:iCs/>
        </w:rPr>
        <w:t>.</w:t>
      </w:r>
    </w:p>
    <w:sectPr w:rsidR="00371D45" w:rsidRPr="00371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v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45"/>
    <w:rsid w:val="000A09FA"/>
    <w:rsid w:val="001E222C"/>
    <w:rsid w:val="00371D45"/>
    <w:rsid w:val="003A3FDE"/>
    <w:rsid w:val="00856729"/>
    <w:rsid w:val="0091506D"/>
    <w:rsid w:val="00AC6219"/>
    <w:rsid w:val="00B514E9"/>
    <w:rsid w:val="00B559EE"/>
    <w:rsid w:val="00E54BE2"/>
    <w:rsid w:val="00F2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3767"/>
  <w15:chartTrackingRefBased/>
  <w15:docId w15:val="{054E363A-C6C7-4306-95FF-7088AEA3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B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1D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54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950</Characters>
  <Application>Microsoft Office Word</Application>
  <DocSecurity>0</DocSecurity>
  <Lines>55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in Counseling and Supervision 48-Hour Course Requirements</dc:title>
  <dc:subject/>
  <dc:creator>Crockett, Stephanie Amber - crockesa</dc:creator>
  <cp:keywords/>
  <dc:description/>
  <cp:lastModifiedBy>Crockett, Stephanie Amber - crockesa</cp:lastModifiedBy>
  <cp:revision>6</cp:revision>
  <dcterms:created xsi:type="dcterms:W3CDTF">2024-10-15T18:27:00Z</dcterms:created>
  <dcterms:modified xsi:type="dcterms:W3CDTF">2026-03-02T15:41:00Z</dcterms:modified>
</cp:coreProperties>
</file>