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978936" w14:textId="77777777" w:rsidR="00C816B2" w:rsidRDefault="002F7F2C">
      <w:pPr>
        <w:rPr>
          <w:b/>
          <w:color w:val="385623"/>
        </w:rPr>
      </w:pPr>
      <w:r>
        <w:rPr>
          <w:noProof/>
        </w:rPr>
        <w:drawing>
          <wp:inline distT="0" distB="0" distL="0" distR="0" wp14:anchorId="69ECA5EB" wp14:editId="36A628F3">
            <wp:extent cx="2959799" cy="591960"/>
            <wp:effectExtent l="0" t="0" r="0" b="0"/>
            <wp:docPr id="8" name="image1.png" descr="C:\a.RFK NRC for JJ - Main\Admin.Structure\Logo &amp; Signature\RFKCA_NRCJJ_Logo-horiz.png"/>
            <wp:cNvGraphicFramePr/>
            <a:graphic xmlns:a="http://schemas.openxmlformats.org/drawingml/2006/main">
              <a:graphicData uri="http://schemas.openxmlformats.org/drawingml/2006/picture">
                <pic:pic xmlns:pic="http://schemas.openxmlformats.org/drawingml/2006/picture">
                  <pic:nvPicPr>
                    <pic:cNvPr id="0" name="image1.png" descr="C:\a.RFK NRC for JJ - Main\Admin.Structure\Logo &amp; Signature\RFKCA_NRCJJ_Logo-horiz.png"/>
                    <pic:cNvPicPr preferRelativeResize="0"/>
                  </pic:nvPicPr>
                  <pic:blipFill>
                    <a:blip r:embed="rId9"/>
                    <a:srcRect/>
                    <a:stretch>
                      <a:fillRect/>
                    </a:stretch>
                  </pic:blipFill>
                  <pic:spPr>
                    <a:xfrm>
                      <a:off x="0" y="0"/>
                      <a:ext cx="2959799" cy="591960"/>
                    </a:xfrm>
                    <a:prstGeom prst="rect">
                      <a:avLst/>
                    </a:prstGeom>
                    <a:ln/>
                  </pic:spPr>
                </pic:pic>
              </a:graphicData>
            </a:graphic>
          </wp:inline>
        </w:drawing>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noProof/>
          <w:sz w:val="28"/>
          <w:szCs w:val="28"/>
        </w:rPr>
        <w:drawing>
          <wp:inline distT="0" distB="0" distL="0" distR="0" wp14:anchorId="1F7DC06E" wp14:editId="364C00BF">
            <wp:extent cx="807536" cy="746316"/>
            <wp:effectExtent l="0" t="0" r="0" b="0"/>
            <wp:docPr id="9" name="image2.png" descr="C:\Users\JTuell\Downloads\JMU-Seal-RGB-purple.png"/>
            <wp:cNvGraphicFramePr/>
            <a:graphic xmlns:a="http://schemas.openxmlformats.org/drawingml/2006/main">
              <a:graphicData uri="http://schemas.openxmlformats.org/drawingml/2006/picture">
                <pic:pic xmlns:pic="http://schemas.openxmlformats.org/drawingml/2006/picture">
                  <pic:nvPicPr>
                    <pic:cNvPr id="0" name="image2.png" descr="C:\Users\JTuell\Downloads\JMU-Seal-RGB-purple.png"/>
                    <pic:cNvPicPr preferRelativeResize="0"/>
                  </pic:nvPicPr>
                  <pic:blipFill>
                    <a:blip r:embed="rId10"/>
                    <a:srcRect/>
                    <a:stretch>
                      <a:fillRect/>
                    </a:stretch>
                  </pic:blipFill>
                  <pic:spPr>
                    <a:xfrm>
                      <a:off x="0" y="0"/>
                      <a:ext cx="807536" cy="746316"/>
                    </a:xfrm>
                    <a:prstGeom prst="rect">
                      <a:avLst/>
                    </a:prstGeom>
                    <a:ln/>
                  </pic:spPr>
                </pic:pic>
              </a:graphicData>
            </a:graphic>
          </wp:inline>
        </w:drawing>
      </w:r>
    </w:p>
    <w:p w14:paraId="1677CC6A" w14:textId="77777777" w:rsidR="00C816B2" w:rsidRDefault="00C816B2">
      <w:pPr>
        <w:jc w:val="center"/>
        <w:rPr>
          <w:b/>
          <w:color w:val="385623"/>
        </w:rPr>
      </w:pPr>
    </w:p>
    <w:p w14:paraId="0CE9B249" w14:textId="77777777" w:rsidR="00C816B2" w:rsidRDefault="002F7F2C">
      <w:pPr>
        <w:jc w:val="center"/>
        <w:rPr>
          <w:b/>
          <w:color w:val="385623"/>
          <w:sz w:val="24"/>
          <w:szCs w:val="24"/>
        </w:rPr>
      </w:pPr>
      <w:r>
        <w:rPr>
          <w:b/>
          <w:color w:val="385623"/>
          <w:sz w:val="24"/>
          <w:szCs w:val="24"/>
        </w:rPr>
        <w:t>Innovation for Youth Justice (ICYJ) Intern Program</w:t>
      </w:r>
    </w:p>
    <w:p w14:paraId="7C6961B3" w14:textId="77777777" w:rsidR="00C816B2" w:rsidRDefault="00C816B2"/>
    <w:p w14:paraId="71D5FF4B" w14:textId="77777777" w:rsidR="00C816B2" w:rsidRDefault="002F7F2C">
      <w:pPr>
        <w:rPr>
          <w:rFonts w:ascii="Corbel" w:eastAsia="Corbel" w:hAnsi="Corbel" w:cs="Corbel"/>
          <w:color w:val="385623"/>
        </w:rPr>
      </w:pPr>
      <w:r>
        <w:rPr>
          <w:rFonts w:ascii="Corbel" w:eastAsia="Corbel" w:hAnsi="Corbel" w:cs="Corbel"/>
          <w:color w:val="385623"/>
        </w:rPr>
        <w:t xml:space="preserve">The following inventory of activities are performed weekly during the </w:t>
      </w:r>
      <w:proofErr w:type="gramStart"/>
      <w:r>
        <w:rPr>
          <w:rFonts w:ascii="Corbel" w:eastAsia="Corbel" w:hAnsi="Corbel" w:cs="Corbel"/>
          <w:color w:val="385623"/>
        </w:rPr>
        <w:t>six week</w:t>
      </w:r>
      <w:proofErr w:type="gramEnd"/>
      <w:r>
        <w:rPr>
          <w:rFonts w:ascii="Corbel" w:eastAsia="Corbel" w:hAnsi="Corbel" w:cs="Corbel"/>
          <w:color w:val="385623"/>
        </w:rPr>
        <w:t xml:space="preserve"> internship in your jurisdiction. The activities will be performed during a </w:t>
      </w:r>
      <w:proofErr w:type="gramStart"/>
      <w:r>
        <w:rPr>
          <w:rFonts w:ascii="Corbel" w:eastAsia="Corbel" w:hAnsi="Corbel" w:cs="Corbel"/>
          <w:color w:val="385623"/>
        </w:rPr>
        <w:t>thirty hour</w:t>
      </w:r>
      <w:proofErr w:type="gramEnd"/>
      <w:r>
        <w:rPr>
          <w:rFonts w:ascii="Corbel" w:eastAsia="Corbel" w:hAnsi="Corbel" w:cs="Corbel"/>
          <w:color w:val="385623"/>
        </w:rPr>
        <w:t xml:space="preserve"> work week, resulting in a total of 180 hours for the site-based intern program. The intent of these activities is to ensure a focus on observation, learning and participation among </w:t>
      </w:r>
      <w:proofErr w:type="gramStart"/>
      <w:r>
        <w:rPr>
          <w:rFonts w:ascii="Corbel" w:eastAsia="Corbel" w:hAnsi="Corbel" w:cs="Corbel"/>
          <w:color w:val="385623"/>
        </w:rPr>
        <w:t>all of</w:t>
      </w:r>
      <w:proofErr w:type="gramEnd"/>
      <w:r>
        <w:rPr>
          <w:rFonts w:ascii="Corbel" w:eastAsia="Corbel" w:hAnsi="Corbel" w:cs="Corbel"/>
          <w:color w:val="385623"/>
        </w:rPr>
        <w:t xml:space="preserve"> the key stakeholders that operate within a youth justice system. The frequency and specific allocation of time for each activity are determined in coordination with the local site Court/Probation Coordinator, the ICYJ-RFK National Resource Center Program Liaison, and the JMU ICYJ Director.    </w:t>
      </w:r>
    </w:p>
    <w:p w14:paraId="39AFD669" w14:textId="77777777" w:rsidR="00C816B2" w:rsidRDefault="00C816B2">
      <w:pPr>
        <w:rPr>
          <w:rFonts w:ascii="Corbel" w:eastAsia="Corbel" w:hAnsi="Corbel" w:cs="Corbel"/>
          <w:color w:val="385623"/>
        </w:rPr>
      </w:pPr>
    </w:p>
    <w:p w14:paraId="29C13EDB" w14:textId="77777777" w:rsidR="00C816B2" w:rsidRDefault="002F7F2C">
      <w:pPr>
        <w:rPr>
          <w:rFonts w:ascii="Corbel" w:eastAsia="Corbel" w:hAnsi="Corbel" w:cs="Corbel"/>
          <w:color w:val="385623"/>
          <w:u w:val="single"/>
        </w:rPr>
      </w:pPr>
      <w:r>
        <w:rPr>
          <w:rFonts w:ascii="Corbel" w:eastAsia="Corbel" w:hAnsi="Corbel" w:cs="Corbel"/>
          <w:color w:val="385623"/>
          <w:u w:val="single"/>
        </w:rPr>
        <w:t>Inventory of Activities</w:t>
      </w:r>
    </w:p>
    <w:p w14:paraId="759520B0" w14:textId="77777777" w:rsidR="00C816B2" w:rsidRDefault="002F7F2C">
      <w:pPr>
        <w:rPr>
          <w:rFonts w:ascii="Corbel" w:eastAsia="Corbel" w:hAnsi="Corbel" w:cs="Corbel"/>
        </w:rPr>
      </w:pPr>
      <w:r>
        <w:rPr>
          <w:rFonts w:ascii="Corbel" w:eastAsia="Corbel" w:hAnsi="Corbel" w:cs="Corbel"/>
        </w:rPr>
        <w:t>Meet with Chief Probation Officer and/or Court Administrator</w:t>
      </w:r>
    </w:p>
    <w:p w14:paraId="7513E490" w14:textId="77777777" w:rsidR="00C816B2" w:rsidRDefault="002F7F2C">
      <w:pPr>
        <w:numPr>
          <w:ilvl w:val="0"/>
          <w:numId w:val="5"/>
        </w:numPr>
        <w:rPr>
          <w:rFonts w:ascii="Corbel" w:eastAsia="Corbel" w:hAnsi="Corbel" w:cs="Corbel"/>
        </w:rPr>
      </w:pPr>
      <w:r>
        <w:rPr>
          <w:rFonts w:ascii="Corbel" w:eastAsia="Corbel" w:hAnsi="Corbel" w:cs="Corbel"/>
        </w:rPr>
        <w:t>Inquire about organizational structure of the court and juvenile probation</w:t>
      </w:r>
    </w:p>
    <w:p w14:paraId="1734666B" w14:textId="77777777" w:rsidR="00C816B2" w:rsidRDefault="002F7F2C">
      <w:pPr>
        <w:numPr>
          <w:ilvl w:val="0"/>
          <w:numId w:val="5"/>
        </w:numPr>
        <w:rPr>
          <w:rFonts w:ascii="Corbel" w:eastAsia="Corbel" w:hAnsi="Corbel" w:cs="Corbel"/>
        </w:rPr>
      </w:pPr>
      <w:r>
        <w:rPr>
          <w:rFonts w:ascii="Corbel" w:eastAsia="Corbel" w:hAnsi="Corbel" w:cs="Corbel"/>
        </w:rPr>
        <w:t xml:space="preserve">Inquire about the range of juvenile behaviors within the jurisdiction of the court and probation </w:t>
      </w:r>
    </w:p>
    <w:p w14:paraId="5049E552" w14:textId="77777777" w:rsidR="00C816B2" w:rsidRDefault="002F7F2C">
      <w:pPr>
        <w:numPr>
          <w:ilvl w:val="0"/>
          <w:numId w:val="5"/>
        </w:numPr>
        <w:rPr>
          <w:rFonts w:ascii="Corbel" w:eastAsia="Corbel" w:hAnsi="Corbel" w:cs="Corbel"/>
        </w:rPr>
      </w:pPr>
      <w:r>
        <w:rPr>
          <w:rFonts w:ascii="Corbel" w:eastAsia="Corbel" w:hAnsi="Corbel" w:cs="Corbel"/>
        </w:rPr>
        <w:t xml:space="preserve">Inquire about codified and policy guidance that drive practices of the court and probation  </w:t>
      </w:r>
    </w:p>
    <w:p w14:paraId="3DEF5B72" w14:textId="77777777" w:rsidR="00C816B2" w:rsidRDefault="002F7F2C">
      <w:pPr>
        <w:numPr>
          <w:ilvl w:val="0"/>
          <w:numId w:val="5"/>
        </w:numPr>
        <w:rPr>
          <w:rFonts w:ascii="Corbel" w:eastAsia="Corbel" w:hAnsi="Corbel" w:cs="Corbel"/>
        </w:rPr>
      </w:pPr>
      <w:r>
        <w:rPr>
          <w:rFonts w:ascii="Corbel" w:eastAsia="Corbel" w:hAnsi="Corbel" w:cs="Corbel"/>
        </w:rPr>
        <w:t>Inquire about core principles and practices that ensure fair and just process and positive outcomes for youth</w:t>
      </w:r>
    </w:p>
    <w:p w14:paraId="22940A65" w14:textId="77777777" w:rsidR="00C816B2" w:rsidRDefault="002F7F2C">
      <w:pPr>
        <w:numPr>
          <w:ilvl w:val="0"/>
          <w:numId w:val="5"/>
        </w:numPr>
        <w:rPr>
          <w:rFonts w:ascii="Corbel" w:eastAsia="Corbel" w:hAnsi="Corbel" w:cs="Corbel"/>
        </w:rPr>
      </w:pPr>
      <w:r>
        <w:rPr>
          <w:rFonts w:ascii="Corbel" w:eastAsia="Corbel" w:hAnsi="Corbel" w:cs="Corbel"/>
        </w:rPr>
        <w:t>Inquire about innovative and transformational changes implemented over the past ten years</w:t>
      </w:r>
    </w:p>
    <w:p w14:paraId="245F8056" w14:textId="77777777" w:rsidR="00C816B2" w:rsidRDefault="002F7F2C">
      <w:pPr>
        <w:numPr>
          <w:ilvl w:val="1"/>
          <w:numId w:val="5"/>
        </w:numPr>
        <w:rPr>
          <w:rFonts w:ascii="Corbel" w:eastAsia="Corbel" w:hAnsi="Corbel" w:cs="Corbel"/>
        </w:rPr>
      </w:pPr>
      <w:r>
        <w:rPr>
          <w:rFonts w:ascii="Corbel" w:eastAsia="Corbel" w:hAnsi="Corbel" w:cs="Corbel"/>
        </w:rPr>
        <w:t>Learn about the methods through which these innovations were implemented</w:t>
      </w:r>
    </w:p>
    <w:p w14:paraId="7ECB2D31" w14:textId="77777777" w:rsidR="00C816B2" w:rsidRDefault="002F7F2C">
      <w:pPr>
        <w:numPr>
          <w:ilvl w:val="1"/>
          <w:numId w:val="5"/>
        </w:numPr>
        <w:rPr>
          <w:rFonts w:ascii="Corbel" w:eastAsia="Corbel" w:hAnsi="Corbel" w:cs="Corbel"/>
        </w:rPr>
      </w:pPr>
      <w:r>
        <w:rPr>
          <w:rFonts w:ascii="Corbel" w:eastAsia="Corbel" w:hAnsi="Corbel" w:cs="Corbel"/>
        </w:rPr>
        <w:t xml:space="preserve">Review quantitative and qualitative data that reflect the positive change and youth outcomes  </w:t>
      </w:r>
    </w:p>
    <w:p w14:paraId="5391BBB8" w14:textId="77777777" w:rsidR="00C816B2" w:rsidRDefault="002F7F2C">
      <w:pPr>
        <w:rPr>
          <w:rFonts w:ascii="Corbel" w:eastAsia="Corbel" w:hAnsi="Corbel" w:cs="Corbel"/>
        </w:rPr>
      </w:pPr>
      <w:r>
        <w:rPr>
          <w:rFonts w:ascii="Corbel" w:eastAsia="Corbel" w:hAnsi="Corbel" w:cs="Corbel"/>
        </w:rPr>
        <w:t>Shadow Probation Officer (PO)</w:t>
      </w:r>
    </w:p>
    <w:p w14:paraId="18DB52B2" w14:textId="77777777" w:rsidR="00C816B2" w:rsidRDefault="002F7F2C">
      <w:pPr>
        <w:numPr>
          <w:ilvl w:val="0"/>
          <w:numId w:val="5"/>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core principles and practices that ensure fair and just process and positive outcomes for youth</w:t>
      </w:r>
    </w:p>
    <w:p w14:paraId="310029C4" w14:textId="77777777" w:rsidR="00C816B2" w:rsidRDefault="002F7F2C">
      <w:pPr>
        <w:numPr>
          <w:ilvl w:val="0"/>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 xml:space="preserve">Inquire about innovative and transformational changes implemented over the past ten years </w:t>
      </w:r>
    </w:p>
    <w:p w14:paraId="6E4F1965" w14:textId="77777777" w:rsidR="00C816B2" w:rsidRDefault="002F7F2C">
      <w:pPr>
        <w:numPr>
          <w:ilvl w:val="0"/>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PO meetings w/youth (office, home, school, job)</w:t>
      </w:r>
    </w:p>
    <w:p w14:paraId="6B8E25AF" w14:textId="77777777" w:rsidR="00C816B2" w:rsidRDefault="002F7F2C">
      <w:pPr>
        <w:numPr>
          <w:ilvl w:val="0"/>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Pre-dispositional Investigation Report preparation</w:t>
      </w:r>
    </w:p>
    <w:p w14:paraId="47489D4A"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conduct of RNR interview (youth and family/caregiver)</w:t>
      </w:r>
    </w:p>
    <w:p w14:paraId="47C6FD51"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securing consent authorization and release of relevant records</w:t>
      </w:r>
    </w:p>
    <w:p w14:paraId="37F0F9AC"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interview and communication with collateral contacts</w:t>
      </w:r>
    </w:p>
    <w:p w14:paraId="32A70EE1"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author reports</w:t>
      </w:r>
    </w:p>
    <w:p w14:paraId="4DF2ADF2" w14:textId="77777777" w:rsidR="00C816B2" w:rsidRDefault="002F7F2C">
      <w:pPr>
        <w:numPr>
          <w:ilvl w:val="0"/>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 xml:space="preserve">Attend court hearings </w:t>
      </w:r>
    </w:p>
    <w:p w14:paraId="7207FF71"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detention</w:t>
      </w:r>
    </w:p>
    <w:p w14:paraId="37DF8CC9"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preliminary</w:t>
      </w:r>
    </w:p>
    <w:p w14:paraId="1628C2E1"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adjudication</w:t>
      </w:r>
    </w:p>
    <w:p w14:paraId="34C8ECA2"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disposition</w:t>
      </w:r>
    </w:p>
    <w:p w14:paraId="1B2AD3DA"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review</w:t>
      </w:r>
    </w:p>
    <w:p w14:paraId="550E133B" w14:textId="77777777" w:rsidR="00C816B2" w:rsidRDefault="002F7F2C">
      <w:pPr>
        <w:numPr>
          <w:ilvl w:val="1"/>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revocation and/or technical violation</w:t>
      </w:r>
    </w:p>
    <w:p w14:paraId="1804B1C0" w14:textId="77777777" w:rsidR="00C816B2" w:rsidRDefault="002F7F2C">
      <w:pPr>
        <w:numPr>
          <w:ilvl w:val="0"/>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Support development of court presentations</w:t>
      </w:r>
    </w:p>
    <w:p w14:paraId="0723DB22" w14:textId="77777777" w:rsidR="00C816B2" w:rsidRDefault="002F7F2C">
      <w:pPr>
        <w:numPr>
          <w:ilvl w:val="0"/>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Attend supervisory and case audit/review meetings</w:t>
      </w:r>
    </w:p>
    <w:p w14:paraId="059A6CAA" w14:textId="77777777" w:rsidR="00C816B2" w:rsidRDefault="002F7F2C">
      <w:pPr>
        <w:numPr>
          <w:ilvl w:val="0"/>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Prepare case management notes</w:t>
      </w:r>
    </w:p>
    <w:p w14:paraId="104769E9" w14:textId="77777777" w:rsidR="00C816B2" w:rsidRDefault="002F7F2C">
      <w:pPr>
        <w:numPr>
          <w:ilvl w:val="0"/>
          <w:numId w:val="4"/>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Attend and participate in team/unit meetings</w:t>
      </w:r>
    </w:p>
    <w:p w14:paraId="1EB6D34F" w14:textId="77777777" w:rsidR="00C816B2" w:rsidRDefault="002F7F2C">
      <w:pPr>
        <w:rPr>
          <w:rFonts w:ascii="Corbel" w:eastAsia="Corbel" w:hAnsi="Corbel" w:cs="Corbel"/>
        </w:rPr>
      </w:pPr>
      <w:r>
        <w:rPr>
          <w:rFonts w:ascii="Corbel" w:eastAsia="Corbel" w:hAnsi="Corbel" w:cs="Corbel"/>
        </w:rPr>
        <w:t xml:space="preserve">Meet with Court Intake Staff </w:t>
      </w:r>
    </w:p>
    <w:p w14:paraId="66D531FF" w14:textId="77777777" w:rsidR="00C816B2" w:rsidRDefault="002F7F2C">
      <w:pPr>
        <w:numPr>
          <w:ilvl w:val="0"/>
          <w:numId w:val="3"/>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lastRenderedPageBreak/>
        <w:t>Inquire about codified guidance that direct and/or inform court intake responses to delinquent or status offense referrals</w:t>
      </w:r>
    </w:p>
    <w:p w14:paraId="1BEBFB99" w14:textId="77777777" w:rsidR="00C816B2" w:rsidRDefault="002F7F2C">
      <w:pPr>
        <w:numPr>
          <w:ilvl w:val="0"/>
          <w:numId w:val="3"/>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policies, practices and criteria that guide intake decision-making</w:t>
      </w:r>
    </w:p>
    <w:p w14:paraId="471FEF01" w14:textId="77777777" w:rsidR="00C816B2" w:rsidRDefault="002F7F2C">
      <w:pPr>
        <w:numPr>
          <w:ilvl w:val="0"/>
          <w:numId w:val="5"/>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areas of strength and challenges within the jurisdictions’ court system</w:t>
      </w:r>
    </w:p>
    <w:p w14:paraId="2F20CBB6" w14:textId="77777777" w:rsidR="00C816B2" w:rsidRDefault="002F7F2C">
      <w:pPr>
        <w:numPr>
          <w:ilvl w:val="0"/>
          <w:numId w:val="5"/>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annual referrals handled by the court and probation within the jurisdiction</w:t>
      </w:r>
    </w:p>
    <w:p w14:paraId="1833D07F" w14:textId="77777777" w:rsidR="00C816B2" w:rsidRDefault="002F7F2C">
      <w:pPr>
        <w:rPr>
          <w:rFonts w:ascii="Corbel" w:eastAsia="Corbel" w:hAnsi="Corbel" w:cs="Corbel"/>
        </w:rPr>
      </w:pPr>
      <w:r>
        <w:rPr>
          <w:rFonts w:ascii="Corbel" w:eastAsia="Corbel" w:hAnsi="Corbel" w:cs="Corbel"/>
        </w:rPr>
        <w:t>Meet with Juvenile Court Judge(s)</w:t>
      </w:r>
    </w:p>
    <w:p w14:paraId="16D267A3" w14:textId="77777777" w:rsidR="00C816B2" w:rsidRDefault="002F7F2C">
      <w:pPr>
        <w:numPr>
          <w:ilvl w:val="0"/>
          <w:numId w:val="5"/>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judicial philosophy</w:t>
      </w:r>
    </w:p>
    <w:p w14:paraId="20DEA757" w14:textId="77777777" w:rsidR="00C816B2" w:rsidRDefault="002F7F2C">
      <w:pPr>
        <w:numPr>
          <w:ilvl w:val="0"/>
          <w:numId w:val="5"/>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core principles that ensure fair and just process and positive outcomes for youth</w:t>
      </w:r>
    </w:p>
    <w:p w14:paraId="18C68741" w14:textId="77777777" w:rsidR="00C816B2" w:rsidRDefault="002F7F2C">
      <w:pPr>
        <w:numPr>
          <w:ilvl w:val="0"/>
          <w:numId w:val="5"/>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areas of strength and challenges within the jurisdictions’ court system</w:t>
      </w:r>
    </w:p>
    <w:p w14:paraId="133F8981" w14:textId="77777777" w:rsidR="00C816B2" w:rsidRDefault="002F7F2C">
      <w:pPr>
        <w:rPr>
          <w:rFonts w:ascii="Corbel" w:eastAsia="Corbel" w:hAnsi="Corbel" w:cs="Corbel"/>
        </w:rPr>
      </w:pPr>
      <w:r>
        <w:rPr>
          <w:rFonts w:ascii="Corbel" w:eastAsia="Corbel" w:hAnsi="Corbel" w:cs="Corbel"/>
        </w:rPr>
        <w:t>Meet with Prosecuting Attorneys (restricted to those practicing within the youth justice system)</w:t>
      </w:r>
    </w:p>
    <w:p w14:paraId="078AD8E2" w14:textId="77777777" w:rsidR="00C816B2" w:rsidRDefault="002F7F2C">
      <w:pPr>
        <w:numPr>
          <w:ilvl w:val="0"/>
          <w:numId w:val="5"/>
        </w:numPr>
        <w:rPr>
          <w:rFonts w:ascii="Corbel" w:eastAsia="Corbel" w:hAnsi="Corbel" w:cs="Corbel"/>
        </w:rPr>
      </w:pPr>
      <w:r>
        <w:rPr>
          <w:rFonts w:ascii="Corbel" w:eastAsia="Corbel" w:hAnsi="Corbel" w:cs="Corbel"/>
        </w:rPr>
        <w:t>Inquire about prosecutorial philosophy</w:t>
      </w:r>
    </w:p>
    <w:p w14:paraId="74AF005C" w14:textId="77777777" w:rsidR="00C816B2" w:rsidRDefault="002F7F2C">
      <w:pPr>
        <w:numPr>
          <w:ilvl w:val="0"/>
          <w:numId w:val="5"/>
        </w:numPr>
        <w:rPr>
          <w:rFonts w:ascii="Corbel" w:eastAsia="Corbel" w:hAnsi="Corbel" w:cs="Corbel"/>
        </w:rPr>
      </w:pPr>
      <w:r>
        <w:rPr>
          <w:rFonts w:ascii="Corbel" w:eastAsia="Corbel" w:hAnsi="Corbel" w:cs="Corbel"/>
        </w:rPr>
        <w:t xml:space="preserve">Inquire about information deemed critical to inform dispositional outcomes (e.g., probation assignment, length and terms of probation, service/treatment requirements) </w:t>
      </w:r>
    </w:p>
    <w:p w14:paraId="78ADB457" w14:textId="77777777" w:rsidR="00C816B2" w:rsidRDefault="002F7F2C">
      <w:pPr>
        <w:numPr>
          <w:ilvl w:val="0"/>
          <w:numId w:val="5"/>
        </w:numPr>
        <w:rPr>
          <w:rFonts w:ascii="Corbel" w:eastAsia="Corbel" w:hAnsi="Corbel" w:cs="Corbel"/>
        </w:rPr>
      </w:pPr>
      <w:r>
        <w:rPr>
          <w:rFonts w:ascii="Corbel" w:eastAsia="Corbel" w:hAnsi="Corbel" w:cs="Corbel"/>
        </w:rPr>
        <w:t xml:space="preserve">Inquire about policies, practices and criteria that inform diversion from formal prosecution </w:t>
      </w:r>
    </w:p>
    <w:p w14:paraId="3AEC759A" w14:textId="77777777" w:rsidR="00C816B2" w:rsidRDefault="002F7F2C">
      <w:pPr>
        <w:numPr>
          <w:ilvl w:val="0"/>
          <w:numId w:val="5"/>
        </w:numPr>
        <w:rPr>
          <w:rFonts w:ascii="Corbel" w:eastAsia="Corbel" w:hAnsi="Corbel" w:cs="Corbel"/>
        </w:rPr>
      </w:pPr>
      <w:r>
        <w:rPr>
          <w:rFonts w:ascii="Corbel" w:eastAsia="Corbel" w:hAnsi="Corbel" w:cs="Corbel"/>
        </w:rPr>
        <w:t>Inquire about core principles that ensure fair and just process and positive outcomes for youth</w:t>
      </w:r>
    </w:p>
    <w:p w14:paraId="1C686280" w14:textId="77777777" w:rsidR="00C816B2" w:rsidRDefault="002F7F2C">
      <w:pPr>
        <w:numPr>
          <w:ilvl w:val="0"/>
          <w:numId w:val="5"/>
        </w:numPr>
        <w:rPr>
          <w:rFonts w:ascii="Corbel" w:eastAsia="Corbel" w:hAnsi="Corbel" w:cs="Corbel"/>
        </w:rPr>
      </w:pPr>
      <w:r>
        <w:rPr>
          <w:rFonts w:ascii="Corbel" w:eastAsia="Corbel" w:hAnsi="Corbel" w:cs="Corbel"/>
        </w:rPr>
        <w:t>Inquire about areas of strength and challenges within the jurisdictions’ court system</w:t>
      </w:r>
    </w:p>
    <w:p w14:paraId="6B977BE6" w14:textId="77777777" w:rsidR="00C816B2" w:rsidRDefault="002F7F2C">
      <w:pPr>
        <w:rPr>
          <w:rFonts w:ascii="Corbel" w:eastAsia="Corbel" w:hAnsi="Corbel" w:cs="Corbel"/>
        </w:rPr>
      </w:pPr>
      <w:r>
        <w:rPr>
          <w:rFonts w:ascii="Corbel" w:eastAsia="Corbel" w:hAnsi="Corbel" w:cs="Corbel"/>
        </w:rPr>
        <w:t>Meet with Public Defender Attorneys (restricted to those practicing within the youth justice system)</w:t>
      </w:r>
    </w:p>
    <w:p w14:paraId="2D79179F" w14:textId="77777777" w:rsidR="00C816B2" w:rsidRDefault="002F7F2C">
      <w:pPr>
        <w:numPr>
          <w:ilvl w:val="0"/>
          <w:numId w:val="5"/>
        </w:numPr>
        <w:rPr>
          <w:rFonts w:ascii="Corbel" w:eastAsia="Corbel" w:hAnsi="Corbel" w:cs="Corbel"/>
        </w:rPr>
      </w:pPr>
      <w:r>
        <w:rPr>
          <w:rFonts w:ascii="Corbel" w:eastAsia="Corbel" w:hAnsi="Corbel" w:cs="Corbel"/>
        </w:rPr>
        <w:t>Inquire about defense philosophy</w:t>
      </w:r>
    </w:p>
    <w:p w14:paraId="198C0C5A" w14:textId="77777777" w:rsidR="00C816B2" w:rsidRDefault="002F7F2C">
      <w:pPr>
        <w:numPr>
          <w:ilvl w:val="0"/>
          <w:numId w:val="5"/>
        </w:numPr>
        <w:rPr>
          <w:rFonts w:ascii="Corbel" w:eastAsia="Corbel" w:hAnsi="Corbel" w:cs="Corbel"/>
        </w:rPr>
      </w:pPr>
      <w:r>
        <w:rPr>
          <w:rFonts w:ascii="Corbel" w:eastAsia="Corbel" w:hAnsi="Corbel" w:cs="Corbel"/>
        </w:rPr>
        <w:t xml:space="preserve">Inquire about information deemed critical to inform dispositional outcomes (e.g., probation assignment, length and terms of probation, service/treatment requirements) </w:t>
      </w:r>
    </w:p>
    <w:p w14:paraId="2CC28727" w14:textId="77777777" w:rsidR="00C816B2" w:rsidRDefault="002F7F2C">
      <w:pPr>
        <w:numPr>
          <w:ilvl w:val="0"/>
          <w:numId w:val="5"/>
        </w:numPr>
        <w:rPr>
          <w:rFonts w:ascii="Corbel" w:eastAsia="Corbel" w:hAnsi="Corbel" w:cs="Corbel"/>
        </w:rPr>
      </w:pPr>
      <w:r>
        <w:rPr>
          <w:rFonts w:ascii="Corbel" w:eastAsia="Corbel" w:hAnsi="Corbel" w:cs="Corbel"/>
        </w:rPr>
        <w:t xml:space="preserve">Inquire about policies, practices and criteria that inform diversion from formal prosecution </w:t>
      </w:r>
    </w:p>
    <w:p w14:paraId="3DC7AE52" w14:textId="77777777" w:rsidR="00C816B2" w:rsidRDefault="002F7F2C">
      <w:pPr>
        <w:numPr>
          <w:ilvl w:val="0"/>
          <w:numId w:val="5"/>
        </w:numPr>
        <w:rPr>
          <w:rFonts w:ascii="Corbel" w:eastAsia="Corbel" w:hAnsi="Corbel" w:cs="Corbel"/>
        </w:rPr>
      </w:pPr>
      <w:r>
        <w:rPr>
          <w:rFonts w:ascii="Corbel" w:eastAsia="Corbel" w:hAnsi="Corbel" w:cs="Corbel"/>
        </w:rPr>
        <w:t>Inquire about core principles that ensure fair and just process and positive outcomes for youth</w:t>
      </w:r>
    </w:p>
    <w:p w14:paraId="307760BF" w14:textId="77777777" w:rsidR="00C816B2" w:rsidRDefault="002F7F2C">
      <w:pPr>
        <w:numPr>
          <w:ilvl w:val="0"/>
          <w:numId w:val="5"/>
        </w:numPr>
        <w:rPr>
          <w:rFonts w:ascii="Corbel" w:eastAsia="Corbel" w:hAnsi="Corbel" w:cs="Corbel"/>
        </w:rPr>
      </w:pPr>
      <w:r>
        <w:rPr>
          <w:rFonts w:ascii="Corbel" w:eastAsia="Corbel" w:hAnsi="Corbel" w:cs="Corbel"/>
        </w:rPr>
        <w:t>Inquire about areas of strength and challenges within the jurisdictions’ court system</w:t>
      </w:r>
    </w:p>
    <w:p w14:paraId="6EC75ADF" w14:textId="77777777" w:rsidR="00C816B2" w:rsidRDefault="002F7F2C">
      <w:pPr>
        <w:rPr>
          <w:rFonts w:ascii="Corbel" w:eastAsia="Corbel" w:hAnsi="Corbel" w:cs="Corbel"/>
        </w:rPr>
      </w:pPr>
      <w:r>
        <w:rPr>
          <w:rFonts w:ascii="Corbel" w:eastAsia="Corbel" w:hAnsi="Corbel" w:cs="Corbel"/>
        </w:rPr>
        <w:t>Meet with Law Enforcement (where applicable, identify primary law enforcement agency and personnel assigned to juvenile matters)</w:t>
      </w:r>
    </w:p>
    <w:p w14:paraId="70F614E5" w14:textId="77777777" w:rsidR="00C816B2" w:rsidRDefault="002F7F2C">
      <w:pPr>
        <w:numPr>
          <w:ilvl w:val="0"/>
          <w:numId w:val="2"/>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 xml:space="preserve">Inquire about philosophy for handling youth arrest and prosecution </w:t>
      </w:r>
    </w:p>
    <w:p w14:paraId="2B8C8702" w14:textId="77777777" w:rsidR="00C816B2" w:rsidRDefault="002F7F2C">
      <w:pPr>
        <w:numPr>
          <w:ilvl w:val="0"/>
          <w:numId w:val="2"/>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 xml:space="preserve">Inquire about policies, practices and criteria that inform diversion from formal prosecution </w:t>
      </w:r>
    </w:p>
    <w:p w14:paraId="49242E45" w14:textId="77777777" w:rsidR="00C816B2" w:rsidRDefault="002F7F2C">
      <w:pPr>
        <w:numPr>
          <w:ilvl w:val="0"/>
          <w:numId w:val="2"/>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law enforcement role in court proceedings</w:t>
      </w:r>
    </w:p>
    <w:p w14:paraId="0C0FDF0B" w14:textId="77777777" w:rsidR="00C816B2" w:rsidRDefault="002F7F2C">
      <w:pPr>
        <w:numPr>
          <w:ilvl w:val="0"/>
          <w:numId w:val="2"/>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 xml:space="preserve">Participate in “ride along” with law enforcement personnel </w:t>
      </w:r>
    </w:p>
    <w:p w14:paraId="57EC5188" w14:textId="77777777" w:rsidR="00C816B2" w:rsidRDefault="002F7F2C">
      <w:pPr>
        <w:rPr>
          <w:rFonts w:ascii="Corbel" w:eastAsia="Corbel" w:hAnsi="Corbel" w:cs="Corbel"/>
        </w:rPr>
      </w:pPr>
      <w:r>
        <w:rPr>
          <w:rFonts w:ascii="Corbel" w:eastAsia="Corbel" w:hAnsi="Corbel" w:cs="Corbel"/>
        </w:rPr>
        <w:t>Meet with Treatment/Service Providers</w:t>
      </w:r>
    </w:p>
    <w:p w14:paraId="2000B283" w14:textId="77777777" w:rsidR="00C816B2" w:rsidRDefault="002F7F2C">
      <w:pPr>
        <w:numPr>
          <w:ilvl w:val="0"/>
          <w:numId w:val="6"/>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treatment philosophy for youth and families</w:t>
      </w:r>
    </w:p>
    <w:p w14:paraId="55CD18D7" w14:textId="77777777" w:rsidR="00C816B2" w:rsidRDefault="002F7F2C">
      <w:pPr>
        <w:numPr>
          <w:ilvl w:val="0"/>
          <w:numId w:val="6"/>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contractual status or fiscal agreement with court or youth justice agency</w:t>
      </w:r>
    </w:p>
    <w:p w14:paraId="383ED45C" w14:textId="77777777" w:rsidR="00C816B2" w:rsidRDefault="002F7F2C">
      <w:pPr>
        <w:numPr>
          <w:ilvl w:val="0"/>
          <w:numId w:val="6"/>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Inquire about statutory and regulatory provisions related to exchange of personally identifiable information with court or probation staff</w:t>
      </w:r>
    </w:p>
    <w:p w14:paraId="5D65A89C" w14:textId="77777777" w:rsidR="00C816B2" w:rsidRDefault="002F7F2C">
      <w:pPr>
        <w:rPr>
          <w:rFonts w:ascii="Corbel" w:eastAsia="Corbel" w:hAnsi="Corbel" w:cs="Corbel"/>
        </w:rPr>
      </w:pPr>
      <w:r>
        <w:rPr>
          <w:rFonts w:ascii="Corbel" w:eastAsia="Corbel" w:hAnsi="Corbel" w:cs="Corbel"/>
        </w:rPr>
        <w:t>Participate in weekly video conferences with ICYJ-RFK National Resource Center Program Coordinator</w:t>
      </w:r>
    </w:p>
    <w:p w14:paraId="200244B0" w14:textId="77777777" w:rsidR="00C816B2" w:rsidRDefault="002F7F2C">
      <w:pPr>
        <w:numPr>
          <w:ilvl w:val="0"/>
          <w:numId w:val="1"/>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Review weekly activities</w:t>
      </w:r>
    </w:p>
    <w:p w14:paraId="1211C984" w14:textId="77777777" w:rsidR="00C816B2" w:rsidRDefault="002F7F2C">
      <w:pPr>
        <w:numPr>
          <w:ilvl w:val="0"/>
          <w:numId w:val="1"/>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 xml:space="preserve">Identify new learning </w:t>
      </w:r>
    </w:p>
    <w:p w14:paraId="4F6C7B8F" w14:textId="77777777" w:rsidR="00C816B2" w:rsidRDefault="002F7F2C">
      <w:pPr>
        <w:numPr>
          <w:ilvl w:val="0"/>
          <w:numId w:val="1"/>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Identify challenges and obstacles to positive practice and innovative reforms within the jurisdiction</w:t>
      </w:r>
    </w:p>
    <w:p w14:paraId="0FCCF60B" w14:textId="6CBBF73C" w:rsidR="00C816B2" w:rsidRDefault="009E0AD7">
      <w:pPr>
        <w:numPr>
          <w:ilvl w:val="0"/>
          <w:numId w:val="1"/>
        </w:numPr>
        <w:pBdr>
          <w:top w:val="nil"/>
          <w:left w:val="nil"/>
          <w:bottom w:val="nil"/>
          <w:right w:val="nil"/>
          <w:between w:val="nil"/>
        </w:pBdr>
        <w:rPr>
          <w:rFonts w:ascii="Corbel" w:eastAsia="Corbel" w:hAnsi="Corbel" w:cs="Corbel"/>
          <w:color w:val="000000"/>
        </w:rPr>
      </w:pPr>
      <w:r>
        <w:rPr>
          <w:rFonts w:ascii="Corbel" w:eastAsia="Corbel" w:hAnsi="Corbel" w:cs="Corbel"/>
          <w:color w:val="000000"/>
        </w:rPr>
        <w:t xml:space="preserve">Keep a daily log of the activities and lessons learned (template provided) </w:t>
      </w:r>
    </w:p>
    <w:p w14:paraId="4507B659" w14:textId="77777777" w:rsidR="00C816B2" w:rsidRDefault="00C816B2">
      <w:pPr>
        <w:rPr>
          <w:rFonts w:ascii="Corbel" w:eastAsia="Corbel" w:hAnsi="Corbel" w:cs="Corbel"/>
        </w:rPr>
      </w:pPr>
    </w:p>
    <w:p w14:paraId="53EB5091" w14:textId="77777777" w:rsidR="00C816B2" w:rsidRDefault="00C816B2">
      <w:pPr>
        <w:rPr>
          <w:rFonts w:ascii="Corbel" w:eastAsia="Corbel" w:hAnsi="Corbel" w:cs="Corbel"/>
        </w:rPr>
      </w:pPr>
    </w:p>
    <w:p w14:paraId="057EBB86" w14:textId="69F6B19E" w:rsidR="00C816B2" w:rsidRPr="00B73B5C" w:rsidRDefault="009E0AD7">
      <w:pPr>
        <w:rPr>
          <w:rFonts w:ascii="Corbel" w:eastAsia="Corbel" w:hAnsi="Corbel" w:cs="Corbel"/>
          <w:color w:val="385623"/>
          <w:u w:val="single"/>
        </w:rPr>
      </w:pPr>
      <w:bookmarkStart w:id="0" w:name="_heading=h.he6fucazygd1" w:colFirst="0" w:colLast="0"/>
      <w:bookmarkEnd w:id="0"/>
      <w:r w:rsidRPr="00B73B5C">
        <w:rPr>
          <w:rFonts w:ascii="Corbel" w:eastAsia="Corbel" w:hAnsi="Corbel" w:cs="Corbel"/>
          <w:color w:val="385623"/>
          <w:u w:val="single"/>
        </w:rPr>
        <w:t xml:space="preserve">Requirements for students to receive academic credit </w:t>
      </w:r>
      <w:r w:rsidR="00007809" w:rsidRPr="00B73B5C">
        <w:rPr>
          <w:rFonts w:ascii="Corbel" w:eastAsia="Corbel" w:hAnsi="Corbel" w:cs="Corbel"/>
          <w:color w:val="385623"/>
          <w:u w:val="single"/>
        </w:rPr>
        <w:t>for the internship:</w:t>
      </w:r>
    </w:p>
    <w:p w14:paraId="4960768E" w14:textId="77777777" w:rsidR="00B73B5C" w:rsidRPr="00B73B5C" w:rsidRDefault="00007809" w:rsidP="009E0AD7">
      <w:pPr>
        <w:rPr>
          <w:rFonts w:ascii="Corbel" w:eastAsia="Corbel" w:hAnsi="Corbel" w:cs="Corbel"/>
          <w:i/>
          <w:iCs/>
          <w:color w:val="000000" w:themeColor="text1"/>
        </w:rPr>
      </w:pPr>
      <w:r w:rsidRPr="00B73B5C">
        <w:rPr>
          <w:rFonts w:ascii="Corbel" w:eastAsia="Corbel" w:hAnsi="Corbel" w:cs="Corbel"/>
          <w:i/>
          <w:iCs/>
          <w:color w:val="000000" w:themeColor="text1"/>
        </w:rPr>
        <w:t xml:space="preserve">Reflection paper: </w:t>
      </w:r>
    </w:p>
    <w:p w14:paraId="57476189" w14:textId="7B641401" w:rsidR="009E0AD7" w:rsidRPr="009E0AD7" w:rsidRDefault="009E0AD7" w:rsidP="009E0AD7">
      <w:pPr>
        <w:rPr>
          <w:rFonts w:ascii="Corbel" w:eastAsia="Corbel" w:hAnsi="Corbel" w:cs="Corbel"/>
          <w:color w:val="000000" w:themeColor="text1"/>
        </w:rPr>
      </w:pPr>
      <w:r w:rsidRPr="00007809">
        <w:rPr>
          <w:rFonts w:ascii="Corbel" w:eastAsia="Corbel" w:hAnsi="Corbel" w:cs="Corbel"/>
          <w:color w:val="000000" w:themeColor="text1"/>
        </w:rPr>
        <w:t xml:space="preserve">Based on the daily log of activities and lessons learned mentioned above, the students will write a </w:t>
      </w:r>
      <w:proofErr w:type="gramStart"/>
      <w:r w:rsidRPr="00007809">
        <w:rPr>
          <w:rFonts w:ascii="Corbel" w:eastAsia="Corbel" w:hAnsi="Corbel" w:cs="Corbel"/>
          <w:color w:val="000000" w:themeColor="text1"/>
        </w:rPr>
        <w:t>5-7 page</w:t>
      </w:r>
      <w:proofErr w:type="gramEnd"/>
      <w:r w:rsidRPr="00007809">
        <w:rPr>
          <w:rFonts w:ascii="Corbel" w:eastAsia="Corbel" w:hAnsi="Corbel" w:cs="Corbel"/>
          <w:color w:val="000000" w:themeColor="text1"/>
        </w:rPr>
        <w:t xml:space="preserve"> reflection paper where they:</w:t>
      </w:r>
    </w:p>
    <w:p w14:paraId="68759850" w14:textId="680A179A" w:rsidR="009E0AD7" w:rsidRPr="00B73B5C" w:rsidRDefault="009E0AD7" w:rsidP="00B73B5C">
      <w:pPr>
        <w:pStyle w:val="ListParagraph"/>
        <w:numPr>
          <w:ilvl w:val="0"/>
          <w:numId w:val="7"/>
        </w:numPr>
        <w:rPr>
          <w:rFonts w:ascii="Corbel" w:eastAsia="Times New Roman" w:hAnsi="Corbel" w:cs="Times New Roman"/>
        </w:rPr>
      </w:pPr>
      <w:r w:rsidRPr="00B73B5C">
        <w:rPr>
          <w:rFonts w:ascii="Corbel" w:eastAsia="Times New Roman" w:hAnsi="Corbel" w:cs="Times New Roman"/>
          <w:color w:val="000000"/>
        </w:rPr>
        <w:t xml:space="preserve">Discuss </w:t>
      </w:r>
      <w:r w:rsidR="00007809" w:rsidRPr="00B73B5C">
        <w:rPr>
          <w:rFonts w:ascii="Corbel" w:eastAsia="Times New Roman" w:hAnsi="Corbel" w:cs="Times New Roman"/>
          <w:color w:val="000000"/>
        </w:rPr>
        <w:t>their</w:t>
      </w:r>
      <w:r w:rsidRPr="00B73B5C">
        <w:rPr>
          <w:rFonts w:ascii="Corbel" w:eastAsia="Times New Roman" w:hAnsi="Corbel" w:cs="Times New Roman"/>
          <w:color w:val="000000"/>
        </w:rPr>
        <w:t xml:space="preserve"> knowledge and understanding about the agency, the policies, procedures and operation, the clients, staff, and the juvenile justice system overall.  Describe the role and </w:t>
      </w:r>
      <w:r w:rsidRPr="00B73B5C">
        <w:rPr>
          <w:rFonts w:ascii="Corbel" w:eastAsia="Times New Roman" w:hAnsi="Corbel" w:cs="Times New Roman"/>
          <w:color w:val="000000"/>
        </w:rPr>
        <w:lastRenderedPageBreak/>
        <w:t>responsibilities that they ha</w:t>
      </w:r>
      <w:r w:rsidR="00007809" w:rsidRPr="00B73B5C">
        <w:rPr>
          <w:rFonts w:ascii="Corbel" w:eastAsia="Times New Roman" w:hAnsi="Corbel" w:cs="Times New Roman"/>
          <w:color w:val="000000"/>
        </w:rPr>
        <w:t>d</w:t>
      </w:r>
      <w:r w:rsidRPr="00B73B5C">
        <w:rPr>
          <w:rFonts w:ascii="Corbel" w:eastAsia="Times New Roman" w:hAnsi="Corbel" w:cs="Times New Roman"/>
          <w:color w:val="000000"/>
        </w:rPr>
        <w:t xml:space="preserve"> in your agency, any assignments, and special projects that they completed throughout the internship. </w:t>
      </w:r>
    </w:p>
    <w:p w14:paraId="02612336" w14:textId="7EE0A701" w:rsidR="009E0AD7" w:rsidRPr="00B73B5C" w:rsidRDefault="009E0AD7" w:rsidP="00B73B5C">
      <w:pPr>
        <w:pStyle w:val="ListParagraph"/>
        <w:numPr>
          <w:ilvl w:val="0"/>
          <w:numId w:val="7"/>
        </w:numPr>
        <w:rPr>
          <w:rFonts w:ascii="Corbel" w:eastAsia="Times New Roman" w:hAnsi="Corbel" w:cs="Times New Roman"/>
        </w:rPr>
      </w:pPr>
      <w:r w:rsidRPr="00B73B5C">
        <w:rPr>
          <w:rFonts w:ascii="Corbel" w:eastAsia="Times New Roman" w:hAnsi="Corbel" w:cs="Times New Roman"/>
          <w:color w:val="000000"/>
        </w:rPr>
        <w:t xml:space="preserve">Describe the skills </w:t>
      </w:r>
      <w:r w:rsidR="00007809" w:rsidRPr="00B73B5C">
        <w:rPr>
          <w:rFonts w:ascii="Corbel" w:eastAsia="Times New Roman" w:hAnsi="Corbel" w:cs="Times New Roman"/>
          <w:color w:val="000000"/>
        </w:rPr>
        <w:t>they</w:t>
      </w:r>
      <w:r w:rsidRPr="00B73B5C">
        <w:rPr>
          <w:rFonts w:ascii="Corbel" w:eastAsia="Times New Roman" w:hAnsi="Corbel" w:cs="Times New Roman"/>
          <w:color w:val="000000"/>
        </w:rPr>
        <w:t xml:space="preserve"> have gained through your field experience (both personal and professional). </w:t>
      </w:r>
    </w:p>
    <w:p w14:paraId="6390828A" w14:textId="3BC267AA" w:rsidR="009E0AD7" w:rsidRPr="00B73B5C" w:rsidRDefault="009E0AD7" w:rsidP="00B73B5C">
      <w:pPr>
        <w:pStyle w:val="ListParagraph"/>
        <w:numPr>
          <w:ilvl w:val="0"/>
          <w:numId w:val="7"/>
        </w:numPr>
        <w:rPr>
          <w:rFonts w:ascii="Corbel" w:eastAsia="Times New Roman" w:hAnsi="Corbel" w:cs="Times New Roman"/>
        </w:rPr>
      </w:pPr>
      <w:r w:rsidRPr="00B73B5C">
        <w:rPr>
          <w:rFonts w:ascii="Corbel" w:eastAsia="Times New Roman" w:hAnsi="Corbel" w:cs="Times New Roman"/>
          <w:color w:val="000000"/>
        </w:rPr>
        <w:t xml:space="preserve">Document their personal growth.  Discuss the various transitions of development that </w:t>
      </w:r>
      <w:r w:rsidR="00007809" w:rsidRPr="00B73B5C">
        <w:rPr>
          <w:rFonts w:ascii="Corbel" w:eastAsia="Times New Roman" w:hAnsi="Corbel" w:cs="Times New Roman"/>
          <w:color w:val="000000"/>
        </w:rPr>
        <w:t xml:space="preserve">students </w:t>
      </w:r>
      <w:r w:rsidRPr="00B73B5C">
        <w:rPr>
          <w:rFonts w:ascii="Corbel" w:eastAsia="Times New Roman" w:hAnsi="Corbel" w:cs="Times New Roman"/>
          <w:color w:val="000000"/>
        </w:rPr>
        <w:t>experience</w:t>
      </w:r>
      <w:r w:rsidR="00007809" w:rsidRPr="00B73B5C">
        <w:rPr>
          <w:rFonts w:ascii="Corbel" w:eastAsia="Times New Roman" w:hAnsi="Corbel" w:cs="Times New Roman"/>
          <w:color w:val="000000"/>
        </w:rPr>
        <w:t>d</w:t>
      </w:r>
      <w:r w:rsidRPr="00B73B5C">
        <w:rPr>
          <w:rFonts w:ascii="Corbel" w:eastAsia="Times New Roman" w:hAnsi="Corbel" w:cs="Times New Roman"/>
          <w:color w:val="000000"/>
        </w:rPr>
        <w:t xml:space="preserve"> as </w:t>
      </w:r>
      <w:r w:rsidR="00007809" w:rsidRPr="00B73B5C">
        <w:rPr>
          <w:rFonts w:ascii="Corbel" w:eastAsia="Times New Roman" w:hAnsi="Corbel" w:cs="Times New Roman"/>
          <w:color w:val="000000"/>
        </w:rPr>
        <w:t>they</w:t>
      </w:r>
      <w:r w:rsidRPr="00B73B5C">
        <w:rPr>
          <w:rFonts w:ascii="Corbel" w:eastAsia="Times New Roman" w:hAnsi="Corbel" w:cs="Times New Roman"/>
          <w:color w:val="000000"/>
        </w:rPr>
        <w:t xml:space="preserve"> complete</w:t>
      </w:r>
      <w:r w:rsidR="00007809" w:rsidRPr="00B73B5C">
        <w:rPr>
          <w:rFonts w:ascii="Corbel" w:eastAsia="Times New Roman" w:hAnsi="Corbel" w:cs="Times New Roman"/>
          <w:color w:val="000000"/>
        </w:rPr>
        <w:t>d</w:t>
      </w:r>
      <w:r w:rsidRPr="00B73B5C">
        <w:rPr>
          <w:rFonts w:ascii="Corbel" w:eastAsia="Times New Roman" w:hAnsi="Corbel" w:cs="Times New Roman"/>
          <w:color w:val="000000"/>
        </w:rPr>
        <w:t xml:space="preserve"> </w:t>
      </w:r>
      <w:r w:rsidR="00007809" w:rsidRPr="00B73B5C">
        <w:rPr>
          <w:rFonts w:ascii="Corbel" w:eastAsia="Times New Roman" w:hAnsi="Corbel" w:cs="Times New Roman"/>
          <w:color w:val="000000"/>
        </w:rPr>
        <w:t>their</w:t>
      </w:r>
      <w:r w:rsidRPr="00B73B5C">
        <w:rPr>
          <w:rFonts w:ascii="Corbel" w:eastAsia="Times New Roman" w:hAnsi="Corbel" w:cs="Times New Roman"/>
          <w:color w:val="000000"/>
        </w:rPr>
        <w:t xml:space="preserve"> internship hours.  Discuss how </w:t>
      </w:r>
      <w:r w:rsidR="00007809" w:rsidRPr="00B73B5C">
        <w:rPr>
          <w:rFonts w:ascii="Corbel" w:eastAsia="Times New Roman" w:hAnsi="Corbel" w:cs="Times New Roman"/>
          <w:color w:val="000000"/>
        </w:rPr>
        <w:t>they</w:t>
      </w:r>
      <w:r w:rsidRPr="00B73B5C">
        <w:rPr>
          <w:rFonts w:ascii="Corbel" w:eastAsia="Times New Roman" w:hAnsi="Corbel" w:cs="Times New Roman"/>
          <w:color w:val="000000"/>
        </w:rPr>
        <w:t xml:space="preserve"> deal</w:t>
      </w:r>
      <w:r w:rsidR="00007809" w:rsidRPr="00B73B5C">
        <w:rPr>
          <w:rFonts w:ascii="Corbel" w:eastAsia="Times New Roman" w:hAnsi="Corbel" w:cs="Times New Roman"/>
          <w:color w:val="000000"/>
        </w:rPr>
        <w:t>t</w:t>
      </w:r>
      <w:r w:rsidRPr="00B73B5C">
        <w:rPr>
          <w:rFonts w:ascii="Corbel" w:eastAsia="Times New Roman" w:hAnsi="Corbel" w:cs="Times New Roman"/>
          <w:color w:val="000000"/>
        </w:rPr>
        <w:t xml:space="preserve"> with new situations, decision-making, and problem-solving.  Identify any personal changes that </w:t>
      </w:r>
      <w:r w:rsidR="00007809" w:rsidRPr="00B73B5C">
        <w:rPr>
          <w:rFonts w:ascii="Corbel" w:eastAsia="Times New Roman" w:hAnsi="Corbel" w:cs="Times New Roman"/>
          <w:color w:val="000000"/>
        </w:rPr>
        <w:t>they</w:t>
      </w:r>
      <w:r w:rsidRPr="00B73B5C">
        <w:rPr>
          <w:rFonts w:ascii="Corbel" w:eastAsia="Times New Roman" w:hAnsi="Corbel" w:cs="Times New Roman"/>
          <w:color w:val="000000"/>
        </w:rPr>
        <w:t xml:space="preserve"> experience</w:t>
      </w:r>
      <w:r w:rsidR="00007809" w:rsidRPr="00B73B5C">
        <w:rPr>
          <w:rFonts w:ascii="Corbel" w:eastAsia="Times New Roman" w:hAnsi="Corbel" w:cs="Times New Roman"/>
          <w:color w:val="000000"/>
        </w:rPr>
        <w:t>d</w:t>
      </w:r>
      <w:r w:rsidRPr="00B73B5C">
        <w:rPr>
          <w:rFonts w:ascii="Corbel" w:eastAsia="Times New Roman" w:hAnsi="Corbel" w:cs="Times New Roman"/>
          <w:color w:val="000000"/>
        </w:rPr>
        <w:t xml:space="preserve"> because of the internship. </w:t>
      </w:r>
    </w:p>
    <w:p w14:paraId="3CC345E3" w14:textId="1CA2F399" w:rsidR="00007809" w:rsidRPr="00B73B5C" w:rsidRDefault="009E0AD7" w:rsidP="00B73B5C">
      <w:pPr>
        <w:pStyle w:val="ListParagraph"/>
        <w:numPr>
          <w:ilvl w:val="0"/>
          <w:numId w:val="7"/>
        </w:numPr>
        <w:rPr>
          <w:rFonts w:ascii="Corbel" w:eastAsia="Times New Roman" w:hAnsi="Corbel" w:cs="Times New Roman"/>
        </w:rPr>
      </w:pPr>
      <w:r w:rsidRPr="00B73B5C">
        <w:rPr>
          <w:rFonts w:ascii="Corbel" w:eastAsia="Times New Roman" w:hAnsi="Corbel" w:cs="Times New Roman"/>
          <w:color w:val="000000"/>
        </w:rPr>
        <w:t>Discuss what they expected to learn from the internship experience versus what they in fact did learn or gain from the experience.  </w:t>
      </w:r>
    </w:p>
    <w:p w14:paraId="3267F58C" w14:textId="77777777" w:rsidR="00B73B5C" w:rsidRPr="00B73B5C" w:rsidRDefault="00B73B5C" w:rsidP="00B73B5C">
      <w:pPr>
        <w:pStyle w:val="ListParagraph"/>
        <w:rPr>
          <w:rFonts w:ascii="Corbel" w:eastAsia="Times New Roman" w:hAnsi="Corbel" w:cs="Times New Roman"/>
        </w:rPr>
      </w:pPr>
    </w:p>
    <w:p w14:paraId="0BE15645" w14:textId="77777777" w:rsidR="00007809" w:rsidRPr="00B73B5C" w:rsidRDefault="00007809" w:rsidP="00B73B5C">
      <w:pPr>
        <w:rPr>
          <w:rFonts w:ascii="Corbel" w:eastAsia="Times New Roman" w:hAnsi="Corbel"/>
          <w:i/>
          <w:iCs/>
          <w:color w:val="000000" w:themeColor="text1"/>
        </w:rPr>
      </w:pPr>
      <w:r w:rsidRPr="00B73B5C">
        <w:rPr>
          <w:rFonts w:ascii="Corbel" w:eastAsia="Times New Roman" w:hAnsi="Corbel"/>
          <w:i/>
          <w:iCs/>
          <w:color w:val="000000" w:themeColor="text1"/>
        </w:rPr>
        <w:t>Research paper:</w:t>
      </w:r>
    </w:p>
    <w:p w14:paraId="35A99CB4" w14:textId="7818B812" w:rsidR="00007809" w:rsidRPr="00007809" w:rsidRDefault="00007809" w:rsidP="00007809">
      <w:pPr>
        <w:rPr>
          <w:rFonts w:ascii="Corbel" w:eastAsia="Times New Roman" w:hAnsi="Corbel" w:cs="Times New Roman"/>
          <w:color w:val="000000" w:themeColor="text1"/>
        </w:rPr>
      </w:pPr>
      <w:r w:rsidRPr="00007809">
        <w:rPr>
          <w:rFonts w:ascii="Corbel" w:eastAsia="Times New Roman" w:hAnsi="Corbel" w:cs="Arial"/>
          <w:color w:val="000000" w:themeColor="text1"/>
          <w:shd w:val="clear" w:color="auto" w:fill="FFFFFF"/>
        </w:rPr>
        <w:t>The student</w:t>
      </w:r>
      <w:r w:rsidR="00B73B5C">
        <w:rPr>
          <w:rFonts w:ascii="Corbel" w:eastAsia="Times New Roman" w:hAnsi="Corbel" w:cs="Arial"/>
          <w:color w:val="000000" w:themeColor="text1"/>
          <w:shd w:val="clear" w:color="auto" w:fill="FFFFFF"/>
        </w:rPr>
        <w:t>s</w:t>
      </w:r>
      <w:r w:rsidRPr="00007809">
        <w:rPr>
          <w:rFonts w:ascii="Corbel" w:eastAsia="Times New Roman" w:hAnsi="Corbel" w:cs="Arial"/>
          <w:color w:val="000000" w:themeColor="text1"/>
          <w:shd w:val="clear" w:color="auto" w:fill="FFFFFF"/>
        </w:rPr>
        <w:t xml:space="preserve"> will investigate an issue that is related to their internship experience (10-12 pages). It may be on a topic that the student has worked on during the internship but may not be a product produced by the student for the internship provider. The goal is to help place the internship experience in a broader context so that student</w:t>
      </w:r>
      <w:r w:rsidR="00B73B5C">
        <w:rPr>
          <w:rFonts w:ascii="Corbel" w:eastAsia="Times New Roman" w:hAnsi="Corbel" w:cs="Arial"/>
          <w:color w:val="000000" w:themeColor="text1"/>
          <w:shd w:val="clear" w:color="auto" w:fill="FFFFFF"/>
        </w:rPr>
        <w:t>s</w:t>
      </w:r>
      <w:r w:rsidRPr="00007809">
        <w:rPr>
          <w:rFonts w:ascii="Corbel" w:eastAsia="Times New Roman" w:hAnsi="Corbel" w:cs="Arial"/>
          <w:color w:val="000000" w:themeColor="text1"/>
          <w:shd w:val="clear" w:color="auto" w:fill="FFFFFF"/>
        </w:rPr>
        <w:t xml:space="preserve"> may see how unique or common their exposure to an issue has been. Because it is a research paper</w:t>
      </w:r>
      <w:r w:rsidR="00B73B5C">
        <w:rPr>
          <w:rFonts w:ascii="Corbel" w:eastAsia="Times New Roman" w:hAnsi="Corbel" w:cs="Arial"/>
          <w:color w:val="000000" w:themeColor="text1"/>
          <w:shd w:val="clear" w:color="auto" w:fill="FFFFFF"/>
        </w:rPr>
        <w:t>,</w:t>
      </w:r>
      <w:r w:rsidRPr="00007809">
        <w:rPr>
          <w:rFonts w:ascii="Corbel" w:eastAsia="Times New Roman" w:hAnsi="Corbel" w:cs="Arial"/>
          <w:color w:val="000000" w:themeColor="text1"/>
          <w:shd w:val="clear" w:color="auto" w:fill="FFFFFF"/>
        </w:rPr>
        <w:t xml:space="preserve"> students are expected to use academic sources and reference them. Students should also avail themselves of the resources at their disposal in their internship. This includes documents and reports produced by the organization and informal discussions with those providing and supervising the internship. Students should contact their </w:t>
      </w:r>
      <w:r w:rsidRPr="00B73B5C">
        <w:rPr>
          <w:rFonts w:ascii="Corbel" w:eastAsia="Times New Roman" w:hAnsi="Corbel" w:cs="Arial"/>
          <w:color w:val="000000" w:themeColor="text1"/>
          <w:shd w:val="clear" w:color="auto" w:fill="FFFFFF"/>
        </w:rPr>
        <w:t xml:space="preserve">youth </w:t>
      </w:r>
      <w:r w:rsidRPr="00007809">
        <w:rPr>
          <w:rFonts w:ascii="Corbel" w:eastAsia="Times New Roman" w:hAnsi="Corbel" w:cs="Arial"/>
          <w:color w:val="000000" w:themeColor="text1"/>
          <w:shd w:val="clear" w:color="auto" w:fill="FFFFFF"/>
        </w:rPr>
        <w:t xml:space="preserve">justice </w:t>
      </w:r>
      <w:r w:rsidRPr="00B73B5C">
        <w:rPr>
          <w:rFonts w:ascii="Corbel" w:eastAsia="Times New Roman" w:hAnsi="Corbel" w:cs="Arial"/>
          <w:color w:val="000000" w:themeColor="text1"/>
          <w:shd w:val="clear" w:color="auto" w:fill="FFFFFF"/>
        </w:rPr>
        <w:t>faculty</w:t>
      </w:r>
      <w:r w:rsidRPr="00007809">
        <w:rPr>
          <w:rFonts w:ascii="Corbel" w:eastAsia="Times New Roman" w:hAnsi="Corbel" w:cs="Arial"/>
          <w:color w:val="000000" w:themeColor="text1"/>
          <w:shd w:val="clear" w:color="auto" w:fill="FFFFFF"/>
        </w:rPr>
        <w:t xml:space="preserve"> internship supervisor no later than one-</w:t>
      </w:r>
      <w:proofErr w:type="gramStart"/>
      <w:r w:rsidRPr="00007809">
        <w:rPr>
          <w:rFonts w:ascii="Corbel" w:eastAsia="Times New Roman" w:hAnsi="Corbel" w:cs="Arial"/>
          <w:color w:val="000000" w:themeColor="text1"/>
          <w:shd w:val="clear" w:color="auto" w:fill="FFFFFF"/>
        </w:rPr>
        <w:t>half way</w:t>
      </w:r>
      <w:proofErr w:type="gramEnd"/>
      <w:r w:rsidRPr="00007809">
        <w:rPr>
          <w:rFonts w:ascii="Corbel" w:eastAsia="Times New Roman" w:hAnsi="Corbel" w:cs="Arial"/>
          <w:color w:val="000000" w:themeColor="text1"/>
          <w:shd w:val="clear" w:color="auto" w:fill="FFFFFF"/>
        </w:rPr>
        <w:t xml:space="preserve"> through the internship to obtain approval for their topic.</w:t>
      </w:r>
    </w:p>
    <w:p w14:paraId="368F72D4" w14:textId="5DEDEE71" w:rsidR="009E0AD7" w:rsidRDefault="009E0AD7" w:rsidP="00007809">
      <w:pPr>
        <w:ind w:left="720"/>
        <w:rPr>
          <w:rFonts w:ascii="Corbel" w:eastAsia="Corbel" w:hAnsi="Corbel" w:cs="Corbel"/>
          <w:color w:val="385623"/>
        </w:rPr>
      </w:pPr>
      <w:r>
        <w:rPr>
          <w:rFonts w:eastAsia="Times New Roman"/>
          <w:b/>
          <w:bCs/>
          <w:color w:val="000000"/>
          <w:sz w:val="24"/>
          <w:szCs w:val="24"/>
        </w:rPr>
        <w:t xml:space="preserve"> </w:t>
      </w:r>
    </w:p>
    <w:sectPr w:rsidR="009E0AD7">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39BB84" w14:textId="77777777" w:rsidR="004E0BD6" w:rsidRDefault="004E0BD6" w:rsidP="009E0AD7">
      <w:r>
        <w:separator/>
      </w:r>
    </w:p>
  </w:endnote>
  <w:endnote w:type="continuationSeparator" w:id="0">
    <w:p w14:paraId="7548CDAC" w14:textId="77777777" w:rsidR="004E0BD6" w:rsidRDefault="004E0BD6" w:rsidP="009E0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5EE69" w14:textId="77777777" w:rsidR="009E0AD7" w:rsidRDefault="009E0A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AAF1E" w14:textId="77777777" w:rsidR="009E0AD7" w:rsidRDefault="009E0A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C20E8" w14:textId="77777777" w:rsidR="009E0AD7" w:rsidRDefault="009E0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013519" w14:textId="77777777" w:rsidR="004E0BD6" w:rsidRDefault="004E0BD6" w:rsidP="009E0AD7">
      <w:r>
        <w:separator/>
      </w:r>
    </w:p>
  </w:footnote>
  <w:footnote w:type="continuationSeparator" w:id="0">
    <w:p w14:paraId="12F9C72F" w14:textId="77777777" w:rsidR="004E0BD6" w:rsidRDefault="004E0BD6" w:rsidP="009E0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E81B1" w14:textId="61F3C497" w:rsidR="009E0AD7" w:rsidRDefault="009E0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F1C47" w14:textId="4D9BE07E" w:rsidR="009E0AD7" w:rsidRDefault="009E0A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AED17" w14:textId="2C8ABFFB" w:rsidR="009E0AD7" w:rsidRDefault="009E0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A17AF"/>
    <w:multiLevelType w:val="multilevel"/>
    <w:tmpl w:val="74CAD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4C772A"/>
    <w:multiLevelType w:val="multilevel"/>
    <w:tmpl w:val="A50EB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5619C7"/>
    <w:multiLevelType w:val="hybridMultilevel"/>
    <w:tmpl w:val="472C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C4FD4"/>
    <w:multiLevelType w:val="hybridMultilevel"/>
    <w:tmpl w:val="CBAABC80"/>
    <w:lvl w:ilvl="0" w:tplc="BABAEC16">
      <w:start w:val="1"/>
      <w:numFmt w:val="lowerLetter"/>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644D82"/>
    <w:multiLevelType w:val="multilevel"/>
    <w:tmpl w:val="781EB8FE"/>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5" w15:restartNumberingAfterBreak="0">
    <w:nsid w:val="5F8118DF"/>
    <w:multiLevelType w:val="multilevel"/>
    <w:tmpl w:val="D4429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C38465B"/>
    <w:multiLevelType w:val="multilevel"/>
    <w:tmpl w:val="C954164E"/>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7" w15:restartNumberingAfterBreak="0">
    <w:nsid w:val="7E9C0348"/>
    <w:multiLevelType w:val="multilevel"/>
    <w:tmpl w:val="208AC3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167241">
    <w:abstractNumId w:val="4"/>
  </w:num>
  <w:num w:numId="2" w16cid:durableId="219484027">
    <w:abstractNumId w:val="7"/>
  </w:num>
  <w:num w:numId="3" w16cid:durableId="1430614940">
    <w:abstractNumId w:val="0"/>
  </w:num>
  <w:num w:numId="4" w16cid:durableId="1315793647">
    <w:abstractNumId w:val="5"/>
  </w:num>
  <w:num w:numId="5" w16cid:durableId="1696811798">
    <w:abstractNumId w:val="1"/>
  </w:num>
  <w:num w:numId="6" w16cid:durableId="1619141449">
    <w:abstractNumId w:val="6"/>
  </w:num>
  <w:num w:numId="7" w16cid:durableId="1906062559">
    <w:abstractNumId w:val="2"/>
  </w:num>
  <w:num w:numId="8" w16cid:durableId="909653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6B2"/>
    <w:rsid w:val="00007809"/>
    <w:rsid w:val="002213E4"/>
    <w:rsid w:val="002430E2"/>
    <w:rsid w:val="002F7F2C"/>
    <w:rsid w:val="004E0BD6"/>
    <w:rsid w:val="009E0AD7"/>
    <w:rsid w:val="00B73B5C"/>
    <w:rsid w:val="00C816B2"/>
    <w:rsid w:val="00FF4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52C88E"/>
  <w15:docId w15:val="{3BA1F6B9-FE58-4D40-B2D7-CD981F4B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EA3503"/>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9E0AD7"/>
    <w:pPr>
      <w:tabs>
        <w:tab w:val="center" w:pos="4680"/>
        <w:tab w:val="right" w:pos="9360"/>
      </w:tabs>
    </w:pPr>
  </w:style>
  <w:style w:type="character" w:customStyle="1" w:styleId="HeaderChar">
    <w:name w:val="Header Char"/>
    <w:basedOn w:val="DefaultParagraphFont"/>
    <w:link w:val="Header"/>
    <w:uiPriority w:val="99"/>
    <w:rsid w:val="009E0AD7"/>
  </w:style>
  <w:style w:type="paragraph" w:styleId="Footer">
    <w:name w:val="footer"/>
    <w:basedOn w:val="Normal"/>
    <w:link w:val="FooterChar"/>
    <w:uiPriority w:val="99"/>
    <w:unhideWhenUsed/>
    <w:rsid w:val="009E0AD7"/>
    <w:pPr>
      <w:tabs>
        <w:tab w:val="center" w:pos="4680"/>
        <w:tab w:val="right" w:pos="9360"/>
      </w:tabs>
    </w:pPr>
  </w:style>
  <w:style w:type="character" w:customStyle="1" w:styleId="FooterChar">
    <w:name w:val="Footer Char"/>
    <w:basedOn w:val="DefaultParagraphFont"/>
    <w:link w:val="Footer"/>
    <w:uiPriority w:val="99"/>
    <w:rsid w:val="009E0AD7"/>
  </w:style>
  <w:style w:type="paragraph" w:styleId="NormalWeb">
    <w:name w:val="Normal (Web)"/>
    <w:basedOn w:val="Normal"/>
    <w:uiPriority w:val="99"/>
    <w:semiHidden/>
    <w:unhideWhenUsed/>
    <w:rsid w:val="009E0AD7"/>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9E0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017741">
      <w:bodyDiv w:val="1"/>
      <w:marLeft w:val="0"/>
      <w:marRight w:val="0"/>
      <w:marTop w:val="0"/>
      <w:marBottom w:val="0"/>
      <w:divBdr>
        <w:top w:val="none" w:sz="0" w:space="0" w:color="auto"/>
        <w:left w:val="none" w:sz="0" w:space="0" w:color="auto"/>
        <w:bottom w:val="none" w:sz="0" w:space="0" w:color="auto"/>
        <w:right w:val="none" w:sz="0" w:space="0" w:color="auto"/>
      </w:divBdr>
    </w:div>
    <w:div w:id="1427996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jTioPk1kMdb2lm51fR3k5rYsnSA==">AMUW2mVFnmeYlx+mThWyKh6wPv+yZ+BPBUt/+/1R5GqRw3NE28DYYv35XFV2qcXa9tRa64giB3Hyb64GL1XCk+0HBeBAkkfbuzfg49xjXeREioL+zqsNY2tLVmVk2HllIVJHOOzcJTB1</go:docsCustomData>
</go:gDocsCustomXmlDataStorage>
</file>

<file path=customXml/itemProps1.xml><?xml version="1.0" encoding="utf-8"?>
<ds:datastoreItem xmlns:ds="http://schemas.openxmlformats.org/officeDocument/2006/customXml" ds:itemID="{9B1D45A3-1BCF-44EA-A6C9-55D049B75A4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1039</Words>
  <Characters>6082</Characters>
  <Application>Microsoft Office Word</Application>
  <DocSecurity>0</DocSecurity>
  <Lines>114</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Tuell</dc:creator>
  <cp:lastModifiedBy>JJ Messier</cp:lastModifiedBy>
  <cp:revision>2</cp:revision>
  <dcterms:created xsi:type="dcterms:W3CDTF">2024-05-10T14:48:00Z</dcterms:created>
  <dcterms:modified xsi:type="dcterms:W3CDTF">2024-05-10T14:48:00Z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d9e032dd4e69e15ad0274eaad0439b75fe723a2b6518486e10b70bcfa933c7e5</vt:lpwstr>
  </property>
</Properties>
</file>