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4DE5" w14:textId="7B403B86" w:rsidR="000C1BEE" w:rsidRDefault="62B686E6" w:rsidP="6C0E6FF0">
      <w:pPr>
        <w:widowControl w:val="0"/>
        <w:spacing w:after="0" w:line="240" w:lineRule="auto"/>
        <w:jc w:val="center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College of Arts and Letters</w:t>
      </w:r>
    </w:p>
    <w:p w14:paraId="3C973206" w14:textId="22D04E88" w:rsidR="000C1BEE" w:rsidRDefault="62B686E6" w:rsidP="6C0E6FF0">
      <w:pPr>
        <w:widowControl w:val="0"/>
        <w:spacing w:after="0" w:line="240" w:lineRule="auto"/>
        <w:jc w:val="center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4BFA9E66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Guidelines for Summer Research Grant Applications</w:t>
      </w:r>
    </w:p>
    <w:p w14:paraId="139F500B" w14:textId="00D26D8C" w:rsidR="727123C9" w:rsidRDefault="727123C9" w:rsidP="6C0E6FF0">
      <w:pPr>
        <w:widowControl w:val="0"/>
        <w:spacing w:after="0" w:line="240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</w:pPr>
    </w:p>
    <w:p w14:paraId="5FD3DF3D" w14:textId="2583B6C9" w:rsidR="000C1BEE" w:rsidRDefault="0363D207" w:rsidP="209DA5C4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These awards support research, scholarship, and creative activities that lead to a presentation, publication, exhibition, performance, or other scholarly/creative output. Proposals in any academic or creative discipline are invited. Projects funded by the College should benefit the faculty member, reflect </w:t>
      </w:r>
      <w:r w:rsidR="4D1A0508"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>unit-</w:t>
      </w:r>
      <w:r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and college-level goals, and further the mission of James Madison University. Grants support the activities necessary to complete the project, including salary, travel expenses, and other research-related costs. </w:t>
      </w:r>
    </w:p>
    <w:p w14:paraId="0CB7BB35" w14:textId="61B863DF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29A2F515" w14:textId="1A0F801F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Award amount</w:t>
      </w: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>: $7,000</w:t>
      </w:r>
    </w:p>
    <w:p w14:paraId="165DB319" w14:textId="794A253A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65B71E28" w14:textId="4A366F19" w:rsidR="000C1BEE" w:rsidRDefault="0363D207" w:rsidP="4BFA9E66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4BFA9E66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Deadline</w:t>
      </w:r>
      <w:r w:rsidRPr="4BFA9E66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: Friday, September </w:t>
      </w:r>
      <w:r w:rsidR="755A6F53" w:rsidRPr="4BFA9E66">
        <w:rPr>
          <w:rFonts w:ascii="Garamond" w:eastAsia="Garamond" w:hAnsi="Garamond" w:cs="Garamond"/>
          <w:color w:val="000000" w:themeColor="text1"/>
          <w:sz w:val="22"/>
          <w:szCs w:val="22"/>
        </w:rPr>
        <w:t>1</w:t>
      </w:r>
      <w:r w:rsidR="6B27729E" w:rsidRPr="4BFA9E66">
        <w:rPr>
          <w:rFonts w:ascii="Garamond" w:eastAsia="Garamond" w:hAnsi="Garamond" w:cs="Garamond"/>
          <w:color w:val="000000" w:themeColor="text1"/>
          <w:sz w:val="22"/>
          <w:szCs w:val="22"/>
        </w:rPr>
        <w:t>1</w:t>
      </w:r>
      <w:r w:rsidRPr="4BFA9E66">
        <w:rPr>
          <w:rFonts w:ascii="Garamond" w:eastAsia="Garamond" w:hAnsi="Garamond" w:cs="Garamond"/>
          <w:color w:val="000000" w:themeColor="text1"/>
          <w:sz w:val="22"/>
          <w:szCs w:val="22"/>
        </w:rPr>
        <w:t>, 202</w:t>
      </w:r>
      <w:r w:rsidR="6A45B3E3" w:rsidRPr="4BFA9E66">
        <w:rPr>
          <w:rFonts w:ascii="Garamond" w:eastAsia="Garamond" w:hAnsi="Garamond" w:cs="Garamond"/>
          <w:color w:val="000000" w:themeColor="text1"/>
          <w:sz w:val="22"/>
          <w:szCs w:val="22"/>
        </w:rPr>
        <w:t>6</w:t>
      </w:r>
    </w:p>
    <w:p w14:paraId="25F512B4" w14:textId="6C27006C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6CDCADCC" w14:textId="2499E9CA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Eligibility and conditions of acceptance</w:t>
      </w: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>:</w:t>
      </w:r>
    </w:p>
    <w:p w14:paraId="616AE3DA" w14:textId="2213DC3F" w:rsidR="000C1BEE" w:rsidRDefault="0363D207" w:rsidP="31603D05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Garamond" w:eastAsia="Garamond" w:hAnsi="Garamond" w:cs="Garamond"/>
          <w:color w:val="333333"/>
          <w:sz w:val="22"/>
          <w:szCs w:val="22"/>
        </w:rPr>
      </w:pPr>
      <w:r w:rsidRPr="31603D0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Applicants must be full-time faculty members (tenured, tenure-track, and renewable-term appointments) in the College of Arts and Letters who have not received a Summer Grant, Shaeffer Award, or Legacy Grant in the past three years. </w:t>
      </w:r>
    </w:p>
    <w:p w14:paraId="46E02025" w14:textId="32E96FC2" w:rsidR="000C1BEE" w:rsidRDefault="0363D207" w:rsidP="209DA5C4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>Awards cannot be used to support the completion of degree requirements</w:t>
      </w:r>
      <w:r w:rsidR="1E216E0B"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>.</w:t>
      </w:r>
    </w:p>
    <w:p w14:paraId="164DB279" w14:textId="7EA8F864" w:rsidR="000C1BEE" w:rsidRDefault="0363D207" w:rsidP="209DA5C4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Recipients agree not to teach or take on other </w:t>
      </w:r>
      <w:r w:rsidR="16D8048C"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significant </w:t>
      </w:r>
      <w:r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>paid employment in the summer of the award</w:t>
      </w:r>
      <w:r w:rsidR="00D2DA4E" w:rsidRPr="209DA5C4">
        <w:rPr>
          <w:rFonts w:ascii="Garamond" w:eastAsia="Garamond" w:hAnsi="Garamond" w:cs="Garamond"/>
          <w:color w:val="000000" w:themeColor="text1"/>
          <w:sz w:val="22"/>
          <w:szCs w:val="22"/>
        </w:rPr>
        <w:t>.</w:t>
      </w:r>
    </w:p>
    <w:p w14:paraId="5EA5AC3F" w14:textId="28E32481" w:rsidR="000C1BEE" w:rsidRDefault="0363D207" w:rsidP="6C0E6FF0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If projects involve research or data collection using human subjects, the applicant must acknowledge that Institutional Review Board (IRB) approval is required of all awarded grants. See </w:t>
      </w:r>
      <w:hyperlink r:id="rId8">
        <w:r w:rsidRPr="6C0E6FF0">
          <w:rPr>
            <w:rStyle w:val="Hyperlink"/>
            <w:rFonts w:ascii="Garamond" w:eastAsia="Garamond" w:hAnsi="Garamond" w:cs="Garamond"/>
            <w:sz w:val="22"/>
            <w:szCs w:val="22"/>
          </w:rPr>
          <w:t>Policy 1104</w:t>
        </w:r>
      </w:hyperlink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. </w:t>
      </w:r>
    </w:p>
    <w:p w14:paraId="4803A22A" w14:textId="084D58EC" w:rsidR="000C1BEE" w:rsidRDefault="0363D207" w:rsidP="6C0E6FF0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If projects involve research or data collection using live, vertebrate animals, the proposer must acknowledge that Institutional Animal Care and Use Committee (IACUC) approval is required. See </w:t>
      </w:r>
      <w:hyperlink r:id="rId9">
        <w:r w:rsidRPr="6C0E6FF0">
          <w:rPr>
            <w:rStyle w:val="Hyperlink"/>
            <w:rFonts w:ascii="Garamond" w:eastAsia="Garamond" w:hAnsi="Garamond" w:cs="Garamond"/>
            <w:sz w:val="22"/>
            <w:szCs w:val="22"/>
          </w:rPr>
          <w:t>Policy 2202</w:t>
        </w:r>
      </w:hyperlink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. </w:t>
      </w:r>
    </w:p>
    <w:p w14:paraId="05236F96" w14:textId="6ED7EB72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3DC1C676" w14:textId="7E845607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Application components</w:t>
      </w: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: </w:t>
      </w:r>
    </w:p>
    <w:p w14:paraId="5302AFC8" w14:textId="799E14B2" w:rsidR="000C1BEE" w:rsidRDefault="0363D207" w:rsidP="44FA5531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Please submit the following materials </w:t>
      </w:r>
      <w:r w:rsidR="3D9C888A"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ideally 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in a single pdf to Laura Wisman (</w:t>
      </w:r>
      <w:hyperlink r:id="rId10">
        <w:r w:rsidRPr="44FA5531">
          <w:rPr>
            <w:rStyle w:val="Hyperlink"/>
            <w:rFonts w:ascii="Garamond" w:eastAsia="Garamond" w:hAnsi="Garamond" w:cs="Garamond"/>
            <w:sz w:val="22"/>
            <w:szCs w:val="22"/>
          </w:rPr>
          <w:t>wismanlb@jmu.edu</w:t>
        </w:r>
      </w:hyperlink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) by Friday, September </w:t>
      </w:r>
      <w:r w:rsidR="5DCA86B8"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1</w:t>
      </w:r>
      <w:r w:rsidR="01FD24E8"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1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, 202</w:t>
      </w:r>
      <w:r w:rsidR="0F65D649"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6</w:t>
      </w:r>
      <w:r w:rsidR="14B5D636"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: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29209A72" w14:textId="10C5F53C" w:rsidR="000C1BEE" w:rsidRDefault="0363D207" w:rsidP="6C0E6FF0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Application form </w:t>
      </w:r>
    </w:p>
    <w:p w14:paraId="7AC2D3DA" w14:textId="02BD770E" w:rsidR="000C1BEE" w:rsidRDefault="0363D207" w:rsidP="6C0E6FF0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Abstract (150-word maximum) </w:t>
      </w:r>
    </w:p>
    <w:p w14:paraId="281CD7D1" w14:textId="7D985EE7" w:rsidR="000C1BEE" w:rsidRDefault="0363D207" w:rsidP="6C0E6FF0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>Proposal (1,</w:t>
      </w:r>
      <w:r w:rsidR="44A4E46E"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>25</w:t>
      </w: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>0-word maximum) that (1) clearly and succinctly states the project's objectives and significance; (2) situates the project within current research in the field or discusses its creative consequence to artist and audience (Attach a 2-page maximum bibliography if applicable); (3) outlines methods, schedule of activities, and work plan, including place where work will be performed; and (4) addresses publication plans and plans for obtaining external funding.</w:t>
      </w: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 </w:t>
      </w:r>
    </w:p>
    <w:p w14:paraId="14734690" w14:textId="2A3C0452" w:rsidR="000C1BEE" w:rsidRDefault="0363D207" w:rsidP="6C0E6FF0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Curriculum Vitae </w:t>
      </w:r>
    </w:p>
    <w:p w14:paraId="1D486943" w14:textId="1E0E3C95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54EA3B01" w14:textId="409BA390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Evaluation process</w:t>
      </w: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>:</w:t>
      </w:r>
    </w:p>
    <w:p w14:paraId="6C8218C9" w14:textId="277AA763" w:rsidR="000C1BEE" w:rsidRDefault="0363D207" w:rsidP="44FA5531">
      <w:pPr>
        <w:widowControl w:val="0"/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The 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CAL Research, Awards, and Development Committee, comprised of a representative from each academic unit, will consider all eligible proposals. The Associate Dean for Research, Scholarship and Creative Activities is a non-voting committee chair. Grants will be awarded based on the quality of the proposal; however, applicants should recognize that funding is limited. When considering proposals with similar ratings, the committee will first prioritize proposals from assistant professors</w:t>
      </w:r>
      <w:r w:rsidR="327D8E9C"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, 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then from associate professors</w:t>
      </w:r>
      <w:r w:rsidR="13FE1E89"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,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and then from full professors. It will also prioritize proposals from faculty who have not received previous funding. The committee’</w:t>
      </w:r>
      <w:r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s recommendations are not subject to appeal; however, the committee 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maintains minutes and, upon written request by an applicant, will provide a summary of discussion of the applicant’s proposal after the announcement of awards.</w:t>
      </w:r>
      <w:r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 </w:t>
      </w:r>
      <w:r w:rsidR="00000000">
        <w:br/>
      </w:r>
      <w:r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  </w:t>
      </w:r>
    </w:p>
    <w:p w14:paraId="68349590" w14:textId="002EF684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202124"/>
          <w:sz w:val="22"/>
          <w:szCs w:val="22"/>
        </w:rPr>
        <w:t>Review criteria</w:t>
      </w: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: </w:t>
      </w:r>
    </w:p>
    <w:p w14:paraId="29EA825D" w14:textId="05DFA395" w:rsidR="000C1BEE" w:rsidRDefault="0363D207" w:rsidP="6C0E6FF0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202124"/>
          <w:sz w:val="22"/>
          <w:szCs w:val="22"/>
        </w:rPr>
        <w:t>Significance</w:t>
      </w: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: Describes why the project is important and how it advances knowledge and/or meets </w:t>
      </w:r>
      <w:r w:rsidRPr="6C0E6FF0">
        <w:rPr>
          <w:rFonts w:ascii="Garamond" w:eastAsia="Garamond" w:hAnsi="Garamond" w:cs="Garamond"/>
          <w:color w:val="202124"/>
          <w:sz w:val="22"/>
          <w:szCs w:val="22"/>
        </w:rPr>
        <w:lastRenderedPageBreak/>
        <w:t xml:space="preserve">a need in a way that is accessible and compelling to non-specialists. </w:t>
      </w:r>
    </w:p>
    <w:p w14:paraId="7875BC8D" w14:textId="221F8831" w:rsidR="000C1BEE" w:rsidRDefault="0363D207" w:rsidP="6C0E6FF0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202124"/>
          <w:sz w:val="22"/>
          <w:szCs w:val="22"/>
        </w:rPr>
        <w:t>Clarity and quality of the proposal</w:t>
      </w: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: Clarity of expression and organization of the proposal. </w:t>
      </w:r>
    </w:p>
    <w:p w14:paraId="3988C215" w14:textId="03AC96F9" w:rsidR="000C1BEE" w:rsidRDefault="0363D207" w:rsidP="6C0E6FF0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202124"/>
          <w:sz w:val="22"/>
          <w:szCs w:val="22"/>
        </w:rPr>
        <w:t>Feasibility of the project goals and proposed plan of work</w:t>
      </w: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: Work plan is appropriate for achieving project goals. Timeline is feasible. </w:t>
      </w:r>
    </w:p>
    <w:p w14:paraId="2D1CBDE5" w14:textId="26824E19" w:rsidR="000C1BEE" w:rsidRDefault="0363D207" w:rsidP="6C0E6FF0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202124"/>
          <w:sz w:val="22"/>
          <w:szCs w:val="22"/>
        </w:rPr>
        <w:t>Significance of the proposed project for the applicant’s broader scholarly/creative agenda</w:t>
      </w:r>
      <w:r w:rsidRPr="6C0E6FF0">
        <w:rPr>
          <w:rFonts w:ascii="Garamond" w:eastAsia="Garamond" w:hAnsi="Garamond" w:cs="Garamond"/>
          <w:color w:val="202124"/>
          <w:sz w:val="22"/>
          <w:szCs w:val="22"/>
        </w:rPr>
        <w:t>: Responses should address how this funding will support the project in the short term and how it will enhance applications for external grants in the long term.</w:t>
      </w:r>
    </w:p>
    <w:p w14:paraId="3A6D6DC3" w14:textId="5A20D78A" w:rsidR="0D4FC3CA" w:rsidRDefault="0D4FC3CA" w:rsidP="44FA5531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44FA5531">
        <w:rPr>
          <w:rFonts w:ascii="Garamond" w:eastAsia="Garamond" w:hAnsi="Garamond" w:cs="Garamond"/>
          <w:b/>
          <w:bCs/>
          <w:color w:val="202124"/>
          <w:sz w:val="22"/>
          <w:szCs w:val="22"/>
        </w:rPr>
        <w:t>Record of (or potential for) scholarly and creative productivity relative to rank</w:t>
      </w:r>
      <w:r w:rsidRPr="44FA5531">
        <w:rPr>
          <w:rFonts w:ascii="Garamond" w:eastAsia="Garamond" w:hAnsi="Garamond" w:cs="Garamond"/>
          <w:color w:val="202124"/>
          <w:sz w:val="22"/>
          <w:szCs w:val="22"/>
        </w:rPr>
        <w:t>: Evidence of a scholarly/creative agenda or high potential for scholarly/creative productivity (e.g., completion of projects</w:t>
      </w:r>
      <w:r w:rsidR="052C96F2" w:rsidRPr="44FA5531">
        <w:rPr>
          <w:rFonts w:ascii="Garamond" w:eastAsia="Garamond" w:hAnsi="Garamond" w:cs="Garamond"/>
          <w:color w:val="202124"/>
          <w:sz w:val="22"/>
          <w:szCs w:val="22"/>
        </w:rPr>
        <w:t>,</w:t>
      </w:r>
      <w:r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 publications</w:t>
      </w:r>
      <w:r w:rsidR="03F98B65" w:rsidRPr="44FA5531">
        <w:rPr>
          <w:rFonts w:ascii="Garamond" w:eastAsia="Garamond" w:hAnsi="Garamond" w:cs="Garamond"/>
          <w:color w:val="202124"/>
          <w:sz w:val="22"/>
          <w:szCs w:val="22"/>
        </w:rPr>
        <w:t>, and/or works in progress</w:t>
      </w:r>
      <w:r w:rsidRPr="44FA5531">
        <w:rPr>
          <w:rFonts w:ascii="Garamond" w:eastAsia="Garamond" w:hAnsi="Garamond" w:cs="Garamond"/>
          <w:color w:val="202124"/>
          <w:sz w:val="22"/>
          <w:szCs w:val="22"/>
        </w:rPr>
        <w:t>).</w:t>
      </w:r>
    </w:p>
    <w:p w14:paraId="50B32948" w14:textId="6EAA87FE" w:rsidR="000C1BEE" w:rsidRDefault="0363D207" w:rsidP="6C0E6FF0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202124"/>
          <w:sz w:val="22"/>
          <w:szCs w:val="22"/>
        </w:rPr>
        <w:t>Need for funding</w:t>
      </w: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: Discusses how CAL financial support will advance the project; applicant has not received recent funding for the project. </w:t>
      </w:r>
    </w:p>
    <w:p w14:paraId="73D2D7B5" w14:textId="6092C564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 </w:t>
      </w:r>
    </w:p>
    <w:p w14:paraId="0C62978B" w14:textId="1063B13E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202124"/>
          <w:sz w:val="22"/>
          <w:szCs w:val="22"/>
        </w:rPr>
        <w:t xml:space="preserve">Please read word count limits and other rules carefully. The committee will not consider applications that do not adhere to all guidelines. </w:t>
      </w: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Note that the committee is a multi-disciplinary group and that it is important to explain your work in an accessible way. </w:t>
      </w:r>
    </w:p>
    <w:p w14:paraId="2E6ED4B2" w14:textId="214A5B0A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2D118E94" w14:textId="3389DF3B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Notification and timing of the award</w:t>
      </w: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>:</w:t>
      </w:r>
    </w:p>
    <w:p w14:paraId="6BA5D811" w14:textId="3E4682A6" w:rsidR="000C1BEE" w:rsidRDefault="0363D207" w:rsidP="44FA5531">
      <w:pPr>
        <w:widowControl w:val="0"/>
        <w:spacing w:after="0" w:line="240" w:lineRule="auto"/>
        <w:rPr>
          <w:rFonts w:ascii="Garamond" w:eastAsia="Garamond" w:hAnsi="Garamond" w:cs="Garamond"/>
          <w:color w:val="202124"/>
          <w:sz w:val="22"/>
          <w:szCs w:val="22"/>
        </w:rPr>
      </w:pP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The CAL Research, Awards, and Development Committee will forward proposals recommended for funding</w:t>
      </w:r>
      <w:r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 to the dean. The dean of the College will notify grant recipients in writing by the end of the fall semester. The award will be distributed during the </w:t>
      </w:r>
      <w:r w:rsidR="158592EB"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spring or early </w:t>
      </w:r>
      <w:r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summer. Please note that awards are contingent on funding. </w:t>
      </w:r>
    </w:p>
    <w:p w14:paraId="1F19C4F8" w14:textId="24D2714F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</w:p>
    <w:p w14:paraId="3CD0B821" w14:textId="16EEA14D" w:rsidR="000C1BEE" w:rsidRDefault="0363D207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Reporting requirements and acknowledgements</w:t>
      </w:r>
      <w:r w:rsidRPr="6C0E6FF0">
        <w:rPr>
          <w:rFonts w:ascii="Garamond" w:eastAsia="Garamond" w:hAnsi="Garamond" w:cs="Garamond"/>
          <w:color w:val="000000" w:themeColor="text1"/>
          <w:sz w:val="22"/>
          <w:szCs w:val="22"/>
        </w:rPr>
        <w:t>:</w:t>
      </w:r>
    </w:p>
    <w:p w14:paraId="2C078E63" w14:textId="18583C9E" w:rsidR="000C1BEE" w:rsidRDefault="0363D207" w:rsidP="44FA5531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44FA5531">
        <w:rPr>
          <w:rFonts w:ascii="Garamond" w:eastAsia="Garamond" w:hAnsi="Garamond" w:cs="Garamond"/>
          <w:color w:val="202124"/>
          <w:sz w:val="22"/>
          <w:szCs w:val="22"/>
        </w:rPr>
        <w:t xml:space="preserve">At the completion of grant-funded activities, a written report of accomplishments must be 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submitted to the Academic Unit Head and Dean by </w:t>
      </w:r>
      <w:r w:rsidRPr="44FA5531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 xml:space="preserve">Monday, October </w:t>
      </w:r>
      <w:r w:rsidR="4B8BA9B3" w:rsidRPr="44FA5531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4</w:t>
      </w:r>
      <w:r w:rsidRPr="44FA5531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, 202</w:t>
      </w:r>
      <w:r w:rsidR="67740E29" w:rsidRPr="44FA5531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7</w:t>
      </w:r>
      <w:r w:rsidRPr="44FA5531">
        <w:rPr>
          <w:rFonts w:ascii="Garamond" w:eastAsia="Garamond" w:hAnsi="Garamond" w:cs="Garamond"/>
          <w:color w:val="000000" w:themeColor="text1"/>
          <w:sz w:val="22"/>
          <w:szCs w:val="22"/>
        </w:rPr>
        <w:t>. The report should include a description of contributions of the grant to the faculty member, department/school, and the college/university. For projects requiring IRB or IACUC approval, grant recipients must include with the report a copy of the appropriate approval form. Failure to file this report may impede the award of a future grant. Recipients of a summer grant may be asked to speak at a department-/ school- or college-wide symposium about their results or findings. Any publication or exhibition resulting from the grant should acknowledge CAL funding.</w:t>
      </w:r>
    </w:p>
    <w:p w14:paraId="3BCDE34E" w14:textId="46706CD9" w:rsidR="6C0E6FF0" w:rsidRDefault="6C0E6FF0" w:rsidP="6C0E6FF0">
      <w:pPr>
        <w:widowControl w:val="0"/>
        <w:spacing w:after="0" w:line="240" w:lineRule="auto"/>
        <w:rPr>
          <w:rFonts w:ascii="Garamond" w:eastAsia="Garamond" w:hAnsi="Garamond" w:cs="Garamond"/>
          <w:color w:val="000000" w:themeColor="text1"/>
          <w:sz w:val="22"/>
          <w:szCs w:val="22"/>
        </w:rPr>
      </w:pPr>
    </w:p>
    <w:p w14:paraId="3D51BC71" w14:textId="59C23F34" w:rsidR="6C0E6FF0" w:rsidRDefault="6C0E6FF0">
      <w:r>
        <w:br w:type="page"/>
      </w:r>
    </w:p>
    <w:p w14:paraId="6DE25959" w14:textId="73FD5880" w:rsidR="4B037382" w:rsidRDefault="4B037382" w:rsidP="6C0E6FF0">
      <w:pPr>
        <w:widowControl w:val="0"/>
        <w:spacing w:after="0" w:line="480" w:lineRule="auto"/>
        <w:jc w:val="center"/>
        <w:rPr>
          <w:rFonts w:ascii="Garamond" w:eastAsia="Garamond" w:hAnsi="Garamond" w:cs="Garamond"/>
          <w:b/>
          <w:bCs/>
          <w:sz w:val="22"/>
          <w:szCs w:val="22"/>
        </w:rPr>
      </w:pPr>
      <w:r w:rsidRPr="6C0E6FF0">
        <w:rPr>
          <w:rFonts w:ascii="Garamond" w:eastAsia="Garamond" w:hAnsi="Garamond" w:cs="Garamond"/>
          <w:b/>
          <w:bCs/>
          <w:sz w:val="22"/>
          <w:szCs w:val="22"/>
        </w:rPr>
        <w:lastRenderedPageBreak/>
        <w:t>College of Arts and Letters Summer Research Grant Application Form</w:t>
      </w:r>
    </w:p>
    <w:p w14:paraId="72D4E450" w14:textId="735634FF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44FA5531">
        <w:rPr>
          <w:rFonts w:ascii="Garamond" w:eastAsia="Garamond" w:hAnsi="Garamond" w:cs="Garamond"/>
          <w:sz w:val="22"/>
          <w:szCs w:val="22"/>
        </w:rPr>
        <w:t>Name:</w:t>
      </w:r>
      <w:r w:rsidR="5FD22799" w:rsidRPr="44FA5531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0"/>
    </w:p>
    <w:p w14:paraId="313726FB" w14:textId="2215FAEC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>Department:</w:t>
      </w:r>
      <w:r w:rsidR="00726D87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1"/>
    </w:p>
    <w:p w14:paraId="38962B4B" w14:textId="702F80D6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44FA5531">
        <w:rPr>
          <w:rFonts w:ascii="Garamond" w:eastAsia="Garamond" w:hAnsi="Garamond" w:cs="Garamond"/>
          <w:sz w:val="22"/>
          <w:szCs w:val="22"/>
        </w:rPr>
        <w:t>Rank:</w:t>
      </w:r>
      <w:r w:rsidR="417AEEAF" w:rsidRPr="44FA5531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2"/>
    </w:p>
    <w:p w14:paraId="395A18AB" w14:textId="685B9E80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>Years in rank:</w:t>
      </w:r>
      <w:r w:rsidR="00726D87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3"/>
    </w:p>
    <w:p w14:paraId="127A0615" w14:textId="13169D05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>Total years of service at JMU:</w:t>
      </w:r>
      <w:r w:rsidR="00726D87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4"/>
    </w:p>
    <w:p w14:paraId="6F1F8276" w14:textId="5C393D95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>Title of project:</w:t>
      </w:r>
      <w:r w:rsidR="00726D87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5"/>
    </w:p>
    <w:p w14:paraId="07234FA8" w14:textId="64905CA0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 xml:space="preserve">What percentage of the project are you </w:t>
      </w:r>
      <w:r w:rsidR="5D827496" w:rsidRPr="6C0E6FF0">
        <w:rPr>
          <w:rFonts w:ascii="Garamond" w:eastAsia="Garamond" w:hAnsi="Garamond" w:cs="Garamond"/>
          <w:sz w:val="22"/>
          <w:szCs w:val="22"/>
        </w:rPr>
        <w:t>responsible</w:t>
      </w:r>
      <w:r w:rsidRPr="6C0E6FF0">
        <w:rPr>
          <w:rFonts w:ascii="Garamond" w:eastAsia="Garamond" w:hAnsi="Garamond" w:cs="Garamond"/>
          <w:sz w:val="22"/>
          <w:szCs w:val="22"/>
        </w:rPr>
        <w:t xml:space="preserve"> for?</w:t>
      </w:r>
      <w:r w:rsidR="00726D87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6"/>
    </w:p>
    <w:p w14:paraId="55E07635" w14:textId="56679F6A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>Have you ever received a CAL summer research grant?</w:t>
      </w:r>
      <w:r w:rsidR="00726D87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7"/>
    </w:p>
    <w:p w14:paraId="5C303D88" w14:textId="787D685F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>When did you most recently receive a CAL Summer Research Grant, Shaeffer Award, or Legacy Grant?</w:t>
      </w:r>
      <w:r w:rsidR="00726D87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26D87">
        <w:rPr>
          <w:rFonts w:ascii="Garamond" w:eastAsia="Garamond" w:hAnsi="Garamond" w:cs="Garamond"/>
          <w:sz w:val="22"/>
          <w:szCs w:val="22"/>
        </w:rPr>
        <w:instrText xml:space="preserve"> FORMTEXT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noProof/>
          <w:sz w:val="22"/>
          <w:szCs w:val="22"/>
        </w:rPr>
        <w:t> </w:t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8"/>
    </w:p>
    <w:p w14:paraId="38D8777E" w14:textId="265D3E95" w:rsidR="4B037382" w:rsidRDefault="4B037382" w:rsidP="6C0E6FF0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 xml:space="preserve">Please confirm your eligibility by </w:t>
      </w:r>
      <w:r w:rsidR="33F7C9E7" w:rsidRPr="6C0E6FF0">
        <w:rPr>
          <w:rFonts w:ascii="Garamond" w:eastAsia="Garamond" w:hAnsi="Garamond" w:cs="Garamond"/>
          <w:sz w:val="22"/>
          <w:szCs w:val="22"/>
        </w:rPr>
        <w:t>checking the</w:t>
      </w:r>
      <w:r w:rsidRPr="6C0E6FF0">
        <w:rPr>
          <w:rFonts w:ascii="Garamond" w:eastAsia="Garamond" w:hAnsi="Garamond" w:cs="Garamond"/>
          <w:sz w:val="22"/>
          <w:szCs w:val="22"/>
        </w:rPr>
        <w:t xml:space="preserve"> statements that apply to you.</w:t>
      </w:r>
    </w:p>
    <w:p w14:paraId="0FD33FB5" w14:textId="5F64679B" w:rsidR="4B037382" w:rsidRDefault="4B037382" w:rsidP="6C0E6FF0">
      <w:pPr>
        <w:pStyle w:val="ListParagraph"/>
        <w:widowControl w:val="0"/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 xml:space="preserve">I occupy a renewable term or tenure-track/tenured position.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726D87">
        <w:rPr>
          <w:rFonts w:ascii="Garamond" w:eastAsia="Garamond" w:hAnsi="Garamond" w:cs="Garamond"/>
          <w:sz w:val="22"/>
          <w:szCs w:val="22"/>
        </w:rPr>
        <w:instrText xml:space="preserve"> FORMCHECKBOX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9"/>
    </w:p>
    <w:p w14:paraId="137BF031" w14:textId="77777777" w:rsidR="00726D87" w:rsidRDefault="4747E120" w:rsidP="6C0E6FF0">
      <w:pPr>
        <w:pStyle w:val="ListParagraph"/>
        <w:widowControl w:val="0"/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44FA5531">
        <w:rPr>
          <w:rFonts w:ascii="Garamond" w:eastAsia="Garamond" w:hAnsi="Garamond" w:cs="Garamond"/>
          <w:sz w:val="22"/>
          <w:szCs w:val="22"/>
        </w:rPr>
        <w:t>If I receive a Summer Research Grant, I agree not to teach any classes in summer 202</w:t>
      </w:r>
      <w:r w:rsidR="3F92E084" w:rsidRPr="44FA5531">
        <w:rPr>
          <w:rFonts w:ascii="Garamond" w:eastAsia="Garamond" w:hAnsi="Garamond" w:cs="Garamond"/>
          <w:sz w:val="22"/>
          <w:szCs w:val="22"/>
        </w:rPr>
        <w:t>7</w:t>
      </w:r>
      <w:r w:rsidRPr="44FA5531">
        <w:rPr>
          <w:rFonts w:ascii="Garamond" w:eastAsia="Garamond" w:hAnsi="Garamond" w:cs="Garamond"/>
          <w:sz w:val="22"/>
          <w:szCs w:val="22"/>
        </w:rPr>
        <w:t xml:space="preserve"> or take on other significant paid work.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726D87">
        <w:rPr>
          <w:rFonts w:ascii="Garamond" w:eastAsia="Garamond" w:hAnsi="Garamond" w:cs="Garamond"/>
          <w:sz w:val="22"/>
          <w:szCs w:val="22"/>
        </w:rPr>
        <w:instrText xml:space="preserve"> FORMCHECKBOX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10"/>
    </w:p>
    <w:p w14:paraId="19FADF43" w14:textId="1389EA16" w:rsidR="4747E120" w:rsidRDefault="4747E120" w:rsidP="6C0E6FF0">
      <w:pPr>
        <w:pStyle w:val="ListParagraph"/>
        <w:widowControl w:val="0"/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44FA5531">
        <w:rPr>
          <w:rFonts w:ascii="Garamond" w:eastAsia="Garamond" w:hAnsi="Garamond" w:cs="Garamond"/>
          <w:sz w:val="22"/>
          <w:szCs w:val="22"/>
        </w:rPr>
        <w:t>I did not receive a summer award (Summer Research Grant, Shaeffer Award, or Legacy Grant) in 202</w:t>
      </w:r>
      <w:r w:rsidR="135A9666" w:rsidRPr="44FA5531">
        <w:rPr>
          <w:rFonts w:ascii="Garamond" w:eastAsia="Garamond" w:hAnsi="Garamond" w:cs="Garamond"/>
          <w:sz w:val="22"/>
          <w:szCs w:val="22"/>
        </w:rPr>
        <w:t>5</w:t>
      </w:r>
      <w:r w:rsidRPr="44FA5531">
        <w:rPr>
          <w:rFonts w:ascii="Garamond" w:eastAsia="Garamond" w:hAnsi="Garamond" w:cs="Garamond"/>
          <w:sz w:val="22"/>
          <w:szCs w:val="22"/>
        </w:rPr>
        <w:t xml:space="preserve"> or 202</w:t>
      </w:r>
      <w:r w:rsidR="654F46AF" w:rsidRPr="44FA5531">
        <w:rPr>
          <w:rFonts w:ascii="Garamond" w:eastAsia="Garamond" w:hAnsi="Garamond" w:cs="Garamond"/>
          <w:sz w:val="22"/>
          <w:szCs w:val="22"/>
        </w:rPr>
        <w:t>6</w:t>
      </w:r>
      <w:r w:rsidRPr="44FA5531">
        <w:rPr>
          <w:rFonts w:ascii="Garamond" w:eastAsia="Garamond" w:hAnsi="Garamond" w:cs="Garamond"/>
          <w:sz w:val="22"/>
          <w:szCs w:val="22"/>
        </w:rPr>
        <w:t xml:space="preserve">.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726D87">
        <w:rPr>
          <w:rFonts w:ascii="Garamond" w:eastAsia="Garamond" w:hAnsi="Garamond" w:cs="Garamond"/>
          <w:sz w:val="22"/>
          <w:szCs w:val="22"/>
        </w:rPr>
        <w:instrText xml:space="preserve"> FORMCHECKBOX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11"/>
    </w:p>
    <w:p w14:paraId="4476B7D9" w14:textId="0DE34F6A" w:rsidR="48594BDC" w:rsidRDefault="48594BDC" w:rsidP="6C0E6FF0">
      <w:pPr>
        <w:pStyle w:val="ListParagraph"/>
        <w:widowControl w:val="0"/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>I am not currently a member of the CAL Research, Awards, and Development Committee.</w:t>
      </w:r>
      <w:r w:rsidR="4747E120" w:rsidRPr="6C0E6FF0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726D87">
        <w:rPr>
          <w:rFonts w:ascii="Garamond" w:eastAsia="Garamond" w:hAnsi="Garamond" w:cs="Garamond"/>
          <w:sz w:val="22"/>
          <w:szCs w:val="22"/>
        </w:rPr>
        <w:instrText xml:space="preserve"> FORMCHECKBOX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12"/>
    </w:p>
    <w:p w14:paraId="23690351" w14:textId="5DB57B80" w:rsidR="4747E120" w:rsidRDefault="4747E120" w:rsidP="6C0E6FF0">
      <w:pPr>
        <w:pStyle w:val="ListParagraph"/>
        <w:widowControl w:val="0"/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44FA5531">
        <w:rPr>
          <w:rFonts w:ascii="Garamond" w:eastAsia="Garamond" w:hAnsi="Garamond" w:cs="Garamond"/>
          <w:sz w:val="22"/>
          <w:szCs w:val="22"/>
        </w:rPr>
        <w:t xml:space="preserve">I plan to return to full-time teaching at JMU in the academic year following the Summer Research Grant.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726D87">
        <w:rPr>
          <w:rFonts w:ascii="Garamond" w:eastAsia="Garamond" w:hAnsi="Garamond" w:cs="Garamond"/>
          <w:sz w:val="22"/>
          <w:szCs w:val="22"/>
        </w:rPr>
        <w:instrText xml:space="preserve"> FORMCHECKBOX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13"/>
    </w:p>
    <w:p w14:paraId="77F39716" w14:textId="6E9396D8" w:rsidR="4747E120" w:rsidRDefault="4747E120" w:rsidP="6C0E6FF0">
      <w:pPr>
        <w:pStyle w:val="ListParagraph"/>
        <w:widowControl w:val="0"/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 xml:space="preserve">If my project </w:t>
      </w:r>
      <w:r w:rsidR="140B4BA5" w:rsidRPr="6C0E6FF0">
        <w:rPr>
          <w:rFonts w:ascii="Garamond" w:eastAsia="Garamond" w:hAnsi="Garamond" w:cs="Garamond"/>
          <w:sz w:val="22"/>
          <w:szCs w:val="22"/>
        </w:rPr>
        <w:t>involves</w:t>
      </w:r>
      <w:r w:rsidRPr="6C0E6FF0">
        <w:rPr>
          <w:rFonts w:ascii="Garamond" w:eastAsia="Garamond" w:hAnsi="Garamond" w:cs="Garamond"/>
          <w:sz w:val="22"/>
          <w:szCs w:val="22"/>
        </w:rPr>
        <w:t xml:space="preserve"> research or data collection using human subjects of live, vertebrate animals, I acknowledge that IRB and/or IACUC approval is required.</w:t>
      </w:r>
      <w:r w:rsidR="24EC29A9" w:rsidRPr="6C0E6FF0">
        <w:rPr>
          <w:rFonts w:ascii="Garamond" w:eastAsia="Garamond" w:hAnsi="Garamond" w:cs="Garamond"/>
          <w:sz w:val="22"/>
          <w:szCs w:val="22"/>
        </w:rPr>
        <w:t xml:space="preserve">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726D87">
        <w:rPr>
          <w:rFonts w:ascii="Garamond" w:eastAsia="Garamond" w:hAnsi="Garamond" w:cs="Garamond"/>
          <w:sz w:val="22"/>
          <w:szCs w:val="22"/>
        </w:rPr>
        <w:instrText xml:space="preserve"> FORMCHECKBOX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14"/>
    </w:p>
    <w:p w14:paraId="60949B1C" w14:textId="6C757107" w:rsidR="4747E120" w:rsidRDefault="4747E120" w:rsidP="6C0E6FF0">
      <w:pPr>
        <w:pStyle w:val="ListParagraph"/>
        <w:widowControl w:val="0"/>
        <w:spacing w:after="0" w:line="480" w:lineRule="auto"/>
        <w:rPr>
          <w:rFonts w:ascii="Garamond" w:eastAsia="Garamond" w:hAnsi="Garamond" w:cs="Garamond"/>
          <w:sz w:val="22"/>
          <w:szCs w:val="22"/>
        </w:rPr>
      </w:pPr>
      <w:r w:rsidRPr="6C0E6FF0">
        <w:rPr>
          <w:rFonts w:ascii="Garamond" w:eastAsia="Garamond" w:hAnsi="Garamond" w:cs="Garamond"/>
          <w:sz w:val="22"/>
          <w:szCs w:val="22"/>
        </w:rPr>
        <w:t xml:space="preserve">I have informed </w:t>
      </w:r>
      <w:r w:rsidR="3DF8D33D" w:rsidRPr="6C0E6FF0">
        <w:rPr>
          <w:rFonts w:ascii="Garamond" w:eastAsia="Garamond" w:hAnsi="Garamond" w:cs="Garamond"/>
          <w:sz w:val="22"/>
          <w:szCs w:val="22"/>
        </w:rPr>
        <w:t>m</w:t>
      </w:r>
      <w:r w:rsidRPr="6C0E6FF0">
        <w:rPr>
          <w:rFonts w:ascii="Garamond" w:eastAsia="Garamond" w:hAnsi="Garamond" w:cs="Garamond"/>
          <w:sz w:val="22"/>
          <w:szCs w:val="22"/>
        </w:rPr>
        <w:t xml:space="preserve">y Academic Unit Head that I have applied for a Summer Research Grant. </w:t>
      </w:r>
      <w:r w:rsidR="00726D87">
        <w:rPr>
          <w:rFonts w:ascii="Garamond" w:eastAsia="Garamond" w:hAnsi="Garamond" w:cs="Garamond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726D87">
        <w:rPr>
          <w:rFonts w:ascii="Garamond" w:eastAsia="Garamond" w:hAnsi="Garamond" w:cs="Garamond"/>
          <w:sz w:val="22"/>
          <w:szCs w:val="22"/>
        </w:rPr>
        <w:instrText xml:space="preserve"> FORMCHECKBOX </w:instrText>
      </w:r>
      <w:r w:rsidR="00726D87">
        <w:rPr>
          <w:rFonts w:ascii="Garamond" w:eastAsia="Garamond" w:hAnsi="Garamond" w:cs="Garamond"/>
          <w:sz w:val="22"/>
          <w:szCs w:val="22"/>
        </w:rPr>
      </w:r>
      <w:r w:rsidR="00726D87">
        <w:rPr>
          <w:rFonts w:ascii="Garamond" w:eastAsia="Garamond" w:hAnsi="Garamond" w:cs="Garamond"/>
          <w:sz w:val="22"/>
          <w:szCs w:val="22"/>
        </w:rPr>
        <w:fldChar w:fldCharType="separate"/>
      </w:r>
      <w:r w:rsidR="00726D87">
        <w:rPr>
          <w:rFonts w:ascii="Garamond" w:eastAsia="Garamond" w:hAnsi="Garamond" w:cs="Garamond"/>
          <w:sz w:val="22"/>
          <w:szCs w:val="22"/>
        </w:rPr>
        <w:fldChar w:fldCharType="end"/>
      </w:r>
      <w:bookmarkEnd w:id="15"/>
    </w:p>
    <w:sectPr w:rsidR="4747E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0C07"/>
    <w:multiLevelType w:val="hybridMultilevel"/>
    <w:tmpl w:val="48F09180"/>
    <w:lvl w:ilvl="0" w:tplc="8144A2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60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41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47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C5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2F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8C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47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83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10CB"/>
    <w:multiLevelType w:val="hybridMultilevel"/>
    <w:tmpl w:val="810295FE"/>
    <w:lvl w:ilvl="0" w:tplc="DD1E6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AC9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C9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42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B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2F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E2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4D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45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E477"/>
    <w:multiLevelType w:val="hybridMultilevel"/>
    <w:tmpl w:val="B652E5AE"/>
    <w:lvl w:ilvl="0" w:tplc="C95447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A0A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9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EF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EE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4D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4A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2C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6E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7E12"/>
    <w:multiLevelType w:val="hybridMultilevel"/>
    <w:tmpl w:val="AB6E1960"/>
    <w:lvl w:ilvl="0" w:tplc="E15891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7E5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C3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CB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EA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85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E1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0D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26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0970"/>
    <w:multiLevelType w:val="hybridMultilevel"/>
    <w:tmpl w:val="02A25EEE"/>
    <w:lvl w:ilvl="0" w:tplc="6B7E3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A09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4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A2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E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4C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E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83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E1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BCACD"/>
    <w:multiLevelType w:val="hybridMultilevel"/>
    <w:tmpl w:val="0FAA29F4"/>
    <w:lvl w:ilvl="0" w:tplc="F522B9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8ED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8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CD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6E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8B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7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0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C1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F6332"/>
    <w:multiLevelType w:val="hybridMultilevel"/>
    <w:tmpl w:val="4EFCA532"/>
    <w:lvl w:ilvl="0" w:tplc="F8E288E0">
      <w:start w:val="1"/>
      <w:numFmt w:val="decimal"/>
      <w:lvlText w:val="%1."/>
      <w:lvlJc w:val="left"/>
      <w:pPr>
        <w:ind w:left="720" w:hanging="360"/>
      </w:pPr>
    </w:lvl>
    <w:lvl w:ilvl="1" w:tplc="9EBAD9EE">
      <w:start w:val="1"/>
      <w:numFmt w:val="lowerLetter"/>
      <w:lvlText w:val="%2."/>
      <w:lvlJc w:val="left"/>
      <w:pPr>
        <w:ind w:left="1440" w:hanging="360"/>
      </w:pPr>
    </w:lvl>
    <w:lvl w:ilvl="2" w:tplc="1AC2FA16">
      <w:start w:val="1"/>
      <w:numFmt w:val="lowerRoman"/>
      <w:lvlText w:val="%3."/>
      <w:lvlJc w:val="right"/>
      <w:pPr>
        <w:ind w:left="2160" w:hanging="180"/>
      </w:pPr>
    </w:lvl>
    <w:lvl w:ilvl="3" w:tplc="A9CA45AE">
      <w:start w:val="1"/>
      <w:numFmt w:val="decimal"/>
      <w:lvlText w:val="%4."/>
      <w:lvlJc w:val="left"/>
      <w:pPr>
        <w:ind w:left="2880" w:hanging="360"/>
      </w:pPr>
    </w:lvl>
    <w:lvl w:ilvl="4" w:tplc="954891F2">
      <w:start w:val="1"/>
      <w:numFmt w:val="lowerLetter"/>
      <w:lvlText w:val="%5."/>
      <w:lvlJc w:val="left"/>
      <w:pPr>
        <w:ind w:left="3600" w:hanging="360"/>
      </w:pPr>
    </w:lvl>
    <w:lvl w:ilvl="5" w:tplc="6B4E178A">
      <w:start w:val="1"/>
      <w:numFmt w:val="lowerRoman"/>
      <w:lvlText w:val="%6."/>
      <w:lvlJc w:val="right"/>
      <w:pPr>
        <w:ind w:left="4320" w:hanging="180"/>
      </w:pPr>
    </w:lvl>
    <w:lvl w:ilvl="6" w:tplc="4FCA8ECE">
      <w:start w:val="1"/>
      <w:numFmt w:val="decimal"/>
      <w:lvlText w:val="%7."/>
      <w:lvlJc w:val="left"/>
      <w:pPr>
        <w:ind w:left="5040" w:hanging="360"/>
      </w:pPr>
    </w:lvl>
    <w:lvl w:ilvl="7" w:tplc="05FE657C">
      <w:start w:val="1"/>
      <w:numFmt w:val="lowerLetter"/>
      <w:lvlText w:val="%8."/>
      <w:lvlJc w:val="left"/>
      <w:pPr>
        <w:ind w:left="5760" w:hanging="360"/>
      </w:pPr>
    </w:lvl>
    <w:lvl w:ilvl="8" w:tplc="DC7280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2DDBC"/>
    <w:multiLevelType w:val="hybridMultilevel"/>
    <w:tmpl w:val="BF8AB25C"/>
    <w:lvl w:ilvl="0" w:tplc="2B7234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0CB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E7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E0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25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C0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6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2B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E0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F3C21"/>
    <w:multiLevelType w:val="hybridMultilevel"/>
    <w:tmpl w:val="EE283614"/>
    <w:lvl w:ilvl="0" w:tplc="EC669B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548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EF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2F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01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C9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0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2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E5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431E0"/>
    <w:multiLevelType w:val="hybridMultilevel"/>
    <w:tmpl w:val="910E7436"/>
    <w:lvl w:ilvl="0" w:tplc="AB9293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2C2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2C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8F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E2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62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26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A9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A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A7B14"/>
    <w:multiLevelType w:val="hybridMultilevel"/>
    <w:tmpl w:val="6624E35C"/>
    <w:lvl w:ilvl="0" w:tplc="D250F4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604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0B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88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E9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3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C1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68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8E751"/>
    <w:multiLevelType w:val="hybridMultilevel"/>
    <w:tmpl w:val="D7A2E1D0"/>
    <w:lvl w:ilvl="0" w:tplc="99561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32A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E0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47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D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63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2C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4A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00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30EA6"/>
    <w:multiLevelType w:val="hybridMultilevel"/>
    <w:tmpl w:val="D8024B14"/>
    <w:lvl w:ilvl="0" w:tplc="8E2E19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AAB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22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80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6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AB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64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28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F70C9"/>
    <w:multiLevelType w:val="hybridMultilevel"/>
    <w:tmpl w:val="BED0DFA6"/>
    <w:lvl w:ilvl="0" w:tplc="8722BD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FAB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03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8A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2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C2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80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F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EF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101EF"/>
    <w:multiLevelType w:val="hybridMultilevel"/>
    <w:tmpl w:val="C722E920"/>
    <w:lvl w:ilvl="0" w:tplc="21A8A4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02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8E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3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A3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6B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81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CE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20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82C66"/>
    <w:multiLevelType w:val="hybridMultilevel"/>
    <w:tmpl w:val="2D36F8AA"/>
    <w:lvl w:ilvl="0" w:tplc="1DE680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8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E0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62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64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C0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6B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4E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68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26495">
    <w:abstractNumId w:val="6"/>
  </w:num>
  <w:num w:numId="2" w16cid:durableId="1238977984">
    <w:abstractNumId w:val="2"/>
  </w:num>
  <w:num w:numId="3" w16cid:durableId="1615285247">
    <w:abstractNumId w:val="8"/>
  </w:num>
  <w:num w:numId="4" w16cid:durableId="418524542">
    <w:abstractNumId w:val="11"/>
  </w:num>
  <w:num w:numId="5" w16cid:durableId="1426731596">
    <w:abstractNumId w:val="14"/>
  </w:num>
  <w:num w:numId="6" w16cid:durableId="1397125231">
    <w:abstractNumId w:val="4"/>
  </w:num>
  <w:num w:numId="7" w16cid:durableId="974527016">
    <w:abstractNumId w:val="15"/>
  </w:num>
  <w:num w:numId="8" w16cid:durableId="1672878537">
    <w:abstractNumId w:val="3"/>
  </w:num>
  <w:num w:numId="9" w16cid:durableId="995037869">
    <w:abstractNumId w:val="7"/>
  </w:num>
  <w:num w:numId="10" w16cid:durableId="1606501756">
    <w:abstractNumId w:val="9"/>
  </w:num>
  <w:num w:numId="11" w16cid:durableId="773407716">
    <w:abstractNumId w:val="1"/>
  </w:num>
  <w:num w:numId="12" w16cid:durableId="1321694735">
    <w:abstractNumId w:val="5"/>
  </w:num>
  <w:num w:numId="13" w16cid:durableId="1862669089">
    <w:abstractNumId w:val="13"/>
  </w:num>
  <w:num w:numId="14" w16cid:durableId="1576158343">
    <w:abstractNumId w:val="10"/>
  </w:num>
  <w:num w:numId="15" w16cid:durableId="69350912">
    <w:abstractNumId w:val="0"/>
  </w:num>
  <w:num w:numId="16" w16cid:durableId="289937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469A8F"/>
    <w:rsid w:val="000C1BEE"/>
    <w:rsid w:val="00726D87"/>
    <w:rsid w:val="009A3B43"/>
    <w:rsid w:val="00D2DA4E"/>
    <w:rsid w:val="01FD24E8"/>
    <w:rsid w:val="02086B86"/>
    <w:rsid w:val="025D64D5"/>
    <w:rsid w:val="0305AE63"/>
    <w:rsid w:val="0363D207"/>
    <w:rsid w:val="03F98B65"/>
    <w:rsid w:val="04B8CEC2"/>
    <w:rsid w:val="052C96F2"/>
    <w:rsid w:val="057173A6"/>
    <w:rsid w:val="06D39130"/>
    <w:rsid w:val="09411E79"/>
    <w:rsid w:val="0D4FC3CA"/>
    <w:rsid w:val="0DC60F17"/>
    <w:rsid w:val="0F65D649"/>
    <w:rsid w:val="129DEBF3"/>
    <w:rsid w:val="1303E5B8"/>
    <w:rsid w:val="135A9666"/>
    <w:rsid w:val="13FE1E89"/>
    <w:rsid w:val="140B4BA5"/>
    <w:rsid w:val="14B5D636"/>
    <w:rsid w:val="1558E387"/>
    <w:rsid w:val="158592EB"/>
    <w:rsid w:val="169B55F9"/>
    <w:rsid w:val="16D8048C"/>
    <w:rsid w:val="17968409"/>
    <w:rsid w:val="1E216E0B"/>
    <w:rsid w:val="209DA5C4"/>
    <w:rsid w:val="21C51B18"/>
    <w:rsid w:val="24CBF4EA"/>
    <w:rsid w:val="24EC29A9"/>
    <w:rsid w:val="278BF221"/>
    <w:rsid w:val="28469A8F"/>
    <w:rsid w:val="286DA022"/>
    <w:rsid w:val="2884C160"/>
    <w:rsid w:val="2D6AF30F"/>
    <w:rsid w:val="2E080CA0"/>
    <w:rsid w:val="3078DCFF"/>
    <w:rsid w:val="31603D05"/>
    <w:rsid w:val="3274A3DB"/>
    <w:rsid w:val="327D8E9C"/>
    <w:rsid w:val="33E2470D"/>
    <w:rsid w:val="33F7C9E7"/>
    <w:rsid w:val="3962C4DF"/>
    <w:rsid w:val="3AF4CCFA"/>
    <w:rsid w:val="3D9C888A"/>
    <w:rsid w:val="3DF8D33D"/>
    <w:rsid w:val="3F2F9426"/>
    <w:rsid w:val="3F92E084"/>
    <w:rsid w:val="3FD6FBBA"/>
    <w:rsid w:val="417AEEAF"/>
    <w:rsid w:val="41F62272"/>
    <w:rsid w:val="44A4E46E"/>
    <w:rsid w:val="44FA5531"/>
    <w:rsid w:val="4747E120"/>
    <w:rsid w:val="48594BDC"/>
    <w:rsid w:val="49D86292"/>
    <w:rsid w:val="4B037382"/>
    <w:rsid w:val="4B8BA9B3"/>
    <w:rsid w:val="4BFA9E66"/>
    <w:rsid w:val="4D1A0508"/>
    <w:rsid w:val="4DD22989"/>
    <w:rsid w:val="4E5B77CA"/>
    <w:rsid w:val="513D163D"/>
    <w:rsid w:val="5145DA15"/>
    <w:rsid w:val="534AD83B"/>
    <w:rsid w:val="5650CE89"/>
    <w:rsid w:val="5691A2B2"/>
    <w:rsid w:val="5868BB57"/>
    <w:rsid w:val="5B62C1A2"/>
    <w:rsid w:val="5D827496"/>
    <w:rsid w:val="5DCA86B8"/>
    <w:rsid w:val="5FD22799"/>
    <w:rsid w:val="61A4B107"/>
    <w:rsid w:val="62B686E6"/>
    <w:rsid w:val="64FF32C5"/>
    <w:rsid w:val="654F46AF"/>
    <w:rsid w:val="67740E29"/>
    <w:rsid w:val="69D8EE9F"/>
    <w:rsid w:val="6A45B3E3"/>
    <w:rsid w:val="6B27729E"/>
    <w:rsid w:val="6BC856A5"/>
    <w:rsid w:val="6C0E6FF0"/>
    <w:rsid w:val="6EBCD2C8"/>
    <w:rsid w:val="727123C9"/>
    <w:rsid w:val="742A563E"/>
    <w:rsid w:val="75349956"/>
    <w:rsid w:val="755A6F53"/>
    <w:rsid w:val="75919680"/>
    <w:rsid w:val="75FAC22D"/>
    <w:rsid w:val="79185820"/>
    <w:rsid w:val="797119C1"/>
    <w:rsid w:val="7C69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9A8F"/>
  <w15:chartTrackingRefBased/>
  <w15:docId w15:val="{677CDE18-1FD0-44E4-A4C0-56025C3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mu.edu/jmu-policy/policies/1104.shtml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ismanlb@jm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jmu.edu/jmu-policy/policies/2202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f73df1-0b84-4a22-aa3c-de622e3d38b8" xsi:nil="true"/>
    <lcf76f155ced4ddcb4097134ff3c332f xmlns="5b81e6bf-73d6-42d4-821b-93f75c7a22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ED063F1C6D440AC4FA6D8944F7173" ma:contentTypeVersion="19" ma:contentTypeDescription="Create a new document." ma:contentTypeScope="" ma:versionID="2465290ce4fb536b7fd1ca2e9ca15c77">
  <xsd:schema xmlns:xsd="http://www.w3.org/2001/XMLSchema" xmlns:xs="http://www.w3.org/2001/XMLSchema" xmlns:p="http://schemas.microsoft.com/office/2006/metadata/properties" xmlns:ns2="5b81e6bf-73d6-42d4-821b-93f75c7a2250" xmlns:ns3="bff73df1-0b84-4a22-aa3c-de622e3d38b8" targetNamespace="http://schemas.microsoft.com/office/2006/metadata/properties" ma:root="true" ma:fieldsID="1ff60a1fd53536b74e242ebc78c5ec10" ns2:_="" ns3:_="">
    <xsd:import namespace="5b81e6bf-73d6-42d4-821b-93f75c7a2250"/>
    <xsd:import namespace="bff73df1-0b84-4a22-aa3c-de622e3d3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1e6bf-73d6-42d4-821b-93f75c7a2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73df1-0b84-4a22-aa3c-de622e3d3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1cd7fd-4c3c-45e8-9d70-7e1c9782fc94}" ma:internalName="TaxCatchAll" ma:showField="CatchAllData" ma:web="bff73df1-0b84-4a22-aa3c-de622e3d3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0D08F-3B1E-45C6-BC36-8CD53702AB2B}">
  <ds:schemaRefs>
    <ds:schemaRef ds:uri="http://schemas.microsoft.com/office/2006/metadata/properties"/>
    <ds:schemaRef ds:uri="http://schemas.microsoft.com/office/infopath/2007/PartnerControls"/>
    <ds:schemaRef ds:uri="bff73df1-0b84-4a22-aa3c-de622e3d38b8"/>
    <ds:schemaRef ds:uri="5b81e6bf-73d6-42d4-821b-93f75c7a2250"/>
  </ds:schemaRefs>
</ds:datastoreItem>
</file>

<file path=customXml/itemProps2.xml><?xml version="1.0" encoding="utf-8"?>
<ds:datastoreItem xmlns:ds="http://schemas.openxmlformats.org/officeDocument/2006/customXml" ds:itemID="{53692C65-34C7-4499-AC16-3851E73B0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4E971-D605-4643-A174-7D45DC68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1e6bf-73d6-42d4-821b-93f75c7a2250"/>
    <ds:schemaRef ds:uri="bff73df1-0b84-4a22-aa3c-de622e3d3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1102</Words>
  <Characters>6155</Characters>
  <Application>Microsoft Office Word</Application>
  <DocSecurity>0</DocSecurity>
  <Lines>113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Melinda J - adams2mj</dc:creator>
  <cp:keywords/>
  <dc:description/>
  <cp:lastModifiedBy>Adams, Melinda J - adams2mj</cp:lastModifiedBy>
  <cp:revision>2</cp:revision>
  <dcterms:created xsi:type="dcterms:W3CDTF">2024-07-25T15:18:00Z</dcterms:created>
  <dcterms:modified xsi:type="dcterms:W3CDTF">2026-05-07T15:57:00Z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0x010100CE2ED063F1C6D440AC4FA6D8944F7173</vt:lpwstr>
  </property>
  <property fmtid="{D5CDD505-2E9C-101B-9397-08002B2CF9AE}" pid="3" name="MediaServiceImageTags">
    <vt:lpwstr/>
  </property>
</Properties>
</file>