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118A" w14:textId="77777777" w:rsidR="0041391A" w:rsidRPr="00E52BC3" w:rsidRDefault="00000000">
      <w:pPr>
        <w:pStyle w:val="Style2"/>
        <w:keepNext/>
        <w:keepLines/>
      </w:pPr>
      <w:bookmarkStart w:id="0" w:name="bookmark0"/>
      <w:r w:rsidRPr="00E52BC3">
        <w:rPr>
          <w:rStyle w:val="CharStyle3"/>
          <w:b/>
          <w:bCs/>
        </w:rPr>
        <w:t>Outcomes Assessment-Related Publications &amp; Presentations</w:t>
      </w:r>
      <w:bookmarkEnd w:id="0"/>
      <w:r w:rsidRPr="00E52BC3">
        <w:rPr>
          <w:rStyle w:val="CharStyle3"/>
          <w:b/>
          <w:bCs/>
        </w:rPr>
        <w:br/>
        <w:t>by Student Affairs Assessment Support (SASS) team</w:t>
      </w:r>
    </w:p>
    <w:p w14:paraId="0499118B" w14:textId="77777777" w:rsidR="0041391A" w:rsidRPr="00E52BC3" w:rsidRDefault="00000000">
      <w:pPr>
        <w:pStyle w:val="Style2"/>
        <w:keepNext/>
        <w:keepLines/>
        <w:jc w:val="both"/>
      </w:pPr>
      <w:r w:rsidRPr="00E52BC3">
        <w:rPr>
          <w:rStyle w:val="CharStyle3"/>
          <w:b/>
          <w:bCs/>
        </w:rPr>
        <w:t>Publications:</w:t>
      </w:r>
    </w:p>
    <w:p w14:paraId="0499118C" w14:textId="1AFC035F" w:rsidR="0041391A" w:rsidRPr="00E52BC3" w:rsidRDefault="00000000">
      <w:pPr>
        <w:pStyle w:val="Style7"/>
        <w:ind w:left="580" w:hanging="580"/>
        <w:rPr>
          <w:color w:val="0000FF"/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S.J., Stewart, J.P., Wild, A.N., Herr, R.K. &amp; Schaefer, K.E. (2024). A meta-assessment rubric to guide professional development and practice in equitable outcomes assessment. </w:t>
      </w:r>
      <w:r w:rsidRPr="00E52BC3">
        <w:rPr>
          <w:rStyle w:val="CharStyle8"/>
          <w:i/>
          <w:iCs/>
          <w:sz w:val="22"/>
          <w:szCs w:val="22"/>
        </w:rPr>
        <w:t>Research &amp; Practice in Assessment</w:t>
      </w:r>
      <w:r w:rsidRPr="00E52BC3">
        <w:rPr>
          <w:rStyle w:val="CharStyle8"/>
          <w:sz w:val="22"/>
          <w:szCs w:val="22"/>
        </w:rPr>
        <w:t xml:space="preserve">, </w:t>
      </w:r>
      <w:r w:rsidRPr="00E52BC3">
        <w:rPr>
          <w:rStyle w:val="CharStyle8"/>
          <w:i/>
          <w:iCs/>
          <w:sz w:val="22"/>
          <w:szCs w:val="22"/>
        </w:rPr>
        <w:t>19</w:t>
      </w:r>
      <w:r w:rsidRPr="00E52BC3">
        <w:rPr>
          <w:rStyle w:val="CharStyle8"/>
          <w:sz w:val="22"/>
          <w:szCs w:val="22"/>
        </w:rPr>
        <w:t xml:space="preserve">(1), 45-58. </w:t>
      </w:r>
      <w:hyperlink r:id="rId6" w:history="1">
        <w:r w:rsidRPr="00E52BC3">
          <w:rPr>
            <w:rStyle w:val="CharStyle11"/>
            <w:color w:val="0000FF"/>
            <w:sz w:val="22"/>
            <w:szCs w:val="22"/>
          </w:rPr>
          <w:t>https://www.rpajournal.com/dev/wp-content/uploads/2024/09/Meta-Assessment-Rubric-Equitable-Outcomes-Assessment-RPA.pdf</w:t>
        </w:r>
      </w:hyperlink>
    </w:p>
    <w:p w14:paraId="0499118D" w14:textId="5539AF60" w:rsidR="0041391A" w:rsidRPr="00E52BC3" w:rsidRDefault="00000000">
      <w:pPr>
        <w:pStyle w:val="Style7"/>
        <w:spacing w:after="80"/>
        <w:ind w:left="580" w:hanging="580"/>
        <w:rPr>
          <w:color w:val="0000FF"/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Wild, A.N., Herr, R.K., &amp; Finney, S.J. (2024). Professional development in equity-centered outcomes assessment: The utility of a </w:t>
      </w:r>
      <w:proofErr w:type="spellStart"/>
      <w:r w:rsidRPr="00E52BC3">
        <w:rPr>
          <w:rStyle w:val="CharStyle8"/>
          <w:sz w:val="22"/>
          <w:szCs w:val="22"/>
        </w:rPr>
        <w:t>meta</w:t>
      </w:r>
      <w:r w:rsidRPr="00E52BC3">
        <w:rPr>
          <w:rStyle w:val="CharStyle8"/>
          <w:sz w:val="22"/>
          <w:szCs w:val="22"/>
        </w:rPr>
        <w:softHyphen/>
        <w:t>assessment</w:t>
      </w:r>
      <w:proofErr w:type="spellEnd"/>
      <w:r w:rsidRPr="00E52BC3">
        <w:rPr>
          <w:rStyle w:val="CharStyle8"/>
          <w:sz w:val="22"/>
          <w:szCs w:val="22"/>
        </w:rPr>
        <w:t xml:space="preserve"> rubric</w:t>
      </w:r>
      <w:r w:rsidRPr="00E52BC3">
        <w:rPr>
          <w:rStyle w:val="CharStyle8"/>
          <w:i/>
          <w:iCs/>
          <w:sz w:val="22"/>
          <w:szCs w:val="22"/>
        </w:rPr>
        <w:t>. Journal of Student Affairs Inquiry, Impact and Improvement</w:t>
      </w:r>
      <w:r w:rsidRPr="00E52BC3">
        <w:rPr>
          <w:rStyle w:val="CharStyle8"/>
          <w:sz w:val="22"/>
          <w:szCs w:val="22"/>
        </w:rPr>
        <w:t xml:space="preserve">, </w:t>
      </w:r>
      <w:r w:rsidRPr="00E52BC3">
        <w:rPr>
          <w:rStyle w:val="CharStyle8"/>
          <w:i/>
          <w:iCs/>
          <w:sz w:val="22"/>
          <w:szCs w:val="22"/>
        </w:rPr>
        <w:t>7</w:t>
      </w:r>
      <w:r w:rsidRPr="00E52BC3">
        <w:rPr>
          <w:rStyle w:val="CharStyle8"/>
          <w:sz w:val="22"/>
          <w:szCs w:val="22"/>
        </w:rPr>
        <w:t xml:space="preserve">(1), 101-120. </w:t>
      </w:r>
      <w:hyperlink r:id="rId7" w:history="1">
        <w:r w:rsidRPr="00E52BC3">
          <w:rPr>
            <w:rStyle w:val="CharStyle8"/>
            <w:color w:val="0000FF"/>
            <w:sz w:val="22"/>
            <w:szCs w:val="22"/>
            <w:u w:val="single"/>
          </w:rPr>
          <w:t>https://journals.indianapolis.iu.edu/index.php/jsaiii/article/view/28702/25767</w:t>
        </w:r>
      </w:hyperlink>
      <w:r w:rsidR="004A7842" w:rsidRPr="00E52BC3">
        <w:rPr>
          <w:color w:val="0000FF"/>
          <w:sz w:val="22"/>
          <w:szCs w:val="22"/>
        </w:rPr>
        <w:t xml:space="preserve"> </w:t>
      </w:r>
    </w:p>
    <w:p w14:paraId="0499118E" w14:textId="2109DACE" w:rsidR="0041391A" w:rsidRPr="00E52BC3" w:rsidRDefault="00000000">
      <w:pPr>
        <w:pStyle w:val="Style7"/>
        <w:spacing w:after="80" w:line="257" w:lineRule="auto"/>
        <w:ind w:left="580" w:hanging="58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(2023). “I have a few questions”: Reframing assessment practice as asking and answering questions that matter. </w:t>
      </w:r>
      <w:r w:rsidRPr="00E52BC3">
        <w:rPr>
          <w:rStyle w:val="CharStyle8"/>
          <w:i/>
          <w:iCs/>
          <w:sz w:val="22"/>
          <w:szCs w:val="22"/>
        </w:rPr>
        <w:t>Journal of Student Affairs Inquiry</w:t>
      </w:r>
      <w:r w:rsidRPr="00E52BC3">
        <w:rPr>
          <w:rStyle w:val="CharStyle8"/>
          <w:sz w:val="22"/>
          <w:szCs w:val="22"/>
        </w:rPr>
        <w:t xml:space="preserve">, </w:t>
      </w:r>
      <w:r w:rsidRPr="00E52BC3">
        <w:rPr>
          <w:rStyle w:val="CharStyle8"/>
          <w:i/>
          <w:iCs/>
          <w:sz w:val="22"/>
          <w:szCs w:val="22"/>
        </w:rPr>
        <w:t>6</w:t>
      </w:r>
      <w:r w:rsidRPr="00E52BC3">
        <w:rPr>
          <w:rStyle w:val="CharStyle8"/>
          <w:sz w:val="22"/>
          <w:szCs w:val="22"/>
        </w:rPr>
        <w:t>(1), 18-34.</w:t>
      </w:r>
      <w:hyperlink r:id="rId8" w:history="1">
        <w:r w:rsidRPr="00E52BC3">
          <w:rPr>
            <w:rStyle w:val="CharStyle8"/>
            <w:sz w:val="22"/>
            <w:szCs w:val="22"/>
          </w:rPr>
          <w:t xml:space="preserve"> 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http://www.studentaffairsassessment.org/jsai-volume-6</w:t>
        </w:r>
        <w:r w:rsidRPr="00E52BC3">
          <w:rPr>
            <w:rStyle w:val="CharStyle8"/>
            <w:color w:val="0000FF"/>
            <w:sz w:val="22"/>
            <w:szCs w:val="22"/>
          </w:rPr>
          <w:t>.</w:t>
        </w:r>
      </w:hyperlink>
      <w:r w:rsidR="004A7842" w:rsidRPr="00E52BC3">
        <w:rPr>
          <w:sz w:val="22"/>
          <w:szCs w:val="22"/>
        </w:rPr>
        <w:t xml:space="preserve"> </w:t>
      </w:r>
    </w:p>
    <w:p w14:paraId="0499118F" w14:textId="77777777" w:rsidR="0041391A" w:rsidRPr="00E52BC3" w:rsidRDefault="00000000">
      <w:pPr>
        <w:pStyle w:val="Style7"/>
        <w:spacing w:after="80"/>
        <w:ind w:left="580" w:hanging="58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A.M., Finney, S.J., &amp; Crewe, M. (2023). Evaluating the effectiveness of an academic success program: Showcasing the importance of theory to practice. </w:t>
      </w:r>
      <w:r w:rsidRPr="00E52BC3">
        <w:rPr>
          <w:rStyle w:val="CharStyle8"/>
          <w:i/>
          <w:iCs/>
          <w:sz w:val="22"/>
          <w:szCs w:val="22"/>
        </w:rPr>
        <w:t>Journal of Student Affairs Inquiry</w:t>
      </w:r>
      <w:r w:rsidRPr="00E52BC3">
        <w:rPr>
          <w:rStyle w:val="CharStyle8"/>
          <w:sz w:val="22"/>
          <w:szCs w:val="22"/>
        </w:rPr>
        <w:t xml:space="preserve">, </w:t>
      </w:r>
      <w:r w:rsidRPr="00E52BC3">
        <w:rPr>
          <w:rStyle w:val="CharStyle8"/>
          <w:i/>
          <w:iCs/>
          <w:sz w:val="22"/>
          <w:szCs w:val="22"/>
        </w:rPr>
        <w:t>6</w:t>
      </w:r>
      <w:r w:rsidRPr="00E52BC3">
        <w:rPr>
          <w:rStyle w:val="CharStyle8"/>
          <w:sz w:val="22"/>
          <w:szCs w:val="22"/>
        </w:rPr>
        <w:t>(1), 35-50.</w:t>
      </w:r>
      <w:hyperlink r:id="rId9" w:history="1">
        <w:r w:rsidRPr="00E52BC3">
          <w:rPr>
            <w:rStyle w:val="CharStyle8"/>
            <w:color w:val="0000FF"/>
            <w:sz w:val="22"/>
            <w:szCs w:val="22"/>
          </w:rPr>
          <w:t xml:space="preserve"> 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http://www.studentaffairsassessment.org/jsai-volume-6</w:t>
        </w:r>
      </w:hyperlink>
    </w:p>
    <w:p w14:paraId="04991190" w14:textId="77777777" w:rsidR="0041391A" w:rsidRPr="00E52BC3" w:rsidRDefault="00000000">
      <w:pPr>
        <w:pStyle w:val="Style7"/>
        <w:spacing w:after="80" w:line="257" w:lineRule="auto"/>
        <w:ind w:left="580" w:hanging="58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Buchanan, H.A. (2021). A more efficient path to learning improvement: Using repositories of effectiveness studies to guide evidence-informed programming. </w:t>
      </w:r>
      <w:r w:rsidRPr="00E52BC3">
        <w:rPr>
          <w:rStyle w:val="CharStyle8"/>
          <w:i/>
          <w:iCs/>
          <w:sz w:val="22"/>
          <w:szCs w:val="22"/>
        </w:rPr>
        <w:t>Research &amp; Practice in Assessment, 16,</w:t>
      </w:r>
      <w:r w:rsidRPr="00E52BC3">
        <w:rPr>
          <w:rStyle w:val="CharStyle8"/>
          <w:sz w:val="22"/>
          <w:szCs w:val="22"/>
        </w:rPr>
        <w:t xml:space="preserve"> 36-48.</w:t>
      </w:r>
      <w:hyperlink r:id="rId10" w:history="1">
        <w:r w:rsidRPr="00E52BC3">
          <w:rPr>
            <w:rStyle w:val="CharStyle8"/>
            <w:color w:val="0000FF"/>
            <w:sz w:val="22"/>
            <w:szCs w:val="22"/>
          </w:rPr>
          <w:t xml:space="preserve"> 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https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://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files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eric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ed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gov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/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fulltext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/ej1307022.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pdf</w:t>
        </w:r>
      </w:hyperlink>
    </w:p>
    <w:p w14:paraId="04991191" w14:textId="77777777" w:rsidR="0041391A" w:rsidRPr="00E52BC3" w:rsidRDefault="00000000">
      <w:pPr>
        <w:pStyle w:val="Style7"/>
        <w:spacing w:after="80" w:line="254" w:lineRule="auto"/>
        <w:ind w:left="580" w:hanging="580"/>
        <w:rPr>
          <w:color w:val="0000FF"/>
          <w:sz w:val="22"/>
          <w:szCs w:val="22"/>
        </w:rPr>
      </w:pPr>
      <w:r w:rsidRPr="00E52BC3">
        <w:rPr>
          <w:rStyle w:val="CharStyle8"/>
          <w:color w:val="171717"/>
          <w:sz w:val="22"/>
          <w:szCs w:val="22"/>
        </w:rPr>
        <w:t xml:space="preserve">Finney, S.J., Gilmore, G.R., &amp; Alahmadi, S. (2021). “What’s a good measure of that outcome?” Resources to find existing and psychometrically-sound measures. </w:t>
      </w:r>
      <w:r w:rsidRPr="00E52BC3">
        <w:rPr>
          <w:rStyle w:val="CharStyle8"/>
          <w:i/>
          <w:iCs/>
          <w:color w:val="171717"/>
          <w:sz w:val="22"/>
          <w:szCs w:val="22"/>
        </w:rPr>
        <w:t>Research &amp; Practice in Assessment</w:t>
      </w:r>
      <w:r w:rsidRPr="00E52BC3">
        <w:rPr>
          <w:rStyle w:val="CharStyle8"/>
          <w:color w:val="171717"/>
          <w:sz w:val="22"/>
          <w:szCs w:val="22"/>
        </w:rPr>
        <w:t xml:space="preserve">, </w:t>
      </w:r>
      <w:r w:rsidRPr="00E52BC3">
        <w:rPr>
          <w:rStyle w:val="CharStyle8"/>
          <w:i/>
          <w:iCs/>
          <w:color w:val="171717"/>
          <w:sz w:val="22"/>
          <w:szCs w:val="22"/>
        </w:rPr>
        <w:t>16</w:t>
      </w:r>
      <w:r w:rsidRPr="00E52BC3">
        <w:rPr>
          <w:rStyle w:val="CharStyle8"/>
          <w:color w:val="171717"/>
          <w:sz w:val="22"/>
          <w:szCs w:val="22"/>
        </w:rPr>
        <w:t>(2), 46-58.</w:t>
      </w:r>
      <w:hyperlink r:id="rId11" w:history="1">
        <w:r w:rsidRPr="00E52BC3">
          <w:rPr>
            <w:rStyle w:val="CharStyle8"/>
            <w:color w:val="0000FF"/>
            <w:sz w:val="22"/>
            <w:szCs w:val="22"/>
          </w:rPr>
          <w:t xml:space="preserve"> 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https://www.rpajournal.com/dev/wp-</w:t>
        </w:r>
      </w:hyperlink>
      <w:r w:rsidRPr="00E52BC3">
        <w:rPr>
          <w:rStyle w:val="CharStyle8"/>
          <w:color w:val="0000FF"/>
          <w:sz w:val="22"/>
          <w:szCs w:val="22"/>
          <w:u w:val="single"/>
        </w:rPr>
        <w:t xml:space="preserve"> </w:t>
      </w:r>
      <w:hyperlink r:id="rId12" w:history="1">
        <w:r w:rsidRPr="00E52BC3">
          <w:rPr>
            <w:rStyle w:val="CharStyle8"/>
            <w:color w:val="0000FF"/>
            <w:sz w:val="22"/>
            <w:szCs w:val="22"/>
            <w:u w:val="single"/>
          </w:rPr>
          <w:t>content/uploads/2022/02/Resources-to-find-existing-measures-RPA.pdf</w:t>
        </w:r>
      </w:hyperlink>
    </w:p>
    <w:p w14:paraId="04991192" w14:textId="77777777" w:rsidR="0041391A" w:rsidRPr="00E52BC3" w:rsidRDefault="00000000">
      <w:pPr>
        <w:pStyle w:val="Style7"/>
        <w:spacing w:after="80" w:line="257" w:lineRule="auto"/>
        <w:ind w:left="580" w:hanging="58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>Finney, S.J., Wells, J.B., &amp; Henning, G.W. (2021).</w:t>
      </w:r>
      <w:hyperlink r:id="rId13" w:history="1">
        <w:r w:rsidRPr="00E52BC3">
          <w:rPr>
            <w:rStyle w:val="CharStyle8"/>
            <w:sz w:val="22"/>
            <w:szCs w:val="22"/>
          </w:rPr>
          <w:t xml:space="preserve"> </w:t>
        </w:r>
        <w:r w:rsidRPr="00E52BC3">
          <w:rPr>
            <w:rStyle w:val="CharStyle8"/>
            <w:i/>
            <w:iCs/>
            <w:sz w:val="22"/>
            <w:szCs w:val="22"/>
          </w:rPr>
          <w:t>The need for program theory and implementation fidelity in assessment practice and</w:t>
        </w:r>
      </w:hyperlink>
      <w:r w:rsidRPr="00E52BC3">
        <w:rPr>
          <w:rStyle w:val="CharStyle8"/>
          <w:i/>
          <w:iCs/>
          <w:sz w:val="22"/>
          <w:szCs w:val="22"/>
        </w:rPr>
        <w:t xml:space="preserve"> </w:t>
      </w:r>
      <w:hyperlink r:id="rId14" w:history="1">
        <w:r w:rsidRPr="00E52BC3">
          <w:rPr>
            <w:rStyle w:val="CharStyle8"/>
            <w:i/>
            <w:iCs/>
            <w:sz w:val="22"/>
            <w:szCs w:val="22"/>
          </w:rPr>
          <w:t>standards</w:t>
        </w:r>
        <w:r w:rsidRPr="00E52BC3">
          <w:rPr>
            <w:rStyle w:val="CharStyle8"/>
            <w:sz w:val="22"/>
            <w:szCs w:val="22"/>
          </w:rPr>
          <w:t xml:space="preserve"> </w:t>
        </w:r>
      </w:hyperlink>
      <w:r w:rsidRPr="00E52BC3">
        <w:rPr>
          <w:rStyle w:val="CharStyle8"/>
          <w:sz w:val="22"/>
          <w:szCs w:val="22"/>
        </w:rPr>
        <w:t>(Occasional Paper No. 51). Urbana, IL: University of Illinois and Indiana University, National Institute for Learning Outcomes Assessment (NILOA).</w:t>
      </w:r>
      <w:hyperlink r:id="rId15" w:history="1">
        <w:r w:rsidRPr="00E52BC3">
          <w:rPr>
            <w:rStyle w:val="CharStyle8"/>
            <w:sz w:val="22"/>
            <w:szCs w:val="22"/>
          </w:rPr>
          <w:t xml:space="preserve"> 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https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://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eric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ed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gov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/?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id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=ed612091</w:t>
        </w:r>
      </w:hyperlink>
    </w:p>
    <w:p w14:paraId="04991193" w14:textId="77777777" w:rsidR="0041391A" w:rsidRPr="00E52BC3" w:rsidRDefault="00000000">
      <w:pPr>
        <w:pStyle w:val="Style7"/>
        <w:spacing w:after="80" w:line="257" w:lineRule="auto"/>
        <w:ind w:left="580" w:hanging="58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Horst, S.J., Finney, S.J., Prendergast, C., Pope, A. &amp; Crewe, M. (2021). The credibility of inferences from program effectiveness studies published in student affairs journals: Potential impact on programming and assessment. </w:t>
      </w:r>
      <w:r w:rsidRPr="00E52BC3">
        <w:rPr>
          <w:rStyle w:val="CharStyle8"/>
          <w:i/>
          <w:iCs/>
          <w:sz w:val="22"/>
          <w:szCs w:val="22"/>
        </w:rPr>
        <w:t>Research &amp; Practice in Assessment, 16</w:t>
      </w:r>
      <w:r w:rsidRPr="00E52BC3">
        <w:rPr>
          <w:rStyle w:val="CharStyle8"/>
          <w:sz w:val="22"/>
          <w:szCs w:val="22"/>
        </w:rPr>
        <w:t>(2), 17-32.</w:t>
      </w:r>
      <w:hyperlink r:id="rId16" w:history="1">
        <w:r w:rsidRPr="00E52BC3">
          <w:rPr>
            <w:rStyle w:val="CharStyle8"/>
            <w:color w:val="0000FF"/>
            <w:sz w:val="22"/>
            <w:szCs w:val="22"/>
          </w:rPr>
          <w:t xml:space="preserve"> 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https://www.rpajournal.com/dev/wp-content/uploads/2021/09/The-Credibility-of-Inferences-from-Program-Effectiveness-Studies.pdf</w:t>
        </w:r>
        <w:r w:rsidRPr="00E52BC3">
          <w:rPr>
            <w:rStyle w:val="CharStyle8"/>
            <w:i/>
            <w:iCs/>
            <w:color w:val="0000FF"/>
            <w:sz w:val="22"/>
            <w:szCs w:val="22"/>
          </w:rPr>
          <w:t>.</w:t>
        </w:r>
      </w:hyperlink>
    </w:p>
    <w:p w14:paraId="04991194" w14:textId="77777777" w:rsidR="0041391A" w:rsidRPr="00E52BC3" w:rsidRDefault="00000000">
      <w:pPr>
        <w:pStyle w:val="Style7"/>
        <w:spacing w:after="80"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Smith, K.L. &amp; Finney, S.J. (2020). Elevating program theory and implementation fidelity in higher education: Modeling the process via an ethical reasoning curriculum. </w:t>
      </w:r>
      <w:r w:rsidRPr="00E52BC3">
        <w:rPr>
          <w:rStyle w:val="CharStyle8"/>
          <w:i/>
          <w:iCs/>
          <w:sz w:val="22"/>
          <w:szCs w:val="22"/>
        </w:rPr>
        <w:t>Research &amp; Practice in Assessment</w:t>
      </w:r>
      <w:r w:rsidRPr="00E52BC3">
        <w:rPr>
          <w:rStyle w:val="CharStyle8"/>
          <w:sz w:val="22"/>
          <w:szCs w:val="22"/>
        </w:rPr>
        <w:t xml:space="preserve">, </w:t>
      </w:r>
      <w:r w:rsidRPr="00E52BC3">
        <w:rPr>
          <w:rStyle w:val="CharStyle8"/>
          <w:i/>
          <w:iCs/>
          <w:sz w:val="22"/>
          <w:szCs w:val="22"/>
        </w:rPr>
        <w:t>15</w:t>
      </w:r>
      <w:r w:rsidRPr="00E52BC3">
        <w:rPr>
          <w:rStyle w:val="CharStyle8"/>
          <w:sz w:val="22"/>
          <w:szCs w:val="22"/>
        </w:rPr>
        <w:t>, 5-17.</w:t>
      </w:r>
      <w:hyperlink r:id="rId17" w:history="1">
        <w:r w:rsidRPr="00E52BC3">
          <w:rPr>
            <w:rStyle w:val="CharStyle8"/>
            <w:sz w:val="22"/>
            <w:szCs w:val="22"/>
          </w:rPr>
          <w:t xml:space="preserve"> 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https://www.rpajournal.com/dev/wp-</w:t>
        </w:r>
      </w:hyperlink>
      <w:r w:rsidRPr="00E52BC3">
        <w:rPr>
          <w:rStyle w:val="CharStyle8"/>
          <w:color w:val="0000FF"/>
          <w:sz w:val="22"/>
          <w:szCs w:val="22"/>
          <w:u w:val="single"/>
        </w:rPr>
        <w:t xml:space="preserve"> </w:t>
      </w:r>
      <w:hyperlink r:id="rId18" w:history="1">
        <w:r w:rsidRPr="00E52BC3">
          <w:rPr>
            <w:rStyle w:val="CharStyle8"/>
            <w:color w:val="0000FF"/>
            <w:sz w:val="22"/>
            <w:szCs w:val="22"/>
            <w:u w:val="single"/>
          </w:rPr>
          <w:t>content/uploads/2020/09/Elevating-Program-Theory-and-Implementation-Fidelity-in-Higher-Education.pdf</w:t>
        </w:r>
      </w:hyperlink>
    </w:p>
    <w:p w14:paraId="04991195" w14:textId="77777777" w:rsidR="0041391A" w:rsidRPr="00E52BC3" w:rsidRDefault="00000000">
      <w:pPr>
        <w:pStyle w:val="Style7"/>
        <w:spacing w:after="80"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>Finney, S.J. &amp; Horst, S.J. (2019).</w:t>
      </w:r>
      <w:hyperlink r:id="rId19" w:history="1">
        <w:r w:rsidRPr="00E52BC3">
          <w:rPr>
            <w:rStyle w:val="CharStyle8"/>
            <w:sz w:val="22"/>
            <w:szCs w:val="22"/>
          </w:rPr>
          <w:t xml:space="preserve"> Standards, standards, standards: Mapping professional standards for outcomes assessment to</w:t>
        </w:r>
      </w:hyperlink>
      <w:r w:rsidRPr="00E52BC3">
        <w:rPr>
          <w:rStyle w:val="CharStyle8"/>
          <w:sz w:val="22"/>
          <w:szCs w:val="22"/>
        </w:rPr>
        <w:t xml:space="preserve"> </w:t>
      </w:r>
      <w:hyperlink r:id="rId20" w:history="1">
        <w:r w:rsidRPr="00E52BC3">
          <w:rPr>
            <w:rStyle w:val="CharStyle8"/>
            <w:sz w:val="22"/>
            <w:szCs w:val="22"/>
          </w:rPr>
          <w:t xml:space="preserve">assessment practice. </w:t>
        </w:r>
      </w:hyperlink>
      <w:r w:rsidRPr="00E52BC3">
        <w:rPr>
          <w:rStyle w:val="CharStyle8"/>
          <w:i/>
          <w:iCs/>
          <w:sz w:val="22"/>
          <w:szCs w:val="22"/>
        </w:rPr>
        <w:t>Journal of Student Affairs Research and Practice, 56, 310-325</w:t>
      </w:r>
      <w:r w:rsidRPr="00E52BC3">
        <w:rPr>
          <w:rStyle w:val="CharStyle8"/>
          <w:sz w:val="22"/>
          <w:szCs w:val="22"/>
        </w:rPr>
        <w:t xml:space="preserve">. </w:t>
      </w:r>
      <w:proofErr w:type="spellStart"/>
      <w:r w:rsidRPr="00E52BC3">
        <w:rPr>
          <w:rStyle w:val="CharStyle8"/>
          <w:smallCaps/>
          <w:sz w:val="22"/>
          <w:szCs w:val="22"/>
        </w:rPr>
        <w:t>doi</w:t>
      </w:r>
      <w:proofErr w:type="spellEnd"/>
      <w:r w:rsidRPr="00E52BC3">
        <w:rPr>
          <w:rStyle w:val="CharStyle8"/>
          <w:smallCaps/>
          <w:sz w:val="22"/>
          <w:szCs w:val="22"/>
        </w:rPr>
        <w:t>:</w:t>
      </w:r>
      <w:hyperlink r:id="rId21" w:history="1">
        <w:r w:rsidRPr="00E52BC3">
          <w:rPr>
            <w:rStyle w:val="CharStyle8"/>
            <w:color w:val="0000FF"/>
            <w:sz w:val="22"/>
            <w:szCs w:val="22"/>
          </w:rPr>
          <w:t xml:space="preserve"> 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10.1080/19496591.2018.1559171</w:t>
        </w:r>
      </w:hyperlink>
    </w:p>
    <w:p w14:paraId="04991196" w14:textId="77777777" w:rsidR="0041391A" w:rsidRPr="00E52BC3" w:rsidRDefault="00000000">
      <w:pPr>
        <w:pStyle w:val="Style7"/>
        <w:spacing w:after="80"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Horst, S.J. (2019). The status of assessment, evaluation, and research in student affairs. In V. L. Wise &amp; Z. Davenport (Eds.), </w:t>
      </w:r>
      <w:r w:rsidRPr="00E52BC3">
        <w:rPr>
          <w:rStyle w:val="CharStyle8"/>
          <w:i/>
          <w:iCs/>
          <w:sz w:val="22"/>
          <w:szCs w:val="22"/>
        </w:rPr>
        <w:t>Student affairs assessment, evaluation, and research:</w:t>
      </w:r>
      <w:r w:rsidRPr="00E52BC3">
        <w:rPr>
          <w:rStyle w:val="CharStyle8"/>
          <w:sz w:val="22"/>
          <w:szCs w:val="22"/>
        </w:rPr>
        <w:t xml:space="preserve"> A </w:t>
      </w:r>
      <w:r w:rsidRPr="00E52BC3">
        <w:rPr>
          <w:rStyle w:val="CharStyle8"/>
          <w:i/>
          <w:iCs/>
          <w:sz w:val="22"/>
          <w:szCs w:val="22"/>
        </w:rPr>
        <w:t>guidebook for graduate students and new professionals</w:t>
      </w:r>
      <w:r w:rsidRPr="00E52BC3">
        <w:rPr>
          <w:rStyle w:val="CharStyle8"/>
          <w:sz w:val="22"/>
          <w:szCs w:val="22"/>
        </w:rPr>
        <w:t xml:space="preserve"> (pp. 3 – 19). Springfield, IL: Charles Thomas Publisher.</w:t>
      </w:r>
      <w:hyperlink r:id="rId22" w:history="1">
        <w:r w:rsidRPr="00E52BC3">
          <w:rPr>
            <w:rStyle w:val="CharStyle8"/>
            <w:sz w:val="22"/>
            <w:szCs w:val="22"/>
          </w:rPr>
          <w:t xml:space="preserve"> 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https://psycnet.apa.org/record/2019-16536-000</w:t>
        </w:r>
      </w:hyperlink>
    </w:p>
    <w:p w14:paraId="04991197" w14:textId="77777777" w:rsidR="0041391A" w:rsidRPr="00E52BC3" w:rsidRDefault="00000000">
      <w:pPr>
        <w:pStyle w:val="Style7"/>
        <w:spacing w:after="80" w:line="257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A.M., Finney, S.J., &amp; Bare, A. (2019). The essential role of program theory: Fostering theory-driven practice and high-quality outcomes assessment in student affairs. </w:t>
      </w:r>
      <w:r w:rsidRPr="00E52BC3">
        <w:rPr>
          <w:rStyle w:val="CharStyle8"/>
          <w:i/>
          <w:iCs/>
          <w:sz w:val="22"/>
          <w:szCs w:val="22"/>
        </w:rPr>
        <w:t>Research &amp; Practice in Assessment</w:t>
      </w:r>
      <w:r w:rsidRPr="00E52BC3">
        <w:rPr>
          <w:rStyle w:val="CharStyle8"/>
          <w:sz w:val="22"/>
          <w:szCs w:val="22"/>
        </w:rPr>
        <w:t xml:space="preserve">, </w:t>
      </w:r>
      <w:r w:rsidRPr="00E52BC3">
        <w:rPr>
          <w:rStyle w:val="CharStyle8"/>
          <w:i/>
          <w:iCs/>
          <w:sz w:val="22"/>
          <w:szCs w:val="22"/>
        </w:rPr>
        <w:t>14</w:t>
      </w:r>
      <w:r w:rsidRPr="00E52BC3">
        <w:rPr>
          <w:rStyle w:val="CharStyle8"/>
          <w:sz w:val="22"/>
          <w:szCs w:val="22"/>
        </w:rPr>
        <w:t>, 5–17.</w:t>
      </w:r>
      <w:hyperlink r:id="rId23" w:history="1">
        <w:r w:rsidRPr="00E52BC3">
          <w:rPr>
            <w:rStyle w:val="CharStyle8"/>
            <w:color w:val="0000FF"/>
            <w:sz w:val="22"/>
            <w:szCs w:val="22"/>
          </w:rPr>
          <w:t xml:space="preserve"> 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https://eric.ed.gov/?id=EJ1223397</w:t>
        </w:r>
      </w:hyperlink>
    </w:p>
    <w:p w14:paraId="04991198" w14:textId="77777777" w:rsidR="0041391A" w:rsidRPr="00E52BC3" w:rsidRDefault="00000000">
      <w:pPr>
        <w:pStyle w:val="Style7"/>
        <w:spacing w:after="80"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A.M., &amp; Fulcher, K.H. (2019). Organizing for learning improvement: What it takes. </w:t>
      </w:r>
      <w:r w:rsidRPr="00E52BC3">
        <w:rPr>
          <w:rStyle w:val="CharStyle8"/>
          <w:i/>
          <w:iCs/>
          <w:sz w:val="22"/>
          <w:szCs w:val="22"/>
        </w:rPr>
        <w:t>Assessment Update, 31</w:t>
      </w:r>
      <w:r w:rsidRPr="00E52BC3">
        <w:rPr>
          <w:rStyle w:val="CharStyle8"/>
          <w:sz w:val="22"/>
          <w:szCs w:val="22"/>
        </w:rPr>
        <w:t xml:space="preserve">, 1 – 16. </w:t>
      </w:r>
      <w:proofErr w:type="spellStart"/>
      <w:r w:rsidRPr="00E52BC3">
        <w:rPr>
          <w:rStyle w:val="CharStyle8"/>
          <w:smallCaps/>
          <w:sz w:val="22"/>
          <w:szCs w:val="22"/>
        </w:rPr>
        <w:t>doi</w:t>
      </w:r>
      <w:proofErr w:type="spellEnd"/>
      <w:r w:rsidRPr="00E52BC3">
        <w:rPr>
          <w:rStyle w:val="CharStyle8"/>
          <w:smallCaps/>
          <w:sz w:val="22"/>
          <w:szCs w:val="22"/>
        </w:rPr>
        <w:t xml:space="preserve">: </w:t>
      </w:r>
      <w:hyperlink r:id="rId24" w:history="1">
        <w:r w:rsidRPr="00E52BC3">
          <w:rPr>
            <w:rStyle w:val="CharStyle8"/>
            <w:color w:val="0000FF"/>
            <w:sz w:val="22"/>
            <w:szCs w:val="22"/>
            <w:u w:val="single"/>
          </w:rPr>
          <w:t>10.1002/au.30170</w:t>
        </w:r>
      </w:hyperlink>
    </w:p>
    <w:p w14:paraId="04991199" w14:textId="77777777" w:rsidR="0041391A" w:rsidRPr="00E52BC3" w:rsidRDefault="00000000">
      <w:pPr>
        <w:pStyle w:val="Style7"/>
        <w:spacing w:after="80" w:line="257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Smith, K.L., Finney, S.J., &amp; Fulcher, K.H. (2019). Connecting assessment practices with curricula and pedagogy via implementation fidelity data. </w:t>
      </w:r>
      <w:r w:rsidRPr="00E52BC3">
        <w:rPr>
          <w:rStyle w:val="CharStyle8"/>
          <w:i/>
          <w:iCs/>
          <w:sz w:val="22"/>
          <w:szCs w:val="22"/>
        </w:rPr>
        <w:t>Assessment and Evaluation in Higher Education</w:t>
      </w:r>
      <w:r w:rsidRPr="00E52BC3">
        <w:rPr>
          <w:rStyle w:val="CharStyle8"/>
          <w:sz w:val="22"/>
          <w:szCs w:val="22"/>
        </w:rPr>
        <w:t xml:space="preserve">, 44, 263 – 282. </w:t>
      </w:r>
      <w:proofErr w:type="spellStart"/>
      <w:r w:rsidRPr="00E52BC3">
        <w:rPr>
          <w:rStyle w:val="CharStyle8"/>
          <w:smallCaps/>
          <w:sz w:val="22"/>
          <w:szCs w:val="22"/>
        </w:rPr>
        <w:t>doi</w:t>
      </w:r>
      <w:proofErr w:type="spellEnd"/>
      <w:r w:rsidRPr="00E52BC3">
        <w:rPr>
          <w:rStyle w:val="CharStyle8"/>
          <w:smallCaps/>
          <w:sz w:val="22"/>
          <w:szCs w:val="22"/>
        </w:rPr>
        <w:t>:</w:t>
      </w:r>
      <w:hyperlink r:id="rId25" w:history="1">
        <w:r w:rsidRPr="00E52BC3">
          <w:rPr>
            <w:rStyle w:val="CharStyle8"/>
            <w:sz w:val="22"/>
            <w:szCs w:val="22"/>
          </w:rPr>
          <w:t xml:space="preserve"> 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10.1080/02602938.2018.1496321</w:t>
        </w:r>
      </w:hyperlink>
    </w:p>
    <w:p w14:paraId="0499119A" w14:textId="77777777" w:rsidR="0041391A" w:rsidRPr="00E52BC3" w:rsidRDefault="00000000">
      <w:pPr>
        <w:pStyle w:val="Style7"/>
        <w:spacing w:after="80" w:line="257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Smith, K.L., Finney, S.J., &amp; Fulcher, K.H. (2017). Actionable steps for engaging assessment practitioners and faculty in </w:t>
      </w:r>
      <w:r w:rsidRPr="00E52BC3">
        <w:rPr>
          <w:rStyle w:val="CharStyle8"/>
          <w:sz w:val="22"/>
          <w:szCs w:val="22"/>
        </w:rPr>
        <w:lastRenderedPageBreak/>
        <w:t xml:space="preserve">implementation fidelity research. </w:t>
      </w:r>
      <w:r w:rsidRPr="00E52BC3">
        <w:rPr>
          <w:rStyle w:val="CharStyle8"/>
          <w:i/>
          <w:iCs/>
          <w:sz w:val="22"/>
          <w:szCs w:val="22"/>
        </w:rPr>
        <w:t>Research &amp; Practice in Assessment</w:t>
      </w:r>
      <w:r w:rsidRPr="00E52BC3">
        <w:rPr>
          <w:rStyle w:val="CharStyle8"/>
          <w:sz w:val="22"/>
          <w:szCs w:val="22"/>
        </w:rPr>
        <w:t xml:space="preserve">, </w:t>
      </w:r>
      <w:r w:rsidRPr="00E52BC3">
        <w:rPr>
          <w:rStyle w:val="CharStyle8"/>
          <w:i/>
          <w:iCs/>
          <w:sz w:val="22"/>
          <w:szCs w:val="22"/>
        </w:rPr>
        <w:t>12</w:t>
      </w:r>
      <w:r w:rsidRPr="00E52BC3">
        <w:rPr>
          <w:rStyle w:val="CharStyle8"/>
          <w:sz w:val="22"/>
          <w:szCs w:val="22"/>
        </w:rPr>
        <w:t>, 71-86.</w:t>
      </w:r>
      <w:hyperlink r:id="rId26" w:history="1">
        <w:r w:rsidRPr="00E52BC3">
          <w:rPr>
            <w:rStyle w:val="CharStyle8"/>
            <w:color w:val="0000FF"/>
            <w:sz w:val="22"/>
            <w:szCs w:val="22"/>
          </w:rPr>
          <w:t xml:space="preserve"> 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https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://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eric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ed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gov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/?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id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=ej1168812</w:t>
        </w:r>
      </w:hyperlink>
    </w:p>
    <w:p w14:paraId="0499119B" w14:textId="77777777" w:rsidR="0041391A" w:rsidRPr="00E52BC3" w:rsidRDefault="00000000">
      <w:pPr>
        <w:pStyle w:val="Style7"/>
        <w:spacing w:after="80" w:line="257" w:lineRule="auto"/>
        <w:ind w:left="440" w:hanging="440"/>
        <w:rPr>
          <w:color w:val="0000FF"/>
          <w:sz w:val="22"/>
          <w:szCs w:val="22"/>
        </w:rPr>
      </w:pPr>
      <w:r w:rsidRPr="00E52BC3">
        <w:rPr>
          <w:rStyle w:val="CharStyle8"/>
          <w:sz w:val="22"/>
          <w:szCs w:val="22"/>
        </w:rPr>
        <w:t>Finney, S.J. &amp; Smith, K.L</w:t>
      </w:r>
      <w:r w:rsidRPr="00E52BC3">
        <w:rPr>
          <w:rStyle w:val="CharStyle8"/>
          <w:b/>
          <w:bCs/>
          <w:sz w:val="22"/>
          <w:szCs w:val="22"/>
        </w:rPr>
        <w:t xml:space="preserve">. </w:t>
      </w:r>
      <w:r w:rsidRPr="00E52BC3">
        <w:rPr>
          <w:rStyle w:val="CharStyle8"/>
          <w:sz w:val="22"/>
          <w:szCs w:val="22"/>
        </w:rPr>
        <w:t xml:space="preserve">(2016). Ignorance is not </w:t>
      </w:r>
      <w:proofErr w:type="gramStart"/>
      <w:r w:rsidRPr="00E52BC3">
        <w:rPr>
          <w:rStyle w:val="CharStyle8"/>
          <w:sz w:val="22"/>
          <w:szCs w:val="22"/>
        </w:rPr>
        <w:t>bliss:</w:t>
      </w:r>
      <w:proofErr w:type="gramEnd"/>
      <w:r w:rsidRPr="00E52BC3">
        <w:rPr>
          <w:rStyle w:val="CharStyle8"/>
          <w:sz w:val="22"/>
          <w:szCs w:val="22"/>
        </w:rPr>
        <w:t xml:space="preserve"> </w:t>
      </w:r>
      <w:proofErr w:type="gramStart"/>
      <w:r w:rsidRPr="00E52BC3">
        <w:rPr>
          <w:rStyle w:val="CharStyle8"/>
          <w:sz w:val="22"/>
          <w:szCs w:val="22"/>
        </w:rPr>
        <w:t>Implementation</w:t>
      </w:r>
      <w:proofErr w:type="gramEnd"/>
      <w:r w:rsidRPr="00E52BC3">
        <w:rPr>
          <w:rStyle w:val="CharStyle8"/>
          <w:sz w:val="22"/>
          <w:szCs w:val="22"/>
        </w:rPr>
        <w:t xml:space="preserve"> fidelity and learning improvement. </w:t>
      </w:r>
      <w:r w:rsidRPr="00E52BC3">
        <w:rPr>
          <w:rStyle w:val="CharStyle8"/>
          <w:i/>
          <w:iCs/>
          <w:sz w:val="22"/>
          <w:szCs w:val="22"/>
        </w:rPr>
        <w:t>National Institute for Learning Outcomes Assessment: Guest Viewpoints</w:t>
      </w:r>
      <w:r w:rsidRPr="00E52BC3">
        <w:rPr>
          <w:rStyle w:val="CharStyle8"/>
          <w:sz w:val="22"/>
          <w:szCs w:val="22"/>
        </w:rPr>
        <w:t>. Retrieved from</w:t>
      </w:r>
      <w:hyperlink r:id="rId27" w:history="1">
        <w:r w:rsidRPr="00E52BC3">
          <w:rPr>
            <w:rStyle w:val="CharStyle8"/>
            <w:color w:val="0000FF"/>
            <w:sz w:val="22"/>
            <w:szCs w:val="22"/>
          </w:rPr>
          <w:t xml:space="preserve"> 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https://www.learningoutcomesassessment.org/wp-</w:t>
        </w:r>
      </w:hyperlink>
      <w:r w:rsidRPr="00E52BC3">
        <w:rPr>
          <w:rStyle w:val="CharStyle8"/>
          <w:color w:val="0000FF"/>
          <w:sz w:val="22"/>
          <w:szCs w:val="22"/>
          <w:u w:val="single"/>
        </w:rPr>
        <w:t xml:space="preserve"> </w:t>
      </w:r>
      <w:hyperlink r:id="rId28" w:history="1">
        <w:r w:rsidRPr="00E52BC3">
          <w:rPr>
            <w:rStyle w:val="CharStyle8"/>
            <w:color w:val="0000FF"/>
            <w:sz w:val="22"/>
            <w:szCs w:val="22"/>
            <w:u w:val="single"/>
          </w:rPr>
          <w:t>content/uploads/2019/08/Viewpoint-FinneySmith.pdf</w:t>
        </w:r>
      </w:hyperlink>
    </w:p>
    <w:p w14:paraId="0499119C" w14:textId="77777777" w:rsidR="0041391A" w:rsidRPr="00E52BC3" w:rsidRDefault="00000000">
      <w:pPr>
        <w:pStyle w:val="Style7"/>
        <w:spacing w:after="80" w:line="257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Fisher, R., Smith, K.L., Finney, S.J. &amp; Pinder, K. (2014). The importance of implementation fidelity data for evaluating program effectiveness. </w:t>
      </w:r>
      <w:r w:rsidRPr="00E52BC3">
        <w:rPr>
          <w:rStyle w:val="CharStyle8"/>
          <w:i/>
          <w:iCs/>
          <w:sz w:val="22"/>
          <w:szCs w:val="22"/>
        </w:rPr>
        <w:t>About Campus</w:t>
      </w:r>
      <w:r w:rsidRPr="00E52BC3">
        <w:rPr>
          <w:rStyle w:val="CharStyle8"/>
          <w:sz w:val="22"/>
          <w:szCs w:val="22"/>
        </w:rPr>
        <w:t xml:space="preserve">, 19, </w:t>
      </w:r>
      <w:r w:rsidRPr="00E52BC3">
        <w:rPr>
          <w:rStyle w:val="CharStyle8"/>
          <w:smallCaps/>
          <w:sz w:val="22"/>
          <w:szCs w:val="22"/>
        </w:rPr>
        <w:t>28-32.doi:</w:t>
      </w:r>
      <w:hyperlink r:id="rId29" w:history="1">
        <w:r w:rsidRPr="00E52BC3">
          <w:rPr>
            <w:rStyle w:val="CharStyle8"/>
            <w:smallCaps/>
            <w:color w:val="0000FF"/>
            <w:sz w:val="22"/>
            <w:szCs w:val="22"/>
          </w:rPr>
          <w:t xml:space="preserve"> 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10.1002%2f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abc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.21171</w:t>
        </w:r>
      </w:hyperlink>
    </w:p>
    <w:p w14:paraId="0499119D" w14:textId="77777777" w:rsidR="0041391A" w:rsidRPr="00E52BC3" w:rsidRDefault="00000000">
      <w:pPr>
        <w:pStyle w:val="Style7"/>
        <w:spacing w:after="80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Gerstner, J.J. &amp; Finney, S.J. (2013). Measuring the </w:t>
      </w:r>
      <w:proofErr w:type="gramStart"/>
      <w:r w:rsidRPr="00E52BC3">
        <w:rPr>
          <w:rStyle w:val="CharStyle8"/>
          <w:sz w:val="22"/>
          <w:szCs w:val="22"/>
        </w:rPr>
        <w:t>implementation</w:t>
      </w:r>
      <w:proofErr w:type="gramEnd"/>
      <w:r w:rsidRPr="00E52BC3">
        <w:rPr>
          <w:rStyle w:val="CharStyle8"/>
          <w:sz w:val="22"/>
          <w:szCs w:val="22"/>
        </w:rPr>
        <w:t xml:space="preserve"> fidelity of student affairs programs: A critical component of the outcomes assessment cycle. </w:t>
      </w:r>
      <w:r w:rsidRPr="00E52BC3">
        <w:rPr>
          <w:rStyle w:val="CharStyle8"/>
          <w:i/>
          <w:iCs/>
          <w:sz w:val="22"/>
          <w:szCs w:val="22"/>
        </w:rPr>
        <w:t>Research &amp; Practice in Assessment</w:t>
      </w:r>
      <w:r w:rsidRPr="00E52BC3">
        <w:rPr>
          <w:rStyle w:val="CharStyle8"/>
          <w:sz w:val="22"/>
          <w:szCs w:val="22"/>
        </w:rPr>
        <w:t xml:space="preserve">, </w:t>
      </w:r>
      <w:r w:rsidRPr="00E52BC3">
        <w:rPr>
          <w:rStyle w:val="CharStyle8"/>
          <w:i/>
          <w:iCs/>
          <w:sz w:val="22"/>
          <w:szCs w:val="22"/>
        </w:rPr>
        <w:t>8</w:t>
      </w:r>
      <w:r w:rsidRPr="00E52BC3">
        <w:rPr>
          <w:rStyle w:val="CharStyle8"/>
          <w:sz w:val="22"/>
          <w:szCs w:val="22"/>
        </w:rPr>
        <w:t>, 15 – 28.</w:t>
      </w:r>
      <w:hyperlink r:id="rId30" w:history="1">
        <w:r w:rsidRPr="00E52BC3">
          <w:rPr>
            <w:rStyle w:val="CharStyle8"/>
            <w:color w:val="0000FF"/>
            <w:sz w:val="22"/>
            <w:szCs w:val="22"/>
          </w:rPr>
          <w:t xml:space="preserve"> 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https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://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eric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ed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gov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/?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id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=ej1062846</w:t>
        </w:r>
      </w:hyperlink>
    </w:p>
    <w:p w14:paraId="0499119E" w14:textId="77777777" w:rsidR="0041391A" w:rsidRPr="00E52BC3" w:rsidRDefault="00000000">
      <w:pPr>
        <w:pStyle w:val="Style7"/>
        <w:spacing w:after="80" w:line="257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Swain, M.S., Finney, S.J., &amp; Gerstner, J. (2013). A practical approach to assessing implementation fidelity. </w:t>
      </w:r>
      <w:r w:rsidRPr="00E52BC3">
        <w:rPr>
          <w:rStyle w:val="CharStyle8"/>
          <w:i/>
          <w:iCs/>
          <w:sz w:val="22"/>
          <w:szCs w:val="22"/>
        </w:rPr>
        <w:t>Assessment Update, 25</w:t>
      </w:r>
      <w:r w:rsidRPr="00E52BC3">
        <w:rPr>
          <w:rStyle w:val="CharStyle8"/>
          <w:sz w:val="22"/>
          <w:szCs w:val="22"/>
        </w:rPr>
        <w:t>(1), p 5-7, 13.</w:t>
      </w:r>
      <w:hyperlink r:id="rId31" w:history="1">
        <w:r w:rsidRPr="00E52BC3">
          <w:rPr>
            <w:rStyle w:val="CharStyle8"/>
            <w:sz w:val="22"/>
            <w:szCs w:val="22"/>
          </w:rPr>
          <w:t xml:space="preserve"> 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https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://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www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researchgate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.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net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/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publication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/341463978_a_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practical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_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approach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_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to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_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assessing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_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implementation</w:t>
        </w:r>
        <w:r w:rsidRPr="00E52BC3">
          <w:rPr>
            <w:rStyle w:val="CharStyle8"/>
            <w:smallCaps/>
            <w:color w:val="0000FF"/>
            <w:sz w:val="22"/>
            <w:szCs w:val="22"/>
            <w:u w:val="single"/>
          </w:rPr>
          <w:t>_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fidelity</w:t>
        </w:r>
      </w:hyperlink>
    </w:p>
    <w:p w14:paraId="0499119F" w14:textId="77777777" w:rsidR="0041391A" w:rsidRPr="00E52BC3" w:rsidRDefault="00000000">
      <w:pPr>
        <w:pStyle w:val="Style7"/>
        <w:spacing w:line="254" w:lineRule="auto"/>
        <w:jc w:val="both"/>
        <w:rPr>
          <w:sz w:val="22"/>
          <w:szCs w:val="22"/>
        </w:rPr>
      </w:pPr>
      <w:r w:rsidRPr="00E52BC3">
        <w:rPr>
          <w:rStyle w:val="CharStyle8"/>
          <w:b/>
          <w:bCs/>
          <w:sz w:val="22"/>
          <w:szCs w:val="22"/>
        </w:rPr>
        <w:t>Presentations (Workshops, Training Sessions, Keynote Addresses, Webinars):</w:t>
      </w:r>
    </w:p>
    <w:p w14:paraId="049911A0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Francis, P. &amp; McFadden, M. (2025, Feb). </w:t>
      </w:r>
      <w:r w:rsidRPr="00E52BC3">
        <w:rPr>
          <w:rStyle w:val="CharStyle8"/>
          <w:i/>
          <w:iCs/>
          <w:sz w:val="22"/>
          <w:szCs w:val="22"/>
        </w:rPr>
        <w:t>Sipping solutions: Developing an effective alcohol intervention through equity-centered assessment.</w:t>
      </w:r>
      <w:r w:rsidRPr="00E52BC3">
        <w:rPr>
          <w:rStyle w:val="CharStyle8"/>
          <w:sz w:val="22"/>
          <w:szCs w:val="22"/>
        </w:rPr>
        <w:t xml:space="preserve"> Presented at the annual meeting of ACPA, Long Beach, CA.</w:t>
      </w:r>
    </w:p>
    <w:p w14:paraId="049911A1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Henning, G., Finney, S.J., Lundquist, A., Stewart, J.P. &amp; Herr, R.K. (2025, Feb). </w:t>
      </w:r>
      <w:r w:rsidRPr="00E52BC3">
        <w:rPr>
          <w:rStyle w:val="CharStyle8"/>
          <w:i/>
          <w:iCs/>
          <w:sz w:val="22"/>
          <w:szCs w:val="22"/>
        </w:rPr>
        <w:t>Integrating and evaluating equity-centered assessment</w:t>
      </w:r>
      <w:r w:rsidRPr="00E52BC3">
        <w:rPr>
          <w:rStyle w:val="CharStyle8"/>
          <w:sz w:val="22"/>
          <w:szCs w:val="22"/>
        </w:rPr>
        <w:t>. Pre-conference workshop presented at the annual meeting of ACPA, Long Beach, CA.</w:t>
      </w:r>
    </w:p>
    <w:p w14:paraId="049911A2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Stebbins, L., Herr, R.K., Frizzell, E., &amp; McFadden, M. (2025, Feb). </w:t>
      </w:r>
      <w:r w:rsidRPr="00E52BC3">
        <w:rPr>
          <w:rStyle w:val="CharStyle8"/>
          <w:i/>
          <w:iCs/>
          <w:sz w:val="22"/>
          <w:szCs w:val="22"/>
        </w:rPr>
        <w:t>Developing and piloting an assessment framework for restorative practices programs.</w:t>
      </w:r>
      <w:r w:rsidRPr="00E52BC3">
        <w:rPr>
          <w:rStyle w:val="CharStyle8"/>
          <w:sz w:val="22"/>
          <w:szCs w:val="22"/>
        </w:rPr>
        <w:t xml:space="preserve"> Presented at the annual meeting of ACPA, Long Beach, CA.</w:t>
      </w:r>
    </w:p>
    <w:p w14:paraId="049911A3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Stewart, J. (2024, Sept). </w:t>
      </w:r>
      <w:r w:rsidRPr="00E52BC3">
        <w:rPr>
          <w:rStyle w:val="CharStyle8"/>
          <w:i/>
          <w:iCs/>
          <w:sz w:val="22"/>
          <w:szCs w:val="22"/>
        </w:rPr>
        <w:t>Facilitating the integration and evaluation of equity considerations into assessment and program improvement: A rubric to guide your way</w:t>
      </w:r>
      <w:r w:rsidRPr="00E52BC3">
        <w:rPr>
          <w:rStyle w:val="CharStyle8"/>
          <w:sz w:val="22"/>
          <w:szCs w:val="22"/>
        </w:rPr>
        <w:t>. Webinar workshop presented to Virginia Assessment Group, Virtual.</w:t>
      </w:r>
    </w:p>
    <w:p w14:paraId="049911A4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Fulcher, K.H., Finney, S.J., &amp; Chase, D. (2024, June). </w:t>
      </w:r>
      <w:r w:rsidRPr="00E52BC3">
        <w:rPr>
          <w:rStyle w:val="CharStyle8"/>
          <w:i/>
          <w:iCs/>
          <w:sz w:val="22"/>
          <w:szCs w:val="22"/>
        </w:rPr>
        <w:t>Assessment in the United States: Four paths forward.</w:t>
      </w:r>
      <w:r w:rsidRPr="00E52BC3">
        <w:rPr>
          <w:rStyle w:val="CharStyle8"/>
          <w:sz w:val="22"/>
          <w:szCs w:val="22"/>
        </w:rPr>
        <w:t xml:space="preserve"> Invited panel at the meeting of the International Conference on Assessing Quality in Higher Education, Berlin, Germany.</w:t>
      </w:r>
    </w:p>
    <w:p w14:paraId="049911A5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S.J., Stewart, J.P., Wild, A.N., Herr, R.K., &amp; LaFrance, S. (2024, March). </w:t>
      </w:r>
      <w:r w:rsidRPr="00E52BC3">
        <w:rPr>
          <w:rStyle w:val="CharStyle8"/>
          <w:i/>
          <w:iCs/>
          <w:sz w:val="22"/>
          <w:szCs w:val="22"/>
        </w:rPr>
        <w:t>Enhancing equity in programming and assessment: A rubric to guide your intentional work</w:t>
      </w:r>
      <w:r w:rsidRPr="00E52BC3">
        <w:rPr>
          <w:rStyle w:val="CharStyle8"/>
          <w:sz w:val="22"/>
          <w:szCs w:val="22"/>
        </w:rPr>
        <w:t>. Presented at the annual meeting of NASPA, Seattle, WA.</w:t>
      </w:r>
    </w:p>
    <w:p w14:paraId="049911A6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proofErr w:type="spellStart"/>
      <w:r w:rsidRPr="00E52BC3">
        <w:rPr>
          <w:rStyle w:val="CharStyle8"/>
          <w:sz w:val="22"/>
          <w:szCs w:val="22"/>
        </w:rPr>
        <w:t>Meikrantz</w:t>
      </w:r>
      <w:proofErr w:type="spellEnd"/>
      <w:r w:rsidRPr="00E52BC3">
        <w:rPr>
          <w:rStyle w:val="CharStyle8"/>
          <w:sz w:val="22"/>
          <w:szCs w:val="22"/>
        </w:rPr>
        <w:t xml:space="preserve"> Sharp, M.K, Herr, R.K. &amp; Finney, S.J. (2024, March). </w:t>
      </w:r>
      <w:r w:rsidRPr="00E52BC3">
        <w:rPr>
          <w:rStyle w:val="CharStyle8"/>
          <w:i/>
          <w:iCs/>
          <w:sz w:val="22"/>
          <w:szCs w:val="22"/>
        </w:rPr>
        <w:t>Improving equity and inclusion for international students: Using data to guide belonging interventions and student success programming</w:t>
      </w:r>
      <w:r w:rsidRPr="00E52BC3">
        <w:rPr>
          <w:rStyle w:val="CharStyle8"/>
          <w:sz w:val="22"/>
          <w:szCs w:val="22"/>
        </w:rPr>
        <w:t>. Paper presented at annual meeting of NASPA, Seattle, WA.</w:t>
      </w:r>
    </w:p>
    <w:p w14:paraId="049911A7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(2023, Oct). </w:t>
      </w:r>
      <w:r w:rsidRPr="00E52BC3">
        <w:rPr>
          <w:rStyle w:val="CharStyle8"/>
          <w:i/>
          <w:iCs/>
          <w:sz w:val="22"/>
          <w:szCs w:val="22"/>
        </w:rPr>
        <w:t>Assessment in higher education: Historical expectations and activity in divisions of student affairs.</w:t>
      </w:r>
      <w:r w:rsidRPr="00E52BC3">
        <w:rPr>
          <w:rStyle w:val="CharStyle8"/>
          <w:sz w:val="22"/>
          <w:szCs w:val="22"/>
        </w:rPr>
        <w:t xml:space="preserve"> Paper presented at the annual meeting of the Northeastern Educational Research Association, Trumbull, CT.</w:t>
      </w:r>
    </w:p>
    <w:p w14:paraId="049911A8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Fulcher, K.H., Finney, S.J. &amp; Hathcoat, J. (2023, Oct). </w:t>
      </w:r>
      <w:r w:rsidRPr="00E52BC3">
        <w:rPr>
          <w:rStyle w:val="CharStyle8"/>
          <w:i/>
          <w:iCs/>
          <w:sz w:val="22"/>
          <w:szCs w:val="22"/>
        </w:rPr>
        <w:t>Leveling up your assessment skills</w:t>
      </w:r>
      <w:r w:rsidRPr="00E52BC3">
        <w:rPr>
          <w:rStyle w:val="CharStyle8"/>
          <w:sz w:val="22"/>
          <w:szCs w:val="22"/>
        </w:rPr>
        <w:t>. Presented at the annual meeting of the Assessment Institute, Indianapolis, IN.</w:t>
      </w:r>
    </w:p>
    <w:p w14:paraId="049911A9" w14:textId="77777777" w:rsidR="0041391A" w:rsidRPr="00E52BC3" w:rsidRDefault="00000000">
      <w:pPr>
        <w:pStyle w:val="Style7"/>
        <w:spacing w:line="254" w:lineRule="auto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Herr, R.K. &amp; Finney, S.J. (2023, Oct). </w:t>
      </w:r>
      <w:r w:rsidRPr="00E52BC3">
        <w:rPr>
          <w:rStyle w:val="CharStyle8"/>
          <w:i/>
          <w:iCs/>
          <w:sz w:val="22"/>
          <w:szCs w:val="22"/>
        </w:rPr>
        <w:t xml:space="preserve">Program theory and implementation fidelity: Critical components to learning improvement. </w:t>
      </w:r>
      <w:r w:rsidRPr="00E52BC3">
        <w:rPr>
          <w:rStyle w:val="CharStyle8"/>
          <w:sz w:val="22"/>
          <w:szCs w:val="22"/>
        </w:rPr>
        <w:t>Presented at the annual meeting of the Assessment Institute, Indianapolis, IN.</w:t>
      </w:r>
    </w:p>
    <w:p w14:paraId="049911AA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Schaefer, K.E., &amp; Finney, S.J. (2023, Oct). </w:t>
      </w:r>
      <w:r w:rsidRPr="00E52BC3">
        <w:rPr>
          <w:rStyle w:val="CharStyle8"/>
          <w:i/>
          <w:iCs/>
          <w:sz w:val="22"/>
          <w:szCs w:val="22"/>
        </w:rPr>
        <w:t>A mutually beneficial partnership between a student affairs division and an assessment office: How to create it and sustain it.</w:t>
      </w:r>
      <w:r w:rsidRPr="00E52BC3">
        <w:rPr>
          <w:rStyle w:val="CharStyle8"/>
          <w:sz w:val="22"/>
          <w:szCs w:val="22"/>
        </w:rPr>
        <w:t xml:space="preserve"> Presented at the annual meeting of the Assessment Institute, Indianapolis, IN.</w:t>
      </w:r>
    </w:p>
    <w:p w14:paraId="049911AB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S.J., Wilson, S., Stewart, J. &amp; LaFrance, S. (2023, April). </w:t>
      </w:r>
      <w:r w:rsidRPr="00E52BC3">
        <w:rPr>
          <w:rStyle w:val="CharStyle8"/>
          <w:i/>
          <w:iCs/>
          <w:sz w:val="22"/>
          <w:szCs w:val="22"/>
        </w:rPr>
        <w:t>Developing competency and confidence in evidence-informed practice via professional development experiences</w:t>
      </w:r>
      <w:r w:rsidRPr="00E52BC3">
        <w:rPr>
          <w:rStyle w:val="CharStyle8"/>
          <w:sz w:val="22"/>
          <w:szCs w:val="22"/>
        </w:rPr>
        <w:t>. Presented at the annual meeting of NASPA, Boston, MA.</w:t>
      </w:r>
    </w:p>
    <w:p w14:paraId="049911AC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Schaefer, K.E., Stewart, J.P., Wild, A.N., Wilson, S., Finney, S.J., &amp; Newman, M. (2023, April). </w:t>
      </w:r>
      <w:r w:rsidRPr="00E52BC3">
        <w:rPr>
          <w:rStyle w:val="CharStyle8"/>
          <w:i/>
          <w:iCs/>
          <w:sz w:val="22"/>
          <w:szCs w:val="22"/>
        </w:rPr>
        <w:t>A structured process of reporting, evaluating, and using assessment results in student affairs: Wins, losses, and realities</w:t>
      </w:r>
      <w:r w:rsidRPr="00E52BC3">
        <w:rPr>
          <w:rStyle w:val="CharStyle8"/>
          <w:sz w:val="22"/>
          <w:szCs w:val="22"/>
        </w:rPr>
        <w:t>. Presented at annual meeting of NASPA, Boston, MA.</w:t>
      </w:r>
    </w:p>
    <w:p w14:paraId="049911AD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S.J., Morrison, J., &amp; Tracy, P. (2022, June). </w:t>
      </w:r>
      <w:r w:rsidRPr="00E52BC3">
        <w:rPr>
          <w:rStyle w:val="CharStyle8"/>
          <w:i/>
          <w:iCs/>
          <w:sz w:val="22"/>
          <w:szCs w:val="22"/>
        </w:rPr>
        <w:t xml:space="preserve">Assessment for </w:t>
      </w:r>
      <w:proofErr w:type="gramStart"/>
      <w:r w:rsidRPr="00E52BC3">
        <w:rPr>
          <w:rStyle w:val="CharStyle8"/>
          <w:i/>
          <w:iCs/>
          <w:sz w:val="22"/>
          <w:szCs w:val="22"/>
        </w:rPr>
        <w:t>learning improvement</w:t>
      </w:r>
      <w:proofErr w:type="gramEnd"/>
      <w:r w:rsidRPr="00E52BC3">
        <w:rPr>
          <w:rStyle w:val="CharStyle8"/>
          <w:i/>
          <w:iCs/>
          <w:sz w:val="22"/>
          <w:szCs w:val="22"/>
        </w:rPr>
        <w:t>: Three perspectives.</w:t>
      </w:r>
      <w:r w:rsidRPr="00E52BC3">
        <w:rPr>
          <w:rStyle w:val="CharStyle8"/>
          <w:sz w:val="22"/>
          <w:szCs w:val="22"/>
        </w:rPr>
        <w:t xml:space="preserve"> Invited panel at the annual meeting of the Association for the Assessment of Learning in Higher Education, Providence, RI.</w:t>
      </w:r>
    </w:p>
    <w:p w14:paraId="049911AE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S.J., Schaefer, K., &amp; McFadden, M.E. (2022, June). </w:t>
      </w:r>
      <w:r w:rsidRPr="00E52BC3">
        <w:rPr>
          <w:rStyle w:val="CharStyle8"/>
          <w:i/>
          <w:iCs/>
          <w:sz w:val="22"/>
          <w:szCs w:val="22"/>
        </w:rPr>
        <w:t xml:space="preserve">Students’ understanding of and engagement in assessments </w:t>
      </w:r>
      <w:proofErr w:type="gramStart"/>
      <w:r w:rsidRPr="00E52BC3">
        <w:rPr>
          <w:rStyle w:val="CharStyle8"/>
          <w:i/>
          <w:iCs/>
          <w:sz w:val="22"/>
          <w:szCs w:val="22"/>
        </w:rPr>
        <w:t>used</w:t>
      </w:r>
      <w:proofErr w:type="gramEnd"/>
      <w:r w:rsidRPr="00E52BC3">
        <w:rPr>
          <w:rStyle w:val="CharStyle8"/>
          <w:i/>
          <w:iCs/>
          <w:sz w:val="22"/>
          <w:szCs w:val="22"/>
        </w:rPr>
        <w:t xml:space="preserve"> for institutional improvement and accountability</w:t>
      </w:r>
      <w:r w:rsidRPr="00E52BC3">
        <w:rPr>
          <w:rStyle w:val="CharStyle8"/>
          <w:sz w:val="22"/>
          <w:szCs w:val="22"/>
        </w:rPr>
        <w:t>. Three-paper research session presented at the annual meeting of the Association for the Assessment of Learning in Higher Education, Providence, RI.</w:t>
      </w:r>
    </w:p>
    <w:p w14:paraId="049911AF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lastRenderedPageBreak/>
        <w:t xml:space="preserve">Finney, S.J. &amp; Alahmadi, S. (2022, Feb). </w:t>
      </w:r>
      <w:r w:rsidRPr="00E52BC3">
        <w:rPr>
          <w:rStyle w:val="CharStyle8"/>
          <w:i/>
          <w:iCs/>
          <w:sz w:val="22"/>
          <w:szCs w:val="22"/>
        </w:rPr>
        <w:t>Repositories of evidence-based educational programming &amp; outcome measures</w:t>
      </w:r>
      <w:r w:rsidRPr="00E52BC3">
        <w:rPr>
          <w:rStyle w:val="CharStyle8"/>
          <w:b/>
          <w:bCs/>
          <w:sz w:val="22"/>
          <w:szCs w:val="22"/>
        </w:rPr>
        <w:t xml:space="preserve">. </w:t>
      </w:r>
      <w:r w:rsidRPr="00E52BC3">
        <w:rPr>
          <w:rStyle w:val="CharStyle8"/>
          <w:sz w:val="22"/>
          <w:szCs w:val="22"/>
        </w:rPr>
        <w:t>Theory-to- Practice Workshop presented at the AAC&amp;U Conference on General Education, Pedagogy, and Assessment, San Diego, CA.</w:t>
      </w:r>
    </w:p>
    <w:p w14:paraId="049911B0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S.J., Alahmadi, S., Buchanan, H., &amp; Patterson, C. (2021, Oct). </w:t>
      </w:r>
      <w:r w:rsidRPr="00E52BC3">
        <w:rPr>
          <w:rStyle w:val="CharStyle8"/>
          <w:i/>
          <w:iCs/>
          <w:sz w:val="22"/>
          <w:szCs w:val="22"/>
        </w:rPr>
        <w:t>Curated resources for high-quality assessment practice</w:t>
      </w:r>
      <w:r w:rsidRPr="00E52BC3">
        <w:rPr>
          <w:rStyle w:val="CharStyle8"/>
          <w:sz w:val="22"/>
          <w:szCs w:val="22"/>
        </w:rPr>
        <w:t>. Invited panel at the annual meeting of the Assessment Institute, Virtual.</w:t>
      </w:r>
    </w:p>
    <w:p w14:paraId="049911B1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Henning, G.W. (2021, Oct). </w:t>
      </w:r>
      <w:r w:rsidRPr="00E52BC3">
        <w:rPr>
          <w:rStyle w:val="CharStyle8"/>
          <w:i/>
          <w:iCs/>
          <w:sz w:val="22"/>
          <w:szCs w:val="22"/>
        </w:rPr>
        <w:t xml:space="preserve">The integration of program theory, implementation fidelity, and equity-minded assessment. </w:t>
      </w:r>
      <w:r w:rsidRPr="00E52BC3">
        <w:rPr>
          <w:rStyle w:val="CharStyle8"/>
          <w:sz w:val="22"/>
          <w:szCs w:val="22"/>
        </w:rPr>
        <w:t>Presented at the annual meeting of the Assessment Institute, Virtual.</w:t>
      </w:r>
    </w:p>
    <w:p w14:paraId="049911B2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Henning, G.W. &amp; Finney, S.J. (2021, June). </w:t>
      </w:r>
      <w:r w:rsidRPr="00E52BC3">
        <w:rPr>
          <w:rStyle w:val="CharStyle8"/>
          <w:i/>
          <w:iCs/>
          <w:sz w:val="22"/>
          <w:szCs w:val="22"/>
        </w:rPr>
        <w:t>Using program theory and implementation fidelity to guide equity-minded assessment</w:t>
      </w:r>
      <w:r w:rsidRPr="00E52BC3">
        <w:rPr>
          <w:rStyle w:val="CharStyle8"/>
          <w:sz w:val="22"/>
          <w:szCs w:val="22"/>
        </w:rPr>
        <w:t>. Presented at the annual conference for Association for the Assessment of Learning in Higher Education, Virtual.</w:t>
      </w:r>
    </w:p>
    <w:p w14:paraId="049911B3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S.J., Wise, V. &amp; Davenport, Z. (2021, April). </w:t>
      </w:r>
      <w:r w:rsidRPr="00E52BC3">
        <w:rPr>
          <w:rStyle w:val="CharStyle8"/>
          <w:i/>
          <w:iCs/>
          <w:sz w:val="22"/>
          <w:szCs w:val="22"/>
        </w:rPr>
        <w:t>Using data for continuous improvement so that all may learn</w:t>
      </w:r>
      <w:r w:rsidRPr="00E52BC3">
        <w:rPr>
          <w:rStyle w:val="CharStyle8"/>
          <w:sz w:val="22"/>
          <w:szCs w:val="22"/>
        </w:rPr>
        <w:t>. Invited panel for the Western Michigan University Assessment in Action Conference, Virtual.</w:t>
      </w:r>
    </w:p>
    <w:p w14:paraId="049911B4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S.J., Henning, G.W., &amp; Wells, J. (2021, March). </w:t>
      </w:r>
      <w:r w:rsidRPr="00E52BC3">
        <w:rPr>
          <w:rStyle w:val="CharStyle8"/>
          <w:i/>
          <w:iCs/>
          <w:sz w:val="22"/>
          <w:szCs w:val="22"/>
        </w:rPr>
        <w:t>Leveraging program theory and implementation fidelity for equity-centered assessment</w:t>
      </w:r>
      <w:r w:rsidRPr="00E52BC3">
        <w:rPr>
          <w:rStyle w:val="CharStyle8"/>
          <w:sz w:val="22"/>
          <w:szCs w:val="22"/>
        </w:rPr>
        <w:t>. Presented at the annual meeting of NASPA, Virtual.</w:t>
      </w:r>
    </w:p>
    <w:p w14:paraId="049911B5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(2020, Oct). </w:t>
      </w:r>
      <w:r w:rsidRPr="00E52BC3">
        <w:rPr>
          <w:rStyle w:val="CharStyle8"/>
          <w:i/>
          <w:iCs/>
          <w:sz w:val="22"/>
          <w:szCs w:val="22"/>
        </w:rPr>
        <w:t>Using program theory and implementation fidelity to aid in interpreting outcomes assessment data.</w:t>
      </w:r>
      <w:r w:rsidRPr="00E52BC3">
        <w:rPr>
          <w:rStyle w:val="CharStyle8"/>
          <w:sz w:val="22"/>
          <w:szCs w:val="22"/>
        </w:rPr>
        <w:t xml:space="preserve"> Keynote address for the New England Student Affairs Assessment Institute, Virtual.</w:t>
      </w:r>
    </w:p>
    <w:p w14:paraId="049911B6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Buchanan, H. (2020, Oct). </w:t>
      </w:r>
      <w:r w:rsidRPr="00E52BC3">
        <w:rPr>
          <w:rStyle w:val="CharStyle8"/>
          <w:i/>
          <w:iCs/>
          <w:sz w:val="22"/>
          <w:szCs w:val="22"/>
        </w:rPr>
        <w:t>A more efficient path to learning improvement: The utility of evidence-informed programming and practices.</w:t>
      </w:r>
      <w:r w:rsidRPr="00E52BC3">
        <w:rPr>
          <w:rStyle w:val="CharStyle8"/>
          <w:sz w:val="22"/>
          <w:szCs w:val="22"/>
        </w:rPr>
        <w:t xml:space="preserve"> Paper presented at the annual meeting of the Assessment Institute, Virtual.</w:t>
      </w:r>
    </w:p>
    <w:p w14:paraId="049911B7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Henning, G.W (2020, Oct). </w:t>
      </w:r>
      <w:r w:rsidRPr="00E52BC3">
        <w:rPr>
          <w:rStyle w:val="CharStyle8"/>
          <w:i/>
          <w:iCs/>
          <w:sz w:val="22"/>
          <w:szCs w:val="22"/>
        </w:rPr>
        <w:t>Incorporating program theory and implementation fidelity in CAS Self-Study.</w:t>
      </w:r>
      <w:r w:rsidRPr="00E52BC3">
        <w:rPr>
          <w:rStyle w:val="CharStyle8"/>
          <w:sz w:val="22"/>
          <w:szCs w:val="22"/>
        </w:rPr>
        <w:t xml:space="preserve"> Paper presented at the annual meeting of the Assessment Institute, Virtual.</w:t>
      </w:r>
    </w:p>
    <w:p w14:paraId="049911B8" w14:textId="77777777" w:rsidR="0041391A" w:rsidRPr="00E52BC3" w:rsidRDefault="00000000">
      <w:pPr>
        <w:pStyle w:val="Style7"/>
        <w:spacing w:line="254" w:lineRule="auto"/>
        <w:ind w:left="440" w:hanging="440"/>
        <w:jc w:val="both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Perkins, B.A. &amp; Patterson, C.R. (2020, Oct). </w:t>
      </w:r>
      <w:r w:rsidRPr="00E52BC3">
        <w:rPr>
          <w:rStyle w:val="CharStyle8"/>
          <w:i/>
          <w:iCs/>
          <w:sz w:val="22"/>
          <w:szCs w:val="22"/>
        </w:rPr>
        <w:t>One criterion at a time: A guide to developing analytic rubrics.</w:t>
      </w:r>
      <w:r w:rsidRPr="00E52BC3">
        <w:rPr>
          <w:rStyle w:val="CharStyle8"/>
          <w:sz w:val="22"/>
          <w:szCs w:val="22"/>
        </w:rPr>
        <w:t xml:space="preserve"> Session presented at the annual IUPUI Assessment Institute, Virtual.</w:t>
      </w:r>
    </w:p>
    <w:p w14:paraId="049911B9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(2020, May). </w:t>
      </w:r>
      <w:proofErr w:type="gramStart"/>
      <w:r w:rsidRPr="00E52BC3">
        <w:rPr>
          <w:rStyle w:val="CharStyle8"/>
          <w:i/>
          <w:iCs/>
          <w:sz w:val="22"/>
          <w:szCs w:val="22"/>
        </w:rPr>
        <w:t>Implementation</w:t>
      </w:r>
      <w:proofErr w:type="gramEnd"/>
      <w:r w:rsidRPr="00E52BC3">
        <w:rPr>
          <w:rStyle w:val="CharStyle8"/>
          <w:i/>
          <w:iCs/>
          <w:sz w:val="22"/>
          <w:szCs w:val="22"/>
        </w:rPr>
        <w:t xml:space="preserve"> fidelity: Data you need when evaluating and improving programming.</w:t>
      </w:r>
      <w:r w:rsidRPr="00E52BC3">
        <w:rPr>
          <w:rStyle w:val="CharStyle8"/>
          <w:sz w:val="22"/>
          <w:szCs w:val="22"/>
        </w:rPr>
        <w:t xml:space="preserve"> Session presented at the annual Higher Education Assessment Conference, Virtual.</w:t>
      </w:r>
    </w:p>
    <w:p w14:paraId="049911BA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Patterson, C.R. (2020, March). </w:t>
      </w:r>
      <w:r w:rsidRPr="00E52BC3">
        <w:rPr>
          <w:rStyle w:val="CharStyle8"/>
          <w:i/>
          <w:iCs/>
          <w:sz w:val="22"/>
          <w:szCs w:val="22"/>
        </w:rPr>
        <w:t>Using program theory to mobilize the strategic imperative</w:t>
      </w:r>
      <w:r w:rsidRPr="00E52BC3">
        <w:rPr>
          <w:rStyle w:val="CharStyle8"/>
          <w:sz w:val="22"/>
          <w:szCs w:val="22"/>
        </w:rPr>
        <w:t>. Session presented at the annual conference of ACPA, Nashville, TN.</w:t>
      </w:r>
    </w:p>
    <w:p w14:paraId="049911BB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A.M., Patterson, C., Gonzalez, S., &amp; Finney, S.J. (2019, Nov). </w:t>
      </w:r>
      <w:r w:rsidRPr="00E52BC3">
        <w:rPr>
          <w:rStyle w:val="CharStyle8"/>
          <w:i/>
          <w:iCs/>
          <w:sz w:val="22"/>
          <w:szCs w:val="22"/>
        </w:rPr>
        <w:t>Inspiration to action: Using program theory to engage with learning outcomes assessment</w:t>
      </w:r>
      <w:r w:rsidRPr="00E52BC3">
        <w:rPr>
          <w:rStyle w:val="CharStyle8"/>
          <w:sz w:val="22"/>
          <w:szCs w:val="22"/>
        </w:rPr>
        <w:t>. Presented at the annual meeting of the Virginia Assessment Group, Richmond, VA.</w:t>
      </w:r>
    </w:p>
    <w:p w14:paraId="049911BC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Smith, K.L. &amp; Finney, S.J. (2019, Nov). </w:t>
      </w:r>
      <w:r w:rsidRPr="00E52BC3">
        <w:rPr>
          <w:rStyle w:val="CharStyle8"/>
          <w:i/>
          <w:iCs/>
          <w:sz w:val="22"/>
          <w:szCs w:val="22"/>
        </w:rPr>
        <w:t>Helping students learn better: Elevating program theory and implementation fidelity in a university-level context</w:t>
      </w:r>
      <w:r w:rsidRPr="00E52BC3">
        <w:rPr>
          <w:rStyle w:val="CharStyle8"/>
          <w:sz w:val="22"/>
          <w:szCs w:val="22"/>
        </w:rPr>
        <w:t>. Paper presented at the annual meeting of Association for the Study of Higher Education, Portland, OR.</w:t>
      </w:r>
    </w:p>
    <w:p w14:paraId="049911BD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 &amp; Prendergast, C. (2019, September). </w:t>
      </w:r>
      <w:r w:rsidRPr="00E52BC3">
        <w:rPr>
          <w:rStyle w:val="CharStyle8"/>
          <w:i/>
          <w:iCs/>
          <w:sz w:val="22"/>
          <w:szCs w:val="22"/>
        </w:rPr>
        <w:t xml:space="preserve">A simple model for learning improvement: Weigh pig, </w:t>
      </w:r>
      <w:proofErr w:type="gramStart"/>
      <w:r w:rsidRPr="00E52BC3">
        <w:rPr>
          <w:rStyle w:val="CharStyle8"/>
          <w:i/>
          <w:iCs/>
          <w:sz w:val="22"/>
          <w:szCs w:val="22"/>
        </w:rPr>
        <w:t>feed</w:t>
      </w:r>
      <w:proofErr w:type="gramEnd"/>
      <w:r w:rsidRPr="00E52BC3">
        <w:rPr>
          <w:rStyle w:val="CharStyle8"/>
          <w:i/>
          <w:iCs/>
          <w:sz w:val="22"/>
          <w:szCs w:val="22"/>
        </w:rPr>
        <w:t xml:space="preserve"> pig, weigh pig.</w:t>
      </w:r>
      <w:r w:rsidRPr="00E52BC3">
        <w:rPr>
          <w:rStyle w:val="CharStyle8"/>
          <w:sz w:val="22"/>
          <w:szCs w:val="22"/>
        </w:rPr>
        <w:t xml:space="preserve"> Keynote address at the University of North Alabama Best Practice in Student Achievement Conference, Florence, AL.</w:t>
      </w:r>
    </w:p>
    <w:p w14:paraId="049911BE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Prendergast, C. &amp; Pope, A.M. (2019, September). </w:t>
      </w:r>
      <w:r w:rsidRPr="00E52BC3">
        <w:rPr>
          <w:rStyle w:val="CharStyle8"/>
          <w:i/>
          <w:iCs/>
          <w:sz w:val="22"/>
          <w:szCs w:val="22"/>
        </w:rPr>
        <w:t>Learning improvement best practices.</w:t>
      </w:r>
      <w:r w:rsidRPr="00E52BC3">
        <w:rPr>
          <w:rStyle w:val="CharStyle8"/>
          <w:sz w:val="22"/>
          <w:szCs w:val="22"/>
        </w:rPr>
        <w:t xml:space="preserve"> Invited workshop at the University of North Alabama Best Practice in Student Achievement Conference, Florence, AL.</w:t>
      </w:r>
    </w:p>
    <w:p w14:paraId="049911BF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(2019, June). </w:t>
      </w:r>
      <w:r w:rsidRPr="00E52BC3">
        <w:rPr>
          <w:rStyle w:val="CharStyle8"/>
          <w:i/>
          <w:iCs/>
          <w:sz w:val="22"/>
          <w:szCs w:val="22"/>
        </w:rPr>
        <w:t>A theory-based logic model for a multi-week student affairs program</w:t>
      </w:r>
      <w:r w:rsidRPr="00E52BC3">
        <w:rPr>
          <w:rStyle w:val="CharStyle8"/>
          <w:sz w:val="22"/>
          <w:szCs w:val="22"/>
        </w:rPr>
        <w:t xml:space="preserve">. Paper presented in the symposium titled </w:t>
      </w:r>
      <w:r w:rsidRPr="00E52BC3">
        <w:rPr>
          <w:rStyle w:val="CharStyle8"/>
          <w:i/>
          <w:iCs/>
          <w:sz w:val="22"/>
          <w:szCs w:val="22"/>
        </w:rPr>
        <w:t>Why and How Programs Impact Student Learning and Development: The Value of Program Theory in Outcomes Assessment</w:t>
      </w:r>
      <w:r w:rsidRPr="00E52BC3">
        <w:rPr>
          <w:rStyle w:val="CharStyle8"/>
          <w:sz w:val="22"/>
          <w:szCs w:val="22"/>
        </w:rPr>
        <w:t xml:space="preserve"> at the annual meeting of the Association for the Assessment of Learning in Higher Education, St Paul, MN.</w:t>
      </w:r>
    </w:p>
    <w:p w14:paraId="049911C0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Smith, K.L. (2019, June). </w:t>
      </w:r>
      <w:r w:rsidRPr="00E52BC3">
        <w:rPr>
          <w:rStyle w:val="CharStyle8"/>
          <w:i/>
          <w:iCs/>
          <w:sz w:val="22"/>
          <w:szCs w:val="22"/>
        </w:rPr>
        <w:t>The utility of implementation fidelity data when assessing program effectiveness and using results for learning improvement</w:t>
      </w:r>
      <w:r w:rsidRPr="00E52BC3">
        <w:rPr>
          <w:rStyle w:val="CharStyle8"/>
          <w:sz w:val="22"/>
          <w:szCs w:val="22"/>
        </w:rPr>
        <w:t>. Paper presented at the annual meeting of the Association for the Assessment of Learning in Higher Education, St Paul, MN.</w:t>
      </w:r>
    </w:p>
    <w:p w14:paraId="049911C1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>Pope, A.M. (2019, June</w:t>
      </w:r>
      <w:r w:rsidRPr="00E52BC3">
        <w:rPr>
          <w:rStyle w:val="CharStyle8"/>
          <w:i/>
          <w:iCs/>
          <w:sz w:val="22"/>
          <w:szCs w:val="22"/>
        </w:rPr>
        <w:t>). An introduction to program theory: Articulating why programs should work using logic models</w:t>
      </w:r>
      <w:r w:rsidRPr="00E52BC3">
        <w:rPr>
          <w:rStyle w:val="CharStyle8"/>
          <w:sz w:val="22"/>
          <w:szCs w:val="22"/>
        </w:rPr>
        <w:t xml:space="preserve">. Paper presented in the symposium titled </w:t>
      </w:r>
      <w:r w:rsidRPr="00E52BC3">
        <w:rPr>
          <w:rStyle w:val="CharStyle8"/>
          <w:i/>
          <w:iCs/>
          <w:sz w:val="22"/>
          <w:szCs w:val="22"/>
        </w:rPr>
        <w:t>Why and How Programs Impact Student Learning and Development: The Value of Program Theory in Outcomes Assessment</w:t>
      </w:r>
      <w:r w:rsidRPr="00E52BC3">
        <w:rPr>
          <w:rStyle w:val="CharStyle8"/>
          <w:sz w:val="22"/>
          <w:szCs w:val="22"/>
        </w:rPr>
        <w:t xml:space="preserve"> at the annual meeting of the Association for the Assessment of Learning in Higher Education, St Paul, MN.</w:t>
      </w:r>
    </w:p>
    <w:p w14:paraId="049911C2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A.M., Horst, S.J., Prendergast, C., Finney, S.J., &amp; Crewe, M. (2019, June). </w:t>
      </w:r>
      <w:r w:rsidRPr="00E52BC3">
        <w:rPr>
          <w:rStyle w:val="CharStyle8"/>
          <w:i/>
          <w:iCs/>
          <w:sz w:val="22"/>
          <w:szCs w:val="22"/>
        </w:rPr>
        <w:t>Let’s get real: Applying research design principles to a messy assessment world</w:t>
      </w:r>
      <w:r w:rsidRPr="00E52BC3">
        <w:rPr>
          <w:rStyle w:val="CharStyle8"/>
          <w:sz w:val="22"/>
          <w:szCs w:val="22"/>
        </w:rPr>
        <w:t>. Workshop at the annual meeting of the Association for the Assessment of Learning in Higher Education, St Paul, MN.</w:t>
      </w:r>
    </w:p>
    <w:p w14:paraId="049911C3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lastRenderedPageBreak/>
        <w:t xml:space="preserve">Finney, S.J. (2019, May). </w:t>
      </w:r>
      <w:r w:rsidRPr="00E52BC3">
        <w:rPr>
          <w:rStyle w:val="CharStyle8"/>
          <w:i/>
          <w:iCs/>
          <w:sz w:val="22"/>
          <w:szCs w:val="22"/>
        </w:rPr>
        <w:t>Program theory: Necessary for the use of assessment results.</w:t>
      </w:r>
      <w:r w:rsidRPr="00E52BC3">
        <w:rPr>
          <w:rStyle w:val="CharStyle8"/>
          <w:sz w:val="22"/>
          <w:szCs w:val="22"/>
        </w:rPr>
        <w:t xml:space="preserve"> Keynote address at Virginia Commonwealth University Student Affairs Assessment Retreat, Richmond, Va.</w:t>
      </w:r>
    </w:p>
    <w:p w14:paraId="049911C4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A.M., Prendergast, C., Crewe, M., &amp; Horst, S.J. (2019, April). </w:t>
      </w:r>
      <w:r w:rsidRPr="00E52BC3">
        <w:rPr>
          <w:rStyle w:val="CharStyle8"/>
          <w:i/>
          <w:iCs/>
          <w:sz w:val="22"/>
          <w:szCs w:val="22"/>
        </w:rPr>
        <w:t>Can we back up that claim: Making important data collection design decisions</w:t>
      </w:r>
      <w:r w:rsidRPr="00E52BC3">
        <w:rPr>
          <w:rStyle w:val="CharStyle8"/>
          <w:sz w:val="22"/>
          <w:szCs w:val="22"/>
        </w:rPr>
        <w:t>. Virtual workshop at the Spring Drive-In Conference hosted by the Virginia Assessment Group (VAG) and sponsored by VA, Harrisonburg, VA.</w:t>
      </w:r>
    </w:p>
    <w:p w14:paraId="049911C5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Bare, A.K., Finney, S.J. &amp; Pope, A.M. (2019, March). </w:t>
      </w:r>
      <w:r w:rsidRPr="00E52BC3">
        <w:rPr>
          <w:rStyle w:val="CharStyle8"/>
          <w:i/>
          <w:iCs/>
          <w:sz w:val="22"/>
          <w:szCs w:val="22"/>
        </w:rPr>
        <w:t>Meet your match: How theory-based measures help connect outcomes and programming</w:t>
      </w:r>
      <w:r w:rsidRPr="00E52BC3">
        <w:rPr>
          <w:rStyle w:val="CharStyle8"/>
          <w:sz w:val="22"/>
          <w:szCs w:val="22"/>
        </w:rPr>
        <w:t>. Presented at annual meeting of ACPA, Boston, MA.</w:t>
      </w:r>
    </w:p>
    <w:p w14:paraId="049911C6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Horst, S.J. (2019, March). </w:t>
      </w:r>
      <w:r w:rsidRPr="00E52BC3">
        <w:rPr>
          <w:rStyle w:val="CharStyle8"/>
          <w:i/>
          <w:iCs/>
          <w:sz w:val="22"/>
          <w:szCs w:val="22"/>
        </w:rPr>
        <w:t>Standards, standards, standards: Mapping professional standards to assessment practice</w:t>
      </w:r>
      <w:r w:rsidRPr="00E52BC3">
        <w:rPr>
          <w:rStyle w:val="CharStyle8"/>
          <w:sz w:val="22"/>
          <w:szCs w:val="22"/>
        </w:rPr>
        <w:t>. Paper presented at annual meeting of ACPA, Boston, MA.</w:t>
      </w:r>
    </w:p>
    <w:p w14:paraId="049911C7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A.M., Finney, S.J. &amp; Bare, A.K. (2019, March). </w:t>
      </w:r>
      <w:r w:rsidRPr="00E52BC3">
        <w:rPr>
          <w:rStyle w:val="CharStyle8"/>
          <w:i/>
          <w:iCs/>
          <w:sz w:val="22"/>
          <w:szCs w:val="22"/>
        </w:rPr>
        <w:t>Friend not foe: Using theory to develop impactful programs</w:t>
      </w:r>
      <w:r w:rsidRPr="00E52BC3">
        <w:rPr>
          <w:rStyle w:val="CharStyle8"/>
          <w:sz w:val="22"/>
          <w:szCs w:val="22"/>
        </w:rPr>
        <w:t>. Paper presented at annual meeting of ACPA, Boston, MA.</w:t>
      </w:r>
    </w:p>
    <w:p w14:paraId="049911C8" w14:textId="77777777" w:rsidR="0041391A" w:rsidRPr="00E52BC3" w:rsidRDefault="00000000">
      <w:pPr>
        <w:pStyle w:val="Style7"/>
        <w:spacing w:line="240" w:lineRule="auto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(2019, Feb). </w:t>
      </w:r>
      <w:r w:rsidRPr="00E52BC3">
        <w:rPr>
          <w:rStyle w:val="CharStyle8"/>
          <w:i/>
          <w:iCs/>
          <w:sz w:val="22"/>
          <w:szCs w:val="22"/>
        </w:rPr>
        <w:t>Using implementation fidelity data to evaluate &amp; improve program effectiveness.</w:t>
      </w:r>
      <w:r w:rsidRPr="00E52BC3">
        <w:rPr>
          <w:rStyle w:val="CharStyle8"/>
          <w:sz w:val="22"/>
          <w:szCs w:val="22"/>
        </w:rPr>
        <w:t xml:space="preserve"> Webinar sponsored by Weave.</w:t>
      </w:r>
      <w:hyperlink r:id="rId32" w:history="1">
        <w:r w:rsidRPr="00E52BC3">
          <w:rPr>
            <w:rStyle w:val="CharStyle8"/>
            <w:sz w:val="22"/>
            <w:szCs w:val="22"/>
          </w:rPr>
          <w:t xml:space="preserve"> </w:t>
        </w:r>
        <w:r w:rsidRPr="00E52BC3">
          <w:rPr>
            <w:rStyle w:val="CharStyle8"/>
            <w:color w:val="0000FF"/>
            <w:sz w:val="22"/>
            <w:szCs w:val="22"/>
            <w:u w:val="single"/>
          </w:rPr>
          <w:t>https://info.weaveeducation.com/data-program-effectiveness</w:t>
        </w:r>
      </w:hyperlink>
    </w:p>
    <w:p w14:paraId="049911C9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(2018, Oct). </w:t>
      </w:r>
      <w:r w:rsidRPr="00E52BC3">
        <w:rPr>
          <w:rStyle w:val="CharStyle8"/>
          <w:i/>
          <w:iCs/>
          <w:sz w:val="22"/>
          <w:szCs w:val="22"/>
        </w:rPr>
        <w:t>Showcasing the utility of implementation fidelity data when evaluating program effectiveness.</w:t>
      </w:r>
      <w:r w:rsidRPr="00E52BC3">
        <w:rPr>
          <w:rStyle w:val="CharStyle8"/>
          <w:sz w:val="22"/>
          <w:szCs w:val="22"/>
        </w:rPr>
        <w:t xml:space="preserve"> Keynote address at Assessment Institute, IUPUI, Indiana.</w:t>
      </w:r>
    </w:p>
    <w:p w14:paraId="049911CA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 &amp; Finney, S.J. (2018, Oct). </w:t>
      </w:r>
      <w:r w:rsidRPr="00E52BC3">
        <w:rPr>
          <w:rStyle w:val="CharStyle8"/>
          <w:i/>
          <w:iCs/>
          <w:sz w:val="22"/>
          <w:szCs w:val="22"/>
        </w:rPr>
        <w:t xml:space="preserve">Developing interventions to impact noncognitive </w:t>
      </w:r>
      <w:proofErr w:type="gramStart"/>
      <w:r w:rsidRPr="00E52BC3">
        <w:rPr>
          <w:rStyle w:val="CharStyle8"/>
          <w:i/>
          <w:iCs/>
          <w:sz w:val="22"/>
          <w:szCs w:val="22"/>
        </w:rPr>
        <w:t>constructs</w:t>
      </w:r>
      <w:proofErr w:type="gramEnd"/>
      <w:r w:rsidRPr="00E52BC3">
        <w:rPr>
          <w:rStyle w:val="CharStyle8"/>
          <w:i/>
          <w:iCs/>
          <w:sz w:val="22"/>
          <w:szCs w:val="22"/>
        </w:rPr>
        <w:t>: The necessity of articulating theory-based program logic.</w:t>
      </w:r>
      <w:r w:rsidRPr="00E52BC3">
        <w:rPr>
          <w:rStyle w:val="CharStyle8"/>
          <w:sz w:val="22"/>
          <w:szCs w:val="22"/>
        </w:rPr>
        <w:t xml:space="preserve"> Paper presented at annual meeting of the Northeastern Educational Research Association, Trumbull, CT.</w:t>
      </w:r>
    </w:p>
    <w:p w14:paraId="049911CB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Pope, A.M. (2018, August). </w:t>
      </w:r>
      <w:r w:rsidRPr="00E52BC3">
        <w:rPr>
          <w:rStyle w:val="CharStyle8"/>
          <w:i/>
          <w:iCs/>
          <w:sz w:val="22"/>
          <w:szCs w:val="22"/>
        </w:rPr>
        <w:t>An introduction to student affairs assessment.</w:t>
      </w:r>
      <w:r w:rsidRPr="00E52BC3">
        <w:rPr>
          <w:rStyle w:val="CharStyle8"/>
          <w:sz w:val="22"/>
          <w:szCs w:val="22"/>
        </w:rPr>
        <w:t xml:space="preserve"> Invited workshop </w:t>
      </w:r>
      <w:proofErr w:type="gramStart"/>
      <w:r w:rsidRPr="00E52BC3">
        <w:rPr>
          <w:rStyle w:val="CharStyle8"/>
          <w:sz w:val="22"/>
          <w:szCs w:val="22"/>
        </w:rPr>
        <w:t>presented</w:t>
      </w:r>
      <w:proofErr w:type="gramEnd"/>
      <w:r w:rsidRPr="00E52BC3">
        <w:rPr>
          <w:rStyle w:val="CharStyle8"/>
          <w:sz w:val="22"/>
          <w:szCs w:val="22"/>
        </w:rPr>
        <w:t xml:space="preserve"> to student affairs professionals at Washington and Lee University. Lexington, VA.</w:t>
      </w:r>
    </w:p>
    <w:p w14:paraId="049911CC" w14:textId="77777777" w:rsidR="0041391A" w:rsidRPr="00E52BC3" w:rsidRDefault="00000000">
      <w:pPr>
        <w:pStyle w:val="Style7"/>
        <w:spacing w:line="240" w:lineRule="auto"/>
        <w:ind w:left="440" w:hanging="440"/>
        <w:rPr>
          <w:sz w:val="22"/>
          <w:szCs w:val="22"/>
        </w:rPr>
      </w:pPr>
      <w:r w:rsidRPr="00E52BC3">
        <w:rPr>
          <w:rStyle w:val="CharStyle8"/>
          <w:sz w:val="22"/>
          <w:szCs w:val="22"/>
        </w:rPr>
        <w:t xml:space="preserve">Finney, S.J. &amp; Horst, S.J. (2018, June). </w:t>
      </w:r>
      <w:r w:rsidRPr="00E52BC3">
        <w:rPr>
          <w:rStyle w:val="CharStyle8"/>
          <w:i/>
          <w:iCs/>
          <w:sz w:val="22"/>
          <w:szCs w:val="22"/>
        </w:rPr>
        <w:t xml:space="preserve">Student affairs professionals’ commitment to and competency in assessment: Spotlighting an </w:t>
      </w:r>
      <w:proofErr w:type="gramStart"/>
      <w:r w:rsidRPr="00E52BC3">
        <w:rPr>
          <w:rStyle w:val="CharStyle8"/>
          <w:i/>
          <w:iCs/>
          <w:sz w:val="22"/>
          <w:szCs w:val="22"/>
        </w:rPr>
        <w:t>often untapped</w:t>
      </w:r>
      <w:proofErr w:type="gramEnd"/>
      <w:r w:rsidRPr="00E52BC3">
        <w:rPr>
          <w:rStyle w:val="CharStyle8"/>
          <w:i/>
          <w:iCs/>
          <w:sz w:val="22"/>
          <w:szCs w:val="22"/>
        </w:rPr>
        <w:t xml:space="preserve"> partner in evidencing student learning.</w:t>
      </w:r>
      <w:r w:rsidRPr="00E52BC3">
        <w:rPr>
          <w:rStyle w:val="CharStyle8"/>
          <w:sz w:val="22"/>
          <w:szCs w:val="22"/>
        </w:rPr>
        <w:t xml:space="preserve"> Presented at the annual meeting of the Higher Education Data Sharing Consortium, Spokane, WA.</w:t>
      </w:r>
    </w:p>
    <w:p w14:paraId="049911CD" w14:textId="77777777" w:rsidR="0041391A" w:rsidRPr="00E52BC3" w:rsidRDefault="00000000">
      <w:pPr>
        <w:pStyle w:val="Style7"/>
        <w:spacing w:line="240" w:lineRule="auto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Pope, A.M., &amp; Markle, R. (2018, April). </w:t>
      </w:r>
      <w:r w:rsidRPr="00E52BC3">
        <w:rPr>
          <w:rStyle w:val="CharStyle8"/>
          <w:i/>
          <w:iCs/>
          <w:sz w:val="24"/>
          <w:szCs w:val="24"/>
        </w:rPr>
        <w:t>Evaluating assessment quality at the institution level: A look at civic engagement and intercultural competency.</w:t>
      </w:r>
      <w:r w:rsidRPr="00E52BC3">
        <w:rPr>
          <w:rStyle w:val="CharStyle8"/>
          <w:sz w:val="24"/>
          <w:szCs w:val="24"/>
        </w:rPr>
        <w:t xml:space="preserve"> Paper presented at the American Educational Research Association annual meeting. NYC, NY.</w:t>
      </w:r>
    </w:p>
    <w:p w14:paraId="049911CE" w14:textId="77777777" w:rsidR="0041391A" w:rsidRPr="00E52BC3" w:rsidRDefault="00000000">
      <w:pPr>
        <w:pStyle w:val="Style7"/>
        <w:spacing w:line="240" w:lineRule="auto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Pope, A.M. (2018, March). </w:t>
      </w:r>
      <w:r w:rsidRPr="00E52BC3">
        <w:rPr>
          <w:rStyle w:val="CharStyle8"/>
          <w:i/>
          <w:iCs/>
          <w:sz w:val="24"/>
          <w:szCs w:val="24"/>
        </w:rPr>
        <w:t xml:space="preserve">Deadly threats: Identifying and addressing major threats to the validity of assessment results. </w:t>
      </w:r>
      <w:r w:rsidRPr="00E52BC3">
        <w:rPr>
          <w:rStyle w:val="CharStyle8"/>
          <w:sz w:val="24"/>
          <w:szCs w:val="24"/>
        </w:rPr>
        <w:t>Presentation at the National Association of Student Personnel Administrators annual conference. Philadelphia, PA.</w:t>
      </w:r>
    </w:p>
    <w:p w14:paraId="049911CF" w14:textId="77777777" w:rsidR="0041391A" w:rsidRPr="00E52BC3" w:rsidRDefault="00000000">
      <w:pPr>
        <w:pStyle w:val="Style7"/>
        <w:spacing w:line="240" w:lineRule="auto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Holzman, M., Pope, A.M. (2017, March). </w:t>
      </w:r>
      <w:r w:rsidRPr="00E52BC3">
        <w:rPr>
          <w:rStyle w:val="CharStyle8"/>
          <w:i/>
          <w:iCs/>
          <w:sz w:val="24"/>
          <w:szCs w:val="24"/>
        </w:rPr>
        <w:t xml:space="preserve">Reliability and validity 101: Applying measurement to student affairs assessment. </w:t>
      </w:r>
      <w:r w:rsidRPr="00E52BC3">
        <w:rPr>
          <w:rStyle w:val="CharStyle8"/>
          <w:sz w:val="24"/>
          <w:szCs w:val="24"/>
        </w:rPr>
        <w:t>Presentation at the American College Personnel Association annual conference, Columbus, OH.</w:t>
      </w:r>
    </w:p>
    <w:p w14:paraId="049911D0" w14:textId="77777777" w:rsidR="0041391A" w:rsidRPr="00E52BC3" w:rsidRDefault="00000000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Curtis, N., Pope, A.M., Waterbury, G.T. (2016, November). </w:t>
      </w:r>
      <w:r w:rsidRPr="00E52BC3">
        <w:rPr>
          <w:rStyle w:val="CharStyle8"/>
          <w:i/>
          <w:iCs/>
          <w:sz w:val="24"/>
          <w:szCs w:val="24"/>
        </w:rPr>
        <w:t>From assessment to improvement: Establishing a strong assessment culture as the foundation for student learning improvement.</w:t>
      </w:r>
      <w:r w:rsidRPr="00E52BC3">
        <w:rPr>
          <w:rStyle w:val="CharStyle8"/>
          <w:sz w:val="24"/>
          <w:szCs w:val="24"/>
        </w:rPr>
        <w:t xml:space="preserve"> Presentation at the Virginia Assessment Group annual convention, Richmond, VA.</w:t>
      </w:r>
    </w:p>
    <w:p w14:paraId="049911D1" w14:textId="77777777" w:rsidR="0041391A" w:rsidRPr="00E52BC3" w:rsidRDefault="00000000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Holzman, M., Sunde, S., Miesen, C., &amp; Finney, S.J. (2016, Oct). </w:t>
      </w:r>
      <w:r w:rsidRPr="00E52BC3">
        <w:rPr>
          <w:rStyle w:val="CharStyle8"/>
          <w:i/>
          <w:iCs/>
          <w:sz w:val="24"/>
          <w:szCs w:val="24"/>
        </w:rPr>
        <w:t>Enhancing student learning: A multi-year implementation fidelity assessment of orientation</w:t>
      </w:r>
      <w:r w:rsidRPr="00E52BC3">
        <w:rPr>
          <w:rStyle w:val="CharStyle8"/>
          <w:sz w:val="24"/>
          <w:szCs w:val="24"/>
        </w:rPr>
        <w:t>. Sponsored webinar by ACPA.</w:t>
      </w:r>
    </w:p>
    <w:p w14:paraId="049911D2" w14:textId="77777777" w:rsidR="0041391A" w:rsidRPr="00E52BC3" w:rsidRDefault="00000000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Holzman, M., Miesen, C. &amp; Finney, S.J. (2015, Nov). </w:t>
      </w:r>
      <w:r w:rsidRPr="00E52BC3">
        <w:rPr>
          <w:rStyle w:val="CharStyle8"/>
          <w:i/>
          <w:iCs/>
          <w:sz w:val="24"/>
          <w:szCs w:val="24"/>
        </w:rPr>
        <w:t>Closing the assessment loop: Using implementation fidelity data to make informed changes to programming</w:t>
      </w:r>
      <w:r w:rsidRPr="00E52BC3">
        <w:rPr>
          <w:rStyle w:val="CharStyle8"/>
          <w:sz w:val="24"/>
          <w:szCs w:val="24"/>
        </w:rPr>
        <w:t>. Presented at annual meeting of the Virginia Assessment Group, Richmond, VA.</w:t>
      </w:r>
    </w:p>
    <w:p w14:paraId="049911D3" w14:textId="77777777" w:rsidR="0041391A" w:rsidRPr="00E52BC3" w:rsidRDefault="00000000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Finney, S. J. &amp; Gerstner, J.J. (2013, Dec). </w:t>
      </w:r>
      <w:r w:rsidRPr="00E52BC3">
        <w:rPr>
          <w:rStyle w:val="CharStyle8"/>
          <w:i/>
          <w:iCs/>
          <w:sz w:val="24"/>
          <w:szCs w:val="24"/>
        </w:rPr>
        <w:t>How do I use assessment results? The utility of implementation fidelity data for program improvement</w:t>
      </w:r>
      <w:r w:rsidRPr="00E52BC3">
        <w:rPr>
          <w:rStyle w:val="CharStyle8"/>
          <w:sz w:val="24"/>
          <w:szCs w:val="24"/>
        </w:rPr>
        <w:t>. Invited workshop at the annual meeting of SACSCOC, Atlanta, GA.</w:t>
      </w:r>
    </w:p>
    <w:p w14:paraId="049911D4" w14:textId="77777777" w:rsidR="0041391A" w:rsidRPr="00E52BC3" w:rsidRDefault="00000000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Fisher, R. C., Smith, K. L., Pinder, K. E., &amp; Finney, S. J. (2013, Oct). </w:t>
      </w:r>
      <w:r w:rsidRPr="00E52BC3">
        <w:rPr>
          <w:rStyle w:val="CharStyle8"/>
          <w:i/>
          <w:iCs/>
          <w:sz w:val="24"/>
          <w:szCs w:val="24"/>
        </w:rPr>
        <w:t>Showcasing the utility of implementation fidelity to evaluate educational programing</w:t>
      </w:r>
      <w:r w:rsidRPr="00E52BC3">
        <w:rPr>
          <w:rStyle w:val="CharStyle8"/>
          <w:sz w:val="24"/>
          <w:szCs w:val="24"/>
        </w:rPr>
        <w:t>. Paper presented at the annual conference of the Northeastern Educational Research Association, Rocky Hill, CT.</w:t>
      </w:r>
    </w:p>
    <w:p w14:paraId="049911D5" w14:textId="77777777" w:rsidR="0041391A" w:rsidRPr="00E52BC3" w:rsidRDefault="00000000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Finney, S.J. &amp; Gerstner, J.J. (2012, March). </w:t>
      </w:r>
      <w:r w:rsidRPr="00E52BC3">
        <w:rPr>
          <w:rStyle w:val="CharStyle8"/>
          <w:i/>
          <w:iCs/>
          <w:sz w:val="24"/>
          <w:szCs w:val="24"/>
        </w:rPr>
        <w:t>Incorporating implementation fidelity into the outcomes assessment cycle</w:t>
      </w:r>
      <w:r w:rsidRPr="00E52BC3">
        <w:rPr>
          <w:rStyle w:val="CharStyle8"/>
          <w:sz w:val="24"/>
          <w:szCs w:val="24"/>
        </w:rPr>
        <w:t xml:space="preserve">. </w:t>
      </w:r>
      <w:proofErr w:type="gramStart"/>
      <w:r w:rsidRPr="00E52BC3">
        <w:rPr>
          <w:rStyle w:val="CharStyle8"/>
          <w:sz w:val="24"/>
          <w:szCs w:val="24"/>
        </w:rPr>
        <w:t>Invited</w:t>
      </w:r>
      <w:proofErr w:type="gramEnd"/>
      <w:r w:rsidRPr="00E52BC3">
        <w:rPr>
          <w:rStyle w:val="CharStyle8"/>
          <w:sz w:val="24"/>
          <w:szCs w:val="24"/>
        </w:rPr>
        <w:t xml:space="preserve"> full day training session at the University of Nevada, Reno.</w:t>
      </w:r>
    </w:p>
    <w:p w14:paraId="049911D6" w14:textId="77777777" w:rsidR="0041391A" w:rsidRPr="00E52BC3" w:rsidRDefault="00000000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Swain, M.S., Sunde, S.A., Gerstner, J.J., McCoy-Ntiamoah, T.A., &amp; Finney, S.J. (2012, March). </w:t>
      </w:r>
      <w:r w:rsidRPr="00E52BC3">
        <w:rPr>
          <w:rStyle w:val="CharStyle8"/>
          <w:i/>
          <w:iCs/>
          <w:sz w:val="24"/>
          <w:szCs w:val="24"/>
        </w:rPr>
        <w:t>Engaging stakeholders in program assessment: The power of implementation fidelity</w:t>
      </w:r>
      <w:r w:rsidRPr="00E52BC3">
        <w:rPr>
          <w:rStyle w:val="CharStyle8"/>
          <w:sz w:val="24"/>
          <w:szCs w:val="24"/>
        </w:rPr>
        <w:t>. Presented at the annual meeting of the American College Personnel Association (ACPA), Louisville, KY.</w:t>
      </w:r>
    </w:p>
    <w:p w14:paraId="049911D7" w14:textId="77777777" w:rsidR="0041391A" w:rsidRPr="00E52BC3" w:rsidRDefault="00000000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lastRenderedPageBreak/>
        <w:t xml:space="preserve">Swain, M.S., Sunde, S.A., Gerstner, J.J., McCoy-Ntiamoah, T.A., &amp; Finney, S.J. (2012, March). </w:t>
      </w:r>
      <w:proofErr w:type="gramStart"/>
      <w:r w:rsidRPr="00E52BC3">
        <w:rPr>
          <w:rStyle w:val="CharStyle8"/>
          <w:i/>
          <w:iCs/>
          <w:sz w:val="24"/>
          <w:szCs w:val="24"/>
        </w:rPr>
        <w:t>Implementation</w:t>
      </w:r>
      <w:proofErr w:type="gramEnd"/>
      <w:r w:rsidRPr="00E52BC3">
        <w:rPr>
          <w:rStyle w:val="CharStyle8"/>
          <w:i/>
          <w:iCs/>
          <w:sz w:val="24"/>
          <w:szCs w:val="24"/>
        </w:rPr>
        <w:t xml:space="preserve"> fidelity and outcomes assessment for transfer orientation: Making </w:t>
      </w:r>
      <w:proofErr w:type="gramStart"/>
      <w:r w:rsidRPr="00E52BC3">
        <w:rPr>
          <w:rStyle w:val="CharStyle8"/>
          <w:i/>
          <w:iCs/>
          <w:sz w:val="24"/>
          <w:szCs w:val="24"/>
        </w:rPr>
        <w:t>empirically-based</w:t>
      </w:r>
      <w:proofErr w:type="gramEnd"/>
      <w:r w:rsidRPr="00E52BC3">
        <w:rPr>
          <w:rStyle w:val="CharStyle8"/>
          <w:i/>
          <w:iCs/>
          <w:sz w:val="24"/>
          <w:szCs w:val="24"/>
        </w:rPr>
        <w:t xml:space="preserve"> decisions about program effectiveness</w:t>
      </w:r>
      <w:r w:rsidRPr="00E52BC3">
        <w:rPr>
          <w:rStyle w:val="CharStyle8"/>
          <w:sz w:val="24"/>
          <w:szCs w:val="24"/>
        </w:rPr>
        <w:t>. Presented at the annual meeting of the National Association of Student Personnel Administrators (NASPA), Phoenix, AZ.</w:t>
      </w:r>
    </w:p>
    <w:p w14:paraId="049911D8" w14:textId="77777777" w:rsidR="0041391A" w:rsidRPr="00E52BC3" w:rsidRDefault="00000000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Swain, M.S., Sunde, S.A., Gerstner, J.J., McCoy-Ntiamoah, T.A., &amp; Finney, S.J. (2012, March). </w:t>
      </w:r>
      <w:r w:rsidRPr="00E52BC3">
        <w:rPr>
          <w:rStyle w:val="CharStyle8"/>
          <w:i/>
          <w:iCs/>
          <w:sz w:val="24"/>
          <w:szCs w:val="24"/>
        </w:rPr>
        <w:t>Why everyone should assess program implementation</w:t>
      </w:r>
      <w:r w:rsidRPr="00E52BC3">
        <w:rPr>
          <w:rStyle w:val="CharStyle8"/>
          <w:sz w:val="24"/>
          <w:szCs w:val="24"/>
        </w:rPr>
        <w:t>. Presented at the annual meeting of the National Association of Student Personnel Administrators (NASPA), Phoenix, AZ.</w:t>
      </w:r>
    </w:p>
    <w:p w14:paraId="049911D9" w14:textId="77777777" w:rsidR="0041391A" w:rsidRPr="00E52BC3" w:rsidRDefault="00000000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McCoy-Ntiamoah, T.A., Swain, M.S., Gerstner, J.J., &amp; Finney, S.J. (2011, Nov). </w:t>
      </w:r>
      <w:r w:rsidRPr="00E52BC3">
        <w:rPr>
          <w:rStyle w:val="CharStyle8"/>
          <w:i/>
          <w:iCs/>
          <w:sz w:val="24"/>
          <w:szCs w:val="24"/>
        </w:rPr>
        <w:t>Committing to quality program assessment: Building capacity to assess program effectiveness in one year</w:t>
      </w:r>
      <w:r w:rsidRPr="00E52BC3">
        <w:rPr>
          <w:rStyle w:val="CharStyle8"/>
          <w:sz w:val="24"/>
          <w:szCs w:val="24"/>
        </w:rPr>
        <w:t>. Presented at the Virginia Assessment Group Annual Conference, Williamsburg, VA.</w:t>
      </w:r>
    </w:p>
    <w:p w14:paraId="049911DA" w14:textId="77777777" w:rsidR="0041391A" w:rsidRPr="00E52BC3" w:rsidRDefault="00000000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Swain, M.S., Sunde, S.A., Gerstner, J.J., McCoy-Ntiamoah, T.A., &amp; Finney, S.J. (2011, Nov). </w:t>
      </w:r>
      <w:r w:rsidRPr="00E52BC3">
        <w:rPr>
          <w:rStyle w:val="CharStyle8"/>
          <w:i/>
          <w:iCs/>
          <w:sz w:val="24"/>
          <w:szCs w:val="24"/>
        </w:rPr>
        <w:t>What your assessment plan is missing: Assessing program implementation</w:t>
      </w:r>
      <w:r w:rsidRPr="00E52BC3">
        <w:rPr>
          <w:rStyle w:val="CharStyle8"/>
          <w:sz w:val="24"/>
          <w:szCs w:val="24"/>
        </w:rPr>
        <w:t>. Presented at Virginia Assessment Group Annual Conference, Williamsburg, VA.</w:t>
      </w:r>
    </w:p>
    <w:p w14:paraId="049911DB" w14:textId="77777777" w:rsidR="0041391A" w:rsidRPr="00E52BC3" w:rsidRDefault="00000000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Gerstner, J., Swain, M., Sunde, S., McCoy, T., &amp; Finney, S.J., (2011, June). </w:t>
      </w:r>
      <w:r w:rsidRPr="00E52BC3">
        <w:rPr>
          <w:rStyle w:val="CharStyle8"/>
          <w:i/>
          <w:iCs/>
          <w:sz w:val="24"/>
          <w:szCs w:val="24"/>
        </w:rPr>
        <w:t>Why doesn’t my transfer orientation work? The importance of assessing program implementation</w:t>
      </w:r>
      <w:r w:rsidRPr="00E52BC3">
        <w:rPr>
          <w:rStyle w:val="CharStyle8"/>
          <w:sz w:val="24"/>
          <w:szCs w:val="24"/>
        </w:rPr>
        <w:t>. Invited half-day workshop for the annual meeting of NASPAs Assessment &amp; Persistence Conference, Las Vegas.</w:t>
      </w:r>
    </w:p>
    <w:p w14:paraId="049911DC" w14:textId="77777777" w:rsidR="0041391A" w:rsidRPr="00E52BC3" w:rsidRDefault="00000000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McCoy, T., Swain, M.S., Gerstner, J.J. &amp; Finney, S.J. (2011, June). </w:t>
      </w:r>
      <w:r w:rsidRPr="00E52BC3">
        <w:rPr>
          <w:rStyle w:val="CharStyle8"/>
          <w:i/>
          <w:iCs/>
          <w:sz w:val="24"/>
          <w:szCs w:val="24"/>
        </w:rPr>
        <w:t>Yes, it is possible! Completing the assessment cycle in one year</w:t>
      </w:r>
      <w:r w:rsidRPr="00E52BC3">
        <w:rPr>
          <w:rStyle w:val="CharStyle8"/>
          <w:sz w:val="24"/>
          <w:szCs w:val="24"/>
        </w:rPr>
        <w:t>. Presented at NASPA’s annual Assessment &amp; Persistence Conference, Las Vegas.</w:t>
      </w:r>
    </w:p>
    <w:p w14:paraId="049911DD" w14:textId="77777777" w:rsidR="0041391A" w:rsidRPr="00E52BC3" w:rsidRDefault="00000000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Young, W. &amp; Finney, S.J. (2011, June). </w:t>
      </w:r>
      <w:r w:rsidRPr="00E52BC3">
        <w:rPr>
          <w:rStyle w:val="CharStyle8"/>
          <w:i/>
          <w:iCs/>
          <w:sz w:val="24"/>
          <w:szCs w:val="24"/>
        </w:rPr>
        <w:t>Partnering with purpose: Strategies for creating students affairs assessment process and investment</w:t>
      </w:r>
      <w:r w:rsidRPr="00E52BC3">
        <w:rPr>
          <w:rStyle w:val="CharStyle8"/>
          <w:sz w:val="24"/>
          <w:szCs w:val="24"/>
        </w:rPr>
        <w:t>. Presented at NASPA’s annual Assessment &amp; Persistence Conference, Las Vegas.</w:t>
      </w:r>
    </w:p>
    <w:p w14:paraId="049911DE" w14:textId="77777777" w:rsidR="0041391A" w:rsidRPr="00E52BC3" w:rsidRDefault="00000000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Finney, S.J. &amp; </w:t>
      </w:r>
      <w:proofErr w:type="spellStart"/>
      <w:r w:rsidRPr="00E52BC3">
        <w:rPr>
          <w:rStyle w:val="CharStyle8"/>
          <w:sz w:val="24"/>
          <w:szCs w:val="24"/>
        </w:rPr>
        <w:t>Swerdzewski</w:t>
      </w:r>
      <w:proofErr w:type="spellEnd"/>
      <w:r w:rsidRPr="00E52BC3">
        <w:rPr>
          <w:rStyle w:val="CharStyle8"/>
          <w:sz w:val="24"/>
          <w:szCs w:val="24"/>
        </w:rPr>
        <w:t xml:space="preserve">, P. (2008, Feb). </w:t>
      </w:r>
      <w:r w:rsidRPr="00E52BC3">
        <w:rPr>
          <w:rStyle w:val="CharStyle8"/>
          <w:i/>
          <w:iCs/>
          <w:sz w:val="24"/>
          <w:szCs w:val="24"/>
        </w:rPr>
        <w:t>The “What”, “Why” and “How” of outcomes assessment in student affairs.</w:t>
      </w:r>
      <w:r w:rsidRPr="00E52BC3">
        <w:rPr>
          <w:rStyle w:val="CharStyle8"/>
          <w:sz w:val="24"/>
          <w:szCs w:val="24"/>
        </w:rPr>
        <w:t xml:space="preserve"> Invited </w:t>
      </w:r>
      <w:proofErr w:type="spellStart"/>
      <w:r w:rsidRPr="00E52BC3">
        <w:rPr>
          <w:rStyle w:val="CharStyle8"/>
          <w:sz w:val="24"/>
          <w:szCs w:val="24"/>
        </w:rPr>
        <w:t>half</w:t>
      </w:r>
      <w:r w:rsidRPr="00E52BC3">
        <w:rPr>
          <w:rStyle w:val="CharStyle8"/>
          <w:sz w:val="24"/>
          <w:szCs w:val="24"/>
        </w:rPr>
        <w:softHyphen/>
        <w:t>day</w:t>
      </w:r>
      <w:proofErr w:type="spellEnd"/>
      <w:r w:rsidRPr="00E52BC3">
        <w:rPr>
          <w:rStyle w:val="CharStyle8"/>
          <w:sz w:val="24"/>
          <w:szCs w:val="24"/>
        </w:rPr>
        <w:t xml:space="preserve"> workshop for the Division of Student Affairs, Christopher Newport University, Newport News, VA.</w:t>
      </w:r>
    </w:p>
    <w:p w14:paraId="049911DF" w14:textId="77777777" w:rsidR="0041391A" w:rsidRPr="00E52BC3" w:rsidRDefault="00000000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Grande, S., France, M., &amp; Finney, S.J. (2007, June). </w:t>
      </w:r>
      <w:r w:rsidRPr="00E52BC3">
        <w:rPr>
          <w:rStyle w:val="CharStyle8"/>
          <w:i/>
          <w:iCs/>
          <w:sz w:val="24"/>
          <w:szCs w:val="24"/>
        </w:rPr>
        <w:t>Does orientation promote learning and development? An assessment plan unearths the answers</w:t>
      </w:r>
      <w:r w:rsidRPr="00E52BC3">
        <w:rPr>
          <w:rStyle w:val="CharStyle8"/>
          <w:sz w:val="24"/>
          <w:szCs w:val="24"/>
        </w:rPr>
        <w:t>. Paper presented at the International Assessment &amp; Retention Conference, St. Louis.</w:t>
      </w:r>
    </w:p>
    <w:p w14:paraId="049911E0" w14:textId="77777777" w:rsidR="0041391A" w:rsidRPr="00E52BC3" w:rsidRDefault="00000000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Swerdzewski, P., Finney, S.J., &amp; Bell, A.L. (2007, June). </w:t>
      </w:r>
      <w:r w:rsidRPr="00E52BC3">
        <w:rPr>
          <w:rStyle w:val="CharStyle8"/>
          <w:i/>
          <w:iCs/>
          <w:sz w:val="24"/>
          <w:szCs w:val="24"/>
        </w:rPr>
        <w:t>Assessing the impact of faculty advising: Implications for a peer advising program.</w:t>
      </w:r>
      <w:r w:rsidRPr="00E52BC3">
        <w:rPr>
          <w:rStyle w:val="CharStyle8"/>
          <w:sz w:val="24"/>
          <w:szCs w:val="24"/>
        </w:rPr>
        <w:t xml:space="preserve"> Paper presented at the International Assessment &amp; Retention Conference, St. Louis.</w:t>
      </w:r>
    </w:p>
    <w:p w14:paraId="049911E1" w14:textId="77777777" w:rsidR="0041391A" w:rsidRPr="00E52BC3" w:rsidRDefault="00000000">
      <w:pPr>
        <w:pStyle w:val="Style7"/>
        <w:ind w:left="440" w:hanging="440"/>
        <w:rPr>
          <w:sz w:val="24"/>
          <w:szCs w:val="24"/>
        </w:rPr>
      </w:pPr>
      <w:r w:rsidRPr="00E52BC3">
        <w:rPr>
          <w:rStyle w:val="CharStyle8"/>
          <w:sz w:val="24"/>
          <w:szCs w:val="24"/>
        </w:rPr>
        <w:t xml:space="preserve">Young, W., Finney, S.J., &amp; Bacon, J. (2007, June). </w:t>
      </w:r>
      <w:r w:rsidRPr="00E52BC3">
        <w:rPr>
          <w:rStyle w:val="CharStyle8"/>
          <w:i/>
          <w:iCs/>
          <w:sz w:val="24"/>
          <w:szCs w:val="24"/>
        </w:rPr>
        <w:t>Mentoring as a judicial sanction: Assessing sense of belonging</w:t>
      </w:r>
      <w:r w:rsidRPr="00E52BC3">
        <w:rPr>
          <w:rStyle w:val="CharStyle8"/>
          <w:sz w:val="24"/>
          <w:szCs w:val="24"/>
        </w:rPr>
        <w:t>. Paper presented at the International Assessment &amp; Retention Conference, St. Louis.</w:t>
      </w:r>
    </w:p>
    <w:sectPr w:rsidR="0041391A" w:rsidRPr="00E52BC3">
      <w:footerReference w:type="default" r:id="rId33"/>
      <w:pgSz w:w="12240" w:h="16834"/>
      <w:pgMar w:top="1219" w:right="632" w:bottom="1369" w:left="646" w:header="79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918B" w14:textId="77777777" w:rsidR="000F15CA" w:rsidRDefault="000F15CA">
      <w:r>
        <w:separator/>
      </w:r>
    </w:p>
  </w:endnote>
  <w:endnote w:type="continuationSeparator" w:id="0">
    <w:p w14:paraId="3FAF636A" w14:textId="77777777" w:rsidR="000F15CA" w:rsidRDefault="000F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11E4" w14:textId="77777777" w:rsidR="0041391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49911E5" wp14:editId="049911E6">
              <wp:simplePos x="0" y="0"/>
              <wp:positionH relativeFrom="page">
                <wp:posOffset>5463540</wp:posOffset>
              </wp:positionH>
              <wp:positionV relativeFrom="page">
                <wp:posOffset>9976485</wp:posOffset>
              </wp:positionV>
              <wp:extent cx="89598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8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911E7" w14:textId="77777777" w:rsidR="0041391A" w:rsidRDefault="00000000">
                          <w:pPr>
                            <w:pStyle w:val="Style4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Updated 1/9/25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911E5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30.2pt;margin-top:785.55pt;width:70.55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" filled="f" stroked="f">
              <v:textbox style="mso-fit-shape-to-text:t" inset="0,0,0,0">
                <w:txbxContent>
                  <w:p w14:paraId="049911E7" w14:textId="77777777" w:rsidR="0041391A" w:rsidRDefault="00000000">
                    <w:pPr>
                      <w:pStyle w:val="Style4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sz w:val="22"/>
                        <w:szCs w:val="22"/>
                      </w:rPr>
                      <w:t>Updated 1/9/25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797A" w14:textId="77777777" w:rsidR="000F15CA" w:rsidRDefault="000F15CA"/>
  </w:footnote>
  <w:footnote w:type="continuationSeparator" w:id="0">
    <w:p w14:paraId="7C103CB4" w14:textId="77777777" w:rsidR="000F15CA" w:rsidRDefault="000F15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91A"/>
    <w:rsid w:val="000F15CA"/>
    <w:rsid w:val="0041391A"/>
    <w:rsid w:val="004A7842"/>
    <w:rsid w:val="00975612"/>
    <w:rsid w:val="00A738AE"/>
    <w:rsid w:val="00BE1120"/>
    <w:rsid w:val="00BE3AC4"/>
    <w:rsid w:val="00BF2EAC"/>
    <w:rsid w:val="00E465E3"/>
    <w:rsid w:val="00E5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118A"/>
  <w15:docId w15:val="{9A1B1F6F-2D83-4B69-9470-A0906A2A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tyle3">
    <w:name w:val="Char Style 3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single"/>
    </w:rPr>
  </w:style>
  <w:style w:type="paragraph" w:customStyle="1" w:styleId="Style2">
    <w:name w:val="Style 2"/>
    <w:basedOn w:val="Normal"/>
    <w:link w:val="CharStyle3"/>
    <w:pPr>
      <w:spacing w:line="228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Style4">
    <w:name w:val="Style 4"/>
    <w:basedOn w:val="Normal"/>
    <w:link w:val="CharStyle5"/>
    <w:rPr>
      <w:sz w:val="20"/>
      <w:szCs w:val="20"/>
    </w:rPr>
  </w:style>
  <w:style w:type="paragraph" w:customStyle="1" w:styleId="Style7">
    <w:name w:val="Style 7"/>
    <w:basedOn w:val="Normal"/>
    <w:link w:val="CharStyle8"/>
    <w:pPr>
      <w:spacing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Style10">
    <w:name w:val="Style 10"/>
    <w:basedOn w:val="Normal"/>
    <w:link w:val="CharStyle11"/>
    <w:pPr>
      <w:spacing w:after="80"/>
      <w:ind w:firstLine="580"/>
    </w:pPr>
    <w:rPr>
      <w:rFonts w:ascii="Calibri" w:eastAsia="Calibri" w:hAnsi="Calibri" w:cs="Calibri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arningoutcomesassessment.org/wp-content/uploads/2021/03/Occ_Paper_51-1.pdf" TargetMode="External"/><Relationship Id="rId18" Type="http://schemas.openxmlformats.org/officeDocument/2006/relationships/hyperlink" Target="https://www.rpajournal.com/dev/wp-content/uploads/2020/09/Elevating-Program-Theory-and-Implementation-Fidelity-in-Higher-Education.pdf" TargetMode="External"/><Relationship Id="rId26" Type="http://schemas.openxmlformats.org/officeDocument/2006/relationships/hyperlink" Target="https://eric.ed.gov/?id=EJ11688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80/19496591.2018.155917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journals.indianapolis.iu.edu/index.php/jsaiii/article/view/28702/25767" TargetMode="External"/><Relationship Id="rId12" Type="http://schemas.openxmlformats.org/officeDocument/2006/relationships/hyperlink" Target="https://www.rpajournal.com/dev/wp-content/uploads/2022/02/Resources-to-find-existing-measures-RPA.pdf" TargetMode="External"/><Relationship Id="rId17" Type="http://schemas.openxmlformats.org/officeDocument/2006/relationships/hyperlink" Target="https://www.rpajournal.com/dev/wp-content/uploads/2020/09/Elevating-Program-Theory-and-Implementation-Fidelity-in-Higher-Education.pdf" TargetMode="External"/><Relationship Id="rId25" Type="http://schemas.openxmlformats.org/officeDocument/2006/relationships/hyperlink" Target="https://doi.org/10.1080/02602938.2018.1496321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rpajournal.com/dev/wp-content/uploads/2021/09/The-Credibility-of-Inferences-from-Program-Effectiveness-Studies.pdf" TargetMode="External"/><Relationship Id="rId20" Type="http://schemas.openxmlformats.org/officeDocument/2006/relationships/hyperlink" Target="https://www.tandfonline.com/doi/full/10.1080/19496591.2018.1559171" TargetMode="External"/><Relationship Id="rId29" Type="http://schemas.openxmlformats.org/officeDocument/2006/relationships/hyperlink" Target="https://doi.org/10.1002/abc.2117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pajournal.com/dev/wp-content/uploads/2024/09/Meta-Assessment-Rubric-Equitable-Outcomes-Assessment-RPA.pdf" TargetMode="External"/><Relationship Id="rId11" Type="http://schemas.openxmlformats.org/officeDocument/2006/relationships/hyperlink" Target="https://www.rpajournal.com/dev/wp-content/uploads/2022/02/Resources-to-find-existing-measures-RPA.pdf" TargetMode="External"/><Relationship Id="rId24" Type="http://schemas.openxmlformats.org/officeDocument/2006/relationships/hyperlink" Target="https://doi.org/10.1002/au.30170" TargetMode="External"/><Relationship Id="rId32" Type="http://schemas.openxmlformats.org/officeDocument/2006/relationships/hyperlink" Target="https://info.weaveeducation.com/data-program-effectivenes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ric.ed.gov/?id=ED612091" TargetMode="External"/><Relationship Id="rId23" Type="http://schemas.openxmlformats.org/officeDocument/2006/relationships/hyperlink" Target="https://eric.ed.gov/?id=EJ1223397" TargetMode="External"/><Relationship Id="rId28" Type="http://schemas.openxmlformats.org/officeDocument/2006/relationships/hyperlink" Target="https://www.learningoutcomesassessment.org/wp-content/uploads/2019/08/Viewpoint-FinneySmith.pdf" TargetMode="External"/><Relationship Id="rId10" Type="http://schemas.openxmlformats.org/officeDocument/2006/relationships/hyperlink" Target="https://files.eric.ed.gov/fulltext/EJ1307022.pdf" TargetMode="External"/><Relationship Id="rId19" Type="http://schemas.openxmlformats.org/officeDocument/2006/relationships/hyperlink" Target="https://www.tandfonline.com/doi/full/10.1080/19496591.2018.1559171" TargetMode="External"/><Relationship Id="rId31" Type="http://schemas.openxmlformats.org/officeDocument/2006/relationships/hyperlink" Target="https://www.researchgate.net/publication/341463978_A_practical_approach_to_assessing_implementation_fidelit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tudentaffairsassessment.org/jsai-volume-6" TargetMode="External"/><Relationship Id="rId14" Type="http://schemas.openxmlformats.org/officeDocument/2006/relationships/hyperlink" Target="https://www.learningoutcomesassessment.org/wp-content/uploads/2021/03/Occ_Paper_51-1.pdf" TargetMode="External"/><Relationship Id="rId22" Type="http://schemas.openxmlformats.org/officeDocument/2006/relationships/hyperlink" Target="https://psycnet.apa.org/record/2019-16536-000" TargetMode="External"/><Relationship Id="rId27" Type="http://schemas.openxmlformats.org/officeDocument/2006/relationships/hyperlink" Target="https://www.learningoutcomesassessment.org/wp-content/uploads/2019/08/Viewpoint-FinneySmith.pdf" TargetMode="External"/><Relationship Id="rId30" Type="http://schemas.openxmlformats.org/officeDocument/2006/relationships/hyperlink" Target="https://eric.ed.gov/?id=EJ1062846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studentaffairsassessment.org/jsai-volume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3446</Words>
  <Characters>19648</Characters>
  <Application>Microsoft Office Word</Application>
  <DocSecurity>0</DocSecurity>
  <Lines>163</Lines>
  <Paragraphs>46</Paragraphs>
  <ScaleCrop>false</ScaleCrop>
  <Company/>
  <LinksUpToDate>false</LinksUpToDate>
  <CharactersWithSpaces>23048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Finney, Sara - finneysj</dc:creator>
  <cp:keywords/>
  <cp:lastModifiedBy>Fatima Gallardo</cp:lastModifiedBy>
  <cp:revision>8</cp:revision>
  <dcterms:created xsi:type="dcterms:W3CDTF">2026-02-05T02:24:00Z</dcterms:created>
  <dcterms:modified xsi:type="dcterms:W3CDTF">2026-02-05T02:31:00Z</dcterms:modified>
</cp:coreProperties>
</file>