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drawing>
          <wp:anchor distT="0" distB="0" distL="0" distR="0" allowOverlap="1" layoutInCell="1" locked="0" behindDoc="0" simplePos="0" relativeHeight="15729664">
            <wp:simplePos x="0" y="0"/>
            <wp:positionH relativeFrom="page">
              <wp:posOffset>342900</wp:posOffset>
            </wp:positionH>
            <wp:positionV relativeFrom="page">
              <wp:posOffset>457200</wp:posOffset>
            </wp:positionV>
            <wp:extent cx="1371600" cy="91440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371600" cy="9144000"/>
                    </a:xfrm>
                    <a:prstGeom prst="rect">
                      <a:avLst/>
                    </a:prstGeom>
                  </pic:spPr>
                </pic:pic>
              </a:graphicData>
            </a:graphic>
          </wp:anchor>
        </w:drawing>
      </w:r>
      <w:r>
        <w:rPr/>
        <w:t>The Student Opinion</w:t>
      </w:r>
      <w:r>
        <w:rPr>
          <w:spacing w:val="-30"/>
        </w:rPr>
        <w:t> </w:t>
      </w:r>
      <w:r>
        <w:rPr/>
        <w:t>Scale </w:t>
      </w:r>
      <w:r>
        <w:rPr>
          <w:spacing w:val="-2"/>
        </w:rPr>
        <w:t>(SOS)</w:t>
      </w:r>
    </w:p>
    <w:p>
      <w:pPr>
        <w:spacing w:before="704"/>
        <w:ind w:left="2520" w:right="0" w:firstLine="0"/>
        <w:jc w:val="left"/>
        <w:rPr>
          <w:rFonts w:ascii="Arial Black"/>
          <w:sz w:val="50"/>
        </w:rPr>
      </w:pPr>
      <w:r>
        <w:rPr>
          <w:rFonts w:ascii="Arial Black"/>
          <w:sz w:val="50"/>
        </w:rPr>
        <w:t>A</w:t>
      </w:r>
      <w:r>
        <w:rPr>
          <w:rFonts w:ascii="Arial Black"/>
          <w:spacing w:val="-14"/>
          <w:sz w:val="50"/>
        </w:rPr>
        <w:t> </w:t>
      </w:r>
      <w:r>
        <w:rPr>
          <w:rFonts w:ascii="Arial Black"/>
          <w:sz w:val="50"/>
        </w:rPr>
        <w:t>measure</w:t>
      </w:r>
      <w:r>
        <w:rPr>
          <w:rFonts w:ascii="Arial Black"/>
          <w:spacing w:val="-14"/>
          <w:sz w:val="50"/>
        </w:rPr>
        <w:t> </w:t>
      </w:r>
      <w:r>
        <w:rPr>
          <w:rFonts w:ascii="Arial Black"/>
          <w:sz w:val="50"/>
        </w:rPr>
        <w:t>of</w:t>
      </w:r>
      <w:r>
        <w:rPr>
          <w:rFonts w:ascii="Arial Black"/>
          <w:spacing w:val="-14"/>
          <w:sz w:val="50"/>
        </w:rPr>
        <w:t> </w:t>
      </w:r>
      <w:r>
        <w:rPr>
          <w:rFonts w:ascii="Arial Black"/>
          <w:sz w:val="50"/>
        </w:rPr>
        <w:t>examinee </w:t>
      </w:r>
      <w:r>
        <w:rPr>
          <w:rFonts w:ascii="Arial Black"/>
          <w:spacing w:val="-2"/>
          <w:sz w:val="50"/>
        </w:rPr>
        <w:t>motivation</w:t>
      </w:r>
    </w:p>
    <w:p>
      <w:pPr>
        <w:pStyle w:val="BodyText"/>
        <w:rPr>
          <w:rFonts w:ascii="Arial Black"/>
          <w:sz w:val="50"/>
        </w:rPr>
      </w:pPr>
    </w:p>
    <w:p>
      <w:pPr>
        <w:spacing w:before="1"/>
        <w:ind w:left="2520" w:right="0" w:firstLine="0"/>
        <w:jc w:val="left"/>
        <w:rPr>
          <w:rFonts w:ascii="Arial Black"/>
          <w:sz w:val="50"/>
        </w:rPr>
      </w:pPr>
      <w:r>
        <w:rPr>
          <w:rFonts w:ascii="Arial Black"/>
          <w:sz w:val="50"/>
        </w:rPr>
        <w:t>Test</w:t>
      </w:r>
      <w:r>
        <w:rPr>
          <w:rFonts w:ascii="Arial Black"/>
          <w:spacing w:val="-4"/>
          <w:sz w:val="50"/>
        </w:rPr>
        <w:t> </w:t>
      </w:r>
      <w:r>
        <w:rPr>
          <w:rFonts w:ascii="Arial Black"/>
          <w:spacing w:val="-2"/>
          <w:sz w:val="50"/>
        </w:rPr>
        <w:t>Manual</w:t>
      </w: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spacing w:before="256"/>
        <w:rPr>
          <w:rFonts w:ascii="Arial Black"/>
          <w:sz w:val="20"/>
        </w:rPr>
      </w:pPr>
      <w:r>
        <w:rPr>
          <w:rFonts w:ascii="Arial Black"/>
          <w:sz w:val="20"/>
        </w:rPr>
        <w:drawing>
          <wp:anchor distT="0" distB="0" distL="0" distR="0" allowOverlap="1" layoutInCell="1" locked="0" behindDoc="1" simplePos="0" relativeHeight="487587840">
            <wp:simplePos x="0" y="0"/>
            <wp:positionH relativeFrom="page">
              <wp:posOffset>4578858</wp:posOffset>
            </wp:positionH>
            <wp:positionV relativeFrom="paragraph">
              <wp:posOffset>357024</wp:posOffset>
            </wp:positionV>
            <wp:extent cx="2813356" cy="83820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813356" cy="838200"/>
                    </a:xfrm>
                    <a:prstGeom prst="rect">
                      <a:avLst/>
                    </a:prstGeom>
                  </pic:spPr>
                </pic:pic>
              </a:graphicData>
            </a:graphic>
          </wp:anchor>
        </w:drawing>
      </w:r>
      <w:r>
        <w:rPr>
          <w:rFonts w:ascii="Arial Black"/>
          <w:sz w:val="20"/>
        </w:rPr>
        <mc:AlternateContent>
          <mc:Choice Requires="wps">
            <w:drawing>
              <wp:anchor distT="0" distB="0" distL="0" distR="0" allowOverlap="1" layoutInCell="1" locked="0" behindDoc="1" simplePos="0" relativeHeight="487588352">
                <wp:simplePos x="0" y="0"/>
                <wp:positionH relativeFrom="page">
                  <wp:posOffset>1786889</wp:posOffset>
                </wp:positionH>
                <wp:positionV relativeFrom="paragraph">
                  <wp:posOffset>1561746</wp:posOffset>
                </wp:positionV>
                <wp:extent cx="2712720" cy="190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712720" cy="19050"/>
                        </a:xfrm>
                        <a:custGeom>
                          <a:avLst/>
                          <a:gdLst/>
                          <a:ahLst/>
                          <a:cxnLst/>
                          <a:rect l="l" t="t" r="r" b="b"/>
                          <a:pathLst>
                            <a:path w="2712720" h="19050">
                              <a:moveTo>
                                <a:pt x="2712719" y="0"/>
                              </a:moveTo>
                              <a:lnTo>
                                <a:pt x="0" y="0"/>
                              </a:lnTo>
                              <a:lnTo>
                                <a:pt x="0" y="19049"/>
                              </a:lnTo>
                              <a:lnTo>
                                <a:pt x="2712719" y="19049"/>
                              </a:lnTo>
                              <a:lnTo>
                                <a:pt x="27127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0.699997pt;margin-top:122.972191pt;width:213.6pt;height:1.5pt;mso-position-horizontal-relative:page;mso-position-vertical-relative:paragraph;z-index:-15728128;mso-wrap-distance-left:0;mso-wrap-distance-right:0" id="docshape1" filled="true" fillcolor="#000000" stroked="false">
                <v:fill type="solid"/>
                <w10:wrap type="topAndBottom"/>
              </v:rect>
            </w:pict>
          </mc:Fallback>
        </mc:AlternateContent>
      </w:r>
    </w:p>
    <w:p>
      <w:pPr>
        <w:pStyle w:val="BodyText"/>
        <w:spacing w:before="271"/>
        <w:rPr>
          <w:rFonts w:ascii="Arial Black"/>
          <w:sz w:val="20"/>
        </w:rPr>
      </w:pPr>
    </w:p>
    <w:p>
      <w:pPr>
        <w:pStyle w:val="BodyText"/>
        <w:ind w:left="2483"/>
      </w:pPr>
      <w:r>
        <w:rPr/>
        <w:t>Donna</w:t>
      </w:r>
      <w:r>
        <w:rPr>
          <w:spacing w:val="-2"/>
        </w:rPr>
        <w:t> </w:t>
      </w:r>
      <w:r>
        <w:rPr/>
        <w:t>L.</w:t>
      </w:r>
      <w:r>
        <w:rPr>
          <w:spacing w:val="-1"/>
        </w:rPr>
        <w:t> </w:t>
      </w:r>
      <w:r>
        <w:rPr>
          <w:spacing w:val="-2"/>
        </w:rPr>
        <w:t>Sundre</w:t>
      </w:r>
    </w:p>
    <w:p>
      <w:pPr>
        <w:spacing w:before="0"/>
        <w:ind w:left="2483" w:right="0" w:firstLine="0"/>
        <w:jc w:val="left"/>
        <w:rPr>
          <w:b/>
          <w:sz w:val="24"/>
        </w:rPr>
      </w:pPr>
      <w:r>
        <w:rPr>
          <w:b/>
          <w:sz w:val="24"/>
        </w:rPr>
        <w:drawing>
          <wp:anchor distT="0" distB="0" distL="0" distR="0" allowOverlap="1" layoutInCell="1" locked="0" behindDoc="0" simplePos="0" relativeHeight="15730176">
            <wp:simplePos x="0" y="0"/>
            <wp:positionH relativeFrom="page">
              <wp:posOffset>5500115</wp:posOffset>
            </wp:positionH>
            <wp:positionV relativeFrom="paragraph">
              <wp:posOffset>-441007</wp:posOffset>
            </wp:positionV>
            <wp:extent cx="1319022" cy="738378"/>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1319022" cy="738378"/>
                    </a:xfrm>
                    <a:prstGeom prst="rect">
                      <a:avLst/>
                    </a:prstGeom>
                  </pic:spPr>
                </pic:pic>
              </a:graphicData>
            </a:graphic>
          </wp:anchor>
        </w:drawing>
      </w:r>
      <w:r>
        <w:rPr>
          <w:b/>
          <w:spacing w:val="-4"/>
          <w:sz w:val="24"/>
        </w:rPr>
        <w:t>2007</w:t>
      </w:r>
    </w:p>
    <w:p>
      <w:pPr>
        <w:spacing w:after="0"/>
        <w:jc w:val="left"/>
        <w:rPr>
          <w:b/>
          <w:sz w:val="24"/>
        </w:rPr>
        <w:sectPr>
          <w:type w:val="continuous"/>
          <w:pgSz w:w="12240" w:h="15840"/>
          <w:pgMar w:top="640" w:bottom="280" w:left="360" w:right="360"/>
        </w:sectPr>
      </w:pPr>
    </w:p>
    <w:p>
      <w:pPr>
        <w:pStyle w:val="BodyText"/>
        <w:spacing w:before="122"/>
        <w:rPr>
          <w:b/>
          <w:sz w:val="20"/>
        </w:rPr>
      </w:pPr>
    </w:p>
    <w:p>
      <w:pPr>
        <w:pStyle w:val="BodyText"/>
        <w:spacing w:after="0"/>
        <w:rPr>
          <w:b/>
          <w:sz w:val="20"/>
        </w:rPr>
        <w:sectPr>
          <w:headerReference w:type="default" r:id="rId8"/>
          <w:pgSz w:w="12240" w:h="15840"/>
          <w:pgMar w:header="701" w:footer="0" w:top="900" w:bottom="280" w:left="360" w:right="360"/>
          <w:pgNumType w:start="2"/>
        </w:sectPr>
      </w:pPr>
    </w:p>
    <w:p>
      <w:pPr>
        <w:pStyle w:val="BodyText"/>
        <w:rPr>
          <w:b/>
        </w:rPr>
      </w:pPr>
      <w:r>
        <w:rPr>
          <w:b/>
        </w:rPr>
        <mc:AlternateContent>
          <mc:Choice Requires="wps">
            <w:drawing>
              <wp:anchor distT="0" distB="0" distL="0" distR="0" allowOverlap="1" layoutInCell="1" locked="0" behindDoc="1" simplePos="0" relativeHeight="486267392">
                <wp:simplePos x="0" y="0"/>
                <wp:positionH relativeFrom="page">
                  <wp:posOffset>1714500</wp:posOffset>
                </wp:positionH>
                <wp:positionV relativeFrom="page">
                  <wp:posOffset>596645</wp:posOffset>
                </wp:positionV>
                <wp:extent cx="5600700" cy="89154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600700" cy="8915400"/>
                        </a:xfrm>
                        <a:custGeom>
                          <a:avLst/>
                          <a:gdLst/>
                          <a:ahLst/>
                          <a:cxnLst/>
                          <a:rect l="l" t="t" r="r" b="b"/>
                          <a:pathLst>
                            <a:path w="5600700" h="8915400">
                              <a:moveTo>
                                <a:pt x="5600700" y="0"/>
                              </a:moveTo>
                              <a:lnTo>
                                <a:pt x="0" y="0"/>
                              </a:lnTo>
                              <a:lnTo>
                                <a:pt x="0" y="8915400"/>
                              </a:lnTo>
                            </a:path>
                          </a:pathLst>
                        </a:custGeom>
                        <a:ln w="6350">
                          <a:solidFill>
                            <a:srgbClr val="000080"/>
                          </a:solidFill>
                          <a:prstDash val="solid"/>
                        </a:ln>
                      </wps:spPr>
                      <wps:bodyPr wrap="square" lIns="0" tIns="0" rIns="0" bIns="0" rtlCol="0">
                        <a:prstTxWarp prst="textNoShape">
                          <a:avLst/>
                        </a:prstTxWarp>
                        <a:noAutofit/>
                      </wps:bodyPr>
                    </wps:wsp>
                  </a:graphicData>
                </a:graphic>
              </wp:anchor>
            </w:drawing>
          </mc:Choice>
          <mc:Fallback>
            <w:pict>
              <v:shape style="position:absolute;margin-left:135pt;margin-top:46.98pt;width:441pt;height:702pt;mso-position-horizontal-relative:page;mso-position-vertical-relative:page;z-index:-17049088" id="docshape4" coordorigin="2700,940" coordsize="8820,14040" path="m11520,940l2700,940,2700,14980e" filled="false" stroked="true" strokeweight=".5pt" strokecolor="#000080">
                <v:path arrowok="t"/>
                <v:stroke dashstyle="solid"/>
                <w10:wrap type="none"/>
              </v:shape>
            </w:pict>
          </mc:Fallback>
        </mc:AlternateContent>
      </w:r>
    </w:p>
    <w:p>
      <w:pPr>
        <w:pStyle w:val="BodyText"/>
        <w:rPr>
          <w:b/>
        </w:rPr>
      </w:pPr>
    </w:p>
    <w:p>
      <w:pPr>
        <w:pStyle w:val="BodyText"/>
        <w:rPr>
          <w:b/>
        </w:rPr>
      </w:pPr>
    </w:p>
    <w:p>
      <w:pPr>
        <w:pStyle w:val="BodyText"/>
        <w:spacing w:before="90"/>
        <w:rPr>
          <w:b/>
        </w:rPr>
      </w:pPr>
    </w:p>
    <w:p>
      <w:pPr>
        <w:spacing w:before="0"/>
        <w:ind w:left="143" w:right="0" w:firstLine="0"/>
        <w:jc w:val="left"/>
        <w:rPr>
          <w:rFonts w:ascii="Arial Narrow"/>
          <w:b/>
          <w:sz w:val="18"/>
        </w:rPr>
      </w:pPr>
      <w:r>
        <w:rPr>
          <w:rFonts w:ascii="Arial Narrow"/>
          <w:b/>
          <w:sz w:val="18"/>
        </w:rPr>
        <mc:AlternateContent>
          <mc:Choice Requires="wps">
            <w:drawing>
              <wp:anchor distT="0" distB="0" distL="0" distR="0" allowOverlap="1" layoutInCell="1" locked="0" behindDoc="0" simplePos="0" relativeHeight="15731200">
                <wp:simplePos x="0" y="0"/>
                <wp:positionH relativeFrom="page">
                  <wp:posOffset>300990</wp:posOffset>
                </wp:positionH>
                <wp:positionV relativeFrom="paragraph">
                  <wp:posOffset>-17645</wp:posOffset>
                </wp:positionV>
                <wp:extent cx="1341120" cy="190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341120" cy="19050"/>
                        </a:xfrm>
                        <a:custGeom>
                          <a:avLst/>
                          <a:gdLst/>
                          <a:ahLst/>
                          <a:cxnLst/>
                          <a:rect l="l" t="t" r="r" b="b"/>
                          <a:pathLst>
                            <a:path w="1341120" h="19050">
                              <a:moveTo>
                                <a:pt x="1341119" y="0"/>
                              </a:moveTo>
                              <a:lnTo>
                                <a:pt x="0" y="0"/>
                              </a:lnTo>
                              <a:lnTo>
                                <a:pt x="0" y="19050"/>
                              </a:lnTo>
                              <a:lnTo>
                                <a:pt x="1341119" y="19050"/>
                              </a:lnTo>
                              <a:lnTo>
                                <a:pt x="13411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3.700001pt;margin-top:-1.389385pt;width:105.6pt;height:1.5pt;mso-position-horizontal-relative:page;mso-position-vertical-relative:paragraph;z-index:15731200" id="docshape5" filled="true" fillcolor="#000000" stroked="false">
                <v:fill type="solid"/>
                <w10:wrap type="none"/>
              </v:rect>
            </w:pict>
          </mc:Fallback>
        </mc:AlternateContent>
      </w:r>
      <w:r>
        <w:rPr>
          <w:rFonts w:ascii="Arial Narrow"/>
          <w:b/>
          <w:sz w:val="18"/>
        </w:rPr>
        <w:t>Table</w:t>
      </w:r>
      <w:r>
        <w:rPr>
          <w:rFonts w:ascii="Arial Narrow"/>
          <w:b/>
          <w:spacing w:val="-4"/>
          <w:sz w:val="18"/>
        </w:rPr>
        <w:t> </w:t>
      </w:r>
      <w:r>
        <w:rPr>
          <w:rFonts w:ascii="Arial Narrow"/>
          <w:b/>
          <w:sz w:val="18"/>
        </w:rPr>
        <w:t>of</w:t>
      </w:r>
      <w:r>
        <w:rPr>
          <w:rFonts w:ascii="Arial Narrow"/>
          <w:b/>
          <w:spacing w:val="-3"/>
          <w:sz w:val="18"/>
        </w:rPr>
        <w:t> </w:t>
      </w:r>
      <w:r>
        <w:rPr>
          <w:rFonts w:ascii="Arial Narrow"/>
          <w:b/>
          <w:spacing w:val="-2"/>
          <w:sz w:val="18"/>
        </w:rPr>
        <w:t>Contents</w:t>
      </w:r>
    </w:p>
    <w:p>
      <w:pPr>
        <w:spacing w:before="100"/>
        <w:ind w:left="143" w:right="0" w:firstLine="0"/>
        <w:jc w:val="left"/>
        <w:rPr>
          <w:rFonts w:ascii="Arial Black"/>
          <w:sz w:val="24"/>
        </w:rPr>
      </w:pPr>
      <w:r>
        <w:rPr/>
        <w:br w:type="column"/>
      </w:r>
      <w:r>
        <w:rPr>
          <w:rFonts w:ascii="Arial Black"/>
          <w:sz w:val="24"/>
        </w:rPr>
        <w:t>The</w:t>
      </w:r>
      <w:r>
        <w:rPr>
          <w:rFonts w:ascii="Arial Black"/>
          <w:spacing w:val="-6"/>
          <w:sz w:val="24"/>
        </w:rPr>
        <w:t> </w:t>
      </w:r>
      <w:r>
        <w:rPr>
          <w:rFonts w:ascii="Arial Black"/>
          <w:sz w:val="24"/>
        </w:rPr>
        <w:t>Student</w:t>
      </w:r>
      <w:r>
        <w:rPr>
          <w:rFonts w:ascii="Arial Black"/>
          <w:spacing w:val="-5"/>
          <w:sz w:val="24"/>
        </w:rPr>
        <w:t> </w:t>
      </w:r>
      <w:r>
        <w:rPr>
          <w:rFonts w:ascii="Arial Black"/>
          <w:sz w:val="24"/>
        </w:rPr>
        <w:t>Opinion</w:t>
      </w:r>
      <w:r>
        <w:rPr>
          <w:rFonts w:ascii="Arial Black"/>
          <w:spacing w:val="-6"/>
          <w:sz w:val="24"/>
        </w:rPr>
        <w:t> </w:t>
      </w:r>
      <w:r>
        <w:rPr>
          <w:rFonts w:ascii="Arial Black"/>
          <w:sz w:val="24"/>
        </w:rPr>
        <w:t>Scale</w:t>
      </w:r>
      <w:r>
        <w:rPr>
          <w:rFonts w:ascii="Arial Black"/>
          <w:spacing w:val="-5"/>
          <w:sz w:val="24"/>
        </w:rPr>
        <w:t> </w:t>
      </w:r>
      <w:r>
        <w:rPr>
          <w:rFonts w:ascii="Arial Black"/>
          <w:sz w:val="24"/>
        </w:rPr>
        <w:t>(S0S)</w:t>
      </w:r>
      <w:r>
        <w:rPr>
          <w:rFonts w:ascii="Arial Black"/>
          <w:spacing w:val="-5"/>
          <w:sz w:val="24"/>
        </w:rPr>
        <w:t> </w:t>
      </w:r>
      <w:r>
        <w:rPr>
          <w:rFonts w:ascii="Arial Black"/>
          <w:sz w:val="24"/>
        </w:rPr>
        <w:t>Examinee</w:t>
      </w:r>
      <w:r>
        <w:rPr>
          <w:rFonts w:ascii="Arial Black"/>
          <w:spacing w:val="-5"/>
          <w:sz w:val="24"/>
        </w:rPr>
        <w:t> </w:t>
      </w:r>
      <w:r>
        <w:rPr>
          <w:rFonts w:ascii="Arial Black"/>
          <w:sz w:val="24"/>
        </w:rPr>
        <w:t>Motivation</w:t>
      </w:r>
      <w:r>
        <w:rPr>
          <w:rFonts w:ascii="Arial Black"/>
          <w:spacing w:val="-5"/>
          <w:sz w:val="24"/>
        </w:rPr>
        <w:t> </w:t>
      </w:r>
      <w:r>
        <w:rPr>
          <w:rFonts w:ascii="Arial Black"/>
          <w:spacing w:val="-2"/>
          <w:sz w:val="24"/>
        </w:rPr>
        <w:t>Instrument</w:t>
      </w:r>
    </w:p>
    <w:sdt>
      <w:sdtPr>
        <w:docPartObj>
          <w:docPartGallery w:val="Table of Contents"/>
          <w:docPartUnique/>
        </w:docPartObj>
      </w:sdtPr>
      <w:sdtEndPr/>
      <w:sdtContent>
        <w:p>
          <w:pPr>
            <w:pStyle w:val="TOC1"/>
            <w:tabs>
              <w:tab w:pos="1583" w:val="left" w:leader="none"/>
              <w:tab w:pos="8677" w:val="left" w:leader="dot"/>
            </w:tabs>
            <w:spacing w:before="322"/>
          </w:pPr>
          <w:hyperlink w:history="true" w:anchor="_bookmark0">
            <w:r>
              <w:rPr/>
              <w:t>SECTION</w:t>
            </w:r>
            <w:r>
              <w:rPr>
                <w:spacing w:val="-6"/>
              </w:rPr>
              <w:t> </w:t>
            </w:r>
            <w:r>
              <w:rPr>
                <w:spacing w:val="-5"/>
              </w:rPr>
              <w:t>1.</w:t>
            </w:r>
            <w:r>
              <w:rPr/>
              <w:tab/>
              <w:t>THE</w:t>
            </w:r>
            <w:r>
              <w:rPr>
                <w:spacing w:val="-3"/>
              </w:rPr>
              <w:t> </w:t>
            </w:r>
            <w:r>
              <w:rPr/>
              <w:t>NATURE</w:t>
            </w:r>
            <w:r>
              <w:rPr>
                <w:spacing w:val="-3"/>
              </w:rPr>
              <w:t> </w:t>
            </w:r>
            <w:r>
              <w:rPr/>
              <w:t>OF</w:t>
            </w:r>
            <w:r>
              <w:rPr>
                <w:spacing w:val="-2"/>
              </w:rPr>
              <w:t> </w:t>
            </w:r>
            <w:r>
              <w:rPr/>
              <w:t>THE</w:t>
            </w:r>
            <w:r>
              <w:rPr>
                <w:spacing w:val="-4"/>
              </w:rPr>
              <w:t> </w:t>
            </w:r>
            <w:r>
              <w:rPr>
                <w:spacing w:val="-2"/>
              </w:rPr>
              <w:t>INSTRUMENT</w:t>
            </w:r>
            <w:r>
              <w:rPr/>
              <w:tab/>
            </w:r>
            <w:r>
              <w:rPr>
                <w:spacing w:val="-10"/>
              </w:rPr>
              <w:t>3</w:t>
            </w:r>
          </w:hyperlink>
        </w:p>
        <w:p>
          <w:pPr>
            <w:pStyle w:val="TOC2"/>
            <w:numPr>
              <w:ilvl w:val="1"/>
              <w:numId w:val="1"/>
            </w:numPr>
            <w:tabs>
              <w:tab w:pos="1043" w:val="left" w:leader="none"/>
              <w:tab w:pos="8692" w:val="left" w:leader="dot"/>
            </w:tabs>
            <w:spacing w:line="240" w:lineRule="auto" w:before="120" w:after="0"/>
            <w:ind w:left="1043" w:right="0" w:hanging="720"/>
            <w:jc w:val="left"/>
          </w:pPr>
          <w:hyperlink w:history="true" w:anchor="_bookmark0">
            <w:r>
              <w:rPr>
                <w:smallCaps/>
              </w:rPr>
              <w:t>Intended</w:t>
            </w:r>
            <w:r>
              <w:rPr>
                <w:smallCaps/>
                <w:spacing w:val="-8"/>
              </w:rPr>
              <w:t> </w:t>
            </w:r>
            <w:r>
              <w:rPr>
                <w:smallCaps/>
                <w:spacing w:val="-5"/>
              </w:rPr>
              <w:t>Use</w:t>
            </w:r>
            <w:r>
              <w:rPr>
                <w:smallCaps/>
              </w:rPr>
              <w:tab/>
            </w:r>
            <w:r>
              <w:rPr>
                <w:smallCaps/>
                <w:spacing w:val="-10"/>
              </w:rPr>
              <w:t>3</w:t>
            </w:r>
          </w:hyperlink>
        </w:p>
        <w:p>
          <w:pPr>
            <w:pStyle w:val="TOC1"/>
            <w:tabs>
              <w:tab w:pos="1583" w:val="left" w:leader="none"/>
              <w:tab w:pos="8675" w:val="left" w:leader="dot"/>
            </w:tabs>
          </w:pPr>
          <w:hyperlink w:history="true" w:anchor="_bookmark0">
            <w:r>
              <w:rPr/>
              <w:t>SECTION</w:t>
            </w:r>
            <w:r>
              <w:rPr>
                <w:spacing w:val="-6"/>
              </w:rPr>
              <w:t> </w:t>
            </w:r>
            <w:r>
              <w:rPr>
                <w:spacing w:val="-5"/>
              </w:rPr>
              <w:t>2.</w:t>
            </w:r>
            <w:r>
              <w:rPr/>
              <w:tab/>
              <w:t>TEST</w:t>
            </w:r>
            <w:r>
              <w:rPr>
                <w:spacing w:val="-5"/>
              </w:rPr>
              <w:t> </w:t>
            </w:r>
            <w:r>
              <w:rPr>
                <w:spacing w:val="-2"/>
              </w:rPr>
              <w:t>DEVELOPMENT.</w:t>
            </w:r>
            <w:r>
              <w:rPr/>
              <w:tab/>
            </w:r>
            <w:r>
              <w:rPr>
                <w:spacing w:val="-10"/>
              </w:rPr>
              <w:t>3</w:t>
            </w:r>
          </w:hyperlink>
        </w:p>
        <w:p>
          <w:pPr>
            <w:pStyle w:val="TOC2"/>
            <w:numPr>
              <w:ilvl w:val="1"/>
              <w:numId w:val="2"/>
            </w:numPr>
            <w:tabs>
              <w:tab w:pos="1043" w:val="left" w:leader="none"/>
              <w:tab w:pos="8691" w:val="left" w:leader="dot"/>
            </w:tabs>
            <w:spacing w:line="240" w:lineRule="auto" w:before="120" w:after="0"/>
            <w:ind w:left="1043" w:right="0" w:hanging="720"/>
            <w:jc w:val="left"/>
          </w:pPr>
          <w:hyperlink w:history="true" w:anchor="_bookmark0">
            <w:r>
              <w:rPr>
                <w:smallCaps/>
                <w:spacing w:val="-2"/>
              </w:rPr>
              <w:t>Theoretical</w:t>
            </w:r>
            <w:r>
              <w:rPr>
                <w:smallCaps/>
                <w:spacing w:val="11"/>
              </w:rPr>
              <w:t> </w:t>
            </w:r>
            <w:r>
              <w:rPr>
                <w:smallCaps/>
                <w:spacing w:val="-2"/>
              </w:rPr>
              <w:t>Framework</w:t>
            </w:r>
            <w:r>
              <w:rPr>
                <w:smallCaps/>
              </w:rPr>
              <w:tab/>
            </w:r>
            <w:r>
              <w:rPr>
                <w:smallCaps/>
                <w:spacing w:val="-10"/>
              </w:rPr>
              <w:t>3</w:t>
            </w:r>
          </w:hyperlink>
        </w:p>
        <w:p>
          <w:pPr>
            <w:pStyle w:val="TOC2"/>
            <w:numPr>
              <w:ilvl w:val="1"/>
              <w:numId w:val="2"/>
            </w:numPr>
            <w:tabs>
              <w:tab w:pos="1043" w:val="left" w:leader="none"/>
              <w:tab w:pos="8696" w:val="left" w:leader="dot"/>
            </w:tabs>
            <w:spacing w:line="240" w:lineRule="auto" w:before="0" w:after="0"/>
            <w:ind w:left="1043" w:right="0" w:hanging="720"/>
            <w:jc w:val="left"/>
          </w:pPr>
          <w:hyperlink w:history="true" w:anchor="_bookmark2">
            <w:r>
              <w:rPr>
                <w:smallCaps/>
              </w:rPr>
              <w:t>Item</w:t>
            </w:r>
            <w:r>
              <w:rPr>
                <w:smallCaps/>
                <w:spacing w:val="-4"/>
              </w:rPr>
              <w:t> </w:t>
            </w:r>
            <w:r>
              <w:rPr>
                <w:smallCaps/>
              </w:rPr>
              <w:t>Pool</w:t>
            </w:r>
            <w:r>
              <w:rPr>
                <w:smallCaps/>
                <w:spacing w:val="-4"/>
              </w:rPr>
              <w:t> </w:t>
            </w:r>
            <w:r>
              <w:rPr>
                <w:smallCaps/>
              </w:rPr>
              <w:t>and</w:t>
            </w:r>
            <w:r>
              <w:rPr>
                <w:smallCaps/>
                <w:spacing w:val="-4"/>
              </w:rPr>
              <w:t> </w:t>
            </w:r>
            <w:r>
              <w:rPr>
                <w:smallCaps/>
              </w:rPr>
              <w:t>Scale</w:t>
            </w:r>
            <w:r>
              <w:rPr>
                <w:smallCaps/>
                <w:spacing w:val="-4"/>
              </w:rPr>
              <w:t> </w:t>
            </w:r>
            <w:r>
              <w:rPr>
                <w:smallCaps/>
              </w:rPr>
              <w:t>Development</w:t>
            </w:r>
            <w:r>
              <w:rPr>
                <w:smallCaps/>
                <w:spacing w:val="-3"/>
              </w:rPr>
              <w:t> </w:t>
            </w:r>
            <w:r>
              <w:rPr>
                <w:smallCaps/>
                <w:spacing w:val="-2"/>
              </w:rPr>
              <w:t>Process</w:t>
            </w:r>
            <w:r>
              <w:rPr>
                <w:smallCaps/>
              </w:rPr>
              <w:tab/>
            </w:r>
            <w:r>
              <w:rPr>
                <w:smallCaps/>
                <w:spacing w:val="-10"/>
              </w:rPr>
              <w:t>4</w:t>
            </w:r>
          </w:hyperlink>
        </w:p>
        <w:p>
          <w:pPr>
            <w:pStyle w:val="TOC2"/>
            <w:numPr>
              <w:ilvl w:val="1"/>
              <w:numId w:val="2"/>
            </w:numPr>
            <w:tabs>
              <w:tab w:pos="1043" w:val="left" w:leader="none"/>
              <w:tab w:pos="8692" w:val="left" w:leader="dot"/>
            </w:tabs>
            <w:spacing w:line="240" w:lineRule="auto" w:before="0" w:after="0"/>
            <w:ind w:left="1043" w:right="0" w:hanging="720"/>
            <w:jc w:val="left"/>
          </w:pPr>
          <w:hyperlink w:history="true" w:anchor="_bookmark2">
            <w:r>
              <w:rPr>
                <w:smallCaps/>
              </w:rPr>
              <w:t>Scoring</w:t>
            </w:r>
            <w:r>
              <w:rPr>
                <w:smallCaps/>
                <w:spacing w:val="-6"/>
              </w:rPr>
              <w:t> </w:t>
            </w:r>
            <w:r>
              <w:rPr>
                <w:smallCaps/>
                <w:spacing w:val="-2"/>
              </w:rPr>
              <w:t>Items</w:t>
            </w:r>
            <w:r>
              <w:rPr>
                <w:smallCaps/>
              </w:rPr>
              <w:tab/>
            </w:r>
            <w:r>
              <w:rPr>
                <w:smallCaps/>
                <w:spacing w:val="-10"/>
              </w:rPr>
              <w:t>4</w:t>
            </w:r>
          </w:hyperlink>
        </w:p>
        <w:p>
          <w:pPr>
            <w:pStyle w:val="TOC1"/>
            <w:tabs>
              <w:tab w:pos="1583" w:val="left" w:leader="none"/>
              <w:tab w:pos="8676" w:val="left" w:leader="dot"/>
            </w:tabs>
          </w:pPr>
          <w:hyperlink w:history="true" w:anchor="_bookmark3">
            <w:r>
              <w:rPr/>
              <w:t>SECTION</w:t>
            </w:r>
            <w:r>
              <w:rPr>
                <w:spacing w:val="-6"/>
              </w:rPr>
              <w:t> </w:t>
            </w:r>
            <w:r>
              <w:rPr>
                <w:spacing w:val="-5"/>
              </w:rPr>
              <w:t>3.</w:t>
            </w:r>
            <w:r>
              <w:rPr/>
              <w:tab/>
              <w:t>ADMINISTRATIVE</w:t>
            </w:r>
            <w:r>
              <w:rPr>
                <w:spacing w:val="-11"/>
              </w:rPr>
              <w:t> </w:t>
            </w:r>
            <w:r>
              <w:rPr>
                <w:spacing w:val="-2"/>
              </w:rPr>
              <w:t>PROCEDURES</w:t>
            </w:r>
            <w:r>
              <w:rPr/>
              <w:tab/>
            </w:r>
            <w:r>
              <w:rPr>
                <w:spacing w:val="-10"/>
              </w:rPr>
              <w:t>5</w:t>
            </w:r>
          </w:hyperlink>
        </w:p>
        <w:p>
          <w:pPr>
            <w:pStyle w:val="TOC2"/>
            <w:numPr>
              <w:ilvl w:val="1"/>
              <w:numId w:val="3"/>
            </w:numPr>
            <w:tabs>
              <w:tab w:pos="1043" w:val="left" w:leader="none"/>
              <w:tab w:pos="8691" w:val="left" w:leader="dot"/>
            </w:tabs>
            <w:spacing w:line="240" w:lineRule="auto" w:before="120" w:after="0"/>
            <w:ind w:left="1043" w:right="0" w:hanging="720"/>
            <w:jc w:val="left"/>
          </w:pPr>
          <w:hyperlink w:history="true" w:anchor="_bookmark3">
            <w:r>
              <w:rPr>
                <w:smallCaps/>
              </w:rPr>
              <w:t>Training</w:t>
            </w:r>
            <w:r>
              <w:rPr>
                <w:smallCaps/>
                <w:spacing w:val="-6"/>
              </w:rPr>
              <w:t> </w:t>
            </w:r>
            <w:r>
              <w:rPr>
                <w:smallCaps/>
              </w:rPr>
              <w:t>and</w:t>
            </w:r>
            <w:r>
              <w:rPr>
                <w:smallCaps/>
                <w:spacing w:val="-5"/>
              </w:rPr>
              <w:t> </w:t>
            </w:r>
            <w:r>
              <w:rPr>
                <w:smallCaps/>
                <w:spacing w:val="-2"/>
              </w:rPr>
              <w:t>Procedures</w:t>
            </w:r>
            <w:r>
              <w:rPr>
                <w:smallCaps/>
              </w:rPr>
              <w:tab/>
            </w:r>
            <w:r>
              <w:rPr>
                <w:smallCaps/>
                <w:spacing w:val="-10"/>
              </w:rPr>
              <w:t>5</w:t>
            </w:r>
          </w:hyperlink>
        </w:p>
        <w:p>
          <w:pPr>
            <w:pStyle w:val="TOC3"/>
            <w:numPr>
              <w:ilvl w:val="2"/>
              <w:numId w:val="3"/>
            </w:numPr>
            <w:tabs>
              <w:tab w:pos="1223" w:val="left" w:leader="none"/>
              <w:tab w:pos="8703" w:val="left" w:leader="dot"/>
            </w:tabs>
            <w:spacing w:line="240" w:lineRule="auto" w:before="1" w:after="0"/>
            <w:ind w:left="1223" w:right="0" w:hanging="720"/>
            <w:jc w:val="left"/>
          </w:pPr>
          <w:hyperlink w:history="true" w:anchor="_bookmark3">
            <w:r>
              <w:rPr/>
              <w:t>Paper</w:t>
            </w:r>
            <w:r>
              <w:rPr>
                <w:spacing w:val="-7"/>
              </w:rPr>
              <w:t> </w:t>
            </w:r>
            <w:r>
              <w:rPr/>
              <w:t>and</w:t>
            </w:r>
            <w:r>
              <w:rPr>
                <w:spacing w:val="-7"/>
              </w:rPr>
              <w:t> </w:t>
            </w:r>
            <w:r>
              <w:rPr/>
              <w:t>Pencil</w:t>
            </w:r>
            <w:r>
              <w:rPr>
                <w:spacing w:val="-7"/>
              </w:rPr>
              <w:t> </w:t>
            </w:r>
            <w:r>
              <w:rPr>
                <w:spacing w:val="-2"/>
              </w:rPr>
              <w:t>Administrations</w:t>
            </w:r>
            <w:r>
              <w:rPr/>
              <w:tab/>
            </w:r>
            <w:r>
              <w:rPr>
                <w:spacing w:val="-10"/>
              </w:rPr>
              <w:t>5</w:t>
            </w:r>
          </w:hyperlink>
        </w:p>
        <w:p>
          <w:pPr>
            <w:pStyle w:val="TOC3"/>
            <w:numPr>
              <w:ilvl w:val="2"/>
              <w:numId w:val="3"/>
            </w:numPr>
            <w:tabs>
              <w:tab w:pos="1223" w:val="left" w:leader="none"/>
              <w:tab w:pos="8703" w:val="left" w:leader="dot"/>
            </w:tabs>
            <w:spacing w:line="180" w:lineRule="exact" w:before="0" w:after="0"/>
            <w:ind w:left="1223" w:right="0" w:hanging="720"/>
            <w:jc w:val="left"/>
          </w:pPr>
          <w:hyperlink w:history="true" w:anchor="_bookmark3">
            <w:r>
              <w:rPr>
                <w:spacing w:val="-2"/>
              </w:rPr>
              <w:t>Computer-Administered</w:t>
            </w:r>
            <w:r>
              <w:rPr>
                <w:spacing w:val="14"/>
              </w:rPr>
              <w:t> </w:t>
            </w:r>
            <w:r>
              <w:rPr>
                <w:spacing w:val="-2"/>
              </w:rPr>
              <w:t>Testing</w:t>
            </w:r>
            <w:r>
              <w:rPr/>
              <w:tab/>
            </w:r>
            <w:r>
              <w:rPr>
                <w:spacing w:val="-10"/>
              </w:rPr>
              <w:t>5</w:t>
            </w:r>
          </w:hyperlink>
        </w:p>
        <w:p>
          <w:pPr>
            <w:pStyle w:val="TOC2"/>
            <w:numPr>
              <w:ilvl w:val="1"/>
              <w:numId w:val="3"/>
            </w:numPr>
            <w:tabs>
              <w:tab w:pos="1043" w:val="left" w:leader="none"/>
              <w:tab w:pos="8690" w:val="left" w:leader="dot"/>
            </w:tabs>
            <w:spacing w:line="202" w:lineRule="exact" w:before="0" w:after="0"/>
            <w:ind w:left="1043" w:right="0" w:hanging="720"/>
            <w:jc w:val="left"/>
          </w:pPr>
          <w:hyperlink w:history="true" w:anchor="_bookmark3">
            <w:r>
              <w:rPr>
                <w:smallCaps/>
              </w:rPr>
              <w:t>Extent</w:t>
            </w:r>
            <w:r>
              <w:rPr>
                <w:smallCaps/>
                <w:spacing w:val="-2"/>
              </w:rPr>
              <w:t> </w:t>
            </w:r>
            <w:r>
              <w:rPr>
                <w:smallCaps/>
              </w:rPr>
              <w:t>of</w:t>
            </w:r>
            <w:r>
              <w:rPr>
                <w:smallCaps/>
                <w:spacing w:val="-1"/>
              </w:rPr>
              <w:t> </w:t>
            </w:r>
            <w:r>
              <w:rPr>
                <w:smallCaps/>
                <w:spacing w:val="-2"/>
              </w:rPr>
              <w:t>Exchangeability</w:t>
            </w:r>
            <w:r>
              <w:rPr>
                <w:smallCaps/>
              </w:rPr>
              <w:tab/>
            </w:r>
            <w:r>
              <w:rPr>
                <w:smallCaps/>
                <w:spacing w:val="-10"/>
              </w:rPr>
              <w:t>5</w:t>
            </w:r>
          </w:hyperlink>
        </w:p>
        <w:p>
          <w:pPr>
            <w:pStyle w:val="TOC1"/>
            <w:tabs>
              <w:tab w:pos="1583" w:val="left" w:leader="none"/>
              <w:tab w:pos="8676" w:val="left" w:leader="dot"/>
            </w:tabs>
          </w:pPr>
          <w:hyperlink w:history="true" w:anchor="_bookmark4">
            <w:r>
              <w:rPr/>
              <w:t>SECTION</w:t>
            </w:r>
            <w:r>
              <w:rPr>
                <w:spacing w:val="-6"/>
              </w:rPr>
              <w:t> </w:t>
            </w:r>
            <w:r>
              <w:rPr>
                <w:spacing w:val="-5"/>
              </w:rPr>
              <w:t>4.</w:t>
            </w:r>
            <w:r>
              <w:rPr/>
              <w:tab/>
              <w:t>TECHNICAL</w:t>
            </w:r>
            <w:r>
              <w:rPr>
                <w:spacing w:val="-8"/>
              </w:rPr>
              <w:t> </w:t>
            </w:r>
            <w:r>
              <w:rPr>
                <w:spacing w:val="-2"/>
              </w:rPr>
              <w:t>INFORMATION</w:t>
            </w:r>
            <w:r>
              <w:rPr/>
              <w:tab/>
            </w:r>
            <w:r>
              <w:rPr>
                <w:spacing w:val="-10"/>
              </w:rPr>
              <w:t>6</w:t>
            </w:r>
          </w:hyperlink>
        </w:p>
        <w:p>
          <w:pPr>
            <w:pStyle w:val="TOC2"/>
            <w:numPr>
              <w:ilvl w:val="1"/>
              <w:numId w:val="4"/>
            </w:numPr>
            <w:tabs>
              <w:tab w:pos="1043" w:val="left" w:leader="none"/>
              <w:tab w:pos="8691" w:val="left" w:leader="dot"/>
            </w:tabs>
            <w:spacing w:line="240" w:lineRule="auto" w:before="120" w:after="0"/>
            <w:ind w:left="1043" w:right="0" w:hanging="720"/>
            <w:jc w:val="left"/>
          </w:pPr>
          <w:hyperlink w:history="true" w:anchor="_bookmark4">
            <w:r>
              <w:rPr>
                <w:smallCaps/>
              </w:rPr>
              <w:t>Score</w:t>
            </w:r>
            <w:r>
              <w:rPr>
                <w:smallCaps/>
                <w:spacing w:val="-4"/>
              </w:rPr>
              <w:t> </w:t>
            </w:r>
            <w:r>
              <w:rPr>
                <w:smallCaps/>
                <w:spacing w:val="-2"/>
              </w:rPr>
              <w:t>Interpretation</w:t>
            </w:r>
            <w:r>
              <w:rPr>
                <w:smallCaps/>
              </w:rPr>
              <w:tab/>
            </w:r>
            <w:r>
              <w:rPr>
                <w:smallCaps/>
                <w:spacing w:val="-10"/>
              </w:rPr>
              <w:t>6</w:t>
            </w:r>
          </w:hyperlink>
        </w:p>
        <w:p>
          <w:pPr>
            <w:pStyle w:val="TOC2"/>
            <w:numPr>
              <w:ilvl w:val="1"/>
              <w:numId w:val="4"/>
            </w:numPr>
            <w:tabs>
              <w:tab w:pos="1043" w:val="left" w:leader="none"/>
              <w:tab w:pos="8691" w:val="left" w:leader="dot"/>
            </w:tabs>
            <w:spacing w:line="240" w:lineRule="auto" w:before="0" w:after="0"/>
            <w:ind w:left="1043" w:right="0" w:hanging="720"/>
            <w:jc w:val="left"/>
          </w:pPr>
          <w:hyperlink w:history="true" w:anchor="_bookmark4">
            <w:r>
              <w:rPr>
                <w:smallCaps/>
              </w:rPr>
              <w:t>Evidence</w:t>
            </w:r>
            <w:r>
              <w:rPr>
                <w:smallCaps/>
                <w:spacing w:val="-5"/>
              </w:rPr>
              <w:t> </w:t>
            </w:r>
            <w:r>
              <w:rPr>
                <w:smallCaps/>
              </w:rPr>
              <w:t>of</w:t>
            </w:r>
            <w:r>
              <w:rPr>
                <w:smallCaps/>
                <w:spacing w:val="-5"/>
              </w:rPr>
              <w:t> </w:t>
            </w:r>
            <w:r>
              <w:rPr>
                <w:smallCaps/>
                <w:spacing w:val="-2"/>
              </w:rPr>
              <w:t>Reliability</w:t>
            </w:r>
            <w:r>
              <w:rPr>
                <w:smallCaps/>
              </w:rPr>
              <w:tab/>
            </w:r>
            <w:r>
              <w:rPr>
                <w:smallCaps/>
                <w:spacing w:val="-10"/>
              </w:rPr>
              <w:t>6</w:t>
            </w:r>
          </w:hyperlink>
        </w:p>
        <w:p>
          <w:pPr>
            <w:pStyle w:val="TOC3"/>
            <w:numPr>
              <w:ilvl w:val="2"/>
              <w:numId w:val="4"/>
            </w:numPr>
            <w:tabs>
              <w:tab w:pos="1223" w:val="left" w:leader="none"/>
              <w:tab w:pos="8701" w:val="left" w:leader="dot"/>
            </w:tabs>
            <w:spacing w:line="240" w:lineRule="auto" w:before="1" w:after="0"/>
            <w:ind w:left="1223" w:right="0" w:hanging="720"/>
            <w:jc w:val="left"/>
          </w:pPr>
          <w:hyperlink w:history="true" w:anchor="_bookmark4">
            <w:r>
              <w:rPr/>
              <w:t>SOS</w:t>
            </w:r>
            <w:r>
              <w:rPr>
                <w:spacing w:val="-8"/>
              </w:rPr>
              <w:t> </w:t>
            </w:r>
            <w:r>
              <w:rPr/>
              <w:t>Reliabilities</w:t>
            </w:r>
            <w:r>
              <w:rPr>
                <w:spacing w:val="-6"/>
              </w:rPr>
              <w:t> </w:t>
            </w:r>
            <w:r>
              <w:rPr/>
              <w:t>for</w:t>
            </w:r>
            <w:r>
              <w:rPr>
                <w:spacing w:val="-6"/>
              </w:rPr>
              <w:t> </w:t>
            </w:r>
            <w:r>
              <w:rPr/>
              <w:t>General</w:t>
            </w:r>
            <w:r>
              <w:rPr>
                <w:spacing w:val="-7"/>
              </w:rPr>
              <w:t> </w:t>
            </w:r>
            <w:r>
              <w:rPr/>
              <w:t>Education</w:t>
            </w:r>
            <w:r>
              <w:rPr>
                <w:spacing w:val="-6"/>
              </w:rPr>
              <w:t> </w:t>
            </w:r>
            <w:r>
              <w:rPr/>
              <w:t>assessment</w:t>
            </w:r>
            <w:r>
              <w:rPr>
                <w:spacing w:val="-7"/>
              </w:rPr>
              <w:t> </w:t>
            </w:r>
            <w:r>
              <w:rPr/>
              <w:t>use</w:t>
            </w:r>
            <w:r>
              <w:rPr>
                <w:spacing w:val="-8"/>
              </w:rPr>
              <w:t> </w:t>
            </w:r>
            <w:r>
              <w:rPr/>
              <w:t>(four-year</w:t>
            </w:r>
            <w:r>
              <w:rPr>
                <w:spacing w:val="-7"/>
              </w:rPr>
              <w:t> </w:t>
            </w:r>
            <w:r>
              <w:rPr>
                <w:spacing w:val="-2"/>
              </w:rPr>
              <w:t>colleges)</w:t>
            </w:r>
            <w:r>
              <w:rPr/>
              <w:tab/>
            </w:r>
            <w:r>
              <w:rPr>
                <w:spacing w:val="-10"/>
              </w:rPr>
              <w:t>6</w:t>
            </w:r>
          </w:hyperlink>
        </w:p>
        <w:p>
          <w:pPr>
            <w:pStyle w:val="TOC3"/>
            <w:numPr>
              <w:ilvl w:val="2"/>
              <w:numId w:val="4"/>
            </w:numPr>
            <w:tabs>
              <w:tab w:pos="1223" w:val="left" w:leader="none"/>
              <w:tab w:pos="8702" w:val="left" w:leader="dot"/>
            </w:tabs>
            <w:spacing w:line="240" w:lineRule="auto" w:before="0" w:after="0"/>
            <w:ind w:left="1223" w:right="0" w:hanging="720"/>
            <w:jc w:val="left"/>
          </w:pPr>
          <w:hyperlink w:history="true" w:anchor="_bookmark5">
            <w:r>
              <w:rPr/>
              <w:t>SOS</w:t>
            </w:r>
            <w:r>
              <w:rPr>
                <w:spacing w:val="-8"/>
              </w:rPr>
              <w:t> </w:t>
            </w:r>
            <w:r>
              <w:rPr/>
              <w:t>Reliabilities</w:t>
            </w:r>
            <w:r>
              <w:rPr>
                <w:spacing w:val="-7"/>
              </w:rPr>
              <w:t> </w:t>
            </w:r>
            <w:r>
              <w:rPr/>
              <w:t>for</w:t>
            </w:r>
            <w:r>
              <w:rPr>
                <w:spacing w:val="-7"/>
              </w:rPr>
              <w:t> </w:t>
            </w:r>
            <w:r>
              <w:rPr/>
              <w:t>high-stakes</w:t>
            </w:r>
            <w:r>
              <w:rPr>
                <w:spacing w:val="-7"/>
              </w:rPr>
              <w:t> </w:t>
            </w:r>
            <w:r>
              <w:rPr/>
              <w:t>use</w:t>
            </w:r>
            <w:r>
              <w:rPr>
                <w:spacing w:val="-8"/>
              </w:rPr>
              <w:t> </w:t>
            </w:r>
            <w:r>
              <w:rPr/>
              <w:t>(four-year</w:t>
            </w:r>
            <w:r>
              <w:rPr>
                <w:spacing w:val="-7"/>
              </w:rPr>
              <w:t> </w:t>
            </w:r>
            <w:r>
              <w:rPr>
                <w:spacing w:val="-2"/>
              </w:rPr>
              <w:t>college)</w:t>
            </w:r>
            <w:r>
              <w:rPr/>
              <w:tab/>
            </w:r>
            <w:r>
              <w:rPr>
                <w:spacing w:val="-10"/>
              </w:rPr>
              <w:t>7</w:t>
            </w:r>
          </w:hyperlink>
        </w:p>
        <w:p>
          <w:pPr>
            <w:pStyle w:val="TOC3"/>
            <w:numPr>
              <w:ilvl w:val="2"/>
              <w:numId w:val="4"/>
            </w:numPr>
            <w:tabs>
              <w:tab w:pos="1223" w:val="left" w:leader="none"/>
              <w:tab w:pos="8701" w:val="left" w:leader="dot"/>
            </w:tabs>
            <w:spacing w:line="180" w:lineRule="exact" w:before="0" w:after="0"/>
            <w:ind w:left="1223" w:right="0" w:hanging="720"/>
            <w:jc w:val="left"/>
          </w:pPr>
          <w:hyperlink w:history="true" w:anchor="_bookmark5">
            <w:r>
              <w:rPr/>
              <w:t>SOS</w:t>
            </w:r>
            <w:r>
              <w:rPr>
                <w:spacing w:val="-8"/>
              </w:rPr>
              <w:t> </w:t>
            </w:r>
            <w:r>
              <w:rPr/>
              <w:t>Reliabilities</w:t>
            </w:r>
            <w:r>
              <w:rPr>
                <w:spacing w:val="-7"/>
              </w:rPr>
              <w:t> </w:t>
            </w:r>
            <w:r>
              <w:rPr/>
              <w:t>for</w:t>
            </w:r>
            <w:r>
              <w:rPr>
                <w:spacing w:val="-6"/>
              </w:rPr>
              <w:t> </w:t>
            </w:r>
            <w:r>
              <w:rPr/>
              <w:t>General</w:t>
            </w:r>
            <w:r>
              <w:rPr>
                <w:spacing w:val="-7"/>
              </w:rPr>
              <w:t> </w:t>
            </w:r>
            <w:r>
              <w:rPr/>
              <w:t>Education</w:t>
            </w:r>
            <w:r>
              <w:rPr>
                <w:spacing w:val="-7"/>
              </w:rPr>
              <w:t> </w:t>
            </w:r>
            <w:r>
              <w:rPr/>
              <w:t>assessment</w:t>
            </w:r>
            <w:r>
              <w:rPr>
                <w:spacing w:val="-7"/>
              </w:rPr>
              <w:t> </w:t>
            </w:r>
            <w:r>
              <w:rPr/>
              <w:t>use</w:t>
            </w:r>
            <w:r>
              <w:rPr>
                <w:spacing w:val="-8"/>
              </w:rPr>
              <w:t> </w:t>
            </w:r>
            <w:r>
              <w:rPr/>
              <w:t>(Community</w:t>
            </w:r>
            <w:r>
              <w:rPr>
                <w:spacing w:val="-7"/>
              </w:rPr>
              <w:t> </w:t>
            </w:r>
            <w:r>
              <w:rPr>
                <w:spacing w:val="-2"/>
              </w:rPr>
              <w:t>College)</w:t>
            </w:r>
            <w:r>
              <w:rPr/>
              <w:tab/>
            </w:r>
            <w:r>
              <w:rPr>
                <w:spacing w:val="-10"/>
              </w:rPr>
              <w:t>7</w:t>
            </w:r>
          </w:hyperlink>
        </w:p>
        <w:p>
          <w:pPr>
            <w:pStyle w:val="TOC2"/>
            <w:numPr>
              <w:ilvl w:val="1"/>
              <w:numId w:val="4"/>
            </w:numPr>
            <w:tabs>
              <w:tab w:pos="1043" w:val="left" w:leader="none"/>
              <w:tab w:pos="8691" w:val="left" w:leader="dot"/>
            </w:tabs>
            <w:spacing w:line="202" w:lineRule="exact" w:before="0" w:after="0"/>
            <w:ind w:left="1043" w:right="0" w:hanging="720"/>
            <w:jc w:val="left"/>
          </w:pPr>
          <w:hyperlink w:history="true" w:anchor="_bookmark5">
            <w:r>
              <w:rPr>
                <w:smallCaps/>
              </w:rPr>
              <w:t>Evidence</w:t>
            </w:r>
            <w:r>
              <w:rPr>
                <w:smallCaps/>
                <w:spacing w:val="-5"/>
              </w:rPr>
              <w:t> </w:t>
            </w:r>
            <w:r>
              <w:rPr>
                <w:smallCaps/>
              </w:rPr>
              <w:t>of</w:t>
            </w:r>
            <w:r>
              <w:rPr>
                <w:smallCaps/>
                <w:spacing w:val="-5"/>
              </w:rPr>
              <w:t> </w:t>
            </w:r>
            <w:r>
              <w:rPr>
                <w:smallCaps/>
                <w:spacing w:val="-2"/>
              </w:rPr>
              <w:t>Validity</w:t>
            </w:r>
            <w:r>
              <w:rPr>
                <w:smallCaps/>
              </w:rPr>
              <w:tab/>
            </w:r>
            <w:r>
              <w:rPr>
                <w:smallCaps/>
                <w:spacing w:val="-10"/>
              </w:rPr>
              <w:t>7</w:t>
            </w:r>
          </w:hyperlink>
        </w:p>
        <w:p>
          <w:pPr>
            <w:pStyle w:val="TOC3"/>
            <w:numPr>
              <w:ilvl w:val="2"/>
              <w:numId w:val="4"/>
            </w:numPr>
            <w:tabs>
              <w:tab w:pos="1223" w:val="left" w:leader="none"/>
              <w:tab w:pos="8704" w:val="left" w:leader="dot"/>
            </w:tabs>
            <w:spacing w:line="180" w:lineRule="exact" w:before="0" w:after="0"/>
            <w:ind w:left="1223" w:right="0" w:hanging="720"/>
            <w:jc w:val="left"/>
          </w:pPr>
          <w:hyperlink w:history="true" w:anchor="_bookmark5">
            <w:r>
              <w:rPr/>
              <w:t>The</w:t>
            </w:r>
            <w:r>
              <w:rPr>
                <w:spacing w:val="-7"/>
              </w:rPr>
              <w:t> </w:t>
            </w:r>
            <w:r>
              <w:rPr/>
              <w:t>Substantive</w:t>
            </w:r>
            <w:r>
              <w:rPr>
                <w:spacing w:val="-6"/>
              </w:rPr>
              <w:t> </w:t>
            </w:r>
            <w:r>
              <w:rPr>
                <w:spacing w:val="-2"/>
              </w:rPr>
              <w:t>Stage</w:t>
            </w:r>
            <w:r>
              <w:rPr/>
              <w:tab/>
            </w:r>
            <w:r>
              <w:rPr>
                <w:spacing w:val="-10"/>
              </w:rPr>
              <w:t>7</w:t>
            </w:r>
          </w:hyperlink>
        </w:p>
        <w:p>
          <w:pPr>
            <w:pStyle w:val="TOC1"/>
            <w:tabs>
              <w:tab w:pos="1583" w:val="left" w:leader="none"/>
              <w:tab w:pos="8601" w:val="left" w:leader="dot"/>
            </w:tabs>
            <w:spacing w:before="119"/>
            <w:ind w:left="144" w:right="368"/>
          </w:pPr>
          <w:hyperlink w:history="true" w:anchor="_bookmark6">
            <w:r>
              <w:rPr/>
              <w:t>SECTION</w:t>
            </w:r>
          </w:hyperlink>
          <w:r>
            <w:rPr/>
            <w:t> </w:t>
          </w:r>
          <w:hyperlink w:history="true" w:anchor="_bookmark6">
            <w:r>
              <w:rPr/>
              <w:t>5.</w:t>
              <w:tab/>
              <w:t>WORK TO BE CONDUCTED TO ENHANCE TEST USE AND</w:t>
            </w:r>
          </w:hyperlink>
          <w:r>
            <w:rPr/>
            <w:t> </w:t>
          </w:r>
          <w:hyperlink w:history="true" w:anchor="_bookmark6">
            <w:r>
              <w:rPr>
                <w:spacing w:val="-2"/>
              </w:rPr>
              <w:t>INTERPR</w:t>
            </w:r>
          </w:hyperlink>
          <w:hyperlink w:history="true" w:anchor="_bookmark6">
            <w:r>
              <w:rPr>
                <w:spacing w:val="-2"/>
              </w:rPr>
              <w:t>ETATION</w:t>
            </w:r>
            <w:r>
              <w:rPr/>
              <w:tab/>
            </w:r>
            <w:r>
              <w:rPr>
                <w:spacing w:val="-5"/>
              </w:rPr>
              <w:t>14</w:t>
            </w:r>
          </w:hyperlink>
        </w:p>
        <w:p>
          <w:pPr>
            <w:pStyle w:val="TOC1"/>
            <w:tabs>
              <w:tab w:pos="1583" w:val="left" w:leader="none"/>
              <w:tab w:pos="8597" w:val="left" w:leader="dot"/>
            </w:tabs>
          </w:pPr>
          <w:hyperlink w:history="true" w:anchor="_bookmark6">
            <w:r>
              <w:rPr/>
              <w:t>SECTION</w:t>
            </w:r>
            <w:r>
              <w:rPr>
                <w:spacing w:val="-6"/>
              </w:rPr>
              <w:t> </w:t>
            </w:r>
            <w:r>
              <w:rPr>
                <w:spacing w:val="-5"/>
              </w:rPr>
              <w:t>6.</w:t>
            </w:r>
            <w:r>
              <w:rPr/>
              <w:tab/>
              <w:t>ADDITIONAL</w:t>
            </w:r>
            <w:r>
              <w:rPr>
                <w:spacing w:val="-8"/>
              </w:rPr>
              <w:t> </w:t>
            </w:r>
            <w:r>
              <w:rPr>
                <w:spacing w:val="-2"/>
              </w:rPr>
              <w:t>INFORMATION</w:t>
            </w:r>
            <w:r>
              <w:rPr/>
              <w:tab/>
            </w:r>
            <w:r>
              <w:rPr>
                <w:spacing w:val="-5"/>
              </w:rPr>
              <w:t>14</w:t>
            </w:r>
          </w:hyperlink>
        </w:p>
        <w:p>
          <w:pPr>
            <w:pStyle w:val="TOC1"/>
            <w:tabs>
              <w:tab w:pos="1583" w:val="left" w:leader="none"/>
              <w:tab w:pos="8596" w:val="left" w:leader="dot"/>
            </w:tabs>
          </w:pPr>
          <w:hyperlink w:history="true" w:anchor="_bookmark6">
            <w:r>
              <w:rPr/>
              <w:t>SECTION</w:t>
            </w:r>
            <w:r>
              <w:rPr>
                <w:spacing w:val="-6"/>
              </w:rPr>
              <w:t> </w:t>
            </w:r>
            <w:r>
              <w:rPr>
                <w:spacing w:val="-5"/>
              </w:rPr>
              <w:t>7.</w:t>
            </w:r>
            <w:r>
              <w:rPr/>
              <w:tab/>
            </w:r>
            <w:r>
              <w:rPr>
                <w:spacing w:val="-2"/>
              </w:rPr>
              <w:t>REFERENCES</w:t>
            </w:r>
            <w:r>
              <w:rPr/>
              <w:tab/>
            </w:r>
            <w:r>
              <w:rPr>
                <w:spacing w:val="-5"/>
              </w:rPr>
              <w:t>14</w:t>
            </w:r>
          </w:hyperlink>
        </w:p>
      </w:sdtContent>
    </w:sdt>
    <w:p>
      <w:pPr>
        <w:pStyle w:val="TOC1"/>
        <w:spacing w:after="0"/>
        <w:sectPr>
          <w:type w:val="continuous"/>
          <w:pgSz w:w="12240" w:h="15840"/>
          <w:pgMar w:header="701" w:footer="0" w:top="640" w:bottom="280" w:left="360" w:right="360"/>
          <w:cols w:num="2" w:equalWidth="0">
            <w:col w:w="1431" w:space="945"/>
            <w:col w:w="9144"/>
          </w:cols>
        </w:sectPr>
      </w:pPr>
    </w:p>
    <w:p>
      <w:pPr>
        <w:tabs>
          <w:tab w:pos="11189" w:val="left" w:leader="none"/>
        </w:tabs>
        <w:spacing w:before="244"/>
        <w:ind w:left="2520" w:right="0" w:firstLine="0"/>
        <w:jc w:val="left"/>
        <w:rPr>
          <w:rFonts w:ascii="Arial Black" w:hAnsi="Arial Black"/>
          <w:sz w:val="24"/>
        </w:rPr>
      </w:pPr>
      <w:bookmarkStart w:name="_bookmark0" w:id="1"/>
      <w:bookmarkEnd w:id="1"/>
      <w:r>
        <w:rPr/>
      </w:r>
      <w:r>
        <w:rPr>
          <w:rFonts w:ascii="Arial Black" w:hAnsi="Arial Black"/>
          <w:color w:val="FFFFFF"/>
          <w:sz w:val="24"/>
          <w:highlight w:val="darkBlue"/>
        </w:rPr>
        <w:t>The</w:t>
      </w:r>
      <w:r>
        <w:rPr>
          <w:rFonts w:ascii="Arial Black" w:hAnsi="Arial Black"/>
          <w:color w:val="FFFFFF"/>
          <w:spacing w:val="-3"/>
          <w:sz w:val="24"/>
          <w:highlight w:val="darkBlue"/>
        </w:rPr>
        <w:t> </w:t>
      </w:r>
      <w:r>
        <w:rPr>
          <w:rFonts w:ascii="Arial Black" w:hAnsi="Arial Black"/>
          <w:color w:val="FFFFFF"/>
          <w:sz w:val="24"/>
          <w:highlight w:val="darkBlue"/>
        </w:rPr>
        <w:t>SOS</w:t>
      </w:r>
      <w:r>
        <w:rPr>
          <w:rFonts w:ascii="Arial Black" w:hAnsi="Arial Black"/>
          <w:color w:val="FFFFFF"/>
          <w:spacing w:val="-2"/>
          <w:sz w:val="24"/>
          <w:highlight w:val="darkBlue"/>
        </w:rPr>
        <w:t> </w:t>
      </w:r>
      <w:r>
        <w:rPr>
          <w:rFonts w:ascii="Arial Black" w:hAnsi="Arial Black"/>
          <w:color w:val="FFFFFF"/>
          <w:sz w:val="24"/>
          <w:highlight w:val="darkBlue"/>
        </w:rPr>
        <w:t>Test</w:t>
      </w:r>
      <w:r>
        <w:rPr>
          <w:rFonts w:ascii="Arial Black" w:hAnsi="Arial Black"/>
          <w:color w:val="FFFFFF"/>
          <w:spacing w:val="-3"/>
          <w:sz w:val="24"/>
          <w:highlight w:val="darkBlue"/>
        </w:rPr>
        <w:t> </w:t>
      </w:r>
      <w:r>
        <w:rPr>
          <w:rFonts w:ascii="Arial Black" w:hAnsi="Arial Black"/>
          <w:color w:val="FFFFFF"/>
          <w:sz w:val="24"/>
          <w:highlight w:val="darkBlue"/>
        </w:rPr>
        <w:t>Manual</w:t>
      </w:r>
      <w:r>
        <w:rPr>
          <w:rFonts w:ascii="Arial Black" w:hAnsi="Arial Black"/>
          <w:color w:val="FFFFFF"/>
          <w:spacing w:val="-2"/>
          <w:sz w:val="24"/>
          <w:highlight w:val="darkBlue"/>
        </w:rPr>
        <w:t> </w:t>
      </w:r>
      <w:r>
        <w:rPr>
          <w:rFonts w:ascii="Arial Black" w:hAnsi="Arial Black"/>
          <w:color w:val="FFFFFF"/>
          <w:sz w:val="24"/>
          <w:highlight w:val="darkBlue"/>
        </w:rPr>
        <w:t>–</w:t>
      </w:r>
      <w:r>
        <w:rPr>
          <w:rFonts w:ascii="Arial Black" w:hAnsi="Arial Black"/>
          <w:color w:val="FFFFFF"/>
          <w:spacing w:val="-2"/>
          <w:sz w:val="24"/>
          <w:highlight w:val="darkBlue"/>
        </w:rPr>
        <w:t> </w:t>
      </w:r>
      <w:r>
        <w:rPr>
          <w:rFonts w:ascii="Arial Black" w:hAnsi="Arial Black"/>
          <w:color w:val="FFFFFF"/>
          <w:spacing w:val="-4"/>
          <w:sz w:val="24"/>
          <w:highlight w:val="darkBlue"/>
        </w:rPr>
        <w:t>2007</w:t>
      </w:r>
      <w:r>
        <w:rPr>
          <w:rFonts w:ascii="Arial Black" w:hAnsi="Arial Black"/>
          <w:color w:val="FFFFFF"/>
          <w:sz w:val="24"/>
          <w:highlight w:val="darkBlue"/>
        </w:rPr>
        <w:tab/>
      </w:r>
    </w:p>
    <w:p>
      <w:pPr>
        <w:spacing w:after="0"/>
        <w:jc w:val="left"/>
        <w:rPr>
          <w:rFonts w:ascii="Arial Black" w:hAnsi="Arial Black"/>
          <w:sz w:val="24"/>
        </w:rPr>
        <w:sectPr>
          <w:pgSz w:w="12240" w:h="15840"/>
          <w:pgMar w:header="701" w:footer="0" w:top="900" w:bottom="280" w:left="360" w:right="360"/>
        </w:sectPr>
      </w:pPr>
    </w:p>
    <w:p>
      <w:pPr>
        <w:spacing w:line="242" w:lineRule="auto" w:before="822"/>
        <w:ind w:left="143" w:right="38" w:firstLine="0"/>
        <w:jc w:val="left"/>
        <w:rPr>
          <w:rFonts w:ascii="Arial Narrow"/>
          <w:sz w:val="18"/>
        </w:rPr>
      </w:pPr>
      <w:r>
        <w:rPr>
          <w:rFonts w:ascii="Arial Narrow"/>
          <w:sz w:val="18"/>
        </w:rPr>
        <mc:AlternateContent>
          <mc:Choice Requires="wps">
            <w:drawing>
              <wp:anchor distT="0" distB="0" distL="0" distR="0" allowOverlap="1" layoutInCell="1" locked="0" behindDoc="0" simplePos="0" relativeHeight="15732736">
                <wp:simplePos x="0" y="0"/>
                <wp:positionH relativeFrom="page">
                  <wp:posOffset>300990</wp:posOffset>
                </wp:positionH>
                <wp:positionV relativeFrom="paragraph">
                  <wp:posOffset>504935</wp:posOffset>
                </wp:positionV>
                <wp:extent cx="1341120" cy="190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341120" cy="19050"/>
                        </a:xfrm>
                        <a:custGeom>
                          <a:avLst/>
                          <a:gdLst/>
                          <a:ahLst/>
                          <a:cxnLst/>
                          <a:rect l="l" t="t" r="r" b="b"/>
                          <a:pathLst>
                            <a:path w="1341120" h="19050">
                              <a:moveTo>
                                <a:pt x="1341119" y="0"/>
                              </a:moveTo>
                              <a:lnTo>
                                <a:pt x="0" y="0"/>
                              </a:lnTo>
                              <a:lnTo>
                                <a:pt x="0" y="19050"/>
                              </a:lnTo>
                              <a:lnTo>
                                <a:pt x="1341119" y="19050"/>
                              </a:lnTo>
                              <a:lnTo>
                                <a:pt x="13411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3.700001pt;margin-top:39.758739pt;width:105.6pt;height:1.5pt;mso-position-horizontal-relative:page;mso-position-vertical-relative:paragraph;z-index:15732736" id="docshape6" filled="true" fillcolor="#000000" stroked="false">
                <v:fill type="solid"/>
                <w10:wrap type="none"/>
              </v:rect>
            </w:pict>
          </mc:Fallback>
        </mc:AlternateContent>
      </w:r>
      <w:bookmarkStart w:name="The Nature of the Instrument" w:id="2"/>
      <w:bookmarkEnd w:id="2"/>
      <w:r>
        <w:rPr/>
      </w:r>
      <w:r>
        <w:rPr>
          <w:rFonts w:ascii="Arial Narrow"/>
          <w:b/>
          <w:sz w:val="18"/>
        </w:rPr>
        <w:t>Purpose</w:t>
      </w:r>
      <w:r>
        <w:rPr>
          <w:rFonts w:ascii="Arial Narrow"/>
          <w:b/>
          <w:spacing w:val="-8"/>
          <w:sz w:val="18"/>
        </w:rPr>
        <w:t> </w:t>
      </w:r>
      <w:r>
        <w:rPr>
          <w:rFonts w:ascii="Arial Narrow"/>
          <w:b/>
          <w:sz w:val="18"/>
        </w:rPr>
        <w:t>of</w:t>
      </w:r>
      <w:r>
        <w:rPr>
          <w:rFonts w:ascii="Arial Narrow"/>
          <w:b/>
          <w:spacing w:val="-7"/>
          <w:sz w:val="18"/>
        </w:rPr>
        <w:t> </w:t>
      </w:r>
      <w:r>
        <w:rPr>
          <w:rFonts w:ascii="Arial Narrow"/>
          <w:b/>
          <w:sz w:val="18"/>
        </w:rPr>
        <w:t>the</w:t>
      </w:r>
      <w:r>
        <w:rPr>
          <w:rFonts w:ascii="Arial Narrow"/>
          <w:b/>
          <w:spacing w:val="-7"/>
          <w:sz w:val="18"/>
        </w:rPr>
        <w:t> </w:t>
      </w:r>
      <w:r>
        <w:rPr>
          <w:rFonts w:ascii="Arial Narrow"/>
          <w:b/>
          <w:sz w:val="18"/>
        </w:rPr>
        <w:t>assessment: </w:t>
      </w:r>
      <w:r>
        <w:rPr>
          <w:rFonts w:ascii="Arial Narrow"/>
          <w:sz w:val="18"/>
        </w:rPr>
        <w:t>To evaluate examinee motivation</w:t>
      </w:r>
      <w:r>
        <w:rPr>
          <w:rFonts w:ascii="Arial Narrow"/>
          <w:spacing w:val="-10"/>
          <w:sz w:val="18"/>
        </w:rPr>
        <w:t> </w:t>
      </w:r>
      <w:r>
        <w:rPr>
          <w:rFonts w:ascii="Arial Narrow"/>
          <w:sz w:val="18"/>
        </w:rPr>
        <w:t>in</w:t>
      </w:r>
      <w:r>
        <w:rPr>
          <w:rFonts w:ascii="Arial Narrow"/>
          <w:spacing w:val="-10"/>
          <w:sz w:val="18"/>
        </w:rPr>
        <w:t> </w:t>
      </w:r>
      <w:r>
        <w:rPr>
          <w:rFonts w:ascii="Arial Narrow"/>
          <w:sz w:val="18"/>
        </w:rPr>
        <w:t>a</w:t>
      </w:r>
      <w:r>
        <w:rPr>
          <w:rFonts w:ascii="Arial Narrow"/>
          <w:spacing w:val="-10"/>
          <w:sz w:val="18"/>
        </w:rPr>
        <w:t> </w:t>
      </w:r>
      <w:r>
        <w:rPr>
          <w:rFonts w:ascii="Arial Narrow"/>
          <w:sz w:val="18"/>
        </w:rPr>
        <w:t>testing</w:t>
      </w:r>
      <w:r>
        <w:rPr>
          <w:rFonts w:ascii="Arial Narrow"/>
          <w:spacing w:val="-10"/>
          <w:sz w:val="18"/>
        </w:rPr>
        <w:t> </w:t>
      </w:r>
      <w:r>
        <w:rPr>
          <w:rFonts w:ascii="Arial Narrow"/>
          <w:sz w:val="18"/>
        </w:rPr>
        <w:t>context.</w:t>
      </w:r>
    </w:p>
    <w:p>
      <w:pPr>
        <w:spacing w:line="240" w:lineRule="auto" w:before="189"/>
        <w:rPr>
          <w:rFonts w:ascii="Arial Narrow"/>
          <w:sz w:val="22"/>
        </w:rPr>
      </w:pPr>
      <w:r>
        <w:rPr/>
        <w:br w:type="column"/>
      </w:r>
      <w:r>
        <w:rPr>
          <w:rFonts w:ascii="Arial Narrow"/>
          <w:sz w:val="22"/>
        </w:rPr>
      </w:r>
    </w:p>
    <w:p>
      <w:pPr>
        <w:tabs>
          <w:tab w:pos="1727" w:val="left" w:leader="none"/>
          <w:tab w:pos="8813" w:val="left" w:leader="none"/>
        </w:tabs>
        <w:spacing w:before="0"/>
        <w:ind w:left="144" w:right="0" w:firstLine="0"/>
        <w:jc w:val="left"/>
        <w:rPr>
          <w:rFonts w:ascii="Arial Black"/>
          <w:sz w:val="22"/>
        </w:rPr>
      </w:pPr>
      <w:r>
        <w:rPr>
          <w:rFonts w:ascii="Arial Black"/>
          <w:color w:val="FFFFFF"/>
          <w:sz w:val="24"/>
          <w:highlight w:val="darkBlue"/>
        </w:rPr>
        <w:t>Section</w:t>
      </w:r>
      <w:r>
        <w:rPr>
          <w:rFonts w:ascii="Arial Black"/>
          <w:color w:val="FFFFFF"/>
          <w:spacing w:val="-5"/>
          <w:sz w:val="24"/>
          <w:highlight w:val="darkBlue"/>
        </w:rPr>
        <w:t> 1.</w:t>
      </w:r>
      <w:r>
        <w:rPr>
          <w:rFonts w:ascii="Arial Black"/>
          <w:color w:val="FFFFFF"/>
          <w:sz w:val="24"/>
          <w:highlight w:val="darkBlue"/>
        </w:rPr>
        <w:tab/>
      </w:r>
      <w:r>
        <w:rPr>
          <w:rFonts w:ascii="Arial Black"/>
          <w:color w:val="FFFFFF"/>
          <w:sz w:val="22"/>
          <w:highlight w:val="darkBlue"/>
        </w:rPr>
        <w:t>The</w:t>
      </w:r>
      <w:r>
        <w:rPr>
          <w:rFonts w:ascii="Arial Black"/>
          <w:color w:val="FFFFFF"/>
          <w:spacing w:val="-5"/>
          <w:sz w:val="22"/>
          <w:highlight w:val="darkBlue"/>
        </w:rPr>
        <w:t> </w:t>
      </w:r>
      <w:r>
        <w:rPr>
          <w:rFonts w:ascii="Arial Black"/>
          <w:color w:val="FFFFFF"/>
          <w:sz w:val="22"/>
          <w:highlight w:val="darkBlue"/>
        </w:rPr>
        <w:t>Nature</w:t>
      </w:r>
      <w:r>
        <w:rPr>
          <w:rFonts w:ascii="Arial Black"/>
          <w:color w:val="FFFFFF"/>
          <w:spacing w:val="-6"/>
          <w:sz w:val="22"/>
          <w:highlight w:val="darkBlue"/>
        </w:rPr>
        <w:t> </w:t>
      </w:r>
      <w:r>
        <w:rPr>
          <w:rFonts w:ascii="Arial Black"/>
          <w:color w:val="FFFFFF"/>
          <w:sz w:val="22"/>
          <w:highlight w:val="darkBlue"/>
        </w:rPr>
        <w:t>of</w:t>
      </w:r>
      <w:r>
        <w:rPr>
          <w:rFonts w:ascii="Arial Black"/>
          <w:color w:val="FFFFFF"/>
          <w:spacing w:val="-5"/>
          <w:sz w:val="22"/>
          <w:highlight w:val="darkBlue"/>
        </w:rPr>
        <w:t> </w:t>
      </w:r>
      <w:r>
        <w:rPr>
          <w:rFonts w:ascii="Arial Black"/>
          <w:color w:val="FFFFFF"/>
          <w:sz w:val="22"/>
          <w:highlight w:val="darkBlue"/>
        </w:rPr>
        <w:t>the</w:t>
      </w:r>
      <w:r>
        <w:rPr>
          <w:rFonts w:ascii="Arial Black"/>
          <w:color w:val="FFFFFF"/>
          <w:spacing w:val="-4"/>
          <w:sz w:val="22"/>
          <w:highlight w:val="darkBlue"/>
        </w:rPr>
        <w:t> </w:t>
      </w:r>
      <w:r>
        <w:rPr>
          <w:rFonts w:ascii="Arial Black"/>
          <w:color w:val="FFFFFF"/>
          <w:spacing w:val="-2"/>
          <w:sz w:val="22"/>
          <w:highlight w:val="darkBlue"/>
        </w:rPr>
        <w:t>Instrument</w:t>
      </w:r>
      <w:r>
        <w:rPr>
          <w:rFonts w:ascii="Arial Black"/>
          <w:color w:val="FFFFFF"/>
          <w:sz w:val="22"/>
          <w:highlight w:val="darkBlue"/>
        </w:rPr>
        <w:tab/>
      </w:r>
    </w:p>
    <w:p>
      <w:pPr>
        <w:pStyle w:val="BodyText"/>
        <w:spacing w:before="257"/>
        <w:ind w:left="143" w:right="374"/>
      </w:pPr>
      <w:r>
        <w:rPr/>
        <w:t>Standardized tests play an important role in providing interested parties with information concerning student achievement and growth.</w:t>
      </w:r>
      <w:r>
        <w:rPr>
          <w:spacing w:val="40"/>
        </w:rPr>
        <w:t> </w:t>
      </w:r>
      <w:r>
        <w:rPr/>
        <w:t>When test results are</w:t>
      </w:r>
      <w:r>
        <w:rPr>
          <w:spacing w:val="-2"/>
        </w:rPr>
        <w:t> </w:t>
      </w:r>
      <w:r>
        <w:rPr/>
        <w:t>analyzed, score</w:t>
      </w:r>
      <w:r>
        <w:rPr>
          <w:spacing w:val="-1"/>
        </w:rPr>
        <w:t> </w:t>
      </w:r>
      <w:r>
        <w:rPr/>
        <w:t>interpretations are</w:t>
      </w:r>
      <w:r>
        <w:rPr>
          <w:spacing w:val="-2"/>
        </w:rPr>
        <w:t> </w:t>
      </w:r>
      <w:r>
        <w:rPr/>
        <w:t>often questioned</w:t>
      </w:r>
      <w:r>
        <w:rPr>
          <w:spacing w:val="-1"/>
        </w:rPr>
        <w:t> </w:t>
      </w:r>
      <w:r>
        <w:rPr/>
        <w:t>on</w:t>
      </w:r>
      <w:r>
        <w:rPr>
          <w:spacing w:val="-1"/>
        </w:rPr>
        <w:t> </w:t>
      </w:r>
      <w:r>
        <w:rPr/>
        <w:t>several fronts: it is</w:t>
      </w:r>
      <w:r>
        <w:rPr>
          <w:spacing w:val="-1"/>
        </w:rPr>
        <w:t> </w:t>
      </w:r>
      <w:r>
        <w:rPr/>
        <w:t>possible that</w:t>
      </w:r>
      <w:r>
        <w:rPr>
          <w:spacing w:val="-3"/>
        </w:rPr>
        <w:t> </w:t>
      </w:r>
      <w:r>
        <w:rPr/>
        <w:t>a lack of motivation to perform well on these tests may produce scores that are spuriously low.</w:t>
      </w:r>
      <w:r>
        <w:rPr>
          <w:spacing w:val="40"/>
        </w:rPr>
        <w:t> </w:t>
      </w:r>
      <w:r>
        <w:rPr/>
        <w:t>When performances are</w:t>
      </w:r>
      <w:r>
        <w:rPr/>
        <w:t> lower than expected, many</w:t>
      </w:r>
      <w:r>
        <w:rPr>
          <w:spacing w:val="-2"/>
        </w:rPr>
        <w:t> </w:t>
      </w:r>
      <w:r>
        <w:rPr/>
        <w:t>stakeholders, generally relying on</w:t>
      </w:r>
      <w:r>
        <w:rPr>
          <w:spacing w:val="-1"/>
        </w:rPr>
        <w:t> </w:t>
      </w:r>
      <w:r>
        <w:rPr/>
        <w:t>anecdotal evidence, insist that these low results are due to lack of motivation.</w:t>
      </w:r>
      <w:r>
        <w:rPr>
          <w:spacing w:val="40"/>
        </w:rPr>
        <w:t> </w:t>
      </w:r>
      <w:r>
        <w:rPr/>
        <w:t>The true meaning of test scores remains in question.</w:t>
      </w:r>
      <w:r>
        <w:rPr>
          <w:spacing w:val="40"/>
        </w:rPr>
        <w:t> </w:t>
      </w:r>
      <w:r>
        <w:rPr/>
        <w:t>Are the scores lower than the students’ true achievement</w:t>
      </w:r>
      <w:r>
        <w:rPr>
          <w:spacing w:val="-2"/>
        </w:rPr>
        <w:t> </w:t>
      </w:r>
      <w:r>
        <w:rPr/>
        <w:t>level,</w:t>
      </w:r>
      <w:r>
        <w:rPr>
          <w:spacing w:val="-2"/>
        </w:rPr>
        <w:t> </w:t>
      </w:r>
      <w:r>
        <w:rPr/>
        <w:t>or</w:t>
      </w:r>
      <w:r>
        <w:rPr>
          <w:spacing w:val="-2"/>
        </w:rPr>
        <w:t> </w:t>
      </w:r>
      <w:r>
        <w:rPr/>
        <w:t>is</w:t>
      </w:r>
      <w:r>
        <w:rPr>
          <w:spacing w:val="-2"/>
        </w:rPr>
        <w:t> </w:t>
      </w:r>
      <w:r>
        <w:rPr/>
        <w:t>the</w:t>
      </w:r>
      <w:r>
        <w:rPr>
          <w:spacing w:val="-3"/>
        </w:rPr>
        <w:t> </w:t>
      </w:r>
      <w:r>
        <w:rPr/>
        <w:t>observed</w:t>
      </w:r>
      <w:r>
        <w:rPr>
          <w:spacing w:val="-2"/>
        </w:rPr>
        <w:t> </w:t>
      </w:r>
      <w:r>
        <w:rPr/>
        <w:t>performance</w:t>
      </w:r>
      <w:r>
        <w:rPr>
          <w:spacing w:val="-2"/>
        </w:rPr>
        <w:t> </w:t>
      </w:r>
      <w:r>
        <w:rPr/>
        <w:t>an</w:t>
      </w:r>
      <w:r>
        <w:rPr>
          <w:spacing w:val="-1"/>
        </w:rPr>
        <w:t> </w:t>
      </w:r>
      <w:r>
        <w:rPr/>
        <w:t>accurate</w:t>
      </w:r>
      <w:r>
        <w:rPr>
          <w:spacing w:val="-2"/>
        </w:rPr>
        <w:t> </w:t>
      </w:r>
      <w:r>
        <w:rPr/>
        <w:t>indication</w:t>
      </w:r>
      <w:r>
        <w:rPr>
          <w:spacing w:val="-3"/>
        </w:rPr>
        <w:t> </w:t>
      </w:r>
      <w:r>
        <w:rPr/>
        <w:t>of</w:t>
      </w:r>
      <w:r>
        <w:rPr>
          <w:spacing w:val="-2"/>
        </w:rPr>
        <w:t> </w:t>
      </w:r>
      <w:r>
        <w:rPr/>
        <w:t>achievement?</w:t>
      </w:r>
      <w:r>
        <w:rPr>
          <w:spacing w:val="40"/>
        </w:rPr>
        <w:t> </w:t>
      </w:r>
      <w:r>
        <w:rPr/>
        <w:t>In</w:t>
      </w:r>
      <w:r>
        <w:rPr>
          <w:spacing w:val="-2"/>
        </w:rPr>
        <w:t> </w:t>
      </w:r>
      <w:r>
        <w:rPr/>
        <w:t>either</w:t>
      </w:r>
      <w:r>
        <w:rPr>
          <w:spacing w:val="-2"/>
        </w:rPr>
        <w:t> </w:t>
      </w:r>
      <w:r>
        <w:rPr/>
        <w:t>case,</w:t>
      </w:r>
      <w:r>
        <w:rPr>
          <w:spacing w:val="-2"/>
        </w:rPr>
        <w:t> </w:t>
      </w:r>
      <w:r>
        <w:rPr/>
        <w:t>the</w:t>
      </w:r>
      <w:r>
        <w:rPr>
          <w:spacing w:val="-2"/>
        </w:rPr>
        <w:t> </w:t>
      </w:r>
      <w:r>
        <w:rPr/>
        <w:t>lack</w:t>
      </w:r>
      <w:r>
        <w:rPr>
          <w:spacing w:val="-2"/>
        </w:rPr>
        <w:t> </w:t>
      </w:r>
      <w:r>
        <w:rPr/>
        <w:t>of</w:t>
      </w:r>
      <w:r>
        <w:rPr>
          <w:spacing w:val="-2"/>
        </w:rPr>
        <w:t> </w:t>
      </w:r>
      <w:r>
        <w:rPr/>
        <w:t>validity information quiets the conversation and perhaps stifles needed reform. Rarely is a measure of motivation available to help inform interpretations.</w:t>
      </w:r>
      <w:r>
        <w:rPr>
          <w:spacing w:val="40"/>
        </w:rPr>
        <w:t> </w:t>
      </w:r>
      <w:r>
        <w:rPr/>
        <w:t>Lack of motivation may present a potential threat to appropriate interpretation of score meaning. Knowing how large a threat it represents would be very useful.</w:t>
      </w:r>
      <w:r>
        <w:rPr>
          <w:spacing w:val="80"/>
        </w:rPr>
        <w:t> </w:t>
      </w:r>
      <w:r>
        <w:rPr/>
        <w:t>Researchers have been interested in trying to gauge examinee motivation in a variety of testing conditions to explore the presence and magnitude of this potential source of score bias.</w:t>
      </w:r>
    </w:p>
    <w:p>
      <w:pPr>
        <w:pStyle w:val="BodyText"/>
      </w:pPr>
    </w:p>
    <w:p>
      <w:pPr>
        <w:pStyle w:val="BodyText"/>
        <w:ind w:left="144" w:right="408"/>
      </w:pPr>
      <w:r>
        <w:rPr/>
        <w:t>The Student Opinion Scale (SOS) is one such means for gauging examinee motivation. The SOS is a self-report tool that has been used in various testing contexts (e.g., consequential and non-consequential). The measure has garnered empirical support</w:t>
      </w:r>
      <w:r>
        <w:rPr>
          <w:spacing w:val="-3"/>
        </w:rPr>
        <w:t> </w:t>
      </w:r>
      <w:r>
        <w:rPr/>
        <w:t>for</w:t>
      </w:r>
      <w:r>
        <w:rPr>
          <w:spacing w:val="-3"/>
        </w:rPr>
        <w:t> </w:t>
      </w:r>
      <w:r>
        <w:rPr/>
        <w:t>internal</w:t>
      </w:r>
      <w:r>
        <w:rPr>
          <w:spacing w:val="-2"/>
        </w:rPr>
        <w:t> </w:t>
      </w:r>
      <w:r>
        <w:rPr/>
        <w:t>consistency</w:t>
      </w:r>
      <w:r>
        <w:rPr>
          <w:spacing w:val="-2"/>
        </w:rPr>
        <w:t> </w:t>
      </w:r>
      <w:r>
        <w:rPr/>
        <w:t>and</w:t>
      </w:r>
      <w:r>
        <w:rPr>
          <w:spacing w:val="-2"/>
        </w:rPr>
        <w:t> </w:t>
      </w:r>
      <w:r>
        <w:rPr/>
        <w:t>validity</w:t>
      </w:r>
      <w:r>
        <w:rPr>
          <w:spacing w:val="-2"/>
        </w:rPr>
        <w:t> </w:t>
      </w:r>
      <w:r>
        <w:rPr/>
        <w:t>of</w:t>
      </w:r>
      <w:r>
        <w:rPr>
          <w:spacing w:val="-2"/>
        </w:rPr>
        <w:t> </w:t>
      </w:r>
      <w:r>
        <w:rPr/>
        <w:t>score</w:t>
      </w:r>
      <w:r>
        <w:rPr>
          <w:spacing w:val="-2"/>
        </w:rPr>
        <w:t> </w:t>
      </w:r>
      <w:r>
        <w:rPr/>
        <w:t>inferences</w:t>
      </w:r>
      <w:r>
        <w:rPr>
          <w:spacing w:val="-2"/>
        </w:rPr>
        <w:t> </w:t>
      </w:r>
      <w:r>
        <w:rPr/>
        <w:t>through</w:t>
      </w:r>
      <w:r>
        <w:rPr>
          <w:spacing w:val="-2"/>
        </w:rPr>
        <w:t> </w:t>
      </w:r>
      <w:r>
        <w:rPr/>
        <w:t>more</w:t>
      </w:r>
      <w:r>
        <w:rPr>
          <w:spacing w:val="-3"/>
        </w:rPr>
        <w:t> </w:t>
      </w:r>
      <w:r>
        <w:rPr/>
        <w:t>than</w:t>
      </w:r>
      <w:r>
        <w:rPr>
          <w:spacing w:val="-3"/>
        </w:rPr>
        <w:t> </w:t>
      </w:r>
      <w:r>
        <w:rPr/>
        <w:t>12</w:t>
      </w:r>
      <w:r>
        <w:rPr>
          <w:spacing w:val="-2"/>
        </w:rPr>
        <w:t> </w:t>
      </w:r>
      <w:r>
        <w:rPr/>
        <w:t>years</w:t>
      </w:r>
      <w:r>
        <w:rPr>
          <w:spacing w:val="-2"/>
        </w:rPr>
        <w:t> </w:t>
      </w:r>
      <w:r>
        <w:rPr/>
        <w:t>of</w:t>
      </w:r>
      <w:r>
        <w:rPr>
          <w:spacing w:val="-3"/>
        </w:rPr>
        <w:t> </w:t>
      </w:r>
      <w:r>
        <w:rPr/>
        <w:t>use</w:t>
      </w:r>
      <w:r>
        <w:rPr>
          <w:spacing w:val="-2"/>
        </w:rPr>
        <w:t> </w:t>
      </w:r>
      <w:r>
        <w:rPr/>
        <w:t>in</w:t>
      </w:r>
      <w:r>
        <w:rPr>
          <w:spacing w:val="-1"/>
        </w:rPr>
        <w:t> </w:t>
      </w:r>
      <w:r>
        <w:rPr/>
        <w:t>research</w:t>
      </w:r>
      <w:r>
        <w:rPr>
          <w:spacing w:val="-1"/>
        </w:rPr>
        <w:t> </w:t>
      </w:r>
      <w:r>
        <w:rPr/>
        <w:t>and</w:t>
      </w:r>
      <w:r>
        <w:rPr>
          <w:spacing w:val="-3"/>
        </w:rPr>
        <w:t> </w:t>
      </w:r>
      <w:r>
        <w:rPr/>
        <w:t>practical </w:t>
      </w:r>
      <w:r>
        <w:rPr>
          <w:spacing w:val="-2"/>
        </w:rPr>
        <w:t>applications.</w:t>
      </w:r>
    </w:p>
    <w:p>
      <w:pPr>
        <w:pStyle w:val="BodyText"/>
        <w:spacing w:before="39"/>
      </w:pPr>
    </w:p>
    <w:p>
      <w:pPr>
        <w:pStyle w:val="ListParagraph"/>
        <w:numPr>
          <w:ilvl w:val="1"/>
          <w:numId w:val="5"/>
        </w:numPr>
        <w:tabs>
          <w:tab w:pos="863" w:val="left" w:leader="none"/>
        </w:tabs>
        <w:spacing w:line="240" w:lineRule="auto" w:before="0" w:after="0"/>
        <w:ind w:left="863" w:right="0" w:hanging="719"/>
        <w:jc w:val="left"/>
        <w:rPr>
          <w:rFonts w:ascii="Arial Black"/>
          <w:sz w:val="18"/>
        </w:rPr>
      </w:pPr>
      <w:bookmarkStart w:name="Intended Use" w:id="3"/>
      <w:bookmarkEnd w:id="3"/>
      <w:r>
        <w:rPr/>
      </w:r>
      <w:r>
        <w:rPr>
          <w:rFonts w:ascii="Arial Black"/>
          <w:color w:val="000080"/>
          <w:sz w:val="18"/>
        </w:rPr>
        <w:t>Intended</w:t>
      </w:r>
      <w:r>
        <w:rPr>
          <w:rFonts w:ascii="Arial Black"/>
          <w:color w:val="000080"/>
          <w:spacing w:val="-1"/>
          <w:sz w:val="18"/>
        </w:rPr>
        <w:t> </w:t>
      </w:r>
      <w:r>
        <w:rPr>
          <w:rFonts w:ascii="Arial Black"/>
          <w:color w:val="000080"/>
          <w:spacing w:val="-5"/>
          <w:sz w:val="18"/>
        </w:rPr>
        <w:t>Use</w:t>
      </w:r>
    </w:p>
    <w:p>
      <w:pPr>
        <w:pStyle w:val="ListParagraph"/>
        <w:spacing w:after="0" w:line="240" w:lineRule="auto"/>
        <w:jc w:val="left"/>
        <w:rPr>
          <w:rFonts w:ascii="Arial Black"/>
          <w:sz w:val="18"/>
        </w:rPr>
        <w:sectPr>
          <w:type w:val="continuous"/>
          <w:pgSz w:w="12240" w:h="15840"/>
          <w:pgMar w:header="701" w:footer="0" w:top="640" w:bottom="280" w:left="360" w:right="360"/>
          <w:cols w:num="2" w:equalWidth="0">
            <w:col w:w="2169" w:space="207"/>
            <w:col w:w="9144"/>
          </w:cols>
        </w:sectPr>
      </w:pPr>
    </w:p>
    <w:p>
      <w:pPr>
        <w:pStyle w:val="BodyText"/>
        <w:spacing w:before="38"/>
        <w:rPr>
          <w:rFonts w:ascii="Arial Black"/>
        </w:rPr>
      </w:pPr>
    </w:p>
    <w:p>
      <w:pPr>
        <w:pStyle w:val="BodyText"/>
        <w:ind w:left="2520" w:right="435"/>
      </w:pPr>
      <w:r>
        <w:rPr/>
        <w:t>The</w:t>
      </w:r>
      <w:r>
        <w:rPr>
          <w:spacing w:val="-2"/>
        </w:rPr>
        <w:t> </w:t>
      </w:r>
      <w:r>
        <w:rPr/>
        <w:t>purpose</w:t>
      </w:r>
      <w:r>
        <w:rPr>
          <w:spacing w:val="-4"/>
        </w:rPr>
        <w:t> </w:t>
      </w:r>
      <w:r>
        <w:rPr/>
        <w:t>of</w:t>
      </w:r>
      <w:r>
        <w:rPr>
          <w:spacing w:val="-2"/>
        </w:rPr>
        <w:t> </w:t>
      </w:r>
      <w:r>
        <w:rPr/>
        <w:t>the</w:t>
      </w:r>
      <w:r>
        <w:rPr>
          <w:spacing w:val="-2"/>
        </w:rPr>
        <w:t> </w:t>
      </w:r>
      <w:r>
        <w:rPr/>
        <w:t>SOS</w:t>
      </w:r>
      <w:r>
        <w:rPr>
          <w:spacing w:val="-2"/>
        </w:rPr>
        <w:t> </w:t>
      </w:r>
      <w:r>
        <w:rPr/>
        <w:t>is</w:t>
      </w:r>
      <w:r>
        <w:rPr>
          <w:spacing w:val="-3"/>
        </w:rPr>
        <w:t> </w:t>
      </w:r>
      <w:r>
        <w:rPr/>
        <w:t>to</w:t>
      </w:r>
      <w:r>
        <w:rPr>
          <w:spacing w:val="-2"/>
        </w:rPr>
        <w:t> </w:t>
      </w:r>
      <w:r>
        <w:rPr/>
        <w:t>measure</w:t>
      </w:r>
      <w:r>
        <w:rPr>
          <w:spacing w:val="-2"/>
        </w:rPr>
        <w:t> </w:t>
      </w:r>
      <w:r>
        <w:rPr/>
        <w:t>the</w:t>
      </w:r>
      <w:r>
        <w:rPr>
          <w:spacing w:val="-2"/>
        </w:rPr>
        <w:t> </w:t>
      </w:r>
      <w:r>
        <w:rPr/>
        <w:t>test-taking</w:t>
      </w:r>
      <w:r>
        <w:rPr>
          <w:spacing w:val="-2"/>
        </w:rPr>
        <w:t> </w:t>
      </w:r>
      <w:r>
        <w:rPr/>
        <w:t>motivation</w:t>
      </w:r>
      <w:r>
        <w:rPr>
          <w:spacing w:val="-3"/>
        </w:rPr>
        <w:t> </w:t>
      </w:r>
      <w:r>
        <w:rPr/>
        <w:t>of</w:t>
      </w:r>
      <w:r>
        <w:rPr>
          <w:spacing w:val="-4"/>
        </w:rPr>
        <w:t> </w:t>
      </w:r>
      <w:r>
        <w:rPr/>
        <w:t>examinees.</w:t>
      </w:r>
      <w:r>
        <w:rPr>
          <w:spacing w:val="-2"/>
        </w:rPr>
        <w:t> </w:t>
      </w:r>
      <w:r>
        <w:rPr/>
        <w:t>This</w:t>
      </w:r>
      <w:r>
        <w:rPr>
          <w:spacing w:val="-3"/>
        </w:rPr>
        <w:t> </w:t>
      </w:r>
      <w:r>
        <w:rPr/>
        <w:t>measure</w:t>
      </w:r>
      <w:r>
        <w:rPr>
          <w:spacing w:val="-2"/>
        </w:rPr>
        <w:t> </w:t>
      </w:r>
      <w:r>
        <w:rPr/>
        <w:t>provides</w:t>
      </w:r>
      <w:r>
        <w:rPr>
          <w:spacing w:val="-2"/>
        </w:rPr>
        <w:t> </w:t>
      </w:r>
      <w:r>
        <w:rPr/>
        <w:t>users</w:t>
      </w:r>
      <w:r>
        <w:rPr>
          <w:spacing w:val="-2"/>
        </w:rPr>
        <w:t> </w:t>
      </w:r>
      <w:r>
        <w:rPr/>
        <w:t>(e.g.,</w:t>
      </w:r>
      <w:r>
        <w:rPr>
          <w:spacing w:val="-2"/>
        </w:rPr>
        <w:t> </w:t>
      </w:r>
      <w:r>
        <w:rPr/>
        <w:t>faculty and researchers) with information about student motivation during a testing situation.</w:t>
      </w:r>
    </w:p>
    <w:p>
      <w:pPr>
        <w:pStyle w:val="BodyText"/>
      </w:pPr>
    </w:p>
    <w:p>
      <w:pPr>
        <w:pStyle w:val="BodyText"/>
        <w:ind w:left="2519" w:right="436"/>
        <w:jc w:val="both"/>
      </w:pPr>
      <w:r>
        <w:rPr/>
        <w:t>The</w:t>
      </w:r>
      <w:r>
        <w:rPr>
          <w:spacing w:val="-3"/>
        </w:rPr>
        <w:t> </w:t>
      </w:r>
      <w:r>
        <w:rPr/>
        <w:t>SOS</w:t>
      </w:r>
      <w:r>
        <w:rPr>
          <w:spacing w:val="-2"/>
        </w:rPr>
        <w:t> </w:t>
      </w:r>
      <w:r>
        <w:rPr/>
        <w:t>should</w:t>
      </w:r>
      <w:r>
        <w:rPr>
          <w:spacing w:val="-3"/>
        </w:rPr>
        <w:t> </w:t>
      </w:r>
      <w:r>
        <w:rPr/>
        <w:t>be</w:t>
      </w:r>
      <w:r>
        <w:rPr>
          <w:spacing w:val="-3"/>
        </w:rPr>
        <w:t> </w:t>
      </w:r>
      <w:r>
        <w:rPr/>
        <w:t>administered</w:t>
      </w:r>
      <w:r>
        <w:rPr>
          <w:spacing w:val="-3"/>
        </w:rPr>
        <w:t> </w:t>
      </w:r>
      <w:r>
        <w:rPr>
          <w:i/>
        </w:rPr>
        <w:t>after</w:t>
      </w:r>
      <w:r>
        <w:rPr>
          <w:i/>
          <w:spacing w:val="-2"/>
        </w:rPr>
        <w:t> </w:t>
      </w:r>
      <w:r>
        <w:rPr/>
        <w:t>students</w:t>
      </w:r>
      <w:r>
        <w:rPr>
          <w:spacing w:val="-3"/>
        </w:rPr>
        <w:t> </w:t>
      </w:r>
      <w:r>
        <w:rPr/>
        <w:t>have</w:t>
      </w:r>
      <w:r>
        <w:rPr>
          <w:spacing w:val="-2"/>
        </w:rPr>
        <w:t> </w:t>
      </w:r>
      <w:r>
        <w:rPr/>
        <w:t>completed</w:t>
      </w:r>
      <w:r>
        <w:rPr>
          <w:spacing w:val="-2"/>
        </w:rPr>
        <w:t> </w:t>
      </w:r>
      <w:r>
        <w:rPr/>
        <w:t>the</w:t>
      </w:r>
      <w:r>
        <w:rPr>
          <w:spacing w:val="-2"/>
        </w:rPr>
        <w:t> </w:t>
      </w:r>
      <w:r>
        <w:rPr/>
        <w:t>achievement</w:t>
      </w:r>
      <w:r>
        <w:rPr>
          <w:spacing w:val="-2"/>
        </w:rPr>
        <w:t> </w:t>
      </w:r>
      <w:r>
        <w:rPr/>
        <w:t>tests,</w:t>
      </w:r>
      <w:r>
        <w:rPr>
          <w:spacing w:val="-3"/>
        </w:rPr>
        <w:t> </w:t>
      </w:r>
      <w:r>
        <w:rPr/>
        <w:t>as</w:t>
      </w:r>
      <w:r>
        <w:rPr>
          <w:spacing w:val="-2"/>
        </w:rPr>
        <w:t> </w:t>
      </w:r>
      <w:r>
        <w:rPr/>
        <w:t>a</w:t>
      </w:r>
      <w:r>
        <w:rPr>
          <w:spacing w:val="-2"/>
        </w:rPr>
        <w:t> </w:t>
      </w:r>
      <w:r>
        <w:rPr/>
        <w:t>post</w:t>
      </w:r>
      <w:r>
        <w:rPr>
          <w:spacing w:val="-3"/>
        </w:rPr>
        <w:t> </w:t>
      </w:r>
      <w:r>
        <w:rPr/>
        <w:t>test.</w:t>
      </w:r>
      <w:r>
        <w:rPr>
          <w:spacing w:val="-2"/>
        </w:rPr>
        <w:t> </w:t>
      </w:r>
      <w:r>
        <w:rPr/>
        <w:t>The</w:t>
      </w:r>
      <w:r>
        <w:rPr>
          <w:spacing w:val="-2"/>
        </w:rPr>
        <w:t> </w:t>
      </w:r>
      <w:r>
        <w:rPr/>
        <w:t>instrument</w:t>
      </w:r>
      <w:r>
        <w:rPr>
          <w:spacing w:val="-1"/>
        </w:rPr>
        <w:t> </w:t>
      </w:r>
      <w:r>
        <w:rPr/>
        <w:t>can</w:t>
      </w:r>
      <w:r>
        <w:rPr>
          <w:spacing w:val="-3"/>
        </w:rPr>
        <w:t> </w:t>
      </w:r>
      <w:r>
        <w:rPr/>
        <w:t>be administered</w:t>
      </w:r>
      <w:r>
        <w:rPr>
          <w:spacing w:val="-2"/>
        </w:rPr>
        <w:t> </w:t>
      </w:r>
      <w:r>
        <w:rPr/>
        <w:t>after</w:t>
      </w:r>
      <w:r>
        <w:rPr>
          <w:spacing w:val="-2"/>
        </w:rPr>
        <w:t> </w:t>
      </w:r>
      <w:r>
        <w:rPr/>
        <w:t>either</w:t>
      </w:r>
      <w:r>
        <w:rPr>
          <w:spacing w:val="-2"/>
        </w:rPr>
        <w:t> </w:t>
      </w:r>
      <w:r>
        <w:rPr/>
        <w:t>a</w:t>
      </w:r>
      <w:r>
        <w:rPr>
          <w:spacing w:val="-2"/>
        </w:rPr>
        <w:t> </w:t>
      </w:r>
      <w:r>
        <w:rPr/>
        <w:t>battery</w:t>
      </w:r>
      <w:r>
        <w:rPr>
          <w:spacing w:val="-5"/>
        </w:rPr>
        <w:t> </w:t>
      </w:r>
      <w:r>
        <w:rPr/>
        <w:t>of</w:t>
      </w:r>
      <w:r>
        <w:rPr>
          <w:spacing w:val="-2"/>
        </w:rPr>
        <w:t> </w:t>
      </w:r>
      <w:r>
        <w:rPr/>
        <w:t>tests</w:t>
      </w:r>
      <w:r>
        <w:rPr>
          <w:spacing w:val="-3"/>
        </w:rPr>
        <w:t> </w:t>
      </w:r>
      <w:r>
        <w:rPr/>
        <w:t>or</w:t>
      </w:r>
      <w:r>
        <w:rPr>
          <w:spacing w:val="-3"/>
        </w:rPr>
        <w:t> </w:t>
      </w:r>
      <w:r>
        <w:rPr/>
        <w:t>a</w:t>
      </w:r>
      <w:r>
        <w:rPr>
          <w:spacing w:val="-3"/>
        </w:rPr>
        <w:t> </w:t>
      </w:r>
      <w:r>
        <w:rPr/>
        <w:t>single</w:t>
      </w:r>
      <w:r>
        <w:rPr>
          <w:spacing w:val="-2"/>
        </w:rPr>
        <w:t> </w:t>
      </w:r>
      <w:r>
        <w:rPr/>
        <w:t>test.</w:t>
      </w:r>
      <w:r>
        <w:rPr>
          <w:spacing w:val="-2"/>
        </w:rPr>
        <w:t> </w:t>
      </w:r>
      <w:r>
        <w:rPr/>
        <w:t>If</w:t>
      </w:r>
      <w:r>
        <w:rPr>
          <w:spacing w:val="-2"/>
        </w:rPr>
        <w:t> </w:t>
      </w:r>
      <w:r>
        <w:rPr/>
        <w:t>the</w:t>
      </w:r>
      <w:r>
        <w:rPr>
          <w:spacing w:val="-2"/>
        </w:rPr>
        <w:t> </w:t>
      </w:r>
      <w:r>
        <w:rPr/>
        <w:t>instrument</w:t>
      </w:r>
      <w:r>
        <w:rPr>
          <w:spacing w:val="-1"/>
        </w:rPr>
        <w:t> </w:t>
      </w:r>
      <w:r>
        <w:rPr/>
        <w:t>is</w:t>
      </w:r>
      <w:r>
        <w:rPr>
          <w:spacing w:val="-2"/>
        </w:rPr>
        <w:t> </w:t>
      </w:r>
      <w:r>
        <w:rPr/>
        <w:t>used</w:t>
      </w:r>
      <w:r>
        <w:rPr>
          <w:spacing w:val="-2"/>
        </w:rPr>
        <w:t> </w:t>
      </w:r>
      <w:r>
        <w:rPr/>
        <w:t>after</w:t>
      </w:r>
      <w:r>
        <w:rPr>
          <w:spacing w:val="-2"/>
        </w:rPr>
        <w:t> </w:t>
      </w:r>
      <w:r>
        <w:rPr/>
        <w:t>a</w:t>
      </w:r>
      <w:r>
        <w:rPr>
          <w:spacing w:val="-2"/>
        </w:rPr>
        <w:t> </w:t>
      </w:r>
      <w:r>
        <w:rPr/>
        <w:t>battery</w:t>
      </w:r>
      <w:r>
        <w:rPr>
          <w:spacing w:val="-2"/>
        </w:rPr>
        <w:t> </w:t>
      </w:r>
      <w:r>
        <w:rPr/>
        <w:t>of</w:t>
      </w:r>
      <w:r>
        <w:rPr>
          <w:spacing w:val="-2"/>
        </w:rPr>
        <w:t> </w:t>
      </w:r>
      <w:r>
        <w:rPr/>
        <w:t>tests,</w:t>
      </w:r>
      <w:r>
        <w:rPr>
          <w:spacing w:val="-3"/>
        </w:rPr>
        <w:t> </w:t>
      </w:r>
      <w:r>
        <w:rPr/>
        <w:t>the</w:t>
      </w:r>
      <w:r>
        <w:rPr>
          <w:spacing w:val="-3"/>
        </w:rPr>
        <w:t> </w:t>
      </w:r>
      <w:r>
        <w:rPr/>
        <w:t>item</w:t>
      </w:r>
      <w:r>
        <w:rPr>
          <w:spacing w:val="-1"/>
        </w:rPr>
        <w:t> </w:t>
      </w:r>
      <w:r>
        <w:rPr/>
        <w:t>wording should be modified to read “these tests…” (see Administration Procedures for more details).</w:t>
      </w:r>
    </w:p>
    <w:p>
      <w:pPr>
        <w:pStyle w:val="BodyText"/>
      </w:pPr>
    </w:p>
    <w:p>
      <w:pPr>
        <w:pStyle w:val="BodyText"/>
        <w:ind w:left="2520" w:right="435"/>
      </w:pPr>
      <w:r>
        <w:rPr/>
        <w:t>The</w:t>
      </w:r>
      <w:r>
        <w:rPr>
          <w:spacing w:val="-3"/>
        </w:rPr>
        <w:t> </w:t>
      </w:r>
      <w:r>
        <w:rPr/>
        <w:t>SOS</w:t>
      </w:r>
      <w:r>
        <w:rPr>
          <w:spacing w:val="-2"/>
        </w:rPr>
        <w:t> </w:t>
      </w:r>
      <w:r>
        <w:rPr/>
        <w:t>is</w:t>
      </w:r>
      <w:r>
        <w:rPr>
          <w:spacing w:val="-3"/>
        </w:rPr>
        <w:t> </w:t>
      </w:r>
      <w:r>
        <w:rPr/>
        <w:t>not</w:t>
      </w:r>
      <w:r>
        <w:rPr>
          <w:spacing w:val="-2"/>
        </w:rPr>
        <w:t> </w:t>
      </w:r>
      <w:r>
        <w:rPr/>
        <w:t>intended</w:t>
      </w:r>
      <w:r>
        <w:rPr>
          <w:spacing w:val="-2"/>
        </w:rPr>
        <w:t> </w:t>
      </w:r>
      <w:r>
        <w:rPr/>
        <w:t>to</w:t>
      </w:r>
      <w:r>
        <w:rPr>
          <w:spacing w:val="-1"/>
        </w:rPr>
        <w:t> </w:t>
      </w:r>
      <w:r>
        <w:rPr/>
        <w:t>be</w:t>
      </w:r>
      <w:r>
        <w:rPr>
          <w:spacing w:val="-4"/>
        </w:rPr>
        <w:t> </w:t>
      </w:r>
      <w:r>
        <w:rPr/>
        <w:t>used</w:t>
      </w:r>
      <w:r>
        <w:rPr>
          <w:spacing w:val="-2"/>
        </w:rPr>
        <w:t> </w:t>
      </w:r>
      <w:r>
        <w:rPr/>
        <w:t>to</w:t>
      </w:r>
      <w:r>
        <w:rPr>
          <w:spacing w:val="-3"/>
        </w:rPr>
        <w:t> </w:t>
      </w:r>
      <w:r>
        <w:rPr/>
        <w:t>make</w:t>
      </w:r>
      <w:r>
        <w:rPr>
          <w:spacing w:val="-2"/>
        </w:rPr>
        <w:t> </w:t>
      </w:r>
      <w:r>
        <w:rPr/>
        <w:t>decisions</w:t>
      </w:r>
      <w:r>
        <w:rPr>
          <w:spacing w:val="-3"/>
        </w:rPr>
        <w:t> </w:t>
      </w:r>
      <w:r>
        <w:rPr/>
        <w:t>about</w:t>
      </w:r>
      <w:r>
        <w:rPr>
          <w:spacing w:val="-2"/>
        </w:rPr>
        <w:t> </w:t>
      </w:r>
      <w:r>
        <w:rPr/>
        <w:t>individual</w:t>
      </w:r>
      <w:r>
        <w:rPr>
          <w:spacing w:val="-2"/>
        </w:rPr>
        <w:t> </w:t>
      </w:r>
      <w:r>
        <w:rPr/>
        <w:t>students</w:t>
      </w:r>
      <w:r>
        <w:rPr>
          <w:spacing w:val="-2"/>
        </w:rPr>
        <w:t> </w:t>
      </w:r>
      <w:r>
        <w:rPr/>
        <w:t>given</w:t>
      </w:r>
      <w:r>
        <w:rPr>
          <w:spacing w:val="-2"/>
        </w:rPr>
        <w:t> </w:t>
      </w:r>
      <w:r>
        <w:rPr/>
        <w:t>its</w:t>
      </w:r>
      <w:r>
        <w:rPr>
          <w:spacing w:val="-3"/>
        </w:rPr>
        <w:t> </w:t>
      </w:r>
      <w:r>
        <w:rPr/>
        <w:t>primary</w:t>
      </w:r>
      <w:r>
        <w:rPr>
          <w:spacing w:val="-3"/>
        </w:rPr>
        <w:t> </w:t>
      </w:r>
      <w:r>
        <w:rPr/>
        <w:t>function</w:t>
      </w:r>
      <w:r>
        <w:rPr>
          <w:spacing w:val="-2"/>
        </w:rPr>
        <w:t> </w:t>
      </w:r>
      <w:r>
        <w:rPr/>
        <w:t>as</w:t>
      </w:r>
      <w:r>
        <w:rPr>
          <w:spacing w:val="-3"/>
        </w:rPr>
        <w:t> </w:t>
      </w:r>
      <w:r>
        <w:rPr/>
        <w:t>a</w:t>
      </w:r>
      <w:r>
        <w:rPr>
          <w:spacing w:val="-3"/>
        </w:rPr>
        <w:t> </w:t>
      </w:r>
      <w:r>
        <w:rPr/>
        <w:t>self-report of motivation processes. There have been a few internal assessment-related activities at James Madison University (Harrisonburg, VA) that have used</w:t>
      </w:r>
      <w:r>
        <w:rPr>
          <w:spacing w:val="40"/>
        </w:rPr>
        <w:t> </w:t>
      </w:r>
      <w:r>
        <w:rPr/>
        <w:t>SOS scores to identify students with low motivation, in order to filter unmotivated examinees out of a particular analysis. (e.g., Lau, 2006; Harmes, Swerdzewski, &amp; Zeng, 2006; Sundre &amp; Wise, 2003).</w:t>
      </w:r>
    </w:p>
    <w:p>
      <w:pPr>
        <w:pStyle w:val="BodyText"/>
        <w:ind w:left="2520"/>
        <w:rPr>
          <w:position w:val="4"/>
          <w:sz w:val="12"/>
        </w:rPr>
      </w:pPr>
      <w:r>
        <w:rPr/>
        <w:t>However,</w:t>
      </w:r>
      <w:r>
        <w:rPr>
          <w:spacing w:val="-7"/>
        </w:rPr>
        <w:t> </w:t>
      </w:r>
      <w:r>
        <w:rPr/>
        <w:t>whether</w:t>
      </w:r>
      <w:r>
        <w:rPr>
          <w:spacing w:val="-4"/>
        </w:rPr>
        <w:t> </w:t>
      </w:r>
      <w:r>
        <w:rPr/>
        <w:t>this</w:t>
      </w:r>
      <w:r>
        <w:rPr>
          <w:spacing w:val="-5"/>
        </w:rPr>
        <w:t> </w:t>
      </w:r>
      <w:r>
        <w:rPr/>
        <w:t>measure</w:t>
      </w:r>
      <w:r>
        <w:rPr>
          <w:spacing w:val="-4"/>
        </w:rPr>
        <w:t> </w:t>
      </w:r>
      <w:r>
        <w:rPr/>
        <w:t>functions</w:t>
      </w:r>
      <w:r>
        <w:rPr>
          <w:spacing w:val="-4"/>
        </w:rPr>
        <w:t> </w:t>
      </w:r>
      <w:r>
        <w:rPr/>
        <w:t>adequately</w:t>
      </w:r>
      <w:r>
        <w:rPr>
          <w:spacing w:val="-6"/>
        </w:rPr>
        <w:t> </w:t>
      </w:r>
      <w:r>
        <w:rPr/>
        <w:t>as</w:t>
      </w:r>
      <w:r>
        <w:rPr>
          <w:spacing w:val="-4"/>
        </w:rPr>
        <w:t> </w:t>
      </w:r>
      <w:r>
        <w:rPr/>
        <w:t>a</w:t>
      </w:r>
      <w:r>
        <w:rPr>
          <w:spacing w:val="-5"/>
        </w:rPr>
        <w:t> </w:t>
      </w:r>
      <w:r>
        <w:rPr/>
        <w:t>motivation</w:t>
      </w:r>
      <w:r>
        <w:rPr>
          <w:spacing w:val="-3"/>
        </w:rPr>
        <w:t> </w:t>
      </w:r>
      <w:r>
        <w:rPr/>
        <w:t>filter</w:t>
      </w:r>
      <w:r>
        <w:rPr>
          <w:spacing w:val="-4"/>
        </w:rPr>
        <w:t> </w:t>
      </w:r>
      <w:r>
        <w:rPr/>
        <w:t>is</w:t>
      </w:r>
      <w:r>
        <w:rPr>
          <w:spacing w:val="-4"/>
        </w:rPr>
        <w:t> </w:t>
      </w:r>
      <w:r>
        <w:rPr/>
        <w:t>still</w:t>
      </w:r>
      <w:r>
        <w:rPr>
          <w:spacing w:val="-4"/>
        </w:rPr>
        <w:t> </w:t>
      </w:r>
      <w:r>
        <w:rPr/>
        <w:t>under</w:t>
      </w:r>
      <w:r>
        <w:rPr>
          <w:spacing w:val="-4"/>
        </w:rPr>
        <w:t> </w:t>
      </w:r>
      <w:r>
        <w:rPr>
          <w:spacing w:val="-2"/>
        </w:rPr>
        <w:t>investigation.</w:t>
      </w:r>
      <w:hyperlink w:history="true" w:anchor="_bookmark1">
        <w:r>
          <w:rPr>
            <w:spacing w:val="-2"/>
            <w:position w:val="4"/>
            <w:sz w:val="12"/>
          </w:rPr>
          <w:t>1</w:t>
        </w:r>
      </w:hyperlink>
    </w:p>
    <w:p>
      <w:pPr>
        <w:pStyle w:val="BodyText"/>
        <w:spacing w:before="1"/>
        <w:rPr>
          <w:sz w:val="9"/>
        </w:rPr>
      </w:pPr>
    </w:p>
    <w:p>
      <w:pPr>
        <w:pStyle w:val="BodyText"/>
        <w:spacing w:after="0"/>
        <w:rPr>
          <w:sz w:val="9"/>
        </w:rPr>
        <w:sectPr>
          <w:type w:val="continuous"/>
          <w:pgSz w:w="12240" w:h="15840"/>
          <w:pgMar w:header="701" w:footer="0" w:top="640" w:bottom="280" w:left="360" w:right="3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4"/>
        <w:rPr>
          <w:sz w:val="20"/>
        </w:rPr>
      </w:pPr>
    </w:p>
    <w:p>
      <w:pPr>
        <w:pStyle w:val="BodyText"/>
        <w:spacing w:line="30" w:lineRule="exact"/>
        <w:ind w:left="114" w:right="-44"/>
        <w:rPr>
          <w:position w:val="0"/>
          <w:sz w:val="3"/>
        </w:rPr>
      </w:pPr>
      <w:r>
        <w:rPr>
          <w:position w:val="0"/>
          <w:sz w:val="3"/>
        </w:rPr>
        <mc:AlternateContent>
          <mc:Choice Requires="wps">
            <w:drawing>
              <wp:inline distT="0" distB="0" distL="0" distR="0">
                <wp:extent cx="1341120" cy="19050"/>
                <wp:effectExtent l="0" t="0" r="0" b="0"/>
                <wp:docPr id="10" name="Group 10"/>
                <wp:cNvGraphicFramePr>
                  <a:graphicFrameLocks/>
                </wp:cNvGraphicFramePr>
                <a:graphic>
                  <a:graphicData uri="http://schemas.microsoft.com/office/word/2010/wordprocessingGroup">
                    <wpg:wgp>
                      <wpg:cNvPr id="10" name="Group 10"/>
                      <wpg:cNvGrpSpPr/>
                      <wpg:grpSpPr>
                        <a:xfrm>
                          <a:off x="0" y="0"/>
                          <a:ext cx="1341120" cy="19050"/>
                          <a:chExt cx="1341120" cy="19050"/>
                        </a:xfrm>
                      </wpg:grpSpPr>
                      <wps:wsp>
                        <wps:cNvPr id="11" name="Graphic 11"/>
                        <wps:cNvSpPr/>
                        <wps:spPr>
                          <a:xfrm>
                            <a:off x="0" y="0"/>
                            <a:ext cx="1341120" cy="19050"/>
                          </a:xfrm>
                          <a:custGeom>
                            <a:avLst/>
                            <a:gdLst/>
                            <a:ahLst/>
                            <a:cxnLst/>
                            <a:rect l="l" t="t" r="r" b="b"/>
                            <a:pathLst>
                              <a:path w="1341120" h="19050">
                                <a:moveTo>
                                  <a:pt x="1341119" y="0"/>
                                </a:moveTo>
                                <a:lnTo>
                                  <a:pt x="0" y="0"/>
                                </a:lnTo>
                                <a:lnTo>
                                  <a:pt x="0" y="19049"/>
                                </a:lnTo>
                                <a:lnTo>
                                  <a:pt x="1341119" y="19049"/>
                                </a:lnTo>
                                <a:lnTo>
                                  <a:pt x="13411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05.6pt;height:1.5pt;mso-position-horizontal-relative:char;mso-position-vertical-relative:line" id="docshapegroup7" coordorigin="0,0" coordsize="2112,30">
                <v:rect style="position:absolute;left:0;top:0;width:2112;height:30" id="docshape8" filled="true" fillcolor="#000000" stroked="false">
                  <v:fill type="solid"/>
                </v:rect>
              </v:group>
            </w:pict>
          </mc:Fallback>
        </mc:AlternateContent>
      </w:r>
      <w:r>
        <w:rPr>
          <w:position w:val="0"/>
          <w:sz w:val="3"/>
        </w:rPr>
      </w:r>
    </w:p>
    <w:p>
      <w:pPr>
        <w:spacing w:before="0"/>
        <w:ind w:left="143" w:right="0" w:firstLine="0"/>
        <w:jc w:val="left"/>
        <w:rPr>
          <w:rFonts w:ascii="Arial Narrow"/>
          <w:sz w:val="18"/>
        </w:rPr>
      </w:pPr>
      <w:bookmarkStart w:name="Test Development" w:id="4"/>
      <w:bookmarkEnd w:id="4"/>
      <w:r>
        <w:rPr/>
      </w:r>
      <w:bookmarkStart w:name="Theoretical Framework" w:id="5"/>
      <w:bookmarkEnd w:id="5"/>
      <w:r>
        <w:rPr/>
      </w:r>
      <w:r>
        <w:rPr>
          <w:rFonts w:ascii="Arial Narrow"/>
          <w:b/>
          <w:sz w:val="18"/>
        </w:rPr>
        <w:t>The</w:t>
      </w:r>
      <w:r>
        <w:rPr>
          <w:rFonts w:ascii="Arial Narrow"/>
          <w:b/>
          <w:spacing w:val="-10"/>
          <w:sz w:val="18"/>
        </w:rPr>
        <w:t> </w:t>
      </w:r>
      <w:r>
        <w:rPr>
          <w:rFonts w:ascii="Arial Narrow"/>
          <w:b/>
          <w:sz w:val="18"/>
        </w:rPr>
        <w:t>SOS</w:t>
      </w:r>
      <w:r>
        <w:rPr>
          <w:rFonts w:ascii="Arial Narrow"/>
          <w:b/>
          <w:spacing w:val="-10"/>
          <w:sz w:val="18"/>
        </w:rPr>
        <w:t> </w:t>
      </w:r>
      <w:r>
        <w:rPr>
          <w:rFonts w:ascii="Arial Narrow"/>
          <w:b/>
          <w:sz w:val="18"/>
        </w:rPr>
        <w:t>finds</w:t>
      </w:r>
      <w:r>
        <w:rPr>
          <w:rFonts w:ascii="Arial Narrow"/>
          <w:b/>
          <w:spacing w:val="-10"/>
          <w:sz w:val="18"/>
        </w:rPr>
        <w:t> </w:t>
      </w:r>
      <w:r>
        <w:rPr>
          <w:rFonts w:ascii="Arial Narrow"/>
          <w:b/>
          <w:sz w:val="18"/>
        </w:rPr>
        <w:t>its</w:t>
      </w:r>
      <w:r>
        <w:rPr>
          <w:rFonts w:ascii="Arial Narrow"/>
          <w:b/>
          <w:spacing w:val="-10"/>
          <w:sz w:val="18"/>
        </w:rPr>
        <w:t> </w:t>
      </w:r>
      <w:r>
        <w:rPr>
          <w:rFonts w:ascii="Arial Narrow"/>
          <w:b/>
          <w:sz w:val="18"/>
        </w:rPr>
        <w:t>theoretical foundation in the work of: </w:t>
      </w:r>
      <w:r>
        <w:rPr>
          <w:rFonts w:ascii="Arial Narrow"/>
          <w:sz w:val="18"/>
        </w:rPr>
        <w:t>Pintrich</w:t>
      </w:r>
      <w:r>
        <w:rPr>
          <w:rFonts w:ascii="Arial Narrow"/>
          <w:spacing w:val="-2"/>
          <w:sz w:val="18"/>
        </w:rPr>
        <w:t> </w:t>
      </w:r>
      <w:r>
        <w:rPr>
          <w:rFonts w:ascii="Arial Narrow"/>
          <w:sz w:val="18"/>
        </w:rPr>
        <w:t>(1989)</w:t>
      </w:r>
    </w:p>
    <w:p>
      <w:pPr>
        <w:pStyle w:val="BodyText"/>
        <w:ind w:left="143" w:right="199"/>
        <w:rPr>
          <w:rFonts w:ascii="Arial Narrow"/>
        </w:rPr>
      </w:pPr>
      <w:r>
        <w:rPr>
          <w:rFonts w:ascii="Arial Narrow"/>
        </w:rPr>
        <w:t>Wolf</w:t>
      </w:r>
      <w:r>
        <w:rPr>
          <w:rFonts w:ascii="Arial Narrow"/>
          <w:spacing w:val="-11"/>
        </w:rPr>
        <w:t> </w:t>
      </w:r>
      <w:r>
        <w:rPr>
          <w:rFonts w:ascii="Arial Narrow"/>
        </w:rPr>
        <w:t>and</w:t>
      </w:r>
      <w:r>
        <w:rPr>
          <w:rFonts w:ascii="Arial Narrow"/>
          <w:spacing w:val="-10"/>
        </w:rPr>
        <w:t> </w:t>
      </w:r>
      <w:r>
        <w:rPr>
          <w:rFonts w:ascii="Arial Narrow"/>
        </w:rPr>
        <w:t>Smith</w:t>
      </w:r>
      <w:r>
        <w:rPr>
          <w:rFonts w:ascii="Arial Narrow"/>
          <w:spacing w:val="-10"/>
        </w:rPr>
        <w:t> </w:t>
      </w:r>
      <w:r>
        <w:rPr>
          <w:rFonts w:ascii="Arial Narrow"/>
        </w:rPr>
        <w:t>(1995) Sundre</w:t>
      </w:r>
      <w:r>
        <w:rPr>
          <w:rFonts w:ascii="Arial Narrow"/>
          <w:spacing w:val="-2"/>
        </w:rPr>
        <w:t> </w:t>
      </w:r>
      <w:r>
        <w:rPr>
          <w:rFonts w:ascii="Arial Narrow"/>
        </w:rPr>
        <w:t>(1999)</w:t>
      </w:r>
    </w:p>
    <w:p>
      <w:pPr>
        <w:pStyle w:val="BodyText"/>
        <w:spacing w:line="206" w:lineRule="exact"/>
        <w:ind w:left="143"/>
        <w:rPr>
          <w:rFonts w:ascii="Arial Narrow"/>
        </w:rPr>
      </w:pPr>
      <w:r>
        <w:rPr>
          <w:rFonts w:ascii="Arial Narrow"/>
        </w:rPr>
        <w:t>Sundre</w:t>
      </w:r>
      <w:r>
        <w:rPr>
          <w:rFonts w:ascii="Arial Narrow"/>
          <w:spacing w:val="-3"/>
        </w:rPr>
        <w:t> </w:t>
      </w:r>
      <w:r>
        <w:rPr>
          <w:rFonts w:ascii="Arial Narrow"/>
        </w:rPr>
        <w:t>and</w:t>
      </w:r>
      <w:r>
        <w:rPr>
          <w:rFonts w:ascii="Arial Narrow"/>
          <w:spacing w:val="-3"/>
        </w:rPr>
        <w:t> </w:t>
      </w:r>
      <w:r>
        <w:rPr>
          <w:rFonts w:ascii="Arial Narrow"/>
        </w:rPr>
        <w:t>Finney</w:t>
      </w:r>
      <w:r>
        <w:rPr>
          <w:rFonts w:ascii="Arial Narrow"/>
          <w:spacing w:val="-1"/>
        </w:rPr>
        <w:t> </w:t>
      </w:r>
      <w:r>
        <w:rPr>
          <w:rFonts w:ascii="Arial Narrow"/>
          <w:spacing w:val="-2"/>
        </w:rPr>
        <w:t>(2002)</w:t>
      </w:r>
    </w:p>
    <w:p>
      <w:pPr>
        <w:spacing w:before="0"/>
        <w:ind w:left="727" w:right="0" w:firstLine="0"/>
        <w:jc w:val="left"/>
        <w:rPr>
          <w:rFonts w:ascii="Arial Narrow"/>
          <w:i/>
          <w:sz w:val="18"/>
        </w:rPr>
      </w:pPr>
      <w:r>
        <w:rPr>
          <w:rFonts w:ascii="Arial Narrow"/>
          <w:i/>
          <w:sz w:val="18"/>
        </w:rPr>
        <w:t>[among</w:t>
      </w:r>
      <w:r>
        <w:rPr>
          <w:rFonts w:ascii="Arial Narrow"/>
          <w:i/>
          <w:spacing w:val="-4"/>
          <w:sz w:val="18"/>
        </w:rPr>
        <w:t> </w:t>
      </w:r>
      <w:r>
        <w:rPr>
          <w:rFonts w:ascii="Arial Narrow"/>
          <w:i/>
          <w:sz w:val="18"/>
        </w:rPr>
        <w:t>other</w:t>
      </w:r>
      <w:r>
        <w:rPr>
          <w:rFonts w:ascii="Arial Narrow"/>
          <w:i/>
          <w:spacing w:val="-4"/>
          <w:sz w:val="18"/>
        </w:rPr>
        <w:t> </w:t>
      </w:r>
      <w:r>
        <w:rPr>
          <w:rFonts w:ascii="Arial Narrow"/>
          <w:i/>
          <w:spacing w:val="-2"/>
          <w:sz w:val="18"/>
        </w:rPr>
        <w:t>sources]</w:t>
      </w:r>
    </w:p>
    <w:p>
      <w:pPr>
        <w:pStyle w:val="BodyText"/>
        <w:spacing w:before="101"/>
        <w:ind w:left="144" w:right="368"/>
      </w:pPr>
      <w:r>
        <w:rPr/>
        <w:br w:type="column"/>
      </w:r>
      <w:r>
        <w:rPr/>
        <w:t>The best use of this instrument is to describe examinee motivation, which can be especially useful in a low-stakes test administration. Low-stakes</w:t>
      </w:r>
      <w:r>
        <w:rPr>
          <w:spacing w:val="-1"/>
        </w:rPr>
        <w:t> </w:t>
      </w:r>
      <w:r>
        <w:rPr/>
        <w:t>tests</w:t>
      </w:r>
      <w:r>
        <w:rPr>
          <w:spacing w:val="-1"/>
        </w:rPr>
        <w:t> </w:t>
      </w:r>
      <w:r>
        <w:rPr/>
        <w:t>present no</w:t>
      </w:r>
      <w:r>
        <w:rPr>
          <w:spacing w:val="-1"/>
        </w:rPr>
        <w:t> </w:t>
      </w:r>
      <w:r>
        <w:rPr/>
        <w:t>personal consequences to the examinee, although the results from</w:t>
      </w:r>
      <w:r>
        <w:rPr>
          <w:spacing w:val="-1"/>
        </w:rPr>
        <w:t> </w:t>
      </w:r>
      <w:r>
        <w:rPr/>
        <w:t>such tests may be consequential to the institution administering the exam. The interpretation of achievement test results may be improved</w:t>
      </w:r>
      <w:r>
        <w:rPr>
          <w:spacing w:val="-3"/>
        </w:rPr>
        <w:t> </w:t>
      </w:r>
      <w:r>
        <w:rPr/>
        <w:t>with</w:t>
      </w:r>
      <w:r>
        <w:rPr>
          <w:spacing w:val="-3"/>
        </w:rPr>
        <w:t> </w:t>
      </w:r>
      <w:r>
        <w:rPr/>
        <w:t>SOS</w:t>
      </w:r>
      <w:r>
        <w:rPr>
          <w:spacing w:val="-3"/>
        </w:rPr>
        <w:t> </w:t>
      </w:r>
      <w:r>
        <w:rPr/>
        <w:t>subscale</w:t>
      </w:r>
      <w:r>
        <w:rPr>
          <w:spacing w:val="-3"/>
        </w:rPr>
        <w:t> </w:t>
      </w:r>
      <w:r>
        <w:rPr/>
        <w:t>scores</w:t>
      </w:r>
      <w:r>
        <w:rPr>
          <w:spacing w:val="-3"/>
        </w:rPr>
        <w:t> </w:t>
      </w:r>
      <w:r>
        <w:rPr/>
        <w:t>and</w:t>
      </w:r>
      <w:r>
        <w:rPr>
          <w:spacing w:val="-4"/>
        </w:rPr>
        <w:t> </w:t>
      </w:r>
      <w:r>
        <w:rPr/>
        <w:t>other</w:t>
      </w:r>
      <w:r>
        <w:rPr>
          <w:spacing w:val="-3"/>
        </w:rPr>
        <w:t> </w:t>
      </w:r>
      <w:r>
        <w:rPr/>
        <w:t>descriptive</w:t>
      </w:r>
      <w:r>
        <w:rPr>
          <w:spacing w:val="-3"/>
        </w:rPr>
        <w:t> </w:t>
      </w:r>
      <w:r>
        <w:rPr/>
        <w:t>statistics</w:t>
      </w:r>
      <w:r>
        <w:rPr>
          <w:spacing w:val="-3"/>
        </w:rPr>
        <w:t> </w:t>
      </w:r>
      <w:r>
        <w:rPr/>
        <w:t>(e.g.,</w:t>
      </w:r>
      <w:r>
        <w:rPr>
          <w:spacing w:val="-3"/>
        </w:rPr>
        <w:t> </w:t>
      </w:r>
      <w:r>
        <w:rPr/>
        <w:t>standard</w:t>
      </w:r>
      <w:r>
        <w:rPr>
          <w:spacing w:val="-3"/>
        </w:rPr>
        <w:t> </w:t>
      </w:r>
      <w:r>
        <w:rPr/>
        <w:t>deviation,</w:t>
      </w:r>
      <w:r>
        <w:rPr>
          <w:spacing w:val="-3"/>
        </w:rPr>
        <w:t> </w:t>
      </w:r>
      <w:r>
        <w:rPr/>
        <w:t>correlations).</w:t>
      </w:r>
      <w:r>
        <w:rPr>
          <w:spacing w:val="-4"/>
        </w:rPr>
        <w:t> </w:t>
      </w:r>
      <w:r>
        <w:rPr/>
        <w:t>Reporting</w:t>
      </w:r>
      <w:r>
        <w:rPr>
          <w:spacing w:val="-3"/>
        </w:rPr>
        <w:t> </w:t>
      </w:r>
      <w:r>
        <w:rPr/>
        <w:t>SOS scores along with achievement test results will help guide the audience toward a more robust interpretation of the test scores. If low test scores and SOS scores are observed, users of the test data may question the validity of the scores.</w:t>
      </w:r>
    </w:p>
    <w:p>
      <w:pPr>
        <w:pStyle w:val="BodyText"/>
        <w:ind w:left="144" w:right="467" w:hanging="1"/>
      </w:pPr>
      <w:r>
        <w:rPr/>
        <w:t>However,</w:t>
      </w:r>
      <w:r>
        <w:rPr>
          <w:spacing w:val="-2"/>
        </w:rPr>
        <w:t> </w:t>
      </w:r>
      <w:r>
        <w:rPr/>
        <w:t>if</w:t>
      </w:r>
      <w:r>
        <w:rPr>
          <w:spacing w:val="-2"/>
        </w:rPr>
        <w:t> </w:t>
      </w:r>
      <w:r>
        <w:rPr/>
        <w:t>SOS</w:t>
      </w:r>
      <w:r>
        <w:rPr>
          <w:spacing w:val="-2"/>
        </w:rPr>
        <w:t> </w:t>
      </w:r>
      <w:r>
        <w:rPr/>
        <w:t>scores</w:t>
      </w:r>
      <w:r>
        <w:rPr>
          <w:spacing w:val="-1"/>
        </w:rPr>
        <w:t> </w:t>
      </w:r>
      <w:r>
        <w:rPr/>
        <w:t>are</w:t>
      </w:r>
      <w:r>
        <w:rPr>
          <w:spacing w:val="-4"/>
        </w:rPr>
        <w:t> </w:t>
      </w:r>
      <w:r>
        <w:rPr/>
        <w:t>high,</w:t>
      </w:r>
      <w:r>
        <w:rPr>
          <w:spacing w:val="-3"/>
        </w:rPr>
        <w:t> </w:t>
      </w:r>
      <w:r>
        <w:rPr/>
        <w:t>test</w:t>
      </w:r>
      <w:r>
        <w:rPr>
          <w:spacing w:val="-1"/>
        </w:rPr>
        <w:t> </w:t>
      </w:r>
      <w:r>
        <w:rPr/>
        <w:t>score</w:t>
      </w:r>
      <w:r>
        <w:rPr>
          <w:spacing w:val="-2"/>
        </w:rPr>
        <w:t> </w:t>
      </w:r>
      <w:r>
        <w:rPr/>
        <w:t>users</w:t>
      </w:r>
      <w:r>
        <w:rPr>
          <w:spacing w:val="-2"/>
        </w:rPr>
        <w:t> </w:t>
      </w:r>
      <w:r>
        <w:rPr/>
        <w:t>can</w:t>
      </w:r>
      <w:r>
        <w:rPr>
          <w:spacing w:val="-1"/>
        </w:rPr>
        <w:t> </w:t>
      </w:r>
      <w:r>
        <w:rPr/>
        <w:t>more</w:t>
      </w:r>
      <w:r>
        <w:rPr>
          <w:spacing w:val="-2"/>
        </w:rPr>
        <w:t> </w:t>
      </w:r>
      <w:r>
        <w:rPr/>
        <w:t>confidently</w:t>
      </w:r>
      <w:r>
        <w:rPr>
          <w:spacing w:val="-2"/>
        </w:rPr>
        <w:t> </w:t>
      </w:r>
      <w:r>
        <w:rPr/>
        <w:t>interpret</w:t>
      </w:r>
      <w:r>
        <w:rPr>
          <w:spacing w:val="-2"/>
        </w:rPr>
        <w:t> </w:t>
      </w:r>
      <w:r>
        <w:rPr/>
        <w:t>the</w:t>
      </w:r>
      <w:r>
        <w:rPr>
          <w:spacing w:val="-2"/>
        </w:rPr>
        <w:t> </w:t>
      </w:r>
      <w:r>
        <w:rPr/>
        <w:t>test</w:t>
      </w:r>
      <w:r>
        <w:rPr>
          <w:spacing w:val="-1"/>
        </w:rPr>
        <w:t> </w:t>
      </w:r>
      <w:r>
        <w:rPr/>
        <w:t>scores,</w:t>
      </w:r>
      <w:r>
        <w:rPr>
          <w:spacing w:val="-2"/>
        </w:rPr>
        <w:t> </w:t>
      </w:r>
      <w:r>
        <w:rPr/>
        <w:t>as</w:t>
      </w:r>
      <w:r>
        <w:rPr>
          <w:spacing w:val="-2"/>
        </w:rPr>
        <w:t> </w:t>
      </w:r>
      <w:r>
        <w:rPr/>
        <w:t>they</w:t>
      </w:r>
      <w:r>
        <w:rPr>
          <w:spacing w:val="-3"/>
        </w:rPr>
        <w:t> </w:t>
      </w:r>
      <w:r>
        <w:rPr/>
        <w:t>are</w:t>
      </w:r>
      <w:r>
        <w:rPr>
          <w:spacing w:val="-2"/>
        </w:rPr>
        <w:t> </w:t>
      </w:r>
      <w:r>
        <w:rPr/>
        <w:t>more</w:t>
      </w:r>
      <w:r>
        <w:rPr>
          <w:spacing w:val="-2"/>
        </w:rPr>
        <w:t> </w:t>
      </w:r>
      <w:r>
        <w:rPr/>
        <w:t>likely</w:t>
      </w:r>
      <w:r>
        <w:rPr>
          <w:spacing w:val="-2"/>
        </w:rPr>
        <w:t> </w:t>
      </w:r>
      <w:r>
        <w:rPr/>
        <w:t>to be reflective of true student achievement.</w:t>
      </w:r>
    </w:p>
    <w:p>
      <w:pPr>
        <w:pStyle w:val="BodyText"/>
        <w:spacing w:before="201"/>
        <w:ind w:left="144"/>
      </w:pPr>
      <w:r>
        <w:rPr/>
        <w:t>SOS</w:t>
      </w:r>
      <w:r>
        <w:rPr>
          <w:spacing w:val="-5"/>
        </w:rPr>
        <w:t> </w:t>
      </w:r>
      <w:r>
        <w:rPr/>
        <w:t>scores</w:t>
      </w:r>
      <w:r>
        <w:rPr>
          <w:spacing w:val="-2"/>
        </w:rPr>
        <w:t> </w:t>
      </w:r>
      <w:r>
        <w:rPr/>
        <w:t>are</w:t>
      </w:r>
      <w:r>
        <w:rPr>
          <w:spacing w:val="-3"/>
        </w:rPr>
        <w:t> </w:t>
      </w:r>
      <w:r>
        <w:rPr/>
        <w:t>intended</w:t>
      </w:r>
      <w:r>
        <w:rPr>
          <w:spacing w:val="-3"/>
        </w:rPr>
        <w:t> </w:t>
      </w:r>
      <w:r>
        <w:rPr/>
        <w:t>to</w:t>
      </w:r>
      <w:r>
        <w:rPr>
          <w:spacing w:val="-3"/>
        </w:rPr>
        <w:t> </w:t>
      </w:r>
      <w:r>
        <w:rPr/>
        <w:t>be</w:t>
      </w:r>
      <w:r>
        <w:rPr>
          <w:spacing w:val="-3"/>
        </w:rPr>
        <w:t> </w:t>
      </w:r>
      <w:r>
        <w:rPr/>
        <w:t>reported</w:t>
      </w:r>
      <w:r>
        <w:rPr>
          <w:spacing w:val="-3"/>
        </w:rPr>
        <w:t> </w:t>
      </w:r>
      <w:r>
        <w:rPr/>
        <w:t>in</w:t>
      </w:r>
      <w:r>
        <w:rPr>
          <w:spacing w:val="-2"/>
        </w:rPr>
        <w:t> </w:t>
      </w:r>
      <w:r>
        <w:rPr/>
        <w:t>aggregate</w:t>
      </w:r>
      <w:r>
        <w:rPr>
          <w:spacing w:val="-3"/>
        </w:rPr>
        <w:t> </w:t>
      </w:r>
      <w:r>
        <w:rPr/>
        <w:t>form</w:t>
      </w:r>
      <w:r>
        <w:rPr>
          <w:spacing w:val="-3"/>
        </w:rPr>
        <w:t> </w:t>
      </w:r>
      <w:r>
        <w:rPr/>
        <w:t>and</w:t>
      </w:r>
      <w:r>
        <w:rPr>
          <w:spacing w:val="-3"/>
        </w:rPr>
        <w:t> </w:t>
      </w:r>
      <w:r>
        <w:rPr/>
        <w:t>not</w:t>
      </w:r>
      <w:r>
        <w:rPr>
          <w:spacing w:val="-3"/>
        </w:rPr>
        <w:t> </w:t>
      </w:r>
      <w:r>
        <w:rPr/>
        <w:t>for</w:t>
      </w:r>
      <w:r>
        <w:rPr>
          <w:spacing w:val="-3"/>
        </w:rPr>
        <w:t> </w:t>
      </w:r>
      <w:r>
        <w:rPr/>
        <w:t>individual</w:t>
      </w:r>
      <w:r>
        <w:rPr>
          <w:spacing w:val="-2"/>
        </w:rPr>
        <w:t> students.</w:t>
      </w:r>
    </w:p>
    <w:p>
      <w:pPr>
        <w:pStyle w:val="BodyText"/>
        <w:spacing w:before="37"/>
      </w:pPr>
    </w:p>
    <w:p>
      <w:pPr>
        <w:tabs>
          <w:tab w:pos="1727" w:val="left" w:leader="none"/>
          <w:tab w:pos="8813" w:val="left" w:leader="none"/>
        </w:tabs>
        <w:spacing w:before="0"/>
        <w:ind w:left="144" w:right="0" w:firstLine="0"/>
        <w:jc w:val="left"/>
        <w:rPr>
          <w:rFonts w:ascii="Arial Black"/>
          <w:sz w:val="22"/>
        </w:rPr>
      </w:pPr>
      <w:r>
        <w:rPr>
          <w:rFonts w:ascii="Arial Black"/>
          <w:color w:val="FFFFFF"/>
          <w:sz w:val="24"/>
          <w:highlight w:val="darkBlue"/>
        </w:rPr>
        <w:t>Section</w:t>
      </w:r>
      <w:r>
        <w:rPr>
          <w:rFonts w:ascii="Arial Black"/>
          <w:color w:val="FFFFFF"/>
          <w:spacing w:val="-5"/>
          <w:sz w:val="24"/>
          <w:highlight w:val="darkBlue"/>
        </w:rPr>
        <w:t> 2.</w:t>
      </w:r>
      <w:r>
        <w:rPr>
          <w:rFonts w:ascii="Arial Black"/>
          <w:color w:val="FFFFFF"/>
          <w:sz w:val="24"/>
          <w:highlight w:val="darkBlue"/>
        </w:rPr>
        <w:tab/>
      </w:r>
      <w:r>
        <w:rPr>
          <w:rFonts w:ascii="Arial Black"/>
          <w:color w:val="FFFFFF"/>
          <w:sz w:val="22"/>
          <w:highlight w:val="darkBlue"/>
        </w:rPr>
        <w:t>Test</w:t>
      </w:r>
      <w:r>
        <w:rPr>
          <w:rFonts w:ascii="Arial Black"/>
          <w:color w:val="FFFFFF"/>
          <w:spacing w:val="-9"/>
          <w:sz w:val="22"/>
          <w:highlight w:val="darkBlue"/>
        </w:rPr>
        <w:t> </w:t>
      </w:r>
      <w:r>
        <w:rPr>
          <w:rFonts w:ascii="Arial Black"/>
          <w:color w:val="FFFFFF"/>
          <w:spacing w:val="-2"/>
          <w:sz w:val="22"/>
          <w:highlight w:val="darkBlue"/>
        </w:rPr>
        <w:t>Development</w:t>
      </w:r>
      <w:r>
        <w:rPr>
          <w:rFonts w:ascii="Arial Black"/>
          <w:color w:val="FFFFFF"/>
          <w:sz w:val="22"/>
          <w:highlight w:val="darkBlue"/>
        </w:rPr>
        <w:tab/>
      </w:r>
    </w:p>
    <w:p>
      <w:pPr>
        <w:pStyle w:val="ListParagraph"/>
        <w:numPr>
          <w:ilvl w:val="1"/>
          <w:numId w:val="6"/>
        </w:numPr>
        <w:tabs>
          <w:tab w:pos="863" w:val="left" w:leader="none"/>
        </w:tabs>
        <w:spacing w:line="240" w:lineRule="auto" w:before="236" w:after="0"/>
        <w:ind w:left="863" w:right="0" w:hanging="719"/>
        <w:jc w:val="left"/>
        <w:rPr>
          <w:rFonts w:ascii="Arial Black"/>
          <w:sz w:val="18"/>
        </w:rPr>
      </w:pPr>
      <w:r>
        <w:rPr>
          <w:rFonts w:ascii="Arial Black"/>
          <w:color w:val="000080"/>
          <w:sz w:val="18"/>
        </w:rPr>
        <w:t>Theoretical</w:t>
      </w:r>
      <w:r>
        <w:rPr>
          <w:rFonts w:ascii="Arial Black"/>
          <w:color w:val="000080"/>
          <w:spacing w:val="-1"/>
          <w:sz w:val="18"/>
        </w:rPr>
        <w:t> </w:t>
      </w:r>
      <w:r>
        <w:rPr>
          <w:rFonts w:ascii="Arial Black"/>
          <w:color w:val="000080"/>
          <w:spacing w:val="-2"/>
          <w:sz w:val="18"/>
        </w:rPr>
        <w:t>Framework</w:t>
      </w:r>
    </w:p>
    <w:p>
      <w:pPr>
        <w:pStyle w:val="BodyText"/>
        <w:spacing w:before="37"/>
        <w:rPr>
          <w:rFonts w:ascii="Arial Black"/>
        </w:rPr>
      </w:pPr>
    </w:p>
    <w:p>
      <w:pPr>
        <w:pStyle w:val="BodyText"/>
        <w:ind w:left="144" w:right="369"/>
      </w:pPr>
      <w:r>
        <w:rPr/>
        <w:t>Examinee motivation draws from the expectancy-value model of achievement motivation theory (Eccles et al., 1983; Pintrich, 1989; Pintrich &amp; DeGroot, 1990). Expectancy-value theorists (e.g., Pintrich, 1989) maintain that motivation to perform well can be defined by three factors: expectancy for success, value of the task, and affect. A person’s expectancy</w:t>
      </w:r>
      <w:r>
        <w:rPr>
          <w:spacing w:val="40"/>
        </w:rPr>
        <w:t> </w:t>
      </w:r>
      <w:r>
        <w:rPr/>
        <w:t>for success is integrated in their estimation of ability to be successful on the task (i.e., competence). The value of the task involves</w:t>
      </w:r>
      <w:r>
        <w:rPr>
          <w:spacing w:val="-2"/>
        </w:rPr>
        <w:t> </w:t>
      </w:r>
      <w:r>
        <w:rPr/>
        <w:t>a</w:t>
      </w:r>
      <w:r>
        <w:rPr>
          <w:spacing w:val="-2"/>
        </w:rPr>
        <w:t> </w:t>
      </w:r>
      <w:r>
        <w:rPr/>
        <w:t>person’s</w:t>
      </w:r>
      <w:r>
        <w:rPr>
          <w:spacing w:val="-2"/>
        </w:rPr>
        <w:t> </w:t>
      </w:r>
      <w:r>
        <w:rPr/>
        <w:t>perception</w:t>
      </w:r>
      <w:r>
        <w:rPr>
          <w:spacing w:val="-3"/>
        </w:rPr>
        <w:t> </w:t>
      </w:r>
      <w:r>
        <w:rPr/>
        <w:t>that</w:t>
      </w:r>
      <w:r>
        <w:rPr>
          <w:spacing w:val="-3"/>
        </w:rPr>
        <w:t> </w:t>
      </w:r>
      <w:r>
        <w:rPr/>
        <w:t>this</w:t>
      </w:r>
      <w:r>
        <w:rPr>
          <w:spacing w:val="-3"/>
        </w:rPr>
        <w:t> </w:t>
      </w:r>
      <w:r>
        <w:rPr/>
        <w:t>task</w:t>
      </w:r>
      <w:r>
        <w:rPr>
          <w:spacing w:val="-3"/>
        </w:rPr>
        <w:t> </w:t>
      </w:r>
      <w:r>
        <w:rPr/>
        <w:t>is</w:t>
      </w:r>
      <w:r>
        <w:rPr>
          <w:spacing w:val="-2"/>
        </w:rPr>
        <w:t> </w:t>
      </w:r>
      <w:r>
        <w:rPr/>
        <w:t>important,</w:t>
      </w:r>
      <w:r>
        <w:rPr>
          <w:spacing w:val="-3"/>
        </w:rPr>
        <w:t> </w:t>
      </w:r>
      <w:r>
        <w:rPr/>
        <w:t>interesting,</w:t>
      </w:r>
      <w:r>
        <w:rPr>
          <w:spacing w:val="-3"/>
        </w:rPr>
        <w:t> </w:t>
      </w:r>
      <w:r>
        <w:rPr/>
        <w:t>or</w:t>
      </w:r>
      <w:r>
        <w:rPr>
          <w:spacing w:val="-2"/>
        </w:rPr>
        <w:t> </w:t>
      </w:r>
      <w:r>
        <w:rPr/>
        <w:t>useful.</w:t>
      </w:r>
      <w:r>
        <w:rPr>
          <w:spacing w:val="-2"/>
        </w:rPr>
        <w:t> </w:t>
      </w:r>
      <w:r>
        <w:rPr/>
        <w:t>The</w:t>
      </w:r>
      <w:r>
        <w:rPr>
          <w:spacing w:val="-3"/>
        </w:rPr>
        <w:t> </w:t>
      </w:r>
      <w:r>
        <w:rPr/>
        <w:t>third</w:t>
      </w:r>
      <w:r>
        <w:rPr>
          <w:spacing w:val="-2"/>
        </w:rPr>
        <w:t> </w:t>
      </w:r>
      <w:r>
        <w:rPr/>
        <w:t>component,</w:t>
      </w:r>
      <w:r>
        <w:rPr>
          <w:spacing w:val="-2"/>
        </w:rPr>
        <w:t> </w:t>
      </w:r>
      <w:r>
        <w:rPr/>
        <w:t>affect,</w:t>
      </w:r>
      <w:r>
        <w:rPr>
          <w:spacing w:val="-2"/>
        </w:rPr>
        <w:t> </w:t>
      </w:r>
      <w:r>
        <w:rPr/>
        <w:t>captures</w:t>
      </w:r>
      <w:r>
        <w:rPr>
          <w:spacing w:val="-2"/>
        </w:rPr>
        <w:t> </w:t>
      </w:r>
      <w:r>
        <w:rPr/>
        <w:t>how</w:t>
      </w:r>
      <w:r>
        <w:rPr>
          <w:spacing w:val="-1"/>
        </w:rPr>
        <w:t> </w:t>
      </w:r>
      <w:r>
        <w:rPr/>
        <w:t>a person feels about the task; specifically, it involves dispositions such as anxiety.</w:t>
      </w:r>
    </w:p>
    <w:p>
      <w:pPr>
        <w:pStyle w:val="BodyText"/>
        <w:spacing w:after="0"/>
        <w:sectPr>
          <w:type w:val="continuous"/>
          <w:pgSz w:w="12240" w:h="15840"/>
          <w:pgMar w:header="701" w:footer="0" w:top="640" w:bottom="280" w:left="360" w:right="360"/>
          <w:cols w:num="2" w:equalWidth="0">
            <w:col w:w="2236" w:space="140"/>
            <w:col w:w="9144"/>
          </w:cols>
        </w:sectPr>
      </w:pPr>
    </w:p>
    <w:p>
      <w:pPr>
        <w:pStyle w:val="BodyText"/>
      </w:pPr>
      <w:r>
        <w:rPr/>
        <mc:AlternateContent>
          <mc:Choice Requires="wps">
            <w:drawing>
              <wp:anchor distT="0" distB="0" distL="0" distR="0" allowOverlap="1" layoutInCell="1" locked="0" behindDoc="1" simplePos="0" relativeHeight="486268928">
                <wp:simplePos x="0" y="0"/>
                <wp:positionH relativeFrom="page">
                  <wp:posOffset>1711325</wp:posOffset>
                </wp:positionH>
                <wp:positionV relativeFrom="page">
                  <wp:posOffset>593470</wp:posOffset>
                </wp:positionV>
                <wp:extent cx="5622925" cy="892175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5622925" cy="8921750"/>
                          <a:chExt cx="5622925" cy="8921750"/>
                        </a:xfrm>
                      </wpg:grpSpPr>
                      <wps:wsp>
                        <wps:cNvPr id="13" name="Graphic 13"/>
                        <wps:cNvSpPr/>
                        <wps:spPr>
                          <a:xfrm>
                            <a:off x="3175" y="3175"/>
                            <a:ext cx="5600700" cy="8915400"/>
                          </a:xfrm>
                          <a:custGeom>
                            <a:avLst/>
                            <a:gdLst/>
                            <a:ahLst/>
                            <a:cxnLst/>
                            <a:rect l="l" t="t" r="r" b="b"/>
                            <a:pathLst>
                              <a:path w="5600700" h="8915400">
                                <a:moveTo>
                                  <a:pt x="5600700" y="0"/>
                                </a:moveTo>
                                <a:lnTo>
                                  <a:pt x="0" y="0"/>
                                </a:lnTo>
                                <a:lnTo>
                                  <a:pt x="0" y="8915400"/>
                                </a:lnTo>
                              </a:path>
                            </a:pathLst>
                          </a:custGeom>
                          <a:ln w="6350">
                            <a:solidFill>
                              <a:srgbClr val="000080"/>
                            </a:solidFill>
                            <a:prstDash val="solid"/>
                          </a:ln>
                        </wps:spPr>
                        <wps:bodyPr wrap="square" lIns="0" tIns="0" rIns="0" bIns="0" rtlCol="0">
                          <a:prstTxWarp prst="textNoShape">
                            <a:avLst/>
                          </a:prstTxWarp>
                          <a:noAutofit/>
                        </wps:bodyPr>
                      </wps:wsp>
                      <wps:wsp>
                        <wps:cNvPr id="14" name="Graphic 14"/>
                        <wps:cNvSpPr/>
                        <wps:spPr>
                          <a:xfrm>
                            <a:off x="98425" y="3391788"/>
                            <a:ext cx="5524500" cy="3826510"/>
                          </a:xfrm>
                          <a:custGeom>
                            <a:avLst/>
                            <a:gdLst/>
                            <a:ahLst/>
                            <a:cxnLst/>
                            <a:rect l="l" t="t" r="r" b="b"/>
                            <a:pathLst>
                              <a:path w="5524500" h="3826510">
                                <a:moveTo>
                                  <a:pt x="5524500" y="3819906"/>
                                </a:moveTo>
                                <a:lnTo>
                                  <a:pt x="0" y="3819906"/>
                                </a:lnTo>
                                <a:lnTo>
                                  <a:pt x="0" y="3826002"/>
                                </a:lnTo>
                                <a:lnTo>
                                  <a:pt x="5524500" y="3826002"/>
                                </a:lnTo>
                                <a:lnTo>
                                  <a:pt x="5524500" y="3819906"/>
                                </a:lnTo>
                                <a:close/>
                              </a:path>
                              <a:path w="5524500" h="3826510">
                                <a:moveTo>
                                  <a:pt x="5524500" y="0"/>
                                </a:moveTo>
                                <a:lnTo>
                                  <a:pt x="0" y="0"/>
                                </a:lnTo>
                                <a:lnTo>
                                  <a:pt x="0" y="6096"/>
                                </a:lnTo>
                                <a:lnTo>
                                  <a:pt x="5524500" y="6096"/>
                                </a:lnTo>
                                <a:lnTo>
                                  <a:pt x="5524500" y="0"/>
                                </a:lnTo>
                                <a:close/>
                              </a:path>
                            </a:pathLst>
                          </a:custGeom>
                          <a:solidFill>
                            <a:srgbClr val="000080"/>
                          </a:solidFill>
                        </wps:spPr>
                        <wps:bodyPr wrap="square" lIns="0" tIns="0" rIns="0" bIns="0" rtlCol="0">
                          <a:prstTxWarp prst="textNoShape">
                            <a:avLst/>
                          </a:prstTxWarp>
                          <a:noAutofit/>
                        </wps:bodyPr>
                      </wps:wsp>
                      <wps:wsp>
                        <wps:cNvPr id="15" name="Graphic 15"/>
                        <wps:cNvSpPr/>
                        <wps:spPr>
                          <a:xfrm>
                            <a:off x="117475" y="8542147"/>
                            <a:ext cx="1828800" cy="5715"/>
                          </a:xfrm>
                          <a:custGeom>
                            <a:avLst/>
                            <a:gdLst/>
                            <a:ahLst/>
                            <a:cxnLst/>
                            <a:rect l="l" t="t" r="r" b="b"/>
                            <a:pathLst>
                              <a:path w="1828800" h="5715">
                                <a:moveTo>
                                  <a:pt x="1828800" y="0"/>
                                </a:moveTo>
                                <a:lnTo>
                                  <a:pt x="0" y="0"/>
                                </a:lnTo>
                                <a:lnTo>
                                  <a:pt x="0" y="5333"/>
                                </a:lnTo>
                                <a:lnTo>
                                  <a:pt x="1828800" y="5333"/>
                                </a:lnTo>
                                <a:lnTo>
                                  <a:pt x="1828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4.75pt;margin-top:46.73pt;width:442.75pt;height:702.5pt;mso-position-horizontal-relative:page;mso-position-vertical-relative:page;z-index:-17047552" id="docshapegroup9" coordorigin="2695,935" coordsize="8855,14050">
                <v:shape style="position:absolute;left:2700;top:939;width:8820;height:14040" id="docshape10" coordorigin="2700,940" coordsize="8820,14040" path="m11520,940l2700,940,2700,14980e" filled="false" stroked="true" strokeweight=".5pt" strokecolor="#000080">
                  <v:path arrowok="t"/>
                  <v:stroke dashstyle="solid"/>
                </v:shape>
                <v:shape style="position:absolute;left:2850;top:6276;width:8700;height:6026" id="docshape11" coordorigin="2850,6276" coordsize="8700,6026" path="m11550,12292l2850,12292,2850,12301,11550,12301,11550,12292xm11550,6276l2850,6276,2850,6286,11550,6286,11550,6276xe" filled="true" fillcolor="#000080" stroked="false">
                  <v:path arrowok="t"/>
                  <v:fill type="solid"/>
                </v:shape>
                <v:rect style="position:absolute;left:2880;top:14386;width:2880;height:9" id="docshape12" filled="true" fillcolor="#000000" stroked="false">
                  <v:fill type="solid"/>
                </v:rect>
                <w10:wrap type="none"/>
              </v:group>
            </w:pict>
          </mc:Fallback>
        </mc:AlternateContent>
      </w:r>
    </w:p>
    <w:p>
      <w:pPr>
        <w:pStyle w:val="BodyText"/>
      </w:pPr>
    </w:p>
    <w:p>
      <w:pPr>
        <w:pStyle w:val="BodyText"/>
        <w:spacing w:before="32"/>
      </w:pPr>
    </w:p>
    <w:p>
      <w:pPr>
        <w:pStyle w:val="BodyText"/>
        <w:ind w:left="2520" w:right="400"/>
      </w:pPr>
      <w:r>
        <w:rPr>
          <w:rFonts w:ascii="Times New Roman"/>
          <w:vertAlign w:val="superscript"/>
        </w:rPr>
        <w:t>1</w:t>
      </w:r>
      <w:r>
        <w:rPr>
          <w:rFonts w:ascii="Times New Roman"/>
          <w:spacing w:val="-2"/>
          <w:vertAlign w:val="baseline"/>
        </w:rPr>
        <w:t> </w:t>
      </w:r>
      <w:bookmarkStart w:name="_bookmark1" w:id="6"/>
      <w:bookmarkEnd w:id="6"/>
      <w:r>
        <w:rPr>
          <w:rFonts w:ascii="Times New Roman"/>
          <w:vertAlign w:val="baseline"/>
        </w:rPr>
      </w:r>
      <w:r>
        <w:rPr>
          <w:vertAlign w:val="baseline"/>
        </w:rPr>
        <w:t>If</w:t>
      </w:r>
      <w:r>
        <w:rPr>
          <w:spacing w:val="-2"/>
          <w:vertAlign w:val="baseline"/>
        </w:rPr>
        <w:t> </w:t>
      </w:r>
      <w:r>
        <w:rPr>
          <w:vertAlign w:val="baseline"/>
        </w:rPr>
        <w:t>motivation</w:t>
      </w:r>
      <w:r>
        <w:rPr>
          <w:spacing w:val="-1"/>
          <w:vertAlign w:val="baseline"/>
        </w:rPr>
        <w:t> </w:t>
      </w:r>
      <w:r>
        <w:rPr>
          <w:vertAlign w:val="baseline"/>
        </w:rPr>
        <w:t>filtering</w:t>
      </w:r>
      <w:r>
        <w:rPr>
          <w:spacing w:val="-2"/>
          <w:vertAlign w:val="baseline"/>
        </w:rPr>
        <w:t> </w:t>
      </w:r>
      <w:r>
        <w:rPr>
          <w:vertAlign w:val="baseline"/>
        </w:rPr>
        <w:t>is</w:t>
      </w:r>
      <w:r>
        <w:rPr>
          <w:spacing w:val="-2"/>
          <w:vertAlign w:val="baseline"/>
        </w:rPr>
        <w:t> </w:t>
      </w:r>
      <w:r>
        <w:rPr>
          <w:vertAlign w:val="baseline"/>
        </w:rPr>
        <w:t>a</w:t>
      </w:r>
      <w:r>
        <w:rPr>
          <w:spacing w:val="-2"/>
          <w:vertAlign w:val="baseline"/>
        </w:rPr>
        <w:t> </w:t>
      </w:r>
      <w:r>
        <w:rPr>
          <w:vertAlign w:val="baseline"/>
        </w:rPr>
        <w:t>desired</w:t>
      </w:r>
      <w:r>
        <w:rPr>
          <w:spacing w:val="-2"/>
          <w:vertAlign w:val="baseline"/>
        </w:rPr>
        <w:t> </w:t>
      </w:r>
      <w:r>
        <w:rPr>
          <w:vertAlign w:val="baseline"/>
        </w:rPr>
        <w:t>use,</w:t>
      </w:r>
      <w:r>
        <w:rPr>
          <w:spacing w:val="-3"/>
          <w:vertAlign w:val="baseline"/>
        </w:rPr>
        <w:t> </w:t>
      </w:r>
      <w:r>
        <w:rPr>
          <w:vertAlign w:val="baseline"/>
        </w:rPr>
        <w:t>the</w:t>
      </w:r>
      <w:r>
        <w:rPr>
          <w:spacing w:val="-2"/>
          <w:vertAlign w:val="baseline"/>
        </w:rPr>
        <w:t> </w:t>
      </w:r>
      <w:r>
        <w:rPr>
          <w:vertAlign w:val="baseline"/>
        </w:rPr>
        <w:t>instrument</w:t>
      </w:r>
      <w:r>
        <w:rPr>
          <w:spacing w:val="-1"/>
          <w:vertAlign w:val="baseline"/>
        </w:rPr>
        <w:t> </w:t>
      </w:r>
      <w:r>
        <w:rPr>
          <w:vertAlign w:val="baseline"/>
        </w:rPr>
        <w:t>user</w:t>
      </w:r>
      <w:r>
        <w:rPr>
          <w:spacing w:val="-2"/>
          <w:vertAlign w:val="baseline"/>
        </w:rPr>
        <w:t> </w:t>
      </w:r>
      <w:r>
        <w:rPr>
          <w:vertAlign w:val="baseline"/>
        </w:rPr>
        <w:t>is</w:t>
      </w:r>
      <w:r>
        <w:rPr>
          <w:spacing w:val="-2"/>
          <w:vertAlign w:val="baseline"/>
        </w:rPr>
        <w:t> </w:t>
      </w:r>
      <w:r>
        <w:rPr>
          <w:vertAlign w:val="baseline"/>
        </w:rPr>
        <w:t>directed</w:t>
      </w:r>
      <w:r>
        <w:rPr>
          <w:spacing w:val="-2"/>
          <w:vertAlign w:val="baseline"/>
        </w:rPr>
        <w:t> </w:t>
      </w:r>
      <w:r>
        <w:rPr>
          <w:vertAlign w:val="baseline"/>
        </w:rPr>
        <w:t>to</w:t>
      </w:r>
      <w:r>
        <w:rPr>
          <w:spacing w:val="-2"/>
          <w:vertAlign w:val="baseline"/>
        </w:rPr>
        <w:t> </w:t>
      </w:r>
      <w:r>
        <w:rPr>
          <w:vertAlign w:val="baseline"/>
        </w:rPr>
        <w:t>also</w:t>
      </w:r>
      <w:r>
        <w:rPr>
          <w:spacing w:val="-3"/>
          <w:vertAlign w:val="baseline"/>
        </w:rPr>
        <w:t> </w:t>
      </w:r>
      <w:r>
        <w:rPr>
          <w:vertAlign w:val="baseline"/>
        </w:rPr>
        <w:t>explore</w:t>
      </w:r>
      <w:r>
        <w:rPr>
          <w:spacing w:val="-3"/>
          <w:vertAlign w:val="baseline"/>
        </w:rPr>
        <w:t> </w:t>
      </w:r>
      <w:r>
        <w:rPr>
          <w:vertAlign w:val="baseline"/>
        </w:rPr>
        <w:t>research</w:t>
      </w:r>
      <w:r>
        <w:rPr>
          <w:spacing w:val="-1"/>
          <w:vertAlign w:val="baseline"/>
        </w:rPr>
        <w:t> </w:t>
      </w:r>
      <w:r>
        <w:rPr>
          <w:vertAlign w:val="baseline"/>
        </w:rPr>
        <w:t>on</w:t>
      </w:r>
      <w:r>
        <w:rPr>
          <w:spacing w:val="-1"/>
          <w:vertAlign w:val="baseline"/>
        </w:rPr>
        <w:t> </w:t>
      </w:r>
      <w:r>
        <w:rPr>
          <w:vertAlign w:val="baseline"/>
        </w:rPr>
        <w:t>response</w:t>
      </w:r>
      <w:r>
        <w:rPr>
          <w:spacing w:val="-3"/>
          <w:vertAlign w:val="baseline"/>
        </w:rPr>
        <w:t> </w:t>
      </w:r>
      <w:r>
        <w:rPr>
          <w:vertAlign w:val="baseline"/>
        </w:rPr>
        <w:t>time</w:t>
      </w:r>
      <w:r>
        <w:rPr>
          <w:spacing w:val="-2"/>
          <w:vertAlign w:val="baseline"/>
        </w:rPr>
        <w:t> </w:t>
      </w:r>
      <w:r>
        <w:rPr>
          <w:vertAlign w:val="baseline"/>
        </w:rPr>
        <w:t>effort</w:t>
      </w:r>
      <w:r>
        <w:rPr>
          <w:spacing w:val="-2"/>
          <w:vertAlign w:val="baseline"/>
        </w:rPr>
        <w:t> </w:t>
      </w:r>
      <w:r>
        <w:rPr>
          <w:vertAlign w:val="baseline"/>
        </w:rPr>
        <w:t>(see Wise &amp; Kong, 2005).</w:t>
      </w:r>
    </w:p>
    <w:p>
      <w:pPr>
        <w:pStyle w:val="BodyText"/>
        <w:spacing w:after="0"/>
        <w:sectPr>
          <w:type w:val="continuous"/>
          <w:pgSz w:w="12240" w:h="15840"/>
          <w:pgMar w:header="701" w:footer="0" w:top="640" w:bottom="280" w:left="360" w:right="360"/>
        </w:sectPr>
      </w:pPr>
    </w:p>
    <w:p>
      <w:pPr>
        <w:pStyle w:val="BodyText"/>
        <w:spacing w:before="41"/>
      </w:pPr>
    </w:p>
    <w:p>
      <w:pPr>
        <w:pStyle w:val="BodyText"/>
        <w:spacing w:before="1"/>
        <w:ind w:left="2520" w:right="435"/>
      </w:pPr>
      <w:bookmarkStart w:name="_bookmark2" w:id="7"/>
      <w:bookmarkEnd w:id="7"/>
      <w:r>
        <w:rPr/>
      </w:r>
      <w:r>
        <w:rPr/>
        <w:t>There are three important differences to note in the application of the expectancy-value theory in developing test-taking motivation as a construct. The first distinction is in how value is interpreted in this context. For our purposes, value is defined as how important doing well on the test is to the student. The second distinction is in how effort was conceptualized</w:t>
      </w:r>
      <w:r>
        <w:rPr>
          <w:spacing w:val="-2"/>
        </w:rPr>
        <w:t> </w:t>
      </w:r>
      <w:r>
        <w:rPr/>
        <w:t>as</w:t>
      </w:r>
      <w:r>
        <w:rPr>
          <w:spacing w:val="-1"/>
        </w:rPr>
        <w:t> </w:t>
      </w:r>
      <w:r>
        <w:rPr/>
        <w:t>a</w:t>
      </w:r>
      <w:r>
        <w:rPr>
          <w:spacing w:val="-2"/>
        </w:rPr>
        <w:t> </w:t>
      </w:r>
      <w:r>
        <w:rPr/>
        <w:t>component</w:t>
      </w:r>
      <w:r>
        <w:rPr>
          <w:spacing w:val="-2"/>
        </w:rPr>
        <w:t> </w:t>
      </w:r>
      <w:r>
        <w:rPr/>
        <w:t>of</w:t>
      </w:r>
      <w:r>
        <w:rPr>
          <w:spacing w:val="-4"/>
        </w:rPr>
        <w:t> </w:t>
      </w:r>
      <w:r>
        <w:rPr/>
        <w:t>value</w:t>
      </w:r>
      <w:r>
        <w:rPr>
          <w:spacing w:val="-2"/>
        </w:rPr>
        <w:t> </w:t>
      </w:r>
      <w:r>
        <w:rPr/>
        <w:t>in</w:t>
      </w:r>
      <w:r>
        <w:rPr>
          <w:spacing w:val="-1"/>
        </w:rPr>
        <w:t> </w:t>
      </w:r>
      <w:r>
        <w:rPr/>
        <w:t>the</w:t>
      </w:r>
      <w:r>
        <w:rPr>
          <w:spacing w:val="-2"/>
        </w:rPr>
        <w:t> </w:t>
      </w:r>
      <w:r>
        <w:rPr/>
        <w:t>expectancy-value</w:t>
      </w:r>
      <w:r>
        <w:rPr>
          <w:spacing w:val="-2"/>
        </w:rPr>
        <w:t> </w:t>
      </w:r>
      <w:r>
        <w:rPr/>
        <w:t>model</w:t>
      </w:r>
      <w:r>
        <w:rPr>
          <w:spacing w:val="-2"/>
        </w:rPr>
        <w:t> </w:t>
      </w:r>
      <w:r>
        <w:rPr/>
        <w:t>and</w:t>
      </w:r>
      <w:r>
        <w:rPr>
          <w:spacing w:val="-2"/>
        </w:rPr>
        <w:t> </w:t>
      </w:r>
      <w:r>
        <w:rPr/>
        <w:t>how</w:t>
      </w:r>
      <w:r>
        <w:rPr>
          <w:spacing w:val="-2"/>
        </w:rPr>
        <w:t> </w:t>
      </w:r>
      <w:r>
        <w:rPr/>
        <w:t>effort</w:t>
      </w:r>
      <w:r>
        <w:rPr>
          <w:spacing w:val="-2"/>
        </w:rPr>
        <w:t> </w:t>
      </w:r>
      <w:r>
        <w:rPr/>
        <w:t>was</w:t>
      </w:r>
      <w:r>
        <w:rPr>
          <w:spacing w:val="-2"/>
        </w:rPr>
        <w:t> </w:t>
      </w:r>
      <w:r>
        <w:rPr/>
        <w:t>extracted</w:t>
      </w:r>
      <w:r>
        <w:rPr>
          <w:spacing w:val="-2"/>
        </w:rPr>
        <w:t> </w:t>
      </w:r>
      <w:r>
        <w:rPr/>
        <w:t>and</w:t>
      </w:r>
      <w:r>
        <w:rPr>
          <w:spacing w:val="-2"/>
        </w:rPr>
        <w:t> </w:t>
      </w:r>
      <w:r>
        <w:rPr/>
        <w:t>made</w:t>
      </w:r>
      <w:r>
        <w:rPr>
          <w:spacing w:val="-2"/>
        </w:rPr>
        <w:t> </w:t>
      </w:r>
      <w:r>
        <w:rPr/>
        <w:t>to</w:t>
      </w:r>
      <w:r>
        <w:rPr>
          <w:spacing w:val="-3"/>
        </w:rPr>
        <w:t> </w:t>
      </w:r>
      <w:r>
        <w:rPr/>
        <w:t>be</w:t>
      </w:r>
      <w:r>
        <w:rPr>
          <w:spacing w:val="-2"/>
        </w:rPr>
        <w:t> </w:t>
      </w:r>
      <w:r>
        <w:rPr/>
        <w:t>more distinct in Wolf and Smith’s (1995) model. Effort is defined as how much mental effort or taxation was involved in answering</w:t>
      </w:r>
      <w:r>
        <w:rPr>
          <w:spacing w:val="-2"/>
        </w:rPr>
        <w:t> </w:t>
      </w:r>
      <w:r>
        <w:rPr/>
        <w:t>a</w:t>
      </w:r>
      <w:r>
        <w:rPr>
          <w:spacing w:val="-3"/>
        </w:rPr>
        <w:t> </w:t>
      </w:r>
      <w:r>
        <w:rPr/>
        <w:t>test</w:t>
      </w:r>
      <w:r>
        <w:rPr>
          <w:spacing w:val="-2"/>
        </w:rPr>
        <w:t> </w:t>
      </w:r>
      <w:r>
        <w:rPr/>
        <w:t>item</w:t>
      </w:r>
      <w:r>
        <w:rPr>
          <w:spacing w:val="-2"/>
        </w:rPr>
        <w:t> </w:t>
      </w:r>
      <w:r>
        <w:rPr/>
        <w:t>(Wolf,</w:t>
      </w:r>
      <w:r>
        <w:rPr>
          <w:spacing w:val="-2"/>
        </w:rPr>
        <w:t> </w:t>
      </w:r>
      <w:r>
        <w:rPr/>
        <w:t>Smith,</w:t>
      </w:r>
      <w:r>
        <w:rPr>
          <w:spacing w:val="-2"/>
        </w:rPr>
        <w:t> </w:t>
      </w:r>
      <w:r>
        <w:rPr/>
        <w:t>&amp;</w:t>
      </w:r>
      <w:r>
        <w:rPr>
          <w:spacing w:val="-2"/>
        </w:rPr>
        <w:t> </w:t>
      </w:r>
      <w:r>
        <w:rPr/>
        <w:t>Birnbaum,</w:t>
      </w:r>
      <w:r>
        <w:rPr>
          <w:spacing w:val="-2"/>
        </w:rPr>
        <w:t> </w:t>
      </w:r>
      <w:r>
        <w:rPr/>
        <w:t>1995).</w:t>
      </w:r>
      <w:r>
        <w:rPr>
          <w:spacing w:val="-2"/>
        </w:rPr>
        <w:t> </w:t>
      </w:r>
      <w:r>
        <w:rPr/>
        <w:t>The</w:t>
      </w:r>
      <w:r>
        <w:rPr>
          <w:spacing w:val="-2"/>
        </w:rPr>
        <w:t> </w:t>
      </w:r>
      <w:r>
        <w:rPr/>
        <w:t>final</w:t>
      </w:r>
      <w:r>
        <w:rPr>
          <w:spacing w:val="-2"/>
        </w:rPr>
        <w:t> </w:t>
      </w:r>
      <w:r>
        <w:rPr/>
        <w:t>distinction</w:t>
      </w:r>
      <w:r>
        <w:rPr>
          <w:spacing w:val="-1"/>
        </w:rPr>
        <w:t> </w:t>
      </w:r>
      <w:r>
        <w:rPr/>
        <w:t>is</w:t>
      </w:r>
      <w:r>
        <w:rPr>
          <w:spacing w:val="-3"/>
        </w:rPr>
        <w:t> </w:t>
      </w:r>
      <w:r>
        <w:rPr/>
        <w:t>that</w:t>
      </w:r>
      <w:r>
        <w:rPr>
          <w:spacing w:val="-2"/>
        </w:rPr>
        <w:t> </w:t>
      </w:r>
      <w:r>
        <w:rPr/>
        <w:t>no</w:t>
      </w:r>
      <w:r>
        <w:rPr>
          <w:spacing w:val="-3"/>
        </w:rPr>
        <w:t> </w:t>
      </w:r>
      <w:r>
        <w:rPr/>
        <w:t>affective</w:t>
      </w:r>
      <w:r>
        <w:rPr>
          <w:spacing w:val="-2"/>
        </w:rPr>
        <w:t> </w:t>
      </w:r>
      <w:r>
        <w:rPr/>
        <w:t>measures</w:t>
      </w:r>
      <w:r>
        <w:rPr>
          <w:spacing w:val="-2"/>
        </w:rPr>
        <w:t> </w:t>
      </w:r>
      <w:r>
        <w:rPr/>
        <w:t>were</w:t>
      </w:r>
      <w:r>
        <w:rPr>
          <w:spacing w:val="-2"/>
        </w:rPr>
        <w:t> </w:t>
      </w:r>
      <w:r>
        <w:rPr/>
        <w:t>included</w:t>
      </w:r>
      <w:r>
        <w:rPr>
          <w:spacing w:val="-2"/>
        </w:rPr>
        <w:t> </w:t>
      </w:r>
      <w:r>
        <w:rPr/>
        <w:t>in scale development. Thus, operationalization of examinee motivation took the form of the importance and effort </w:t>
      </w:r>
      <w:r>
        <w:rPr>
          <w:spacing w:val="-2"/>
        </w:rPr>
        <w:t>components.</w:t>
      </w:r>
    </w:p>
    <w:p>
      <w:pPr>
        <w:pStyle w:val="BodyText"/>
        <w:spacing w:before="1"/>
        <w:rPr>
          <w:sz w:val="9"/>
        </w:rPr>
      </w:pPr>
    </w:p>
    <w:p>
      <w:pPr>
        <w:pStyle w:val="BodyText"/>
        <w:spacing w:after="0"/>
        <w:rPr>
          <w:sz w:val="9"/>
        </w:rPr>
        <w:sectPr>
          <w:pgSz w:w="12240" w:h="15840"/>
          <w:pgMar w:header="701" w:footer="0" w:top="900" w:bottom="280" w:left="360" w:right="3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0" w:after="1"/>
        <w:rPr>
          <w:sz w:val="20"/>
        </w:rPr>
      </w:pPr>
    </w:p>
    <w:p>
      <w:pPr>
        <w:pStyle w:val="BodyText"/>
        <w:spacing w:line="30" w:lineRule="exact"/>
        <w:ind w:left="114" w:right="-87"/>
        <w:rPr>
          <w:position w:val="0"/>
          <w:sz w:val="3"/>
        </w:rPr>
      </w:pPr>
      <w:r>
        <w:rPr>
          <w:position w:val="0"/>
          <w:sz w:val="3"/>
        </w:rPr>
        <mc:AlternateContent>
          <mc:Choice Requires="wps">
            <w:drawing>
              <wp:inline distT="0" distB="0" distL="0" distR="0">
                <wp:extent cx="1341120" cy="19050"/>
                <wp:effectExtent l="0" t="0" r="0" b="0"/>
                <wp:docPr id="16" name="Group 16"/>
                <wp:cNvGraphicFramePr>
                  <a:graphicFrameLocks/>
                </wp:cNvGraphicFramePr>
                <a:graphic>
                  <a:graphicData uri="http://schemas.microsoft.com/office/word/2010/wordprocessingGroup">
                    <wpg:wgp>
                      <wpg:cNvPr id="16" name="Group 16"/>
                      <wpg:cNvGrpSpPr/>
                      <wpg:grpSpPr>
                        <a:xfrm>
                          <a:off x="0" y="0"/>
                          <a:ext cx="1341120" cy="19050"/>
                          <a:chExt cx="1341120" cy="19050"/>
                        </a:xfrm>
                      </wpg:grpSpPr>
                      <wps:wsp>
                        <wps:cNvPr id="17" name="Graphic 17"/>
                        <wps:cNvSpPr/>
                        <wps:spPr>
                          <a:xfrm>
                            <a:off x="0" y="0"/>
                            <a:ext cx="1341120" cy="19050"/>
                          </a:xfrm>
                          <a:custGeom>
                            <a:avLst/>
                            <a:gdLst/>
                            <a:ahLst/>
                            <a:cxnLst/>
                            <a:rect l="l" t="t" r="r" b="b"/>
                            <a:pathLst>
                              <a:path w="1341120" h="19050">
                                <a:moveTo>
                                  <a:pt x="1341119" y="0"/>
                                </a:moveTo>
                                <a:lnTo>
                                  <a:pt x="0" y="0"/>
                                </a:lnTo>
                                <a:lnTo>
                                  <a:pt x="0" y="19050"/>
                                </a:lnTo>
                                <a:lnTo>
                                  <a:pt x="1341119" y="19050"/>
                                </a:lnTo>
                                <a:lnTo>
                                  <a:pt x="13411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05.6pt;height:1.5pt;mso-position-horizontal-relative:char;mso-position-vertical-relative:line" id="docshapegroup13" coordorigin="0,0" coordsize="2112,30">
                <v:rect style="position:absolute;left:0;top:0;width:2112;height:30" id="docshape14" filled="true" fillcolor="#000000" stroked="false">
                  <v:fill type="solid"/>
                </v:rect>
              </v:group>
            </w:pict>
          </mc:Fallback>
        </mc:AlternateContent>
      </w:r>
      <w:r>
        <w:rPr>
          <w:position w:val="0"/>
          <w:sz w:val="3"/>
        </w:rPr>
      </w:r>
    </w:p>
    <w:p>
      <w:pPr>
        <w:pStyle w:val="Heading1"/>
        <w:rPr>
          <w:rFonts w:ascii="Arial Narrow"/>
        </w:rPr>
      </w:pPr>
      <w:bookmarkStart w:name="Item Pool and Scale Development Process" w:id="8"/>
      <w:bookmarkEnd w:id="8"/>
      <w:r>
        <w:rPr>
          <w:b w:val="0"/>
        </w:rPr>
      </w:r>
      <w:r>
        <w:rPr>
          <w:rFonts w:ascii="Arial Narrow"/>
        </w:rPr>
        <w:t>The</w:t>
      </w:r>
      <w:r>
        <w:rPr>
          <w:rFonts w:ascii="Arial Narrow"/>
          <w:spacing w:val="-4"/>
        </w:rPr>
        <w:t> </w:t>
      </w:r>
      <w:r>
        <w:rPr>
          <w:rFonts w:ascii="Arial Narrow"/>
        </w:rPr>
        <w:t>SOS</w:t>
      </w:r>
      <w:r>
        <w:rPr>
          <w:rFonts w:ascii="Arial Narrow"/>
          <w:spacing w:val="-3"/>
        </w:rPr>
        <w:t> </w:t>
      </w:r>
      <w:r>
        <w:rPr>
          <w:rFonts w:ascii="Arial Narrow"/>
        </w:rPr>
        <w:t>item</w:t>
      </w:r>
      <w:r>
        <w:rPr>
          <w:rFonts w:ascii="Arial Narrow"/>
          <w:spacing w:val="-3"/>
        </w:rPr>
        <w:t> </w:t>
      </w:r>
      <w:r>
        <w:rPr>
          <w:rFonts w:ascii="Arial Narrow"/>
          <w:spacing w:val="-2"/>
        </w:rPr>
        <w:t>pool:</w:t>
      </w:r>
    </w:p>
    <w:p>
      <w:pPr>
        <w:pStyle w:val="BodyText"/>
        <w:ind w:left="144" w:right="38"/>
        <w:rPr>
          <w:rFonts w:ascii="Arial Narrow"/>
        </w:rPr>
      </w:pPr>
      <w:r>
        <w:rPr>
          <w:rFonts w:ascii="Arial Narrow"/>
        </w:rPr>
        <w:t>Was developed from a study by</w:t>
      </w:r>
      <w:r>
        <w:rPr>
          <w:rFonts w:ascii="Arial Narrow"/>
          <w:spacing w:val="-8"/>
        </w:rPr>
        <w:t> </w:t>
      </w:r>
      <w:r>
        <w:rPr>
          <w:rFonts w:ascii="Arial Narrow"/>
        </w:rPr>
        <w:t>Wolf</w:t>
      </w:r>
      <w:r>
        <w:rPr>
          <w:rFonts w:ascii="Arial Narrow"/>
          <w:spacing w:val="-8"/>
        </w:rPr>
        <w:t> </w:t>
      </w:r>
      <w:r>
        <w:rPr>
          <w:rFonts w:ascii="Arial Narrow"/>
        </w:rPr>
        <w:t>and</w:t>
      </w:r>
      <w:r>
        <w:rPr>
          <w:rFonts w:ascii="Arial Narrow"/>
          <w:spacing w:val="-9"/>
        </w:rPr>
        <w:t> </w:t>
      </w:r>
      <w:r>
        <w:rPr>
          <w:rFonts w:ascii="Arial Narrow"/>
        </w:rPr>
        <w:t>Smith</w:t>
      </w:r>
      <w:r>
        <w:rPr>
          <w:rFonts w:ascii="Arial Narrow"/>
          <w:spacing w:val="-8"/>
        </w:rPr>
        <w:t> </w:t>
      </w:r>
      <w:r>
        <w:rPr>
          <w:rFonts w:ascii="Arial Narrow"/>
        </w:rPr>
        <w:t>(1993),</w:t>
      </w:r>
      <w:r>
        <w:rPr>
          <w:rFonts w:ascii="Arial Narrow"/>
          <w:spacing w:val="-9"/>
        </w:rPr>
        <w:t> </w:t>
      </w:r>
      <w:r>
        <w:rPr>
          <w:rFonts w:ascii="Arial Narrow"/>
        </w:rPr>
        <w:t>with additional items added by Sundre</w:t>
      </w:r>
      <w:r>
        <w:rPr>
          <w:rFonts w:ascii="Arial Narrow"/>
          <w:spacing w:val="-2"/>
        </w:rPr>
        <w:t> </w:t>
      </w:r>
      <w:r>
        <w:rPr>
          <w:rFonts w:ascii="Arial Narrow"/>
        </w:rPr>
        <w:t>(1999).</w:t>
      </w:r>
    </w:p>
    <w:p>
      <w:pPr>
        <w:pStyle w:val="BodyText"/>
        <w:spacing w:before="204"/>
        <w:ind w:left="143" w:right="111"/>
        <w:rPr>
          <w:rFonts w:ascii="Arial Narrow"/>
        </w:rPr>
      </w:pPr>
      <w:r>
        <w:rPr>
          <w:rFonts w:ascii="Arial Narrow"/>
        </w:rPr>
        <w:t>A</w:t>
      </w:r>
      <w:r>
        <w:rPr>
          <w:rFonts w:ascii="Arial Narrow"/>
          <w:spacing w:val="-11"/>
        </w:rPr>
        <w:t> </w:t>
      </w:r>
      <w:r>
        <w:rPr>
          <w:rFonts w:ascii="Arial Narrow"/>
        </w:rPr>
        <w:t>confirmatory</w:t>
      </w:r>
      <w:r>
        <w:rPr>
          <w:rFonts w:ascii="Arial Narrow"/>
          <w:spacing w:val="-10"/>
        </w:rPr>
        <w:t> </w:t>
      </w:r>
      <w:r>
        <w:rPr>
          <w:rFonts w:ascii="Arial Narrow"/>
        </w:rPr>
        <w:t>factor</w:t>
      </w:r>
      <w:r>
        <w:rPr>
          <w:rFonts w:ascii="Arial Narrow"/>
          <w:spacing w:val="-10"/>
        </w:rPr>
        <w:t> </w:t>
      </w:r>
      <w:r>
        <w:rPr>
          <w:rFonts w:ascii="Arial Narrow"/>
        </w:rPr>
        <w:t>analysis demonstrates an acceptable two-factor</w:t>
      </w:r>
      <w:r>
        <w:rPr>
          <w:rFonts w:ascii="Arial Narrow"/>
          <w:spacing w:val="-2"/>
        </w:rPr>
        <w:t> </w:t>
      </w:r>
      <w:r>
        <w:rPr>
          <w:rFonts w:ascii="Arial Narrow"/>
        </w:rPr>
        <w:t>solution.</w:t>
      </w:r>
    </w:p>
    <w:p>
      <w:pPr>
        <w:pStyle w:val="BodyText"/>
        <w:spacing w:before="100"/>
        <w:ind w:left="144" w:right="368"/>
      </w:pPr>
      <w:r>
        <w:rPr/>
        <w:br w:type="column"/>
      </w:r>
      <w:r>
        <w:rPr/>
        <w:t>Following the substantive work, Wolf and Smith (1993) created the Motivation Questionnaire, the predecessor to the Student Opinion Scale (Sundre, 1999). This scale consisted of eight items (five measuring importance and three measuring effort) and was considered unidimensional.</w:t>
      </w:r>
      <w:r>
        <w:rPr>
          <w:spacing w:val="40"/>
        </w:rPr>
        <w:t> </w:t>
      </w:r>
      <w:r>
        <w:rPr/>
        <w:t>Sundre (1999) revised the original scale by adding two effort items and modifying</w:t>
      </w:r>
      <w:r>
        <w:rPr>
          <w:spacing w:val="-2"/>
        </w:rPr>
        <w:t> </w:t>
      </w:r>
      <w:r>
        <w:rPr/>
        <w:t>the</w:t>
      </w:r>
      <w:r>
        <w:rPr>
          <w:spacing w:val="-3"/>
        </w:rPr>
        <w:t> </w:t>
      </w:r>
      <w:r>
        <w:rPr/>
        <w:t>wording</w:t>
      </w:r>
      <w:r>
        <w:rPr>
          <w:spacing w:val="-2"/>
        </w:rPr>
        <w:t> </w:t>
      </w:r>
      <w:r>
        <w:rPr/>
        <w:t>of</w:t>
      </w:r>
      <w:r>
        <w:rPr>
          <w:spacing w:val="-4"/>
        </w:rPr>
        <w:t> </w:t>
      </w:r>
      <w:r>
        <w:rPr/>
        <w:t>others</w:t>
      </w:r>
      <w:r>
        <w:rPr>
          <w:spacing w:val="-2"/>
        </w:rPr>
        <w:t> </w:t>
      </w:r>
      <w:r>
        <w:rPr/>
        <w:t>in</w:t>
      </w:r>
      <w:r>
        <w:rPr>
          <w:spacing w:val="-1"/>
        </w:rPr>
        <w:t> </w:t>
      </w:r>
      <w:r>
        <w:rPr/>
        <w:t>an</w:t>
      </w:r>
      <w:r>
        <w:rPr>
          <w:spacing w:val="-3"/>
        </w:rPr>
        <w:t> </w:t>
      </w:r>
      <w:r>
        <w:rPr/>
        <w:t>effort</w:t>
      </w:r>
      <w:r>
        <w:rPr>
          <w:spacing w:val="-2"/>
        </w:rPr>
        <w:t> </w:t>
      </w:r>
      <w:r>
        <w:rPr/>
        <w:t>to</w:t>
      </w:r>
      <w:r>
        <w:rPr>
          <w:spacing w:val="-1"/>
        </w:rPr>
        <w:t> </w:t>
      </w:r>
      <w:r>
        <w:rPr/>
        <w:t>further</w:t>
      </w:r>
      <w:r>
        <w:rPr>
          <w:spacing w:val="-2"/>
        </w:rPr>
        <w:t> </w:t>
      </w:r>
      <w:r>
        <w:rPr/>
        <w:t>delineate</w:t>
      </w:r>
      <w:r>
        <w:rPr>
          <w:spacing w:val="-2"/>
        </w:rPr>
        <w:t> </w:t>
      </w:r>
      <w:r>
        <w:rPr/>
        <w:t>and</w:t>
      </w:r>
      <w:r>
        <w:rPr>
          <w:spacing w:val="-2"/>
        </w:rPr>
        <w:t> </w:t>
      </w:r>
      <w:r>
        <w:rPr/>
        <w:t>strengthen</w:t>
      </w:r>
      <w:r>
        <w:rPr>
          <w:spacing w:val="-1"/>
        </w:rPr>
        <w:t> </w:t>
      </w:r>
      <w:r>
        <w:rPr/>
        <w:t>the</w:t>
      </w:r>
      <w:r>
        <w:rPr>
          <w:spacing w:val="-4"/>
        </w:rPr>
        <w:t> </w:t>
      </w:r>
      <w:r>
        <w:rPr/>
        <w:t>representation</w:t>
      </w:r>
      <w:r>
        <w:rPr>
          <w:spacing w:val="-3"/>
        </w:rPr>
        <w:t> </w:t>
      </w:r>
      <w:r>
        <w:rPr/>
        <w:t>and</w:t>
      </w:r>
      <w:r>
        <w:rPr>
          <w:spacing w:val="-2"/>
        </w:rPr>
        <w:t> </w:t>
      </w:r>
      <w:r>
        <w:rPr/>
        <w:t>conceptualization</w:t>
      </w:r>
      <w:r>
        <w:rPr>
          <w:spacing w:val="-3"/>
        </w:rPr>
        <w:t> </w:t>
      </w:r>
      <w:r>
        <w:rPr/>
        <w:t>of examinee motivation. Subsequent research using the scale found two orthogonal factors that measured Importance and Effort; however, fit was optimal following the removal of one item (Sundre &amp; Finney, 2002). While such research garnered further support for the two-factor conceptualization of examinee motivation as measured by the SOS, further study needs</w:t>
      </w:r>
      <w:r>
        <w:rPr/>
        <w:t> to be undertaken to evaluate the performance of the instrument under various conditions and with different samples.</w:t>
      </w:r>
    </w:p>
    <w:p>
      <w:pPr>
        <w:pStyle w:val="BodyText"/>
        <w:spacing w:before="39"/>
      </w:pPr>
    </w:p>
    <w:p>
      <w:pPr>
        <w:pStyle w:val="ListParagraph"/>
        <w:numPr>
          <w:ilvl w:val="1"/>
          <w:numId w:val="6"/>
        </w:numPr>
        <w:tabs>
          <w:tab w:pos="863" w:val="left" w:leader="none"/>
        </w:tabs>
        <w:spacing w:line="240" w:lineRule="auto" w:before="0" w:after="0"/>
        <w:ind w:left="863" w:right="0" w:hanging="719"/>
        <w:jc w:val="left"/>
        <w:rPr>
          <w:rFonts w:ascii="Arial Black"/>
          <w:sz w:val="18"/>
        </w:rPr>
      </w:pPr>
      <w:r>
        <w:rPr>
          <w:rFonts w:ascii="Arial Black"/>
          <w:color w:val="000080"/>
          <w:sz w:val="18"/>
        </w:rPr>
        <w:t>Item</w:t>
      </w:r>
      <w:r>
        <w:rPr>
          <w:rFonts w:ascii="Arial Black"/>
          <w:color w:val="000080"/>
          <w:spacing w:val="-1"/>
          <w:sz w:val="18"/>
        </w:rPr>
        <w:t> </w:t>
      </w:r>
      <w:r>
        <w:rPr>
          <w:rFonts w:ascii="Arial Black"/>
          <w:color w:val="000080"/>
          <w:sz w:val="18"/>
        </w:rPr>
        <w:t>Pool</w:t>
      </w:r>
      <w:r>
        <w:rPr>
          <w:rFonts w:ascii="Arial Black"/>
          <w:color w:val="000080"/>
          <w:spacing w:val="-1"/>
          <w:sz w:val="18"/>
        </w:rPr>
        <w:t> </w:t>
      </w:r>
      <w:r>
        <w:rPr>
          <w:rFonts w:ascii="Arial Black"/>
          <w:color w:val="000080"/>
          <w:sz w:val="18"/>
        </w:rPr>
        <w:t>and</w:t>
      </w:r>
      <w:r>
        <w:rPr>
          <w:rFonts w:ascii="Arial Black"/>
          <w:color w:val="000080"/>
          <w:spacing w:val="-1"/>
          <w:sz w:val="18"/>
        </w:rPr>
        <w:t> </w:t>
      </w:r>
      <w:r>
        <w:rPr>
          <w:rFonts w:ascii="Arial Black"/>
          <w:color w:val="000080"/>
          <w:sz w:val="18"/>
        </w:rPr>
        <w:t>Scale</w:t>
      </w:r>
      <w:r>
        <w:rPr>
          <w:rFonts w:ascii="Arial Black"/>
          <w:color w:val="000080"/>
          <w:spacing w:val="-1"/>
          <w:sz w:val="18"/>
        </w:rPr>
        <w:t> </w:t>
      </w:r>
      <w:r>
        <w:rPr>
          <w:rFonts w:ascii="Arial Black"/>
          <w:color w:val="000080"/>
          <w:sz w:val="18"/>
        </w:rPr>
        <w:t>Development</w:t>
      </w:r>
      <w:r>
        <w:rPr>
          <w:rFonts w:ascii="Arial Black"/>
          <w:color w:val="000080"/>
          <w:spacing w:val="-1"/>
          <w:sz w:val="18"/>
        </w:rPr>
        <w:t> </w:t>
      </w:r>
      <w:r>
        <w:rPr>
          <w:rFonts w:ascii="Arial Black"/>
          <w:color w:val="000080"/>
          <w:spacing w:val="-2"/>
          <w:sz w:val="18"/>
        </w:rPr>
        <w:t>Process</w:t>
      </w:r>
    </w:p>
    <w:p>
      <w:pPr>
        <w:pStyle w:val="BodyText"/>
        <w:spacing w:before="37"/>
        <w:rPr>
          <w:rFonts w:ascii="Arial Black"/>
        </w:rPr>
      </w:pPr>
    </w:p>
    <w:p>
      <w:pPr>
        <w:pStyle w:val="BodyText"/>
        <w:ind w:left="143" w:right="374"/>
      </w:pPr>
      <w:r>
        <w:rPr/>
        <w:t>The SOS is a revised version of</w:t>
      </w:r>
      <w:r>
        <w:rPr>
          <w:spacing w:val="-1"/>
        </w:rPr>
        <w:t> </w:t>
      </w:r>
      <w:r>
        <w:rPr/>
        <w:t>an earlier eight-item Likert-type instrument (i.e., Motivation Questionnaire; Wolf &amp; Smith, 1993).</w:t>
      </w:r>
      <w:r>
        <w:rPr>
          <w:spacing w:val="40"/>
        </w:rPr>
        <w:t> </w:t>
      </w:r>
      <w:r>
        <w:rPr/>
        <w:t>Researchers</w:t>
      </w:r>
      <w:r>
        <w:rPr>
          <w:spacing w:val="-3"/>
        </w:rPr>
        <w:t> </w:t>
      </w:r>
      <w:r>
        <w:rPr/>
        <w:t>had</w:t>
      </w:r>
      <w:r>
        <w:rPr>
          <w:spacing w:val="-3"/>
        </w:rPr>
        <w:t> </w:t>
      </w:r>
      <w:r>
        <w:rPr/>
        <w:t>conducted</w:t>
      </w:r>
      <w:r>
        <w:rPr>
          <w:spacing w:val="-3"/>
        </w:rPr>
        <w:t> </w:t>
      </w:r>
      <w:r>
        <w:rPr/>
        <w:t>factor</w:t>
      </w:r>
      <w:r>
        <w:rPr>
          <w:spacing w:val="-3"/>
        </w:rPr>
        <w:t> </w:t>
      </w:r>
      <w:r>
        <w:rPr/>
        <w:t>analyses</w:t>
      </w:r>
      <w:r>
        <w:rPr>
          <w:spacing w:val="-4"/>
        </w:rPr>
        <w:t> </w:t>
      </w:r>
      <w:r>
        <w:rPr/>
        <w:t>that</w:t>
      </w:r>
      <w:r>
        <w:rPr>
          <w:spacing w:val="-3"/>
        </w:rPr>
        <w:t> </w:t>
      </w:r>
      <w:r>
        <w:rPr/>
        <w:t>resulted</w:t>
      </w:r>
      <w:r>
        <w:rPr>
          <w:spacing w:val="-3"/>
        </w:rPr>
        <w:t> </w:t>
      </w:r>
      <w:r>
        <w:rPr/>
        <w:t>in</w:t>
      </w:r>
      <w:r>
        <w:rPr>
          <w:spacing w:val="-2"/>
        </w:rPr>
        <w:t> </w:t>
      </w:r>
      <w:r>
        <w:rPr/>
        <w:t>two</w:t>
      </w:r>
      <w:r>
        <w:rPr>
          <w:spacing w:val="-2"/>
        </w:rPr>
        <w:t> </w:t>
      </w:r>
      <w:r>
        <w:rPr/>
        <w:t>orthogonal</w:t>
      </w:r>
      <w:r>
        <w:rPr>
          <w:spacing w:val="-5"/>
        </w:rPr>
        <w:t> </w:t>
      </w:r>
      <w:r>
        <w:rPr/>
        <w:t>dimensions</w:t>
      </w:r>
      <w:r>
        <w:rPr>
          <w:spacing w:val="-4"/>
        </w:rPr>
        <w:t> </w:t>
      </w:r>
      <w:r>
        <w:rPr/>
        <w:t>that</w:t>
      </w:r>
      <w:r>
        <w:rPr>
          <w:spacing w:val="-3"/>
        </w:rPr>
        <w:t> </w:t>
      </w:r>
      <w:r>
        <w:rPr/>
        <w:t>appeared</w:t>
      </w:r>
      <w:r>
        <w:rPr>
          <w:spacing w:val="-3"/>
        </w:rPr>
        <w:t> </w:t>
      </w:r>
      <w:r>
        <w:rPr/>
        <w:t>to</w:t>
      </w:r>
      <w:r>
        <w:rPr>
          <w:spacing w:val="-3"/>
        </w:rPr>
        <w:t> </w:t>
      </w:r>
      <w:r>
        <w:rPr/>
        <w:t>be</w:t>
      </w:r>
      <w:r>
        <w:rPr>
          <w:spacing w:val="-3"/>
        </w:rPr>
        <w:t> </w:t>
      </w:r>
      <w:r>
        <w:rPr/>
        <w:t>assessing the self-reported Importance of the Task completed and the amount of Effort the examinee reported expending.</w:t>
      </w:r>
      <w:r>
        <w:rPr>
          <w:spacing w:val="40"/>
        </w:rPr>
        <w:t> </w:t>
      </w:r>
      <w:r>
        <w:rPr/>
        <w:t>The Effort factor had only three items contributing to it, and Sundre (1999) supplemented the scale to include two additional items designed to assess the Effort construct.</w:t>
      </w:r>
    </w:p>
    <w:p>
      <w:pPr>
        <w:pStyle w:val="BodyText"/>
        <w:spacing w:before="1"/>
      </w:pPr>
    </w:p>
    <w:p>
      <w:pPr>
        <w:pStyle w:val="BodyText"/>
        <w:ind w:left="144" w:right="368"/>
      </w:pPr>
      <w:r>
        <w:rPr/>
        <w:t>Additional</w:t>
      </w:r>
      <w:r>
        <w:rPr>
          <w:spacing w:val="-3"/>
        </w:rPr>
        <w:t> </w:t>
      </w:r>
      <w:r>
        <w:rPr/>
        <w:t>samples</w:t>
      </w:r>
      <w:r>
        <w:rPr>
          <w:spacing w:val="-3"/>
        </w:rPr>
        <w:t> </w:t>
      </w:r>
      <w:r>
        <w:rPr/>
        <w:t>were</w:t>
      </w:r>
      <w:r>
        <w:rPr>
          <w:spacing w:val="-3"/>
        </w:rPr>
        <w:t> </w:t>
      </w:r>
      <w:r>
        <w:rPr/>
        <w:t>administered</w:t>
      </w:r>
      <w:r>
        <w:rPr>
          <w:spacing w:val="-3"/>
        </w:rPr>
        <w:t> </w:t>
      </w:r>
      <w:r>
        <w:rPr/>
        <w:t>the</w:t>
      </w:r>
      <w:r>
        <w:rPr>
          <w:spacing w:val="-3"/>
        </w:rPr>
        <w:t> </w:t>
      </w:r>
      <w:r>
        <w:rPr/>
        <w:t>10-item</w:t>
      </w:r>
      <w:r>
        <w:rPr>
          <w:spacing w:val="-2"/>
        </w:rPr>
        <w:t> </w:t>
      </w:r>
      <w:r>
        <w:rPr/>
        <w:t>scale,</w:t>
      </w:r>
      <w:r>
        <w:rPr>
          <w:spacing w:val="-3"/>
        </w:rPr>
        <w:t> </w:t>
      </w:r>
      <w:r>
        <w:rPr/>
        <w:t>and</w:t>
      </w:r>
      <w:r>
        <w:rPr>
          <w:spacing w:val="-3"/>
        </w:rPr>
        <w:t> </w:t>
      </w:r>
      <w:r>
        <w:rPr/>
        <w:t>the</w:t>
      </w:r>
      <w:r>
        <w:rPr>
          <w:spacing w:val="-3"/>
        </w:rPr>
        <w:t> </w:t>
      </w:r>
      <w:r>
        <w:rPr/>
        <w:t>two-factor</w:t>
      </w:r>
      <w:r>
        <w:rPr>
          <w:spacing w:val="-3"/>
        </w:rPr>
        <w:t> </w:t>
      </w:r>
      <w:r>
        <w:rPr/>
        <w:t>structure</w:t>
      </w:r>
      <w:r>
        <w:rPr>
          <w:spacing w:val="-3"/>
        </w:rPr>
        <w:t> </w:t>
      </w:r>
      <w:r>
        <w:rPr/>
        <w:t>was</w:t>
      </w:r>
      <w:r>
        <w:rPr>
          <w:spacing w:val="-3"/>
        </w:rPr>
        <w:t> </w:t>
      </w:r>
      <w:r>
        <w:rPr/>
        <w:t>consistently</w:t>
      </w:r>
      <w:r>
        <w:rPr>
          <w:spacing w:val="-3"/>
        </w:rPr>
        <w:t> </w:t>
      </w:r>
      <w:r>
        <w:rPr/>
        <w:t>evidenced.</w:t>
      </w:r>
      <w:r>
        <w:rPr>
          <w:spacing w:val="40"/>
        </w:rPr>
        <w:t> </w:t>
      </w:r>
      <w:r>
        <w:rPr/>
        <w:t>Sundre</w:t>
      </w:r>
      <w:r>
        <w:rPr>
          <w:spacing w:val="-3"/>
        </w:rPr>
        <w:t> </w:t>
      </w:r>
      <w:r>
        <w:rPr/>
        <w:t>&amp; Finney (2002) completed a confirmatory factor analysis that provided strong support for the two-factor model with all designed items contributing uniquely to the appropriate factor.</w:t>
      </w:r>
    </w:p>
    <w:p>
      <w:pPr>
        <w:pStyle w:val="BodyText"/>
      </w:pPr>
    </w:p>
    <w:p>
      <w:pPr>
        <w:pStyle w:val="BodyText"/>
        <w:ind w:left="144" w:right="429"/>
      </w:pPr>
      <w:r>
        <w:rPr/>
        <w:t>The</w:t>
      </w:r>
      <w:r>
        <w:rPr>
          <w:spacing w:val="-2"/>
        </w:rPr>
        <w:t> </w:t>
      </w:r>
      <w:r>
        <w:rPr/>
        <w:t>items</w:t>
      </w:r>
      <w:r>
        <w:rPr>
          <w:spacing w:val="-2"/>
        </w:rPr>
        <w:t> </w:t>
      </w:r>
      <w:r>
        <w:rPr/>
        <w:t>comprising</w:t>
      </w:r>
      <w:r>
        <w:rPr>
          <w:spacing w:val="-2"/>
        </w:rPr>
        <w:t> </w:t>
      </w:r>
      <w:r>
        <w:rPr/>
        <w:t>the</w:t>
      </w:r>
      <w:r>
        <w:rPr>
          <w:spacing w:val="-2"/>
        </w:rPr>
        <w:t> </w:t>
      </w:r>
      <w:r>
        <w:rPr/>
        <w:t>final</w:t>
      </w:r>
      <w:r>
        <w:rPr>
          <w:spacing w:val="-2"/>
        </w:rPr>
        <w:t> </w:t>
      </w:r>
      <w:r>
        <w:rPr/>
        <w:t>SOS</w:t>
      </w:r>
      <w:r>
        <w:rPr>
          <w:spacing w:val="-2"/>
        </w:rPr>
        <w:t> </w:t>
      </w:r>
      <w:r>
        <w:rPr/>
        <w:t>scale</w:t>
      </w:r>
      <w:r>
        <w:rPr>
          <w:spacing w:val="-2"/>
        </w:rPr>
        <w:t> </w:t>
      </w:r>
      <w:r>
        <w:rPr/>
        <w:t>are</w:t>
      </w:r>
      <w:r>
        <w:rPr>
          <w:spacing w:val="-2"/>
        </w:rPr>
        <w:t> </w:t>
      </w:r>
      <w:r>
        <w:rPr/>
        <w:t>presented</w:t>
      </w:r>
      <w:r>
        <w:rPr>
          <w:spacing w:val="-2"/>
        </w:rPr>
        <w:t> </w:t>
      </w:r>
      <w:r>
        <w:rPr/>
        <w:t>in</w:t>
      </w:r>
      <w:r>
        <w:rPr>
          <w:spacing w:val="-1"/>
        </w:rPr>
        <w:t> </w:t>
      </w:r>
      <w:r>
        <w:rPr/>
        <w:t>Table</w:t>
      </w:r>
      <w:r>
        <w:rPr>
          <w:spacing w:val="-2"/>
        </w:rPr>
        <w:t> </w:t>
      </w:r>
      <w:r>
        <w:rPr/>
        <w:t>1.</w:t>
      </w:r>
      <w:r>
        <w:rPr>
          <w:spacing w:val="-2"/>
        </w:rPr>
        <w:t> </w:t>
      </w:r>
      <w:r>
        <w:rPr/>
        <w:t>Items</w:t>
      </w:r>
      <w:r>
        <w:rPr>
          <w:spacing w:val="-2"/>
        </w:rPr>
        <w:t> </w:t>
      </w:r>
      <w:r>
        <w:rPr/>
        <w:t>are</w:t>
      </w:r>
      <w:r>
        <w:rPr>
          <w:spacing w:val="-2"/>
        </w:rPr>
        <w:t> </w:t>
      </w:r>
      <w:r>
        <w:rPr/>
        <w:t>measured</w:t>
      </w:r>
      <w:r>
        <w:rPr>
          <w:spacing w:val="-2"/>
        </w:rPr>
        <w:t> </w:t>
      </w:r>
      <w:r>
        <w:rPr/>
        <w:t>on</w:t>
      </w:r>
      <w:r>
        <w:rPr>
          <w:spacing w:val="-3"/>
        </w:rPr>
        <w:t> </w:t>
      </w:r>
      <w:r>
        <w:rPr/>
        <w:t>a</w:t>
      </w:r>
      <w:r>
        <w:rPr>
          <w:spacing w:val="-2"/>
        </w:rPr>
        <w:t> </w:t>
      </w:r>
      <w:r>
        <w:rPr/>
        <w:t>1</w:t>
      </w:r>
      <w:r>
        <w:rPr>
          <w:spacing w:val="-2"/>
        </w:rPr>
        <w:t> </w:t>
      </w:r>
      <w:r>
        <w:rPr/>
        <w:t>to</w:t>
      </w:r>
      <w:r>
        <w:rPr>
          <w:spacing w:val="-2"/>
        </w:rPr>
        <w:t> </w:t>
      </w:r>
      <w:r>
        <w:rPr/>
        <w:t>5</w:t>
      </w:r>
      <w:r>
        <w:rPr>
          <w:spacing w:val="-2"/>
        </w:rPr>
        <w:t> </w:t>
      </w:r>
      <w:r>
        <w:rPr/>
        <w:t>scale,</w:t>
      </w:r>
      <w:r>
        <w:rPr>
          <w:spacing w:val="-2"/>
        </w:rPr>
        <w:t> </w:t>
      </w:r>
      <w:r>
        <w:rPr/>
        <w:t>where</w:t>
      </w:r>
      <w:r>
        <w:rPr>
          <w:spacing w:val="-2"/>
        </w:rPr>
        <w:t> </w:t>
      </w:r>
      <w:r>
        <w:rPr/>
        <w:t>1=Strongly Disagree, 2=Disagree, 3=Neutral, 4=Agree and 5=Strongly Agree.</w:t>
      </w:r>
      <w:r>
        <w:rPr>
          <w:spacing w:val="40"/>
        </w:rPr>
        <w:t> </w:t>
      </w:r>
      <w:r>
        <w:rPr/>
        <w:t>Negatively worded items should be reverse scored; these are denoted by an asterisk (*).</w:t>
      </w:r>
    </w:p>
    <w:p>
      <w:pPr>
        <w:pStyle w:val="BodyText"/>
      </w:pPr>
    </w:p>
    <w:p>
      <w:pPr>
        <w:pStyle w:val="BodyText"/>
        <w:ind w:left="144"/>
      </w:pPr>
      <w:r>
        <w:rPr/>
        <w:t>Table</w:t>
      </w:r>
      <w:r>
        <w:rPr>
          <w:spacing w:val="-4"/>
        </w:rPr>
        <w:t> </w:t>
      </w:r>
      <w:r>
        <w:rPr>
          <w:spacing w:val="-10"/>
        </w:rPr>
        <w:t>1</w:t>
      </w:r>
    </w:p>
    <w:p>
      <w:pPr>
        <w:spacing w:before="0"/>
        <w:ind w:left="144" w:right="0" w:firstLine="0"/>
        <w:jc w:val="left"/>
        <w:rPr>
          <w:i/>
          <w:sz w:val="18"/>
        </w:rPr>
      </w:pPr>
      <w:r>
        <w:rPr>
          <w:i/>
          <w:sz w:val="18"/>
        </w:rPr>
        <w:t>Student</w:t>
      </w:r>
      <w:r>
        <w:rPr>
          <w:i/>
          <w:spacing w:val="-5"/>
          <w:sz w:val="18"/>
        </w:rPr>
        <w:t> </w:t>
      </w:r>
      <w:r>
        <w:rPr>
          <w:i/>
          <w:sz w:val="18"/>
        </w:rPr>
        <w:t>Opinion</w:t>
      </w:r>
      <w:r>
        <w:rPr>
          <w:i/>
          <w:spacing w:val="-4"/>
          <w:sz w:val="18"/>
        </w:rPr>
        <w:t> </w:t>
      </w:r>
      <w:r>
        <w:rPr>
          <w:i/>
          <w:sz w:val="18"/>
        </w:rPr>
        <w:t>Scale</w:t>
      </w:r>
      <w:r>
        <w:rPr>
          <w:i/>
          <w:spacing w:val="-4"/>
          <w:sz w:val="18"/>
        </w:rPr>
        <w:t> items</w:t>
      </w:r>
    </w:p>
    <w:p>
      <w:pPr>
        <w:spacing w:after="0"/>
        <w:jc w:val="left"/>
        <w:rPr>
          <w:i/>
          <w:sz w:val="18"/>
        </w:rPr>
        <w:sectPr>
          <w:type w:val="continuous"/>
          <w:pgSz w:w="12240" w:h="15840"/>
          <w:pgMar w:header="701" w:footer="0" w:top="640" w:bottom="280" w:left="360" w:right="360"/>
          <w:cols w:num="2" w:equalWidth="0">
            <w:col w:w="2193" w:space="183"/>
            <w:col w:w="9144"/>
          </w:cols>
        </w:sectPr>
      </w:pPr>
    </w:p>
    <w:p>
      <w:pPr>
        <w:pStyle w:val="BodyText"/>
        <w:spacing w:before="29"/>
        <w:rPr>
          <w:i/>
        </w:rPr>
      </w:pPr>
    </w:p>
    <w:p>
      <w:pPr>
        <w:pStyle w:val="ListParagraph"/>
        <w:numPr>
          <w:ilvl w:val="2"/>
          <w:numId w:val="6"/>
        </w:numPr>
        <w:tabs>
          <w:tab w:pos="3239" w:val="left" w:leader="none"/>
        </w:tabs>
        <w:spacing w:line="240" w:lineRule="auto" w:before="0" w:after="0"/>
        <w:ind w:left="3239" w:right="0" w:hanging="719"/>
        <w:jc w:val="left"/>
        <w:rPr>
          <w:sz w:val="18"/>
        </w:rPr>
      </w:pPr>
      <w:r>
        <w:rPr>
          <w:sz w:val="18"/>
        </w:rPr>
        <w:t>Doing</w:t>
      </w:r>
      <w:r>
        <w:rPr>
          <w:spacing w:val="-3"/>
          <w:sz w:val="18"/>
        </w:rPr>
        <w:t> </w:t>
      </w:r>
      <w:r>
        <w:rPr>
          <w:sz w:val="18"/>
        </w:rPr>
        <w:t>well</w:t>
      </w:r>
      <w:r>
        <w:rPr>
          <w:spacing w:val="-2"/>
          <w:sz w:val="18"/>
        </w:rPr>
        <w:t> </w:t>
      </w:r>
      <w:r>
        <w:rPr>
          <w:sz w:val="18"/>
        </w:rPr>
        <w:t>on</w:t>
      </w:r>
      <w:r>
        <w:rPr>
          <w:spacing w:val="-2"/>
          <w:sz w:val="18"/>
        </w:rPr>
        <w:t> </w:t>
      </w:r>
      <w:r>
        <w:rPr>
          <w:sz w:val="18"/>
        </w:rPr>
        <w:t>this</w:t>
      </w:r>
      <w:r>
        <w:rPr>
          <w:spacing w:val="-3"/>
          <w:sz w:val="18"/>
        </w:rPr>
        <w:t> </w:t>
      </w:r>
      <w:r>
        <w:rPr>
          <w:sz w:val="18"/>
        </w:rPr>
        <w:t>test</w:t>
      </w:r>
      <w:r>
        <w:rPr>
          <w:spacing w:val="-2"/>
          <w:sz w:val="18"/>
        </w:rPr>
        <w:t> </w:t>
      </w:r>
      <w:r>
        <w:rPr>
          <w:sz w:val="18"/>
        </w:rPr>
        <w:t>was</w:t>
      </w:r>
      <w:r>
        <w:rPr>
          <w:spacing w:val="-3"/>
          <w:sz w:val="18"/>
        </w:rPr>
        <w:t> </w:t>
      </w:r>
      <w:r>
        <w:rPr>
          <w:sz w:val="18"/>
        </w:rPr>
        <w:t>important</w:t>
      </w:r>
      <w:r>
        <w:rPr>
          <w:spacing w:val="-3"/>
          <w:sz w:val="18"/>
        </w:rPr>
        <w:t> </w:t>
      </w:r>
      <w:r>
        <w:rPr>
          <w:sz w:val="18"/>
        </w:rPr>
        <w:t>to</w:t>
      </w:r>
      <w:r>
        <w:rPr>
          <w:spacing w:val="-2"/>
          <w:sz w:val="18"/>
        </w:rPr>
        <w:t> </w:t>
      </w:r>
      <w:r>
        <w:rPr>
          <w:spacing w:val="-5"/>
          <w:sz w:val="18"/>
        </w:rPr>
        <w:t>me.</w:t>
      </w:r>
    </w:p>
    <w:p>
      <w:pPr>
        <w:pStyle w:val="BodyText"/>
      </w:pPr>
    </w:p>
    <w:p>
      <w:pPr>
        <w:pStyle w:val="ListParagraph"/>
        <w:numPr>
          <w:ilvl w:val="2"/>
          <w:numId w:val="6"/>
        </w:numPr>
        <w:tabs>
          <w:tab w:pos="3240" w:val="left" w:leader="none"/>
        </w:tabs>
        <w:spacing w:line="240" w:lineRule="auto" w:before="0" w:after="0"/>
        <w:ind w:left="3240" w:right="0" w:hanging="720"/>
        <w:jc w:val="left"/>
        <w:rPr>
          <w:sz w:val="18"/>
        </w:rPr>
      </w:pPr>
      <w:r>
        <w:rPr>
          <w:sz w:val="18"/>
        </w:rPr>
        <w:t>I</w:t>
      </w:r>
      <w:r>
        <w:rPr>
          <w:spacing w:val="-1"/>
          <w:sz w:val="18"/>
        </w:rPr>
        <w:t> </w:t>
      </w:r>
      <w:r>
        <w:rPr>
          <w:sz w:val="18"/>
        </w:rPr>
        <w:t>engaged</w:t>
      </w:r>
      <w:r>
        <w:rPr>
          <w:spacing w:val="-1"/>
          <w:sz w:val="18"/>
        </w:rPr>
        <w:t> </w:t>
      </w:r>
      <w:r>
        <w:rPr>
          <w:sz w:val="18"/>
        </w:rPr>
        <w:t>in</w:t>
      </w:r>
      <w:r>
        <w:rPr>
          <w:spacing w:val="-1"/>
          <w:sz w:val="18"/>
        </w:rPr>
        <w:t> </w:t>
      </w:r>
      <w:r>
        <w:rPr>
          <w:sz w:val="18"/>
        </w:rPr>
        <w:t>good</w:t>
      </w:r>
      <w:r>
        <w:rPr>
          <w:spacing w:val="-2"/>
          <w:sz w:val="18"/>
        </w:rPr>
        <w:t> </w:t>
      </w:r>
      <w:r>
        <w:rPr>
          <w:sz w:val="18"/>
        </w:rPr>
        <w:t>effort</w:t>
      </w:r>
      <w:r>
        <w:rPr>
          <w:spacing w:val="-1"/>
          <w:sz w:val="18"/>
        </w:rPr>
        <w:t> </w:t>
      </w:r>
      <w:r>
        <w:rPr>
          <w:sz w:val="18"/>
        </w:rPr>
        <w:t>throughout</w:t>
      </w:r>
      <w:r>
        <w:rPr>
          <w:spacing w:val="-1"/>
          <w:sz w:val="18"/>
        </w:rPr>
        <w:t> </w:t>
      </w:r>
      <w:r>
        <w:rPr>
          <w:sz w:val="18"/>
        </w:rPr>
        <w:t>this</w:t>
      </w:r>
      <w:r>
        <w:rPr>
          <w:spacing w:val="-1"/>
          <w:sz w:val="18"/>
        </w:rPr>
        <w:t> </w:t>
      </w:r>
      <w:r>
        <w:rPr>
          <w:spacing w:val="-2"/>
          <w:sz w:val="18"/>
        </w:rPr>
        <w:t>test.</w:t>
      </w:r>
    </w:p>
    <w:p>
      <w:pPr>
        <w:pStyle w:val="BodyText"/>
      </w:pPr>
    </w:p>
    <w:p>
      <w:pPr>
        <w:pStyle w:val="ListParagraph"/>
        <w:numPr>
          <w:ilvl w:val="2"/>
          <w:numId w:val="6"/>
        </w:numPr>
        <w:tabs>
          <w:tab w:pos="3239" w:val="left" w:leader="none"/>
        </w:tabs>
        <w:spacing w:line="240" w:lineRule="auto" w:before="0" w:after="0"/>
        <w:ind w:left="3239" w:right="0" w:hanging="719"/>
        <w:jc w:val="left"/>
        <w:rPr>
          <w:sz w:val="18"/>
        </w:rPr>
      </w:pPr>
      <w:r>
        <w:rPr>
          <w:sz w:val="18"/>
        </w:rPr>
        <w:t>I</w:t>
      </w:r>
      <w:r>
        <w:rPr>
          <w:spacing w:val="-4"/>
          <w:sz w:val="18"/>
        </w:rPr>
        <w:t> </w:t>
      </w:r>
      <w:r>
        <w:rPr>
          <w:sz w:val="18"/>
        </w:rPr>
        <w:t>am</w:t>
      </w:r>
      <w:r>
        <w:rPr>
          <w:spacing w:val="-2"/>
          <w:sz w:val="18"/>
        </w:rPr>
        <w:t> </w:t>
      </w:r>
      <w:r>
        <w:rPr>
          <w:sz w:val="18"/>
        </w:rPr>
        <w:t>not</w:t>
      </w:r>
      <w:r>
        <w:rPr>
          <w:spacing w:val="-1"/>
          <w:sz w:val="18"/>
        </w:rPr>
        <w:t> </w:t>
      </w:r>
      <w:r>
        <w:rPr>
          <w:sz w:val="18"/>
        </w:rPr>
        <w:t>curious</w:t>
      </w:r>
      <w:r>
        <w:rPr>
          <w:spacing w:val="-2"/>
          <w:sz w:val="18"/>
        </w:rPr>
        <w:t> </w:t>
      </w:r>
      <w:r>
        <w:rPr>
          <w:sz w:val="18"/>
        </w:rPr>
        <w:t>about</w:t>
      </w:r>
      <w:r>
        <w:rPr>
          <w:spacing w:val="-2"/>
          <w:sz w:val="18"/>
        </w:rPr>
        <w:t> </w:t>
      </w:r>
      <w:r>
        <w:rPr>
          <w:sz w:val="18"/>
        </w:rPr>
        <w:t>how</w:t>
      </w:r>
      <w:r>
        <w:rPr>
          <w:spacing w:val="-2"/>
          <w:sz w:val="18"/>
        </w:rPr>
        <w:t> </w:t>
      </w:r>
      <w:r>
        <w:rPr>
          <w:sz w:val="18"/>
        </w:rPr>
        <w:t>I</w:t>
      </w:r>
      <w:r>
        <w:rPr>
          <w:spacing w:val="-1"/>
          <w:sz w:val="18"/>
        </w:rPr>
        <w:t> </w:t>
      </w:r>
      <w:r>
        <w:rPr>
          <w:sz w:val="18"/>
        </w:rPr>
        <w:t>did</w:t>
      </w:r>
      <w:r>
        <w:rPr>
          <w:spacing w:val="-3"/>
          <w:sz w:val="18"/>
        </w:rPr>
        <w:t> </w:t>
      </w:r>
      <w:r>
        <w:rPr>
          <w:sz w:val="18"/>
        </w:rPr>
        <w:t>on</w:t>
      </w:r>
      <w:r>
        <w:rPr>
          <w:spacing w:val="-2"/>
          <w:sz w:val="18"/>
        </w:rPr>
        <w:t> </w:t>
      </w:r>
      <w:r>
        <w:rPr>
          <w:sz w:val="18"/>
        </w:rPr>
        <w:t>this</w:t>
      </w:r>
      <w:r>
        <w:rPr>
          <w:spacing w:val="-2"/>
          <w:sz w:val="18"/>
        </w:rPr>
        <w:t> </w:t>
      </w:r>
      <w:r>
        <w:rPr>
          <w:sz w:val="18"/>
        </w:rPr>
        <w:t>test</w:t>
      </w:r>
      <w:r>
        <w:rPr>
          <w:spacing w:val="-1"/>
          <w:sz w:val="18"/>
        </w:rPr>
        <w:t> </w:t>
      </w:r>
      <w:r>
        <w:rPr>
          <w:sz w:val="18"/>
        </w:rPr>
        <w:t>relative</w:t>
      </w:r>
      <w:r>
        <w:rPr>
          <w:spacing w:val="-1"/>
          <w:sz w:val="18"/>
        </w:rPr>
        <w:t> </w:t>
      </w:r>
      <w:r>
        <w:rPr>
          <w:sz w:val="18"/>
        </w:rPr>
        <w:t>to</w:t>
      </w:r>
      <w:r>
        <w:rPr>
          <w:spacing w:val="-1"/>
          <w:sz w:val="18"/>
        </w:rPr>
        <w:t> </w:t>
      </w:r>
      <w:r>
        <w:rPr>
          <w:sz w:val="18"/>
        </w:rPr>
        <w:t>others.</w:t>
      </w:r>
      <w:r>
        <w:rPr>
          <w:spacing w:val="-2"/>
          <w:sz w:val="18"/>
        </w:rPr>
        <w:t> </w:t>
      </w:r>
      <w:r>
        <w:rPr>
          <w:spacing w:val="-10"/>
          <w:sz w:val="18"/>
        </w:rPr>
        <w:t>*</w:t>
      </w:r>
    </w:p>
    <w:p>
      <w:pPr>
        <w:pStyle w:val="BodyText"/>
      </w:pPr>
    </w:p>
    <w:p>
      <w:pPr>
        <w:pStyle w:val="ListParagraph"/>
        <w:numPr>
          <w:ilvl w:val="2"/>
          <w:numId w:val="6"/>
        </w:numPr>
        <w:tabs>
          <w:tab w:pos="3239" w:val="left" w:leader="none"/>
        </w:tabs>
        <w:spacing w:line="240" w:lineRule="auto" w:before="0" w:after="0"/>
        <w:ind w:left="3239" w:right="0" w:hanging="719"/>
        <w:jc w:val="left"/>
        <w:rPr>
          <w:sz w:val="18"/>
        </w:rPr>
      </w:pPr>
      <w:r>
        <w:rPr>
          <w:sz w:val="18"/>
        </w:rPr>
        <w:t>I</w:t>
      </w:r>
      <w:r>
        <w:rPr>
          <w:spacing w:val="-2"/>
          <w:sz w:val="18"/>
        </w:rPr>
        <w:t> </w:t>
      </w:r>
      <w:r>
        <w:rPr>
          <w:sz w:val="18"/>
        </w:rPr>
        <w:t>am</w:t>
      </w:r>
      <w:r>
        <w:rPr>
          <w:spacing w:val="-3"/>
          <w:sz w:val="18"/>
        </w:rPr>
        <w:t> </w:t>
      </w:r>
      <w:r>
        <w:rPr>
          <w:sz w:val="18"/>
        </w:rPr>
        <w:t>not</w:t>
      </w:r>
      <w:r>
        <w:rPr>
          <w:spacing w:val="-2"/>
          <w:sz w:val="18"/>
        </w:rPr>
        <w:t> </w:t>
      </w:r>
      <w:r>
        <w:rPr>
          <w:sz w:val="18"/>
        </w:rPr>
        <w:t>concerned</w:t>
      </w:r>
      <w:r>
        <w:rPr>
          <w:spacing w:val="-2"/>
          <w:sz w:val="18"/>
        </w:rPr>
        <w:t> </w:t>
      </w:r>
      <w:r>
        <w:rPr>
          <w:sz w:val="18"/>
        </w:rPr>
        <w:t>about</w:t>
      </w:r>
      <w:r>
        <w:rPr>
          <w:spacing w:val="-3"/>
          <w:sz w:val="18"/>
        </w:rPr>
        <w:t> </w:t>
      </w:r>
      <w:r>
        <w:rPr>
          <w:sz w:val="18"/>
        </w:rPr>
        <w:t>the</w:t>
      </w:r>
      <w:r>
        <w:rPr>
          <w:spacing w:val="-2"/>
          <w:sz w:val="18"/>
        </w:rPr>
        <w:t> </w:t>
      </w:r>
      <w:r>
        <w:rPr>
          <w:sz w:val="18"/>
        </w:rPr>
        <w:t>score</w:t>
      </w:r>
      <w:r>
        <w:rPr>
          <w:spacing w:val="-2"/>
          <w:sz w:val="18"/>
        </w:rPr>
        <w:t> </w:t>
      </w:r>
      <w:r>
        <w:rPr>
          <w:sz w:val="18"/>
        </w:rPr>
        <w:t>I</w:t>
      </w:r>
      <w:r>
        <w:rPr>
          <w:spacing w:val="-2"/>
          <w:sz w:val="18"/>
        </w:rPr>
        <w:t> </w:t>
      </w:r>
      <w:r>
        <w:rPr>
          <w:sz w:val="18"/>
        </w:rPr>
        <w:t>receive</w:t>
      </w:r>
      <w:r>
        <w:rPr>
          <w:spacing w:val="-2"/>
          <w:sz w:val="18"/>
        </w:rPr>
        <w:t> </w:t>
      </w:r>
      <w:r>
        <w:rPr>
          <w:sz w:val="18"/>
        </w:rPr>
        <w:t>on</w:t>
      </w:r>
      <w:r>
        <w:rPr>
          <w:spacing w:val="-1"/>
          <w:sz w:val="18"/>
        </w:rPr>
        <w:t> </w:t>
      </w:r>
      <w:r>
        <w:rPr>
          <w:sz w:val="18"/>
        </w:rPr>
        <w:t>this</w:t>
      </w:r>
      <w:r>
        <w:rPr>
          <w:spacing w:val="-2"/>
          <w:sz w:val="18"/>
        </w:rPr>
        <w:t> </w:t>
      </w:r>
      <w:r>
        <w:rPr>
          <w:sz w:val="18"/>
        </w:rPr>
        <w:t>test.</w:t>
      </w:r>
      <w:r>
        <w:rPr>
          <w:spacing w:val="-1"/>
          <w:sz w:val="18"/>
        </w:rPr>
        <w:t> </w:t>
      </w:r>
      <w:r>
        <w:rPr>
          <w:spacing w:val="-10"/>
          <w:sz w:val="18"/>
        </w:rPr>
        <w:t>*</w:t>
      </w:r>
    </w:p>
    <w:p>
      <w:pPr>
        <w:pStyle w:val="BodyText"/>
      </w:pPr>
    </w:p>
    <w:p>
      <w:pPr>
        <w:pStyle w:val="ListParagraph"/>
        <w:numPr>
          <w:ilvl w:val="2"/>
          <w:numId w:val="6"/>
        </w:numPr>
        <w:tabs>
          <w:tab w:pos="3239" w:val="left" w:leader="none"/>
        </w:tabs>
        <w:spacing w:line="240" w:lineRule="auto" w:before="0" w:after="0"/>
        <w:ind w:left="3239" w:right="0" w:hanging="719"/>
        <w:jc w:val="left"/>
        <w:rPr>
          <w:sz w:val="18"/>
        </w:rPr>
      </w:pPr>
      <w:r>
        <w:rPr>
          <w:sz w:val="18"/>
        </w:rPr>
        <w:t>This</w:t>
      </w:r>
      <w:r>
        <w:rPr>
          <w:spacing w:val="-3"/>
          <w:sz w:val="18"/>
        </w:rPr>
        <w:t> </w:t>
      </w:r>
      <w:r>
        <w:rPr>
          <w:sz w:val="18"/>
        </w:rPr>
        <w:t>was</w:t>
      </w:r>
      <w:r>
        <w:rPr>
          <w:spacing w:val="-3"/>
          <w:sz w:val="18"/>
        </w:rPr>
        <w:t> </w:t>
      </w:r>
      <w:r>
        <w:rPr>
          <w:sz w:val="18"/>
        </w:rPr>
        <w:t>an</w:t>
      </w:r>
      <w:r>
        <w:rPr>
          <w:spacing w:val="-2"/>
          <w:sz w:val="18"/>
        </w:rPr>
        <w:t> </w:t>
      </w:r>
      <w:r>
        <w:rPr>
          <w:sz w:val="18"/>
        </w:rPr>
        <w:t>important</w:t>
      </w:r>
      <w:r>
        <w:rPr>
          <w:spacing w:val="-3"/>
          <w:sz w:val="18"/>
        </w:rPr>
        <w:t> </w:t>
      </w:r>
      <w:r>
        <w:rPr>
          <w:sz w:val="18"/>
        </w:rPr>
        <w:t>test</w:t>
      </w:r>
      <w:r>
        <w:rPr>
          <w:spacing w:val="-3"/>
          <w:sz w:val="18"/>
        </w:rPr>
        <w:t> </w:t>
      </w:r>
      <w:r>
        <w:rPr>
          <w:sz w:val="18"/>
        </w:rPr>
        <w:t>to</w:t>
      </w:r>
      <w:r>
        <w:rPr>
          <w:spacing w:val="-2"/>
          <w:sz w:val="18"/>
        </w:rPr>
        <w:t> </w:t>
      </w:r>
      <w:r>
        <w:rPr>
          <w:spacing w:val="-5"/>
          <w:sz w:val="18"/>
        </w:rPr>
        <w:t>me.</w:t>
      </w:r>
    </w:p>
    <w:p>
      <w:pPr>
        <w:pStyle w:val="BodyText"/>
      </w:pPr>
    </w:p>
    <w:p>
      <w:pPr>
        <w:pStyle w:val="ListParagraph"/>
        <w:numPr>
          <w:ilvl w:val="2"/>
          <w:numId w:val="6"/>
        </w:numPr>
        <w:tabs>
          <w:tab w:pos="3239" w:val="left" w:leader="none"/>
        </w:tabs>
        <w:spacing w:line="240" w:lineRule="auto" w:before="0" w:after="0"/>
        <w:ind w:left="3239" w:right="0" w:hanging="719"/>
        <w:jc w:val="left"/>
        <w:rPr>
          <w:sz w:val="18"/>
        </w:rPr>
      </w:pPr>
      <w:r>
        <w:rPr>
          <w:sz w:val="18"/>
        </w:rPr>
        <w:t>I</w:t>
      </w:r>
      <w:r>
        <w:rPr>
          <w:spacing w:val="-3"/>
          <w:sz w:val="18"/>
        </w:rPr>
        <w:t> </w:t>
      </w:r>
      <w:r>
        <w:rPr>
          <w:sz w:val="18"/>
        </w:rPr>
        <w:t>gave</w:t>
      </w:r>
      <w:r>
        <w:rPr>
          <w:spacing w:val="-2"/>
          <w:sz w:val="18"/>
        </w:rPr>
        <w:t> </w:t>
      </w:r>
      <w:r>
        <w:rPr>
          <w:sz w:val="18"/>
        </w:rPr>
        <w:t>my</w:t>
      </w:r>
      <w:r>
        <w:rPr>
          <w:spacing w:val="-2"/>
          <w:sz w:val="18"/>
        </w:rPr>
        <w:t> </w:t>
      </w:r>
      <w:r>
        <w:rPr>
          <w:sz w:val="18"/>
        </w:rPr>
        <w:t>best</w:t>
      </w:r>
      <w:r>
        <w:rPr>
          <w:spacing w:val="-2"/>
          <w:sz w:val="18"/>
        </w:rPr>
        <w:t> </w:t>
      </w:r>
      <w:r>
        <w:rPr>
          <w:sz w:val="18"/>
        </w:rPr>
        <w:t>effort</w:t>
      </w:r>
      <w:r>
        <w:rPr>
          <w:spacing w:val="-2"/>
          <w:sz w:val="18"/>
        </w:rPr>
        <w:t> </w:t>
      </w:r>
      <w:r>
        <w:rPr>
          <w:sz w:val="18"/>
        </w:rPr>
        <w:t>on</w:t>
      </w:r>
      <w:r>
        <w:rPr>
          <w:spacing w:val="-3"/>
          <w:sz w:val="18"/>
        </w:rPr>
        <w:t> </w:t>
      </w:r>
      <w:r>
        <w:rPr>
          <w:sz w:val="18"/>
        </w:rPr>
        <w:t>this</w:t>
      </w:r>
      <w:r>
        <w:rPr>
          <w:spacing w:val="-2"/>
          <w:sz w:val="18"/>
        </w:rPr>
        <w:t> test.</w:t>
      </w:r>
    </w:p>
    <w:p>
      <w:pPr>
        <w:pStyle w:val="BodyText"/>
      </w:pPr>
    </w:p>
    <w:p>
      <w:pPr>
        <w:pStyle w:val="ListParagraph"/>
        <w:numPr>
          <w:ilvl w:val="2"/>
          <w:numId w:val="6"/>
        </w:numPr>
        <w:tabs>
          <w:tab w:pos="3239" w:val="left" w:leader="none"/>
        </w:tabs>
        <w:spacing w:line="240" w:lineRule="auto" w:before="0" w:after="0"/>
        <w:ind w:left="3239" w:right="0" w:hanging="719"/>
        <w:jc w:val="left"/>
        <w:rPr>
          <w:sz w:val="18"/>
        </w:rPr>
      </w:pPr>
      <w:r>
        <w:rPr>
          <w:sz w:val="18"/>
        </w:rPr>
        <w:t>While</w:t>
      </w:r>
      <w:r>
        <w:rPr>
          <w:spacing w:val="-3"/>
          <w:sz w:val="18"/>
        </w:rPr>
        <w:t> </w:t>
      </w:r>
      <w:r>
        <w:rPr>
          <w:sz w:val="18"/>
        </w:rPr>
        <w:t>taking</w:t>
      </w:r>
      <w:r>
        <w:rPr>
          <w:spacing w:val="-2"/>
          <w:sz w:val="18"/>
        </w:rPr>
        <w:t> </w:t>
      </w:r>
      <w:r>
        <w:rPr>
          <w:sz w:val="18"/>
        </w:rPr>
        <w:t>this</w:t>
      </w:r>
      <w:r>
        <w:rPr>
          <w:spacing w:val="-4"/>
          <w:sz w:val="18"/>
        </w:rPr>
        <w:t> </w:t>
      </w:r>
      <w:r>
        <w:rPr>
          <w:sz w:val="18"/>
        </w:rPr>
        <w:t>test,</w:t>
      </w:r>
      <w:r>
        <w:rPr>
          <w:spacing w:val="-2"/>
          <w:sz w:val="18"/>
        </w:rPr>
        <w:t> </w:t>
      </w:r>
      <w:r>
        <w:rPr>
          <w:sz w:val="18"/>
        </w:rPr>
        <w:t>I</w:t>
      </w:r>
      <w:r>
        <w:rPr>
          <w:spacing w:val="-3"/>
          <w:sz w:val="18"/>
        </w:rPr>
        <w:t> </w:t>
      </w:r>
      <w:r>
        <w:rPr>
          <w:sz w:val="18"/>
        </w:rPr>
        <w:t>could</w:t>
      </w:r>
      <w:r>
        <w:rPr>
          <w:spacing w:val="-3"/>
          <w:sz w:val="18"/>
        </w:rPr>
        <w:t> </w:t>
      </w:r>
      <w:r>
        <w:rPr>
          <w:sz w:val="18"/>
        </w:rPr>
        <w:t>have</w:t>
      </w:r>
      <w:r>
        <w:rPr>
          <w:spacing w:val="-3"/>
          <w:sz w:val="18"/>
        </w:rPr>
        <w:t> </w:t>
      </w:r>
      <w:r>
        <w:rPr>
          <w:sz w:val="18"/>
        </w:rPr>
        <w:t>worked</w:t>
      </w:r>
      <w:r>
        <w:rPr>
          <w:spacing w:val="-2"/>
          <w:sz w:val="18"/>
        </w:rPr>
        <w:t> </w:t>
      </w:r>
      <w:r>
        <w:rPr>
          <w:sz w:val="18"/>
        </w:rPr>
        <w:t>harder</w:t>
      </w:r>
      <w:r>
        <w:rPr>
          <w:spacing w:val="-4"/>
          <w:sz w:val="18"/>
        </w:rPr>
        <w:t> </w:t>
      </w:r>
      <w:r>
        <w:rPr>
          <w:sz w:val="18"/>
        </w:rPr>
        <w:t>on</w:t>
      </w:r>
      <w:r>
        <w:rPr>
          <w:spacing w:val="-1"/>
          <w:sz w:val="18"/>
        </w:rPr>
        <w:t> </w:t>
      </w:r>
      <w:r>
        <w:rPr>
          <w:sz w:val="18"/>
        </w:rPr>
        <w:t>it.</w:t>
      </w:r>
      <w:r>
        <w:rPr>
          <w:spacing w:val="-2"/>
          <w:sz w:val="18"/>
        </w:rPr>
        <w:t> </w:t>
      </w:r>
      <w:r>
        <w:rPr>
          <w:spacing w:val="-10"/>
          <w:sz w:val="18"/>
        </w:rPr>
        <w:t>*</w:t>
      </w:r>
    </w:p>
    <w:p>
      <w:pPr>
        <w:pStyle w:val="BodyText"/>
      </w:pPr>
    </w:p>
    <w:p>
      <w:pPr>
        <w:pStyle w:val="ListParagraph"/>
        <w:numPr>
          <w:ilvl w:val="2"/>
          <w:numId w:val="6"/>
        </w:numPr>
        <w:tabs>
          <w:tab w:pos="3239" w:val="left" w:leader="none"/>
        </w:tabs>
        <w:spacing w:line="240" w:lineRule="auto" w:before="0" w:after="0"/>
        <w:ind w:left="3239" w:right="0" w:hanging="719"/>
        <w:jc w:val="left"/>
        <w:rPr>
          <w:sz w:val="18"/>
        </w:rPr>
      </w:pPr>
      <w:r>
        <w:rPr>
          <w:sz w:val="18"/>
        </w:rPr>
        <w:t>I</w:t>
      </w:r>
      <w:r>
        <w:rPr>
          <w:spacing w:val="-4"/>
          <w:sz w:val="18"/>
        </w:rPr>
        <w:t> </w:t>
      </w:r>
      <w:r>
        <w:rPr>
          <w:sz w:val="18"/>
        </w:rPr>
        <w:t>would</w:t>
      </w:r>
      <w:r>
        <w:rPr>
          <w:spacing w:val="-1"/>
          <w:sz w:val="18"/>
        </w:rPr>
        <w:t> </w:t>
      </w:r>
      <w:r>
        <w:rPr>
          <w:sz w:val="18"/>
        </w:rPr>
        <w:t>like</w:t>
      </w:r>
      <w:r>
        <w:rPr>
          <w:spacing w:val="-1"/>
          <w:sz w:val="18"/>
        </w:rPr>
        <w:t> </w:t>
      </w:r>
      <w:r>
        <w:rPr>
          <w:sz w:val="18"/>
        </w:rPr>
        <w:t>to</w:t>
      </w:r>
      <w:r>
        <w:rPr>
          <w:spacing w:val="-1"/>
          <w:sz w:val="18"/>
        </w:rPr>
        <w:t> </w:t>
      </w:r>
      <w:r>
        <w:rPr>
          <w:sz w:val="18"/>
        </w:rPr>
        <w:t>know</w:t>
      </w:r>
      <w:r>
        <w:rPr>
          <w:spacing w:val="-2"/>
          <w:sz w:val="18"/>
        </w:rPr>
        <w:t> </w:t>
      </w:r>
      <w:r>
        <w:rPr>
          <w:sz w:val="18"/>
        </w:rPr>
        <w:t>how</w:t>
      </w:r>
      <w:r>
        <w:rPr>
          <w:spacing w:val="-3"/>
          <w:sz w:val="18"/>
        </w:rPr>
        <w:t> </w:t>
      </w:r>
      <w:r>
        <w:rPr>
          <w:sz w:val="18"/>
        </w:rPr>
        <w:t>well</w:t>
      </w:r>
      <w:r>
        <w:rPr>
          <w:spacing w:val="-1"/>
          <w:sz w:val="18"/>
        </w:rPr>
        <w:t> </w:t>
      </w:r>
      <w:r>
        <w:rPr>
          <w:sz w:val="18"/>
        </w:rPr>
        <w:t>I</w:t>
      </w:r>
      <w:r>
        <w:rPr>
          <w:spacing w:val="-1"/>
          <w:sz w:val="18"/>
        </w:rPr>
        <w:t> </w:t>
      </w:r>
      <w:r>
        <w:rPr>
          <w:sz w:val="18"/>
        </w:rPr>
        <w:t>did</w:t>
      </w:r>
      <w:r>
        <w:rPr>
          <w:spacing w:val="-1"/>
          <w:sz w:val="18"/>
        </w:rPr>
        <w:t> </w:t>
      </w:r>
      <w:r>
        <w:rPr>
          <w:sz w:val="18"/>
        </w:rPr>
        <w:t>on</w:t>
      </w:r>
      <w:r>
        <w:rPr>
          <w:spacing w:val="-2"/>
          <w:sz w:val="18"/>
        </w:rPr>
        <w:t> </w:t>
      </w:r>
      <w:r>
        <w:rPr>
          <w:sz w:val="18"/>
        </w:rPr>
        <w:t>this</w:t>
      </w:r>
      <w:r>
        <w:rPr>
          <w:spacing w:val="-2"/>
          <w:sz w:val="18"/>
        </w:rPr>
        <w:t> test.</w:t>
      </w:r>
    </w:p>
    <w:p>
      <w:pPr>
        <w:pStyle w:val="BodyText"/>
      </w:pPr>
    </w:p>
    <w:p>
      <w:pPr>
        <w:pStyle w:val="ListParagraph"/>
        <w:numPr>
          <w:ilvl w:val="2"/>
          <w:numId w:val="6"/>
        </w:numPr>
        <w:tabs>
          <w:tab w:pos="3240" w:val="left" w:leader="none"/>
        </w:tabs>
        <w:spacing w:line="240" w:lineRule="auto" w:before="0" w:after="0"/>
        <w:ind w:left="3240" w:right="0" w:hanging="720"/>
        <w:jc w:val="left"/>
        <w:rPr>
          <w:sz w:val="18"/>
        </w:rPr>
      </w:pPr>
      <w:r>
        <w:rPr>
          <w:sz w:val="18"/>
        </w:rPr>
        <w:t>I</w:t>
      </w:r>
      <w:r>
        <w:rPr>
          <w:spacing w:val="-5"/>
          <w:sz w:val="18"/>
        </w:rPr>
        <w:t> </w:t>
      </w:r>
      <w:r>
        <w:rPr>
          <w:sz w:val="18"/>
        </w:rPr>
        <w:t>did</w:t>
      </w:r>
      <w:r>
        <w:rPr>
          <w:spacing w:val="-2"/>
          <w:sz w:val="18"/>
        </w:rPr>
        <w:t> </w:t>
      </w:r>
      <w:r>
        <w:rPr>
          <w:sz w:val="18"/>
        </w:rPr>
        <w:t>not</w:t>
      </w:r>
      <w:r>
        <w:rPr>
          <w:spacing w:val="-2"/>
          <w:sz w:val="18"/>
        </w:rPr>
        <w:t> </w:t>
      </w:r>
      <w:r>
        <w:rPr>
          <w:sz w:val="18"/>
        </w:rPr>
        <w:t>give</w:t>
      </w:r>
      <w:r>
        <w:rPr>
          <w:spacing w:val="-2"/>
          <w:sz w:val="18"/>
        </w:rPr>
        <w:t> </w:t>
      </w:r>
      <w:r>
        <w:rPr>
          <w:sz w:val="18"/>
        </w:rPr>
        <w:t>this</w:t>
      </w:r>
      <w:r>
        <w:rPr>
          <w:spacing w:val="-2"/>
          <w:sz w:val="18"/>
        </w:rPr>
        <w:t> </w:t>
      </w:r>
      <w:r>
        <w:rPr>
          <w:sz w:val="18"/>
        </w:rPr>
        <w:t>test</w:t>
      </w:r>
      <w:r>
        <w:rPr>
          <w:spacing w:val="-5"/>
          <w:sz w:val="18"/>
        </w:rPr>
        <w:t> </w:t>
      </w:r>
      <w:r>
        <w:rPr>
          <w:sz w:val="18"/>
        </w:rPr>
        <w:t>my</w:t>
      </w:r>
      <w:r>
        <w:rPr>
          <w:spacing w:val="-2"/>
          <w:sz w:val="18"/>
        </w:rPr>
        <w:t> </w:t>
      </w:r>
      <w:r>
        <w:rPr>
          <w:sz w:val="18"/>
        </w:rPr>
        <w:t>full</w:t>
      </w:r>
      <w:r>
        <w:rPr>
          <w:spacing w:val="-2"/>
          <w:sz w:val="18"/>
        </w:rPr>
        <w:t> </w:t>
      </w:r>
      <w:r>
        <w:rPr>
          <w:sz w:val="18"/>
        </w:rPr>
        <w:t>attention</w:t>
      </w:r>
      <w:r>
        <w:rPr>
          <w:spacing w:val="-2"/>
          <w:sz w:val="18"/>
        </w:rPr>
        <w:t> </w:t>
      </w:r>
      <w:r>
        <w:rPr>
          <w:sz w:val="18"/>
        </w:rPr>
        <w:t>while</w:t>
      </w:r>
      <w:r>
        <w:rPr>
          <w:spacing w:val="-2"/>
          <w:sz w:val="18"/>
        </w:rPr>
        <w:t> </w:t>
      </w:r>
      <w:r>
        <w:rPr>
          <w:sz w:val="18"/>
        </w:rPr>
        <w:t>completing</w:t>
      </w:r>
      <w:r>
        <w:rPr>
          <w:spacing w:val="-2"/>
          <w:sz w:val="18"/>
        </w:rPr>
        <w:t> </w:t>
      </w:r>
      <w:r>
        <w:rPr>
          <w:sz w:val="18"/>
        </w:rPr>
        <w:t>it.</w:t>
      </w:r>
      <w:r>
        <w:rPr>
          <w:spacing w:val="-2"/>
          <w:sz w:val="18"/>
        </w:rPr>
        <w:t> </w:t>
      </w:r>
      <w:r>
        <w:rPr>
          <w:spacing w:val="-10"/>
          <w:sz w:val="18"/>
        </w:rPr>
        <w:t>*</w:t>
      </w:r>
    </w:p>
    <w:p>
      <w:pPr>
        <w:pStyle w:val="BodyText"/>
        <w:spacing w:before="2"/>
        <w:rPr>
          <w:sz w:val="9"/>
        </w:rPr>
      </w:pPr>
    </w:p>
    <w:p>
      <w:pPr>
        <w:pStyle w:val="BodyText"/>
        <w:spacing w:after="0"/>
        <w:rPr>
          <w:sz w:val="9"/>
        </w:rPr>
        <w:sectPr>
          <w:type w:val="continuous"/>
          <w:pgSz w:w="12240" w:h="15840"/>
          <w:pgMar w:header="701" w:footer="0" w:top="640" w:bottom="280" w:left="360" w:right="360"/>
        </w:sectPr>
      </w:pPr>
    </w:p>
    <w:p>
      <w:pPr>
        <w:pStyle w:val="BodyText"/>
        <w:rPr>
          <w:sz w:val="20"/>
        </w:rPr>
      </w:pPr>
      <w:r>
        <w:rPr>
          <w:sz w:val="20"/>
        </w:rPr>
        <mc:AlternateContent>
          <mc:Choice Requires="wps">
            <w:drawing>
              <wp:anchor distT="0" distB="0" distL="0" distR="0" allowOverlap="1" layoutInCell="1" locked="0" behindDoc="1" simplePos="0" relativeHeight="486270976">
                <wp:simplePos x="0" y="0"/>
                <wp:positionH relativeFrom="page">
                  <wp:posOffset>1711325</wp:posOffset>
                </wp:positionH>
                <wp:positionV relativeFrom="page">
                  <wp:posOffset>593470</wp:posOffset>
                </wp:positionV>
                <wp:extent cx="5622925" cy="892175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5622925" cy="8921750"/>
                          <a:chExt cx="5622925" cy="8921750"/>
                        </a:xfrm>
                      </wpg:grpSpPr>
                      <wps:wsp>
                        <wps:cNvPr id="19" name="Graphic 19"/>
                        <wps:cNvSpPr/>
                        <wps:spPr>
                          <a:xfrm>
                            <a:off x="3175" y="3175"/>
                            <a:ext cx="5600700" cy="8915400"/>
                          </a:xfrm>
                          <a:custGeom>
                            <a:avLst/>
                            <a:gdLst/>
                            <a:ahLst/>
                            <a:cxnLst/>
                            <a:rect l="l" t="t" r="r" b="b"/>
                            <a:pathLst>
                              <a:path w="5600700" h="8915400">
                                <a:moveTo>
                                  <a:pt x="5600700" y="0"/>
                                </a:moveTo>
                                <a:lnTo>
                                  <a:pt x="0" y="0"/>
                                </a:lnTo>
                                <a:lnTo>
                                  <a:pt x="0" y="8915400"/>
                                </a:lnTo>
                              </a:path>
                            </a:pathLst>
                          </a:custGeom>
                          <a:ln w="6350">
                            <a:solidFill>
                              <a:srgbClr val="000080"/>
                            </a:solidFill>
                            <a:prstDash val="solid"/>
                          </a:ln>
                        </wps:spPr>
                        <wps:bodyPr wrap="square" lIns="0" tIns="0" rIns="0" bIns="0" rtlCol="0">
                          <a:prstTxWarp prst="textNoShape">
                            <a:avLst/>
                          </a:prstTxWarp>
                          <a:noAutofit/>
                        </wps:bodyPr>
                      </wps:wsp>
                      <wps:wsp>
                        <wps:cNvPr id="20" name="Graphic 20"/>
                        <wps:cNvSpPr/>
                        <wps:spPr>
                          <a:xfrm>
                            <a:off x="98425" y="2646552"/>
                            <a:ext cx="5524500" cy="6350"/>
                          </a:xfrm>
                          <a:custGeom>
                            <a:avLst/>
                            <a:gdLst/>
                            <a:ahLst/>
                            <a:cxnLst/>
                            <a:rect l="l" t="t" r="r" b="b"/>
                            <a:pathLst>
                              <a:path w="5524500" h="6350">
                                <a:moveTo>
                                  <a:pt x="5524500" y="0"/>
                                </a:moveTo>
                                <a:lnTo>
                                  <a:pt x="0" y="0"/>
                                </a:lnTo>
                                <a:lnTo>
                                  <a:pt x="0" y="6096"/>
                                </a:lnTo>
                                <a:lnTo>
                                  <a:pt x="5524500" y="6096"/>
                                </a:lnTo>
                                <a:lnTo>
                                  <a:pt x="5524500" y="0"/>
                                </a:lnTo>
                                <a:close/>
                              </a:path>
                            </a:pathLst>
                          </a:custGeom>
                          <a:solidFill>
                            <a:srgbClr val="000080"/>
                          </a:solidFill>
                        </wps:spPr>
                        <wps:bodyPr wrap="square" lIns="0" tIns="0" rIns="0" bIns="0" rtlCol="0">
                          <a:prstTxWarp prst="textNoShape">
                            <a:avLst/>
                          </a:prstTxWarp>
                          <a:noAutofit/>
                        </wps:bodyPr>
                      </wps:wsp>
                      <wps:wsp>
                        <wps:cNvPr id="21" name="Graphic 21"/>
                        <wps:cNvSpPr/>
                        <wps:spPr>
                          <a:xfrm>
                            <a:off x="98425" y="4889880"/>
                            <a:ext cx="5524500" cy="2597150"/>
                          </a:xfrm>
                          <a:custGeom>
                            <a:avLst/>
                            <a:gdLst/>
                            <a:ahLst/>
                            <a:cxnLst/>
                            <a:rect l="l" t="t" r="r" b="b"/>
                            <a:pathLst>
                              <a:path w="5524500" h="2597150">
                                <a:moveTo>
                                  <a:pt x="5524500" y="2590800"/>
                                </a:moveTo>
                                <a:lnTo>
                                  <a:pt x="0" y="2590800"/>
                                </a:lnTo>
                                <a:lnTo>
                                  <a:pt x="0" y="2596896"/>
                                </a:lnTo>
                                <a:lnTo>
                                  <a:pt x="5524500" y="2596896"/>
                                </a:lnTo>
                                <a:lnTo>
                                  <a:pt x="5524500" y="2590800"/>
                                </a:lnTo>
                                <a:close/>
                              </a:path>
                              <a:path w="5524500" h="2597150">
                                <a:moveTo>
                                  <a:pt x="5524500" y="0"/>
                                </a:moveTo>
                                <a:lnTo>
                                  <a:pt x="0" y="0"/>
                                </a:lnTo>
                                <a:lnTo>
                                  <a:pt x="0" y="6096"/>
                                </a:lnTo>
                                <a:lnTo>
                                  <a:pt x="5524500" y="6096"/>
                                </a:lnTo>
                                <a:lnTo>
                                  <a:pt x="5524500"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98425" y="7941691"/>
                            <a:ext cx="5524500" cy="6350"/>
                          </a:xfrm>
                          <a:custGeom>
                            <a:avLst/>
                            <a:gdLst/>
                            <a:ahLst/>
                            <a:cxnLst/>
                            <a:rect l="l" t="t" r="r" b="b"/>
                            <a:pathLst>
                              <a:path w="5524500" h="6350">
                                <a:moveTo>
                                  <a:pt x="5524500" y="0"/>
                                </a:moveTo>
                                <a:lnTo>
                                  <a:pt x="0" y="0"/>
                                </a:lnTo>
                                <a:lnTo>
                                  <a:pt x="0" y="6096"/>
                                </a:lnTo>
                                <a:lnTo>
                                  <a:pt x="5524500" y="6096"/>
                                </a:lnTo>
                                <a:lnTo>
                                  <a:pt x="5524500" y="0"/>
                                </a:lnTo>
                                <a:close/>
                              </a:path>
                            </a:pathLst>
                          </a:custGeom>
                          <a:solidFill>
                            <a:srgbClr val="000080"/>
                          </a:solidFill>
                        </wps:spPr>
                        <wps:bodyPr wrap="square" lIns="0" tIns="0" rIns="0" bIns="0" rtlCol="0">
                          <a:prstTxWarp prst="textNoShape">
                            <a:avLst/>
                          </a:prstTxWarp>
                          <a:noAutofit/>
                        </wps:bodyPr>
                      </wps:wsp>
                    </wpg:wgp>
                  </a:graphicData>
                </a:graphic>
              </wp:anchor>
            </w:drawing>
          </mc:Choice>
          <mc:Fallback>
            <w:pict>
              <v:group style="position:absolute;margin-left:134.75pt;margin-top:46.73pt;width:442.75pt;height:702.5pt;mso-position-horizontal-relative:page;mso-position-vertical-relative:page;z-index:-17045504" id="docshapegroup15" coordorigin="2695,935" coordsize="8855,14050">
                <v:shape style="position:absolute;left:2700;top:939;width:8820;height:14040" id="docshape16" coordorigin="2700,940" coordsize="8820,14040" path="m11520,940l2700,940,2700,14980e" filled="false" stroked="true" strokeweight=".5pt" strokecolor="#000080">
                  <v:path arrowok="t"/>
                  <v:stroke dashstyle="solid"/>
                </v:shape>
                <v:rect style="position:absolute;left:2850;top:5102;width:8700;height:10" id="docshape17" filled="true" fillcolor="#000080" stroked="false">
                  <v:fill type="solid"/>
                </v:rect>
                <v:shape style="position:absolute;left:2850;top:8635;width:8700;height:4090" id="docshape18" coordorigin="2850,8635" coordsize="8700,4090" path="m11550,12715l2850,12715,2850,12725,11550,12725,11550,12715xm11550,8635l2850,8635,2850,8645,11550,8645,11550,8635xe" filled="true" fillcolor="#000000" stroked="false">
                  <v:path arrowok="t"/>
                  <v:fill type="solid"/>
                </v:shape>
                <v:rect style="position:absolute;left:2850;top:13441;width:8700;height:10" id="docshape19" filled="true" fillcolor="#000080" stroked="false">
                  <v:fill type="solid"/>
                </v:rect>
                <w10:wrap type="none"/>
              </v:group>
            </w:pict>
          </mc:Fallback>
        </mc:AlternateContent>
      </w:r>
    </w:p>
    <w:p>
      <w:pPr>
        <w:pStyle w:val="BodyText"/>
        <w:spacing w:before="50"/>
        <w:rPr>
          <w:sz w:val="20"/>
        </w:rPr>
      </w:pPr>
    </w:p>
    <w:p>
      <w:pPr>
        <w:pStyle w:val="BodyText"/>
        <w:spacing w:line="30" w:lineRule="exact"/>
        <w:ind w:left="114" w:right="-116"/>
        <w:rPr>
          <w:position w:val="0"/>
          <w:sz w:val="3"/>
        </w:rPr>
      </w:pPr>
      <w:r>
        <w:rPr>
          <w:position w:val="0"/>
          <w:sz w:val="3"/>
        </w:rPr>
        <mc:AlternateContent>
          <mc:Choice Requires="wps">
            <w:drawing>
              <wp:inline distT="0" distB="0" distL="0" distR="0">
                <wp:extent cx="1341120" cy="19050"/>
                <wp:effectExtent l="0" t="0" r="0" b="0"/>
                <wp:docPr id="23" name="Group 23"/>
                <wp:cNvGraphicFramePr>
                  <a:graphicFrameLocks/>
                </wp:cNvGraphicFramePr>
                <a:graphic>
                  <a:graphicData uri="http://schemas.microsoft.com/office/word/2010/wordprocessingGroup">
                    <wpg:wgp>
                      <wpg:cNvPr id="23" name="Group 23"/>
                      <wpg:cNvGrpSpPr/>
                      <wpg:grpSpPr>
                        <a:xfrm>
                          <a:off x="0" y="0"/>
                          <a:ext cx="1341120" cy="19050"/>
                          <a:chExt cx="1341120" cy="19050"/>
                        </a:xfrm>
                      </wpg:grpSpPr>
                      <wps:wsp>
                        <wps:cNvPr id="24" name="Graphic 24"/>
                        <wps:cNvSpPr/>
                        <wps:spPr>
                          <a:xfrm>
                            <a:off x="0" y="0"/>
                            <a:ext cx="1341120" cy="19050"/>
                          </a:xfrm>
                          <a:custGeom>
                            <a:avLst/>
                            <a:gdLst/>
                            <a:ahLst/>
                            <a:cxnLst/>
                            <a:rect l="l" t="t" r="r" b="b"/>
                            <a:pathLst>
                              <a:path w="1341120" h="19050">
                                <a:moveTo>
                                  <a:pt x="1341119" y="0"/>
                                </a:moveTo>
                                <a:lnTo>
                                  <a:pt x="0" y="0"/>
                                </a:lnTo>
                                <a:lnTo>
                                  <a:pt x="0" y="19050"/>
                                </a:lnTo>
                                <a:lnTo>
                                  <a:pt x="1341119" y="19050"/>
                                </a:lnTo>
                                <a:lnTo>
                                  <a:pt x="13411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05.6pt;height:1.5pt;mso-position-horizontal-relative:char;mso-position-vertical-relative:line" id="docshapegroup20" coordorigin="0,0" coordsize="2112,30">
                <v:rect style="position:absolute;left:0;top:0;width:2112;height:30" id="docshape21" filled="true" fillcolor="#000000" stroked="false">
                  <v:fill type="solid"/>
                </v:rect>
              </v:group>
            </w:pict>
          </mc:Fallback>
        </mc:AlternateContent>
      </w:r>
      <w:r>
        <w:rPr>
          <w:position w:val="0"/>
          <w:sz w:val="3"/>
        </w:rPr>
      </w:r>
    </w:p>
    <w:p>
      <w:pPr>
        <w:pStyle w:val="Heading1"/>
        <w:ind w:right="23"/>
        <w:rPr>
          <w:rFonts w:ascii="Arial Narrow"/>
        </w:rPr>
      </w:pPr>
      <w:r>
        <w:rPr>
          <w:rFonts w:ascii="Arial Narrow"/>
        </w:rPr>
        <w:t>Scoring</w:t>
      </w:r>
      <w:r>
        <w:rPr>
          <w:rFonts w:ascii="Arial Narrow"/>
          <w:spacing w:val="-11"/>
        </w:rPr>
        <w:t> </w:t>
      </w:r>
      <w:r>
        <w:rPr>
          <w:rFonts w:ascii="Arial Narrow"/>
        </w:rPr>
        <w:t>subscales</w:t>
      </w:r>
      <w:r>
        <w:rPr>
          <w:rFonts w:ascii="Arial Narrow"/>
          <w:spacing w:val="-10"/>
        </w:rPr>
        <w:t> </w:t>
      </w:r>
      <w:r>
        <w:rPr>
          <w:rFonts w:ascii="Arial Narrow"/>
        </w:rPr>
        <w:t>of</w:t>
      </w:r>
      <w:r>
        <w:rPr>
          <w:rFonts w:ascii="Arial Narrow"/>
          <w:spacing w:val="-10"/>
        </w:rPr>
        <w:t> </w:t>
      </w:r>
      <w:r>
        <w:rPr>
          <w:rFonts w:ascii="Arial Narrow"/>
        </w:rPr>
        <w:t>the </w:t>
      </w:r>
      <w:bookmarkStart w:name="Scoring Items" w:id="9"/>
      <w:bookmarkEnd w:id="9"/>
      <w:r>
        <w:rPr>
          <w:rFonts w:ascii="Arial Narrow"/>
          <w:spacing w:val="-4"/>
        </w:rPr>
        <w:t>SOS:</w:t>
      </w:r>
    </w:p>
    <w:p>
      <w:pPr>
        <w:pStyle w:val="ListParagraph"/>
        <w:numPr>
          <w:ilvl w:val="0"/>
          <w:numId w:val="7"/>
        </w:numPr>
        <w:tabs>
          <w:tab w:pos="232" w:val="left" w:leader="none"/>
        </w:tabs>
        <w:spacing w:line="206" w:lineRule="exact" w:before="0" w:after="0"/>
        <w:ind w:left="232" w:right="0" w:hanging="89"/>
        <w:jc w:val="left"/>
        <w:rPr>
          <w:rFonts w:ascii="Arial Narrow" w:hAnsi="Arial Narrow"/>
          <w:sz w:val="18"/>
        </w:rPr>
      </w:pPr>
      <w:r>
        <w:rPr>
          <w:rFonts w:ascii="Arial Narrow" w:hAnsi="Arial Narrow"/>
          <w:spacing w:val="-2"/>
          <w:sz w:val="18"/>
        </w:rPr>
        <w:t>Effort</w:t>
      </w:r>
    </w:p>
    <w:p>
      <w:pPr>
        <w:pStyle w:val="ListParagraph"/>
        <w:numPr>
          <w:ilvl w:val="0"/>
          <w:numId w:val="7"/>
        </w:numPr>
        <w:tabs>
          <w:tab w:pos="232" w:val="left" w:leader="none"/>
        </w:tabs>
        <w:spacing w:line="240" w:lineRule="auto" w:before="0" w:after="0"/>
        <w:ind w:left="232" w:right="0" w:hanging="89"/>
        <w:jc w:val="left"/>
        <w:rPr>
          <w:rFonts w:ascii="Arial Narrow" w:hAnsi="Arial Narrow"/>
          <w:i/>
          <w:sz w:val="18"/>
        </w:rPr>
      </w:pPr>
      <w:r>
        <w:rPr>
          <w:rFonts w:ascii="Arial Narrow" w:hAnsi="Arial Narrow"/>
          <w:spacing w:val="-2"/>
          <w:sz w:val="18"/>
        </w:rPr>
        <w:t>Importance</w:t>
      </w:r>
    </w:p>
    <w:p>
      <w:pPr>
        <w:pStyle w:val="BodyText"/>
        <w:spacing w:before="203"/>
        <w:ind w:left="143" w:right="23"/>
        <w:rPr>
          <w:rFonts w:ascii="Arial Narrow"/>
        </w:rPr>
      </w:pPr>
      <w:r>
        <w:rPr>
          <w:rFonts w:ascii="Arial Narrow"/>
        </w:rPr>
        <w:t>Evidence</w:t>
      </w:r>
      <w:r>
        <w:rPr>
          <w:rFonts w:ascii="Arial Narrow"/>
          <w:spacing w:val="-10"/>
        </w:rPr>
        <w:t> </w:t>
      </w:r>
      <w:r>
        <w:rPr>
          <w:rFonts w:ascii="Arial Narrow"/>
        </w:rPr>
        <w:t>does</w:t>
      </w:r>
      <w:r>
        <w:rPr>
          <w:rFonts w:ascii="Arial Narrow"/>
          <w:spacing w:val="-9"/>
        </w:rPr>
        <w:t> </w:t>
      </w:r>
      <w:r>
        <w:rPr>
          <w:rFonts w:ascii="Arial Narrow"/>
        </w:rPr>
        <w:t>not</w:t>
      </w:r>
      <w:r>
        <w:rPr>
          <w:rFonts w:ascii="Arial Narrow"/>
          <w:spacing w:val="-10"/>
        </w:rPr>
        <w:t> </w:t>
      </w:r>
      <w:r>
        <w:rPr>
          <w:rFonts w:ascii="Arial Narrow"/>
        </w:rPr>
        <w:t>support</w:t>
      </w:r>
      <w:r>
        <w:rPr>
          <w:rFonts w:ascii="Arial Narrow"/>
          <w:spacing w:val="-10"/>
        </w:rPr>
        <w:t> </w:t>
      </w:r>
      <w:r>
        <w:rPr>
          <w:rFonts w:ascii="Arial Narrow"/>
        </w:rPr>
        <w:t>the practice of reporting a total score across the two </w:t>
      </w:r>
      <w:r>
        <w:rPr>
          <w:rFonts w:ascii="Arial Narrow"/>
          <w:spacing w:val="-2"/>
        </w:rPr>
        <w:t>subscales.</w:t>
      </w:r>
    </w:p>
    <w:p>
      <w:pPr>
        <w:pStyle w:val="ListParagraph"/>
        <w:numPr>
          <w:ilvl w:val="2"/>
          <w:numId w:val="6"/>
        </w:numPr>
        <w:tabs>
          <w:tab w:pos="864" w:val="left" w:leader="none"/>
        </w:tabs>
        <w:spacing w:line="240" w:lineRule="auto" w:before="100" w:after="0"/>
        <w:ind w:left="864" w:right="0" w:hanging="720"/>
        <w:jc w:val="left"/>
        <w:rPr>
          <w:sz w:val="18"/>
        </w:rPr>
      </w:pPr>
      <w:r>
        <w:rPr/>
        <w:br w:type="column"/>
      </w:r>
      <w:r>
        <w:rPr>
          <w:sz w:val="18"/>
        </w:rPr>
        <w:t>While</w:t>
      </w:r>
      <w:r>
        <w:rPr>
          <w:spacing w:val="-1"/>
          <w:sz w:val="18"/>
        </w:rPr>
        <w:t> </w:t>
      </w:r>
      <w:r>
        <w:rPr>
          <w:sz w:val="18"/>
        </w:rPr>
        <w:t>taking this</w:t>
      </w:r>
      <w:r>
        <w:rPr>
          <w:spacing w:val="-3"/>
          <w:sz w:val="18"/>
        </w:rPr>
        <w:t> </w:t>
      </w:r>
      <w:r>
        <w:rPr>
          <w:sz w:val="18"/>
        </w:rPr>
        <w:t>test,</w:t>
      </w:r>
      <w:r>
        <w:rPr>
          <w:spacing w:val="-1"/>
          <w:sz w:val="18"/>
        </w:rPr>
        <w:t> </w:t>
      </w:r>
      <w:r>
        <w:rPr>
          <w:sz w:val="18"/>
        </w:rPr>
        <w:t>I was</w:t>
      </w:r>
      <w:r>
        <w:rPr>
          <w:spacing w:val="-3"/>
          <w:sz w:val="18"/>
        </w:rPr>
        <w:t> </w:t>
      </w:r>
      <w:r>
        <w:rPr>
          <w:sz w:val="18"/>
        </w:rPr>
        <w:t>able</w:t>
      </w:r>
      <w:r>
        <w:rPr>
          <w:spacing w:val="-1"/>
          <w:sz w:val="18"/>
        </w:rPr>
        <w:t> </w:t>
      </w:r>
      <w:r>
        <w:rPr>
          <w:sz w:val="18"/>
        </w:rPr>
        <w:t>to</w:t>
      </w:r>
      <w:r>
        <w:rPr>
          <w:spacing w:val="-1"/>
          <w:sz w:val="18"/>
        </w:rPr>
        <w:t> </w:t>
      </w:r>
      <w:r>
        <w:rPr>
          <w:sz w:val="18"/>
        </w:rPr>
        <w:t>persist</w:t>
      </w:r>
      <w:r>
        <w:rPr>
          <w:spacing w:val="-1"/>
          <w:sz w:val="18"/>
        </w:rPr>
        <w:t> </w:t>
      </w:r>
      <w:r>
        <w:rPr>
          <w:sz w:val="18"/>
        </w:rPr>
        <w:t>to</w:t>
      </w:r>
      <w:r>
        <w:rPr>
          <w:spacing w:val="-1"/>
          <w:sz w:val="18"/>
        </w:rPr>
        <w:t> </w:t>
      </w:r>
      <w:r>
        <w:rPr>
          <w:sz w:val="18"/>
        </w:rPr>
        <w:t>completion of</w:t>
      </w:r>
      <w:r>
        <w:rPr>
          <w:spacing w:val="-1"/>
          <w:sz w:val="18"/>
        </w:rPr>
        <w:t> </w:t>
      </w:r>
      <w:r>
        <w:rPr>
          <w:sz w:val="18"/>
        </w:rPr>
        <w:t>the </w:t>
      </w:r>
      <w:r>
        <w:rPr>
          <w:spacing w:val="-2"/>
          <w:sz w:val="18"/>
        </w:rPr>
        <w:t>task.</w:t>
      </w:r>
    </w:p>
    <w:p>
      <w:pPr>
        <w:pStyle w:val="BodyText"/>
        <w:spacing w:before="29"/>
        <w:ind w:left="144"/>
      </w:pPr>
      <w:r>
        <w:rPr/>
        <w:t>*</w:t>
      </w:r>
      <w:r>
        <w:rPr>
          <w:spacing w:val="-3"/>
        </w:rPr>
        <w:t> </w:t>
      </w:r>
      <w:r>
        <w:rPr/>
        <w:t>Denotes</w:t>
      </w:r>
      <w:r>
        <w:rPr>
          <w:spacing w:val="-2"/>
        </w:rPr>
        <w:t> </w:t>
      </w:r>
      <w:r>
        <w:rPr/>
        <w:t>items</w:t>
      </w:r>
      <w:r>
        <w:rPr>
          <w:spacing w:val="-3"/>
        </w:rPr>
        <w:t> </w:t>
      </w:r>
      <w:r>
        <w:rPr/>
        <w:t>that</w:t>
      </w:r>
      <w:r>
        <w:rPr>
          <w:spacing w:val="-3"/>
        </w:rPr>
        <w:t> </w:t>
      </w:r>
      <w:r>
        <w:rPr/>
        <w:t>are</w:t>
      </w:r>
      <w:r>
        <w:rPr>
          <w:spacing w:val="-3"/>
        </w:rPr>
        <w:t> </w:t>
      </w:r>
      <w:r>
        <w:rPr/>
        <w:t>reversed</w:t>
      </w:r>
      <w:r>
        <w:rPr>
          <w:spacing w:val="-2"/>
        </w:rPr>
        <w:t> </w:t>
      </w:r>
      <w:r>
        <w:rPr/>
        <w:t>prior</w:t>
      </w:r>
      <w:r>
        <w:rPr>
          <w:spacing w:val="-3"/>
        </w:rPr>
        <w:t> </w:t>
      </w:r>
      <w:r>
        <w:rPr/>
        <w:t>to</w:t>
      </w:r>
      <w:r>
        <w:rPr>
          <w:spacing w:val="-2"/>
        </w:rPr>
        <w:t> scoring.</w:t>
      </w:r>
    </w:p>
    <w:p>
      <w:pPr>
        <w:pStyle w:val="BodyText"/>
        <w:spacing w:before="39"/>
      </w:pPr>
    </w:p>
    <w:p>
      <w:pPr>
        <w:pStyle w:val="ListParagraph"/>
        <w:numPr>
          <w:ilvl w:val="1"/>
          <w:numId w:val="6"/>
        </w:numPr>
        <w:tabs>
          <w:tab w:pos="863" w:val="left" w:leader="none"/>
        </w:tabs>
        <w:spacing w:line="240" w:lineRule="auto" w:before="1" w:after="0"/>
        <w:ind w:left="863" w:right="0" w:hanging="719"/>
        <w:jc w:val="left"/>
        <w:rPr>
          <w:rFonts w:ascii="Arial Black"/>
          <w:sz w:val="18"/>
        </w:rPr>
      </w:pPr>
      <w:r>
        <w:rPr>
          <w:rFonts w:ascii="Arial Black"/>
          <w:color w:val="000080"/>
          <w:sz w:val="18"/>
        </w:rPr>
        <w:t>Scoring</w:t>
      </w:r>
      <w:r>
        <w:rPr>
          <w:rFonts w:ascii="Arial Black"/>
          <w:color w:val="000080"/>
          <w:spacing w:val="-1"/>
          <w:sz w:val="18"/>
        </w:rPr>
        <w:t> </w:t>
      </w:r>
      <w:r>
        <w:rPr>
          <w:rFonts w:ascii="Arial Black"/>
          <w:color w:val="000080"/>
          <w:spacing w:val="-2"/>
          <w:sz w:val="18"/>
        </w:rPr>
        <w:t>Items</w:t>
      </w:r>
    </w:p>
    <w:p>
      <w:pPr>
        <w:pStyle w:val="BodyText"/>
        <w:spacing w:before="36"/>
        <w:rPr>
          <w:rFonts w:ascii="Arial Black"/>
        </w:rPr>
      </w:pPr>
    </w:p>
    <w:p>
      <w:pPr>
        <w:pStyle w:val="BodyText"/>
        <w:ind w:left="143" w:right="429"/>
      </w:pPr>
      <w:r>
        <w:rPr/>
        <w:t>The</w:t>
      </w:r>
      <w:r>
        <w:rPr>
          <w:spacing w:val="-1"/>
        </w:rPr>
        <w:t> </w:t>
      </w:r>
      <w:r>
        <w:rPr/>
        <w:t>SOS is comprised of two</w:t>
      </w:r>
      <w:r>
        <w:rPr>
          <w:spacing w:val="-1"/>
        </w:rPr>
        <w:t> </w:t>
      </w:r>
      <w:r>
        <w:rPr/>
        <w:t>subscales: Importance and Effort (see Table 2). Separate scores should be reported for each subscale. It is not recommended that a total score be presented, given strong evidence that examinee motivation is not a unidimensional</w:t>
      </w:r>
      <w:r>
        <w:rPr>
          <w:spacing w:val="-2"/>
        </w:rPr>
        <w:t> </w:t>
      </w:r>
      <w:r>
        <w:rPr/>
        <w:t>construct.</w:t>
      </w:r>
      <w:r>
        <w:rPr>
          <w:spacing w:val="-3"/>
        </w:rPr>
        <w:t> </w:t>
      </w:r>
      <w:r>
        <w:rPr/>
        <w:t>Reporting</w:t>
      </w:r>
      <w:r>
        <w:rPr>
          <w:spacing w:val="-2"/>
        </w:rPr>
        <w:t> </w:t>
      </w:r>
      <w:r>
        <w:rPr/>
        <w:t>a</w:t>
      </w:r>
      <w:r>
        <w:rPr>
          <w:spacing w:val="-3"/>
        </w:rPr>
        <w:t> </w:t>
      </w:r>
      <w:r>
        <w:rPr/>
        <w:t>total</w:t>
      </w:r>
      <w:r>
        <w:rPr>
          <w:spacing w:val="-3"/>
        </w:rPr>
        <w:t> </w:t>
      </w:r>
      <w:r>
        <w:rPr/>
        <w:t>score</w:t>
      </w:r>
      <w:r>
        <w:rPr>
          <w:spacing w:val="-3"/>
        </w:rPr>
        <w:t> </w:t>
      </w:r>
      <w:r>
        <w:rPr/>
        <w:t>would</w:t>
      </w:r>
      <w:r>
        <w:rPr>
          <w:spacing w:val="-2"/>
        </w:rPr>
        <w:t> </w:t>
      </w:r>
      <w:r>
        <w:rPr/>
        <w:t>conceal</w:t>
      </w:r>
      <w:r>
        <w:rPr>
          <w:spacing w:val="-2"/>
        </w:rPr>
        <w:t> </w:t>
      </w:r>
      <w:r>
        <w:rPr/>
        <w:t>this</w:t>
      </w:r>
      <w:r>
        <w:rPr>
          <w:spacing w:val="-3"/>
        </w:rPr>
        <w:t> </w:t>
      </w:r>
      <w:r>
        <w:rPr/>
        <w:t>essential</w:t>
      </w:r>
      <w:r>
        <w:rPr>
          <w:spacing w:val="-2"/>
        </w:rPr>
        <w:t> </w:t>
      </w:r>
      <w:r>
        <w:rPr/>
        <w:t>feature</w:t>
      </w:r>
      <w:r>
        <w:rPr>
          <w:spacing w:val="-1"/>
        </w:rPr>
        <w:t> </w:t>
      </w:r>
      <w:r>
        <w:rPr/>
        <w:t>of</w:t>
      </w:r>
      <w:r>
        <w:rPr>
          <w:spacing w:val="-2"/>
        </w:rPr>
        <w:t> </w:t>
      </w:r>
      <w:r>
        <w:rPr/>
        <w:t>the</w:t>
      </w:r>
      <w:r>
        <w:rPr>
          <w:spacing w:val="-3"/>
        </w:rPr>
        <w:t> </w:t>
      </w:r>
      <w:r>
        <w:rPr/>
        <w:t>construct</w:t>
      </w:r>
      <w:r>
        <w:rPr>
          <w:spacing w:val="-3"/>
        </w:rPr>
        <w:t> </w:t>
      </w:r>
      <w:r>
        <w:rPr/>
        <w:t>and</w:t>
      </w:r>
      <w:r>
        <w:rPr>
          <w:spacing w:val="-2"/>
        </w:rPr>
        <w:t> </w:t>
      </w:r>
      <w:r>
        <w:rPr/>
        <w:t>would</w:t>
      </w:r>
      <w:r>
        <w:rPr>
          <w:spacing w:val="-2"/>
        </w:rPr>
        <w:t> </w:t>
      </w:r>
      <w:r>
        <w:rPr/>
        <w:t>therefore be highly misleading, and possibly ambiguous, to the instrument users. The range of possible scores for each subscale is 5 to 25.</w:t>
      </w:r>
    </w:p>
    <w:p>
      <w:pPr>
        <w:pStyle w:val="BodyText"/>
        <w:spacing w:after="0"/>
        <w:sectPr>
          <w:type w:val="continuous"/>
          <w:pgSz w:w="12240" w:h="15840"/>
          <w:pgMar w:header="701" w:footer="0" w:top="640" w:bottom="280" w:left="360" w:right="360"/>
          <w:cols w:num="2" w:equalWidth="0">
            <w:col w:w="2178" w:space="198"/>
            <w:col w:w="9144"/>
          </w:cols>
        </w:sectPr>
      </w:pPr>
    </w:p>
    <w:p>
      <w:pPr>
        <w:pStyle w:val="BodyText"/>
        <w:spacing w:before="41"/>
      </w:pPr>
    </w:p>
    <w:p>
      <w:pPr>
        <w:pStyle w:val="BodyText"/>
        <w:spacing w:before="1"/>
        <w:ind w:left="2520"/>
      </w:pPr>
      <w:bookmarkStart w:name="_bookmark3" w:id="10"/>
      <w:bookmarkEnd w:id="10"/>
      <w:r>
        <w:rPr/>
      </w:r>
      <w:r>
        <w:rPr/>
        <w:t>Table</w:t>
      </w:r>
      <w:r>
        <w:rPr>
          <w:spacing w:val="-4"/>
        </w:rPr>
        <w:t> </w:t>
      </w:r>
      <w:r>
        <w:rPr>
          <w:spacing w:val="-10"/>
        </w:rPr>
        <w:t>2</w:t>
      </w:r>
    </w:p>
    <w:p>
      <w:pPr>
        <w:spacing w:before="0" w:after="24"/>
        <w:ind w:left="2520" w:right="0" w:firstLine="0"/>
        <w:jc w:val="left"/>
        <w:rPr>
          <w:i/>
          <w:sz w:val="18"/>
        </w:rPr>
      </w:pPr>
      <w:r>
        <w:rPr>
          <w:i/>
          <w:sz w:val="18"/>
        </w:rPr>
        <w:t>Test</w:t>
      </w:r>
      <w:r>
        <w:rPr>
          <w:i/>
          <w:spacing w:val="-1"/>
          <w:sz w:val="18"/>
        </w:rPr>
        <w:t> </w:t>
      </w:r>
      <w:r>
        <w:rPr>
          <w:i/>
          <w:sz w:val="18"/>
        </w:rPr>
        <w:t>Blueprint</w:t>
      </w:r>
      <w:r>
        <w:rPr>
          <w:i/>
          <w:spacing w:val="-3"/>
          <w:sz w:val="18"/>
        </w:rPr>
        <w:t> </w:t>
      </w:r>
      <w:r>
        <w:rPr>
          <w:i/>
          <w:sz w:val="18"/>
        </w:rPr>
        <w:t>for</w:t>
      </w:r>
      <w:r>
        <w:rPr>
          <w:i/>
          <w:spacing w:val="-1"/>
          <w:sz w:val="18"/>
        </w:rPr>
        <w:t> </w:t>
      </w:r>
      <w:r>
        <w:rPr>
          <w:i/>
          <w:spacing w:val="-5"/>
          <w:sz w:val="18"/>
        </w:rPr>
        <w:t>SOS</w:t>
      </w:r>
    </w:p>
    <w:tbl>
      <w:tblPr>
        <w:tblW w:w="0" w:type="auto"/>
        <w:jc w:val="left"/>
        <w:tblInd w:w="2893" w:type="dxa"/>
        <w:tblBorders>
          <w:top w:val="thinThickMediumGap" w:sz="3" w:space="0" w:color="D4D0C8"/>
          <w:left w:val="thinThickMediumGap" w:sz="3" w:space="0" w:color="D4D0C8"/>
          <w:bottom w:val="thinThickMediumGap" w:sz="3" w:space="0" w:color="D4D0C8"/>
          <w:right w:val="thinThickMediumGap" w:sz="3" w:space="0" w:color="D4D0C8"/>
          <w:insideH w:val="thinThickMediumGap" w:sz="3" w:space="0" w:color="D4D0C8"/>
          <w:insideV w:val="thinThickMediumGap" w:sz="3" w:space="0" w:color="D4D0C8"/>
        </w:tblBorders>
        <w:tblLayout w:type="fixed"/>
        <w:tblCellMar>
          <w:top w:w="0" w:type="dxa"/>
          <w:left w:w="0" w:type="dxa"/>
          <w:bottom w:w="0" w:type="dxa"/>
          <w:right w:w="0" w:type="dxa"/>
        </w:tblCellMar>
        <w:tblLook w:val="01E0"/>
      </w:tblPr>
      <w:tblGrid>
        <w:gridCol w:w="4133"/>
        <w:gridCol w:w="1640"/>
        <w:gridCol w:w="2163"/>
      </w:tblGrid>
      <w:tr>
        <w:trPr>
          <w:trHeight w:val="221" w:hRule="atLeast"/>
        </w:trPr>
        <w:tc>
          <w:tcPr>
            <w:tcW w:w="4133" w:type="dxa"/>
            <w:tcBorders>
              <w:left w:val="double" w:sz="6" w:space="0" w:color="7F7F7F"/>
              <w:bottom w:val="double" w:sz="6" w:space="0" w:color="D4D0C8"/>
              <w:right w:val="double" w:sz="6" w:space="0" w:color="D4D0C8"/>
            </w:tcBorders>
          </w:tcPr>
          <w:p>
            <w:pPr>
              <w:pStyle w:val="TableParagraph"/>
              <w:spacing w:line="194" w:lineRule="exact" w:before="7"/>
              <w:ind w:left="123"/>
              <w:jc w:val="left"/>
              <w:rPr>
                <w:b/>
                <w:sz w:val="18"/>
              </w:rPr>
            </w:pPr>
            <w:r>
              <w:rPr>
                <w:b/>
                <w:spacing w:val="-2"/>
                <w:sz w:val="18"/>
              </w:rPr>
              <w:t>Subscale</w:t>
            </w:r>
          </w:p>
        </w:tc>
        <w:tc>
          <w:tcPr>
            <w:tcW w:w="1640" w:type="dxa"/>
            <w:tcBorders>
              <w:left w:val="double" w:sz="6" w:space="0" w:color="D4D0C8"/>
              <w:bottom w:val="double" w:sz="6" w:space="0" w:color="D4D0C8"/>
              <w:right w:val="double" w:sz="6" w:space="0" w:color="D4D0C8"/>
            </w:tcBorders>
          </w:tcPr>
          <w:p>
            <w:pPr>
              <w:pStyle w:val="TableParagraph"/>
              <w:spacing w:line="194" w:lineRule="exact" w:before="7"/>
              <w:ind w:left="127"/>
              <w:jc w:val="left"/>
              <w:rPr>
                <w:b/>
                <w:sz w:val="18"/>
              </w:rPr>
            </w:pPr>
            <w:r>
              <w:rPr>
                <w:b/>
                <w:sz w:val="18"/>
              </w:rPr>
              <w:t># </w:t>
            </w:r>
            <w:r>
              <w:rPr>
                <w:b/>
                <w:spacing w:val="-2"/>
                <w:sz w:val="18"/>
              </w:rPr>
              <w:t>Items</w:t>
            </w:r>
          </w:p>
        </w:tc>
        <w:tc>
          <w:tcPr>
            <w:tcW w:w="2163" w:type="dxa"/>
            <w:tcBorders>
              <w:left w:val="double" w:sz="6" w:space="0" w:color="D4D0C8"/>
              <w:bottom w:val="double" w:sz="6" w:space="0" w:color="D4D0C8"/>
              <w:right w:val="double" w:sz="6" w:space="0" w:color="D4D0C8"/>
            </w:tcBorders>
          </w:tcPr>
          <w:p>
            <w:pPr>
              <w:pStyle w:val="TableParagraph"/>
              <w:spacing w:line="194" w:lineRule="exact" w:before="7"/>
              <w:ind w:left="128"/>
              <w:jc w:val="left"/>
              <w:rPr>
                <w:b/>
                <w:sz w:val="18"/>
              </w:rPr>
            </w:pPr>
            <w:r>
              <w:rPr>
                <w:b/>
                <w:spacing w:val="-2"/>
                <w:sz w:val="18"/>
              </w:rPr>
              <w:t>Items</w:t>
            </w:r>
          </w:p>
        </w:tc>
      </w:tr>
      <w:tr>
        <w:trPr>
          <w:trHeight w:val="970" w:hRule="atLeast"/>
        </w:trPr>
        <w:tc>
          <w:tcPr>
            <w:tcW w:w="4133" w:type="dxa"/>
            <w:tcBorders>
              <w:top w:val="double" w:sz="6" w:space="0" w:color="D4D0C8"/>
              <w:left w:val="double" w:sz="6" w:space="0" w:color="7F7F7F"/>
              <w:bottom w:val="double" w:sz="6" w:space="0" w:color="D4D0C8"/>
              <w:right w:val="double" w:sz="6" w:space="0" w:color="D4D0C8"/>
            </w:tcBorders>
          </w:tcPr>
          <w:p>
            <w:pPr>
              <w:pStyle w:val="TableParagraph"/>
              <w:spacing w:before="12"/>
              <w:ind w:left="308"/>
              <w:jc w:val="left"/>
              <w:rPr>
                <w:b/>
                <w:sz w:val="18"/>
              </w:rPr>
            </w:pPr>
            <w:r>
              <w:rPr>
                <w:b/>
                <w:spacing w:val="-2"/>
                <w:sz w:val="18"/>
              </w:rPr>
              <w:t>Importance</w:t>
            </w:r>
          </w:p>
          <w:p>
            <w:pPr>
              <w:pStyle w:val="TableParagraph"/>
              <w:spacing w:before="136"/>
              <w:ind w:left="308" w:right="288"/>
              <w:jc w:val="left"/>
              <w:rPr>
                <w:sz w:val="18"/>
              </w:rPr>
            </w:pPr>
            <w:r>
              <w:rPr>
                <w:sz w:val="18"/>
              </w:rPr>
              <w:t>Definition:</w:t>
            </w:r>
            <w:r>
              <w:rPr>
                <w:spacing w:val="-4"/>
                <w:sz w:val="18"/>
              </w:rPr>
              <w:t> </w:t>
            </w:r>
            <w:r>
              <w:rPr>
                <w:sz w:val="18"/>
              </w:rPr>
              <w:t>How</w:t>
            </w:r>
            <w:r>
              <w:rPr>
                <w:spacing w:val="-8"/>
                <w:sz w:val="18"/>
              </w:rPr>
              <w:t> </w:t>
            </w:r>
            <w:r>
              <w:rPr>
                <w:sz w:val="18"/>
              </w:rPr>
              <w:t>important</w:t>
            </w:r>
            <w:r>
              <w:rPr>
                <w:spacing w:val="-4"/>
                <w:sz w:val="18"/>
              </w:rPr>
              <w:t> </w:t>
            </w:r>
            <w:r>
              <w:rPr>
                <w:sz w:val="18"/>
              </w:rPr>
              <w:t>doing</w:t>
            </w:r>
            <w:r>
              <w:rPr>
                <w:spacing w:val="-6"/>
                <w:sz w:val="18"/>
              </w:rPr>
              <w:t> </w:t>
            </w:r>
            <w:r>
              <w:rPr>
                <w:sz w:val="18"/>
              </w:rPr>
              <w:t>well</w:t>
            </w:r>
            <w:r>
              <w:rPr>
                <w:spacing w:val="-5"/>
                <w:sz w:val="18"/>
              </w:rPr>
              <w:t> </w:t>
            </w:r>
            <w:r>
              <w:rPr>
                <w:sz w:val="18"/>
              </w:rPr>
              <w:t>on</w:t>
            </w:r>
            <w:r>
              <w:rPr>
                <w:spacing w:val="-5"/>
                <w:sz w:val="18"/>
              </w:rPr>
              <w:t> </w:t>
            </w:r>
            <w:r>
              <w:rPr>
                <w:sz w:val="18"/>
              </w:rPr>
              <w:t>the</w:t>
            </w:r>
            <w:r>
              <w:rPr>
                <w:spacing w:val="-5"/>
                <w:sz w:val="18"/>
              </w:rPr>
              <w:t> </w:t>
            </w:r>
            <w:r>
              <w:rPr>
                <w:sz w:val="18"/>
              </w:rPr>
              <w:t>test is to the student (the consequence of the test for</w:t>
            </w:r>
          </w:p>
          <w:p>
            <w:pPr>
              <w:pStyle w:val="TableParagraph"/>
              <w:spacing w:line="195" w:lineRule="exact" w:before="0"/>
              <w:ind w:left="308"/>
              <w:jc w:val="left"/>
              <w:rPr>
                <w:sz w:val="18"/>
              </w:rPr>
            </w:pPr>
            <w:r>
              <w:rPr>
                <w:sz w:val="18"/>
              </w:rPr>
              <w:t>the</w:t>
            </w:r>
            <w:r>
              <w:rPr>
                <w:spacing w:val="-1"/>
                <w:sz w:val="18"/>
              </w:rPr>
              <w:t> </w:t>
            </w:r>
            <w:r>
              <w:rPr>
                <w:spacing w:val="-2"/>
                <w:sz w:val="18"/>
              </w:rPr>
              <w:t>student).</w:t>
            </w:r>
          </w:p>
        </w:tc>
        <w:tc>
          <w:tcPr>
            <w:tcW w:w="1640" w:type="dxa"/>
            <w:tcBorders>
              <w:top w:val="double" w:sz="6" w:space="0" w:color="D4D0C8"/>
              <w:left w:val="double" w:sz="6" w:space="0" w:color="D4D0C8"/>
              <w:bottom w:val="double" w:sz="6" w:space="0" w:color="D4D0C8"/>
              <w:right w:val="double" w:sz="6" w:space="0" w:color="D4D0C8"/>
            </w:tcBorders>
          </w:tcPr>
          <w:p>
            <w:pPr>
              <w:pStyle w:val="TableParagraph"/>
              <w:spacing w:before="12"/>
              <w:ind w:left="307"/>
              <w:jc w:val="left"/>
              <w:rPr>
                <w:sz w:val="18"/>
              </w:rPr>
            </w:pPr>
            <w:r>
              <w:rPr>
                <w:spacing w:val="-10"/>
                <w:sz w:val="18"/>
              </w:rPr>
              <w:t>5</w:t>
            </w:r>
          </w:p>
        </w:tc>
        <w:tc>
          <w:tcPr>
            <w:tcW w:w="2163" w:type="dxa"/>
            <w:tcBorders>
              <w:top w:val="double" w:sz="6" w:space="0" w:color="D4D0C8"/>
              <w:left w:val="double" w:sz="6" w:space="0" w:color="D4D0C8"/>
              <w:bottom w:val="double" w:sz="6" w:space="0" w:color="D4D0C8"/>
              <w:right w:val="double" w:sz="6" w:space="0" w:color="D4D0C8"/>
            </w:tcBorders>
          </w:tcPr>
          <w:p>
            <w:pPr>
              <w:pStyle w:val="TableParagraph"/>
              <w:spacing w:before="12"/>
              <w:ind w:left="308"/>
              <w:jc w:val="left"/>
              <w:rPr>
                <w:sz w:val="18"/>
              </w:rPr>
            </w:pPr>
            <w:r>
              <w:rPr>
                <w:sz w:val="18"/>
              </w:rPr>
              <w:t>1,</w:t>
            </w:r>
            <w:r>
              <w:rPr>
                <w:spacing w:val="-1"/>
                <w:sz w:val="18"/>
              </w:rPr>
              <w:t> </w:t>
            </w:r>
            <w:r>
              <w:rPr>
                <w:sz w:val="18"/>
              </w:rPr>
              <w:t>3,</w:t>
            </w:r>
            <w:r>
              <w:rPr>
                <w:spacing w:val="-1"/>
                <w:sz w:val="18"/>
              </w:rPr>
              <w:t> </w:t>
            </w:r>
            <w:r>
              <w:rPr>
                <w:sz w:val="18"/>
              </w:rPr>
              <w:t>4,</w:t>
            </w:r>
            <w:r>
              <w:rPr>
                <w:spacing w:val="-1"/>
                <w:sz w:val="18"/>
              </w:rPr>
              <w:t> </w:t>
            </w:r>
            <w:r>
              <w:rPr>
                <w:sz w:val="18"/>
              </w:rPr>
              <w:t>5,</w:t>
            </w:r>
            <w:r>
              <w:rPr>
                <w:spacing w:val="-1"/>
                <w:sz w:val="18"/>
              </w:rPr>
              <w:t> </w:t>
            </w:r>
            <w:r>
              <w:rPr>
                <w:spacing w:val="-10"/>
                <w:sz w:val="18"/>
              </w:rPr>
              <w:t>8</w:t>
            </w:r>
          </w:p>
        </w:tc>
      </w:tr>
      <w:tr>
        <w:trPr>
          <w:trHeight w:val="762" w:hRule="atLeast"/>
        </w:trPr>
        <w:tc>
          <w:tcPr>
            <w:tcW w:w="4133" w:type="dxa"/>
            <w:tcBorders>
              <w:top w:val="double" w:sz="6" w:space="0" w:color="D4D0C8"/>
              <w:left w:val="double" w:sz="6" w:space="0" w:color="7F7F7F"/>
              <w:bottom w:val="thinThickMediumGap" w:sz="3" w:space="0" w:color="7F7F7F"/>
              <w:right w:val="double" w:sz="6" w:space="0" w:color="D4D0C8"/>
            </w:tcBorders>
          </w:tcPr>
          <w:p>
            <w:pPr>
              <w:pStyle w:val="TableParagraph"/>
              <w:spacing w:before="12"/>
              <w:ind w:left="308"/>
              <w:jc w:val="left"/>
              <w:rPr>
                <w:b/>
                <w:sz w:val="18"/>
              </w:rPr>
            </w:pPr>
            <w:r>
              <w:rPr>
                <w:b/>
                <w:spacing w:val="-2"/>
                <w:sz w:val="18"/>
              </w:rPr>
              <w:t>Effort</w:t>
            </w:r>
          </w:p>
          <w:p>
            <w:pPr>
              <w:pStyle w:val="TableParagraph"/>
              <w:spacing w:line="202" w:lineRule="exact" w:before="124"/>
              <w:ind w:left="308" w:right="288"/>
              <w:jc w:val="left"/>
              <w:rPr>
                <w:sz w:val="18"/>
              </w:rPr>
            </w:pPr>
            <w:r>
              <w:rPr>
                <w:sz w:val="18"/>
              </w:rPr>
              <w:t>Definition: The perceived degree of work or mental</w:t>
            </w:r>
            <w:r>
              <w:rPr>
                <w:spacing w:val="-6"/>
                <w:sz w:val="18"/>
              </w:rPr>
              <w:t> </w:t>
            </w:r>
            <w:r>
              <w:rPr>
                <w:sz w:val="18"/>
              </w:rPr>
              <w:t>taxation</w:t>
            </w:r>
            <w:r>
              <w:rPr>
                <w:spacing w:val="-6"/>
                <w:sz w:val="18"/>
              </w:rPr>
              <w:t> </w:t>
            </w:r>
            <w:r>
              <w:rPr>
                <w:sz w:val="18"/>
              </w:rPr>
              <w:t>put</w:t>
            </w:r>
            <w:r>
              <w:rPr>
                <w:spacing w:val="-6"/>
                <w:sz w:val="18"/>
              </w:rPr>
              <w:t> </w:t>
            </w:r>
            <w:r>
              <w:rPr>
                <w:sz w:val="18"/>
              </w:rPr>
              <w:t>forth</w:t>
            </w:r>
            <w:r>
              <w:rPr>
                <w:spacing w:val="-6"/>
                <w:sz w:val="18"/>
              </w:rPr>
              <w:t> </w:t>
            </w:r>
            <w:r>
              <w:rPr>
                <w:sz w:val="18"/>
              </w:rPr>
              <w:t>in</w:t>
            </w:r>
            <w:r>
              <w:rPr>
                <w:spacing w:val="-6"/>
                <w:sz w:val="18"/>
              </w:rPr>
              <w:t> </w:t>
            </w:r>
            <w:r>
              <w:rPr>
                <w:sz w:val="18"/>
              </w:rPr>
              <w:t>completing</w:t>
            </w:r>
            <w:r>
              <w:rPr>
                <w:spacing w:val="-6"/>
                <w:sz w:val="18"/>
              </w:rPr>
              <w:t> </w:t>
            </w:r>
            <w:r>
              <w:rPr>
                <w:sz w:val="18"/>
              </w:rPr>
              <w:t>the</w:t>
            </w:r>
            <w:r>
              <w:rPr>
                <w:spacing w:val="-6"/>
                <w:sz w:val="18"/>
              </w:rPr>
              <w:t> </w:t>
            </w:r>
            <w:r>
              <w:rPr>
                <w:sz w:val="18"/>
              </w:rPr>
              <w:t>test.</w:t>
            </w:r>
          </w:p>
        </w:tc>
        <w:tc>
          <w:tcPr>
            <w:tcW w:w="1640" w:type="dxa"/>
            <w:tcBorders>
              <w:top w:val="double" w:sz="6" w:space="0" w:color="D4D0C8"/>
              <w:left w:val="double" w:sz="6" w:space="0" w:color="D4D0C8"/>
              <w:bottom w:val="thinThickMediumGap" w:sz="3" w:space="0" w:color="7F7F7F"/>
              <w:right w:val="double" w:sz="6" w:space="0" w:color="D4D0C8"/>
            </w:tcBorders>
          </w:tcPr>
          <w:p>
            <w:pPr>
              <w:pStyle w:val="TableParagraph"/>
              <w:spacing w:before="12"/>
              <w:ind w:left="307"/>
              <w:jc w:val="left"/>
              <w:rPr>
                <w:sz w:val="18"/>
              </w:rPr>
            </w:pPr>
            <w:r>
              <w:rPr>
                <w:spacing w:val="-10"/>
                <w:sz w:val="18"/>
              </w:rPr>
              <w:t>5</w:t>
            </w:r>
          </w:p>
        </w:tc>
        <w:tc>
          <w:tcPr>
            <w:tcW w:w="2163" w:type="dxa"/>
            <w:tcBorders>
              <w:top w:val="double" w:sz="6" w:space="0" w:color="D4D0C8"/>
              <w:left w:val="double" w:sz="6" w:space="0" w:color="D4D0C8"/>
              <w:bottom w:val="thinThickMediumGap" w:sz="3" w:space="0" w:color="7F7F7F"/>
              <w:right w:val="double" w:sz="6" w:space="0" w:color="D4D0C8"/>
            </w:tcBorders>
          </w:tcPr>
          <w:p>
            <w:pPr>
              <w:pStyle w:val="TableParagraph"/>
              <w:spacing w:before="12"/>
              <w:ind w:left="308"/>
              <w:jc w:val="left"/>
              <w:rPr>
                <w:sz w:val="18"/>
              </w:rPr>
            </w:pPr>
            <w:r>
              <w:rPr>
                <w:sz w:val="18"/>
              </w:rPr>
              <w:t>2,</w:t>
            </w:r>
            <w:r>
              <w:rPr>
                <w:spacing w:val="43"/>
                <w:sz w:val="18"/>
              </w:rPr>
              <w:t> </w:t>
            </w:r>
            <w:r>
              <w:rPr>
                <w:sz w:val="18"/>
              </w:rPr>
              <w:t>6,</w:t>
            </w:r>
            <w:r>
              <w:rPr>
                <w:spacing w:val="-1"/>
                <w:sz w:val="18"/>
              </w:rPr>
              <w:t> </w:t>
            </w:r>
            <w:r>
              <w:rPr>
                <w:sz w:val="18"/>
              </w:rPr>
              <w:t>7,</w:t>
            </w:r>
            <w:r>
              <w:rPr>
                <w:spacing w:val="-1"/>
                <w:sz w:val="18"/>
              </w:rPr>
              <w:t> </w:t>
            </w:r>
            <w:r>
              <w:rPr>
                <w:sz w:val="18"/>
              </w:rPr>
              <w:t>9, </w:t>
            </w:r>
            <w:r>
              <w:rPr>
                <w:spacing w:val="-5"/>
                <w:sz w:val="18"/>
              </w:rPr>
              <w:t>10</w:t>
            </w:r>
          </w:p>
        </w:tc>
      </w:tr>
    </w:tbl>
    <w:p>
      <w:pPr>
        <w:pStyle w:val="BodyText"/>
        <w:spacing w:before="109"/>
        <w:rPr>
          <w:i/>
          <w:sz w:val="20"/>
        </w:rPr>
      </w:pPr>
    </w:p>
    <w:p>
      <w:pPr>
        <w:pStyle w:val="BodyText"/>
        <w:spacing w:after="0"/>
        <w:rPr>
          <w:i/>
          <w:sz w:val="20"/>
        </w:rPr>
        <w:sectPr>
          <w:pgSz w:w="12240" w:h="15840"/>
          <w:pgMar w:header="701" w:footer="0" w:top="900" w:bottom="280" w:left="360" w:right="360"/>
        </w:sectPr>
      </w:pPr>
    </w:p>
    <w:p>
      <w:pPr>
        <w:pStyle w:val="BodyText"/>
        <w:spacing w:before="207"/>
        <w:rPr>
          <w:i/>
          <w:sz w:val="20"/>
        </w:rPr>
      </w:pPr>
    </w:p>
    <w:p>
      <w:pPr>
        <w:pStyle w:val="BodyText"/>
        <w:spacing w:line="30" w:lineRule="exact"/>
        <w:ind w:left="114" w:right="-130"/>
        <w:rPr>
          <w:position w:val="0"/>
          <w:sz w:val="3"/>
        </w:rPr>
      </w:pPr>
      <w:r>
        <w:rPr>
          <w:position w:val="0"/>
          <w:sz w:val="3"/>
        </w:rPr>
        <mc:AlternateContent>
          <mc:Choice Requires="wps">
            <w:drawing>
              <wp:inline distT="0" distB="0" distL="0" distR="0">
                <wp:extent cx="1341120" cy="19050"/>
                <wp:effectExtent l="0" t="0" r="0" b="0"/>
                <wp:docPr id="25" name="Group 25"/>
                <wp:cNvGraphicFramePr>
                  <a:graphicFrameLocks/>
                </wp:cNvGraphicFramePr>
                <a:graphic>
                  <a:graphicData uri="http://schemas.microsoft.com/office/word/2010/wordprocessingGroup">
                    <wpg:wgp>
                      <wpg:cNvPr id="25" name="Group 25"/>
                      <wpg:cNvGrpSpPr/>
                      <wpg:grpSpPr>
                        <a:xfrm>
                          <a:off x="0" y="0"/>
                          <a:ext cx="1341120" cy="19050"/>
                          <a:chExt cx="1341120" cy="19050"/>
                        </a:xfrm>
                      </wpg:grpSpPr>
                      <wps:wsp>
                        <wps:cNvPr id="26" name="Graphic 26"/>
                        <wps:cNvSpPr/>
                        <wps:spPr>
                          <a:xfrm>
                            <a:off x="0" y="0"/>
                            <a:ext cx="1341120" cy="19050"/>
                          </a:xfrm>
                          <a:custGeom>
                            <a:avLst/>
                            <a:gdLst/>
                            <a:ahLst/>
                            <a:cxnLst/>
                            <a:rect l="l" t="t" r="r" b="b"/>
                            <a:pathLst>
                              <a:path w="1341120" h="19050">
                                <a:moveTo>
                                  <a:pt x="1341119" y="0"/>
                                </a:moveTo>
                                <a:lnTo>
                                  <a:pt x="0" y="0"/>
                                </a:lnTo>
                                <a:lnTo>
                                  <a:pt x="0" y="19050"/>
                                </a:lnTo>
                                <a:lnTo>
                                  <a:pt x="1341119" y="19050"/>
                                </a:lnTo>
                                <a:lnTo>
                                  <a:pt x="13411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05.6pt;height:1.5pt;mso-position-horizontal-relative:char;mso-position-vertical-relative:line" id="docshapegroup22" coordorigin="0,0" coordsize="2112,30">
                <v:rect style="position:absolute;left:0;top:0;width:2112;height:30" id="docshape23" filled="true" fillcolor="#000000" stroked="false">
                  <v:fill type="solid"/>
                </v:rect>
              </v:group>
            </w:pict>
          </mc:Fallback>
        </mc:AlternateContent>
      </w:r>
      <w:r>
        <w:rPr>
          <w:position w:val="0"/>
          <w:sz w:val="3"/>
        </w:rPr>
      </w:r>
    </w:p>
    <w:p>
      <w:pPr>
        <w:spacing w:before="0"/>
        <w:ind w:left="143" w:right="188" w:firstLine="0"/>
        <w:jc w:val="left"/>
        <w:rPr>
          <w:rFonts w:ascii="Arial Narrow" w:hAnsi="Arial Narrow"/>
          <w:sz w:val="18"/>
        </w:rPr>
      </w:pPr>
      <w:bookmarkStart w:name="Administrative Procedures" w:id="11"/>
      <w:bookmarkEnd w:id="11"/>
      <w:r>
        <w:rPr/>
      </w:r>
      <w:r>
        <w:rPr>
          <w:rFonts w:ascii="Arial Narrow" w:hAnsi="Arial Narrow"/>
          <w:b/>
          <w:sz w:val="18"/>
        </w:rPr>
        <w:t>Administering</w:t>
      </w:r>
      <w:r>
        <w:rPr>
          <w:rFonts w:ascii="Arial Narrow" w:hAnsi="Arial Narrow"/>
          <w:b/>
          <w:spacing w:val="-11"/>
          <w:sz w:val="18"/>
        </w:rPr>
        <w:t> </w:t>
      </w:r>
      <w:r>
        <w:rPr>
          <w:rFonts w:ascii="Arial Narrow" w:hAnsi="Arial Narrow"/>
          <w:b/>
          <w:sz w:val="18"/>
        </w:rPr>
        <w:t>the</w:t>
      </w:r>
      <w:r>
        <w:rPr>
          <w:rFonts w:ascii="Arial Narrow" w:hAnsi="Arial Narrow"/>
          <w:b/>
          <w:spacing w:val="-10"/>
          <w:sz w:val="18"/>
        </w:rPr>
        <w:t> </w:t>
      </w:r>
      <w:r>
        <w:rPr>
          <w:rFonts w:ascii="Arial Narrow" w:hAnsi="Arial Narrow"/>
          <w:b/>
          <w:sz w:val="18"/>
        </w:rPr>
        <w:t>SOS… </w:t>
      </w:r>
      <w:bookmarkStart w:name="Training and Procedures" w:id="12"/>
      <w:bookmarkEnd w:id="12"/>
      <w:r>
        <w:rPr>
          <w:rFonts w:ascii="Arial Narrow" w:hAnsi="Arial Narrow"/>
          <w:b/>
          <w:spacing w:val="-1"/>
          <w:sz w:val="18"/>
        </w:rPr>
      </w:r>
      <w:r>
        <w:rPr>
          <w:rFonts w:ascii="Arial Narrow" w:hAnsi="Arial Narrow"/>
          <w:sz w:val="18"/>
        </w:rPr>
        <w:t>Is comparable to the administration</w:t>
      </w:r>
      <w:r>
        <w:rPr>
          <w:rFonts w:ascii="Arial Narrow" w:hAnsi="Arial Narrow"/>
          <w:spacing w:val="-8"/>
          <w:sz w:val="18"/>
        </w:rPr>
        <w:t> </w:t>
      </w:r>
      <w:r>
        <w:rPr>
          <w:rFonts w:ascii="Arial Narrow" w:hAnsi="Arial Narrow"/>
          <w:sz w:val="18"/>
        </w:rPr>
        <w:t>of</w:t>
      </w:r>
      <w:r>
        <w:rPr>
          <w:rFonts w:ascii="Arial Narrow" w:hAnsi="Arial Narrow"/>
          <w:spacing w:val="-8"/>
          <w:sz w:val="18"/>
        </w:rPr>
        <w:t> </w:t>
      </w:r>
      <w:r>
        <w:rPr>
          <w:rFonts w:ascii="Arial Narrow" w:hAnsi="Arial Narrow"/>
          <w:sz w:val="18"/>
        </w:rPr>
        <w:t>any</w:t>
      </w:r>
      <w:r>
        <w:rPr>
          <w:rFonts w:ascii="Arial Narrow" w:hAnsi="Arial Narrow"/>
          <w:spacing w:val="-7"/>
          <w:sz w:val="18"/>
        </w:rPr>
        <w:t> </w:t>
      </w:r>
      <w:r>
        <w:rPr>
          <w:rFonts w:ascii="Arial Narrow" w:hAnsi="Arial Narrow"/>
          <w:sz w:val="18"/>
        </w:rPr>
        <w:t>other</w:t>
      </w:r>
    </w:p>
    <w:p>
      <w:pPr>
        <w:pStyle w:val="BodyText"/>
        <w:ind w:left="143"/>
        <w:rPr>
          <w:rFonts w:ascii="Arial Narrow"/>
        </w:rPr>
      </w:pPr>
      <w:r>
        <w:rPr>
          <w:rFonts w:ascii="Arial Narrow"/>
        </w:rPr>
        <w:t>multiple-choice</w:t>
      </w:r>
      <w:r>
        <w:rPr>
          <w:rFonts w:ascii="Arial Narrow"/>
          <w:spacing w:val="-3"/>
        </w:rPr>
        <w:t> </w:t>
      </w:r>
      <w:r>
        <w:rPr>
          <w:rFonts w:ascii="Arial Narrow"/>
        </w:rPr>
        <w:t>test;</w:t>
      </w:r>
      <w:r>
        <w:rPr>
          <w:rFonts w:ascii="Arial Narrow"/>
          <w:spacing w:val="-4"/>
        </w:rPr>
        <w:t> </w:t>
      </w:r>
      <w:r>
        <w:rPr>
          <w:rFonts w:ascii="Arial Narrow"/>
        </w:rPr>
        <w:t>however, the</w:t>
      </w:r>
      <w:r>
        <w:rPr>
          <w:rFonts w:ascii="Arial Narrow"/>
          <w:spacing w:val="-8"/>
        </w:rPr>
        <w:t> </w:t>
      </w:r>
      <w:r>
        <w:rPr>
          <w:rFonts w:ascii="Arial Narrow"/>
        </w:rPr>
        <w:t>SOS</w:t>
      </w:r>
      <w:r>
        <w:rPr>
          <w:rFonts w:ascii="Arial Narrow"/>
          <w:spacing w:val="-8"/>
        </w:rPr>
        <w:t> </w:t>
      </w:r>
      <w:r>
        <w:rPr>
          <w:rFonts w:ascii="Arial Narrow"/>
        </w:rPr>
        <w:t>should</w:t>
      </w:r>
      <w:r>
        <w:rPr>
          <w:rFonts w:ascii="Arial Narrow"/>
          <w:spacing w:val="-8"/>
        </w:rPr>
        <w:t> </w:t>
      </w:r>
      <w:r>
        <w:rPr>
          <w:rFonts w:ascii="Arial Narrow"/>
        </w:rPr>
        <w:t>always</w:t>
      </w:r>
      <w:r>
        <w:rPr>
          <w:rFonts w:ascii="Arial Narrow"/>
          <w:spacing w:val="-8"/>
        </w:rPr>
        <w:t> </w:t>
      </w:r>
      <w:r>
        <w:rPr>
          <w:rFonts w:ascii="Arial Narrow"/>
        </w:rPr>
        <w:t>be</w:t>
      </w:r>
      <w:r>
        <w:rPr>
          <w:rFonts w:ascii="Arial Narrow"/>
          <w:spacing w:val="-8"/>
        </w:rPr>
        <w:t> </w:t>
      </w:r>
      <w:r>
        <w:rPr>
          <w:rFonts w:ascii="Arial Narrow"/>
        </w:rPr>
        <w:t>the last test administered in a series of tests.</w:t>
      </w:r>
    </w:p>
    <w:p>
      <w:pPr>
        <w:tabs>
          <w:tab w:pos="1727" w:val="left" w:leader="none"/>
          <w:tab w:pos="8813" w:val="left" w:leader="none"/>
        </w:tabs>
        <w:spacing w:before="101"/>
        <w:ind w:left="144" w:right="0" w:firstLine="0"/>
        <w:jc w:val="left"/>
        <w:rPr>
          <w:rFonts w:ascii="Arial Black"/>
          <w:sz w:val="22"/>
        </w:rPr>
      </w:pPr>
      <w:r>
        <w:rPr/>
        <w:br w:type="column"/>
      </w:r>
      <w:r>
        <w:rPr>
          <w:rFonts w:ascii="Arial Black"/>
          <w:color w:val="FFFFFF"/>
          <w:sz w:val="24"/>
          <w:highlight w:val="darkBlue"/>
        </w:rPr>
        <w:t>Section</w:t>
      </w:r>
      <w:r>
        <w:rPr>
          <w:rFonts w:ascii="Arial Black"/>
          <w:color w:val="FFFFFF"/>
          <w:spacing w:val="-5"/>
          <w:sz w:val="24"/>
          <w:highlight w:val="darkBlue"/>
        </w:rPr>
        <w:t> 3.</w:t>
      </w:r>
      <w:r>
        <w:rPr>
          <w:rFonts w:ascii="Arial Black"/>
          <w:color w:val="FFFFFF"/>
          <w:sz w:val="24"/>
          <w:highlight w:val="darkBlue"/>
        </w:rPr>
        <w:tab/>
      </w:r>
      <w:r>
        <w:rPr>
          <w:rFonts w:ascii="Arial Black"/>
          <w:color w:val="FFFFFF"/>
          <w:sz w:val="22"/>
          <w:highlight w:val="darkBlue"/>
        </w:rPr>
        <w:t>Administrative</w:t>
      </w:r>
      <w:r>
        <w:rPr>
          <w:rFonts w:ascii="Arial Black"/>
          <w:color w:val="FFFFFF"/>
          <w:spacing w:val="-18"/>
          <w:sz w:val="22"/>
          <w:highlight w:val="darkBlue"/>
        </w:rPr>
        <w:t> </w:t>
      </w:r>
      <w:r>
        <w:rPr>
          <w:rFonts w:ascii="Arial Black"/>
          <w:color w:val="FFFFFF"/>
          <w:spacing w:val="-2"/>
          <w:sz w:val="22"/>
          <w:highlight w:val="darkBlue"/>
        </w:rPr>
        <w:t>Procedures</w:t>
      </w:r>
      <w:r>
        <w:rPr>
          <w:rFonts w:ascii="Arial Black"/>
          <w:color w:val="FFFFFF"/>
          <w:sz w:val="22"/>
          <w:highlight w:val="darkBlue"/>
        </w:rPr>
        <w:tab/>
      </w:r>
    </w:p>
    <w:p>
      <w:pPr>
        <w:pStyle w:val="ListParagraph"/>
        <w:numPr>
          <w:ilvl w:val="1"/>
          <w:numId w:val="8"/>
        </w:numPr>
        <w:tabs>
          <w:tab w:pos="863" w:val="left" w:leader="none"/>
        </w:tabs>
        <w:spacing w:line="240" w:lineRule="auto" w:before="236" w:after="0"/>
        <w:ind w:left="863" w:right="0" w:hanging="719"/>
        <w:jc w:val="left"/>
        <w:rPr>
          <w:rFonts w:ascii="Arial Black"/>
          <w:sz w:val="18"/>
        </w:rPr>
      </w:pPr>
      <w:r>
        <w:rPr>
          <w:rFonts w:ascii="Arial Black"/>
          <w:color w:val="000080"/>
          <w:sz w:val="18"/>
        </w:rPr>
        <w:t>Training</w:t>
      </w:r>
      <w:r>
        <w:rPr>
          <w:rFonts w:ascii="Arial Black"/>
          <w:color w:val="000080"/>
          <w:spacing w:val="-1"/>
          <w:sz w:val="18"/>
        </w:rPr>
        <w:t> </w:t>
      </w:r>
      <w:r>
        <w:rPr>
          <w:rFonts w:ascii="Arial Black"/>
          <w:color w:val="000080"/>
          <w:sz w:val="18"/>
        </w:rPr>
        <w:t>and</w:t>
      </w:r>
      <w:r>
        <w:rPr>
          <w:rFonts w:ascii="Arial Black"/>
          <w:color w:val="000080"/>
          <w:spacing w:val="-1"/>
          <w:sz w:val="18"/>
        </w:rPr>
        <w:t> </w:t>
      </w:r>
      <w:r>
        <w:rPr>
          <w:rFonts w:ascii="Arial Black"/>
          <w:color w:val="000080"/>
          <w:spacing w:val="-2"/>
          <w:sz w:val="18"/>
        </w:rPr>
        <w:t>Procedures</w:t>
      </w:r>
    </w:p>
    <w:p>
      <w:pPr>
        <w:pStyle w:val="BodyText"/>
        <w:spacing w:before="88"/>
        <w:ind w:left="143" w:right="408"/>
      </w:pPr>
      <w:r>
        <w:rPr/>
        <w:t>Proctors who administer the SOS require minimal training.</w:t>
      </w:r>
      <w:r>
        <w:rPr>
          <w:spacing w:val="40"/>
        </w:rPr>
        <w:t> </w:t>
      </w:r>
      <w:r>
        <w:rPr/>
        <w:t>Test instructions are straightforward and adhere to traditional testing</w:t>
      </w:r>
      <w:r>
        <w:rPr>
          <w:spacing w:val="-1"/>
        </w:rPr>
        <w:t> </w:t>
      </w:r>
      <w:r>
        <w:rPr/>
        <w:t>precepts</w:t>
      </w:r>
      <w:r>
        <w:rPr>
          <w:spacing w:val="-1"/>
        </w:rPr>
        <w:t> </w:t>
      </w:r>
      <w:r>
        <w:rPr/>
        <w:t>common</w:t>
      </w:r>
      <w:r>
        <w:rPr>
          <w:spacing w:val="-2"/>
        </w:rPr>
        <w:t> </w:t>
      </w:r>
      <w:r>
        <w:rPr/>
        <w:t>among</w:t>
      </w:r>
      <w:r>
        <w:rPr>
          <w:spacing w:val="-2"/>
        </w:rPr>
        <w:t> </w:t>
      </w:r>
      <w:r>
        <w:rPr/>
        <w:t>multiple-choice</w:t>
      </w:r>
      <w:r>
        <w:rPr>
          <w:spacing w:val="-1"/>
        </w:rPr>
        <w:t> </w:t>
      </w:r>
      <w:r>
        <w:rPr/>
        <w:t>tests.</w:t>
      </w:r>
      <w:r>
        <w:rPr>
          <w:spacing w:val="40"/>
        </w:rPr>
        <w:t> </w:t>
      </w:r>
      <w:r>
        <w:rPr/>
        <w:t>Proctors</w:t>
      </w:r>
      <w:r>
        <w:rPr>
          <w:spacing w:val="-2"/>
        </w:rPr>
        <w:t> </w:t>
      </w:r>
      <w:r>
        <w:rPr/>
        <w:t>should</w:t>
      </w:r>
      <w:r>
        <w:rPr>
          <w:spacing w:val="-1"/>
        </w:rPr>
        <w:t> </w:t>
      </w:r>
      <w:r>
        <w:rPr/>
        <w:t>familiarize</w:t>
      </w:r>
      <w:r>
        <w:rPr>
          <w:spacing w:val="-1"/>
        </w:rPr>
        <w:t> </w:t>
      </w:r>
      <w:r>
        <w:rPr/>
        <w:t>themselves</w:t>
      </w:r>
      <w:r>
        <w:rPr>
          <w:spacing w:val="-1"/>
        </w:rPr>
        <w:t> </w:t>
      </w:r>
      <w:r>
        <w:rPr/>
        <w:t>with the</w:t>
      </w:r>
      <w:r>
        <w:rPr>
          <w:spacing w:val="-1"/>
        </w:rPr>
        <w:t> </w:t>
      </w:r>
      <w:r>
        <w:rPr/>
        <w:t>instrument</w:t>
      </w:r>
      <w:r>
        <w:rPr>
          <w:spacing w:val="-2"/>
        </w:rPr>
        <w:t> </w:t>
      </w:r>
      <w:r>
        <w:rPr/>
        <w:t>and</w:t>
      </w:r>
      <w:r>
        <w:rPr>
          <w:spacing w:val="-1"/>
        </w:rPr>
        <w:t> </w:t>
      </w:r>
      <w:r>
        <w:rPr/>
        <w:t>the instrument instructions prior to the testing session to ensure they can expeditiously respond to students’ questions during the testing session.</w:t>
      </w:r>
      <w:r>
        <w:rPr>
          <w:spacing w:val="40"/>
        </w:rPr>
        <w:t> </w:t>
      </w:r>
      <w:r>
        <w:rPr/>
        <w:t>As with all assessments, testing sessions that include an administration of the SOS should be standardized across all administrations to decrease threats of construct irrelevant variance in test scores.</w:t>
      </w:r>
      <w:r>
        <w:rPr>
          <w:spacing w:val="40"/>
        </w:rPr>
        <w:t> </w:t>
      </w:r>
      <w:r>
        <w:rPr/>
        <w:t>Assessment session</w:t>
      </w:r>
      <w:r>
        <w:rPr>
          <w:spacing w:val="-4"/>
        </w:rPr>
        <w:t> </w:t>
      </w:r>
      <w:r>
        <w:rPr/>
        <w:t>temperature,</w:t>
      </w:r>
      <w:r>
        <w:rPr>
          <w:spacing w:val="-3"/>
        </w:rPr>
        <w:t> </w:t>
      </w:r>
      <w:r>
        <w:rPr/>
        <w:t>climate,</w:t>
      </w:r>
      <w:r>
        <w:rPr>
          <w:spacing w:val="-3"/>
        </w:rPr>
        <w:t> </w:t>
      </w:r>
      <w:r>
        <w:rPr/>
        <w:t>and</w:t>
      </w:r>
      <w:r>
        <w:rPr>
          <w:spacing w:val="-4"/>
        </w:rPr>
        <w:t> </w:t>
      </w:r>
      <w:r>
        <w:rPr/>
        <w:t>lighting</w:t>
      </w:r>
      <w:r>
        <w:rPr>
          <w:spacing w:val="-3"/>
        </w:rPr>
        <w:t> </w:t>
      </w:r>
      <w:r>
        <w:rPr/>
        <w:t>should</w:t>
      </w:r>
      <w:r>
        <w:rPr>
          <w:spacing w:val="-3"/>
        </w:rPr>
        <w:t> </w:t>
      </w:r>
      <w:r>
        <w:rPr/>
        <w:t>be</w:t>
      </w:r>
      <w:r>
        <w:rPr>
          <w:spacing w:val="-3"/>
        </w:rPr>
        <w:t> </w:t>
      </w:r>
      <w:r>
        <w:rPr/>
        <w:t>at</w:t>
      </w:r>
      <w:r>
        <w:rPr>
          <w:spacing w:val="-3"/>
        </w:rPr>
        <w:t> </w:t>
      </w:r>
      <w:r>
        <w:rPr/>
        <w:t>acceptable</w:t>
      </w:r>
      <w:r>
        <w:rPr>
          <w:spacing w:val="-3"/>
        </w:rPr>
        <w:t> </w:t>
      </w:r>
      <w:r>
        <w:rPr/>
        <w:t>levels</w:t>
      </w:r>
      <w:r>
        <w:rPr>
          <w:spacing w:val="-3"/>
        </w:rPr>
        <w:t> </w:t>
      </w:r>
      <w:r>
        <w:rPr/>
        <w:t>to</w:t>
      </w:r>
      <w:r>
        <w:rPr>
          <w:spacing w:val="-2"/>
        </w:rPr>
        <w:t> </w:t>
      </w:r>
      <w:r>
        <w:rPr/>
        <w:t>ensure</w:t>
      </w:r>
      <w:r>
        <w:rPr>
          <w:spacing w:val="-3"/>
        </w:rPr>
        <w:t> </w:t>
      </w:r>
      <w:r>
        <w:rPr/>
        <w:t>students</w:t>
      </w:r>
      <w:r>
        <w:rPr>
          <w:spacing w:val="-2"/>
        </w:rPr>
        <w:t> </w:t>
      </w:r>
      <w:r>
        <w:rPr/>
        <w:t>are</w:t>
      </w:r>
      <w:r>
        <w:rPr>
          <w:spacing w:val="-3"/>
        </w:rPr>
        <w:t> </w:t>
      </w:r>
      <w:r>
        <w:rPr/>
        <w:t>able</w:t>
      </w:r>
      <w:r>
        <w:rPr>
          <w:spacing w:val="-3"/>
        </w:rPr>
        <w:t> </w:t>
      </w:r>
      <w:r>
        <w:rPr/>
        <w:t>to</w:t>
      </w:r>
      <w:r>
        <w:rPr>
          <w:spacing w:val="-4"/>
        </w:rPr>
        <w:t> </w:t>
      </w:r>
      <w:r>
        <w:rPr/>
        <w:t>successfully</w:t>
      </w:r>
      <w:r>
        <w:rPr>
          <w:spacing w:val="-3"/>
        </w:rPr>
        <w:t> </w:t>
      </w:r>
      <w:r>
        <w:rPr/>
        <w:t>complete the instrument without environmental distractions.</w:t>
      </w:r>
    </w:p>
    <w:p>
      <w:pPr>
        <w:pStyle w:val="BodyText"/>
      </w:pPr>
    </w:p>
    <w:p>
      <w:pPr>
        <w:pStyle w:val="BodyText"/>
        <w:ind w:left="144" w:right="368"/>
      </w:pPr>
      <w:r>
        <w:rPr/>
        <w:t>The SOS is unique among instruments in that it is designed to accompany instruments that measure other constructs.</w:t>
      </w:r>
      <w:r>
        <w:rPr>
          <w:spacing w:val="40"/>
        </w:rPr>
        <w:t> </w:t>
      </w:r>
      <w:r>
        <w:rPr/>
        <w:t>For example, previous administrations of the SOS have paired the instrument with measures of quantitative and scientific reasoning, fine arts, American history, global history, social sciences, and a variety of developmental instruments aimed at motivation, perceived cohesion, and self-efficacy, among other traits.</w:t>
      </w:r>
      <w:r>
        <w:rPr>
          <w:spacing w:val="40"/>
        </w:rPr>
        <w:t> </w:t>
      </w:r>
      <w:r>
        <w:rPr/>
        <w:t>Recalling that the SOS is a measure of a student’s motivation</w:t>
      </w:r>
      <w:r>
        <w:rPr>
          <w:spacing w:val="-3"/>
        </w:rPr>
        <w:t> </w:t>
      </w:r>
      <w:r>
        <w:rPr/>
        <w:t>toward</w:t>
      </w:r>
      <w:r>
        <w:rPr>
          <w:spacing w:val="-2"/>
        </w:rPr>
        <w:t> </w:t>
      </w:r>
      <w:r>
        <w:rPr/>
        <w:t>a</w:t>
      </w:r>
      <w:r>
        <w:rPr>
          <w:spacing w:val="-2"/>
        </w:rPr>
        <w:t> </w:t>
      </w:r>
      <w:r>
        <w:rPr/>
        <w:t>given</w:t>
      </w:r>
      <w:r>
        <w:rPr>
          <w:spacing w:val="-2"/>
        </w:rPr>
        <w:t> </w:t>
      </w:r>
      <w:r>
        <w:rPr/>
        <w:t>instrument</w:t>
      </w:r>
      <w:r>
        <w:rPr>
          <w:spacing w:val="-1"/>
        </w:rPr>
        <w:t> </w:t>
      </w:r>
      <w:r>
        <w:rPr/>
        <w:t>or</w:t>
      </w:r>
      <w:r>
        <w:rPr>
          <w:spacing w:val="-3"/>
        </w:rPr>
        <w:t> </w:t>
      </w:r>
      <w:r>
        <w:rPr/>
        <w:t>set</w:t>
      </w:r>
      <w:r>
        <w:rPr>
          <w:spacing w:val="-3"/>
        </w:rPr>
        <w:t> </w:t>
      </w:r>
      <w:r>
        <w:rPr/>
        <w:t>of</w:t>
      </w:r>
      <w:r>
        <w:rPr>
          <w:spacing w:val="-2"/>
        </w:rPr>
        <w:t> </w:t>
      </w:r>
      <w:r>
        <w:rPr/>
        <w:t>instruments,</w:t>
      </w:r>
      <w:r>
        <w:rPr>
          <w:spacing w:val="-1"/>
        </w:rPr>
        <w:t> </w:t>
      </w:r>
      <w:r>
        <w:rPr/>
        <w:t>in</w:t>
      </w:r>
      <w:r>
        <w:rPr>
          <w:spacing w:val="-3"/>
        </w:rPr>
        <w:t> </w:t>
      </w:r>
      <w:r>
        <w:rPr/>
        <w:t>the</w:t>
      </w:r>
      <w:r>
        <w:rPr>
          <w:spacing w:val="-2"/>
        </w:rPr>
        <w:t> </w:t>
      </w:r>
      <w:r>
        <w:rPr/>
        <w:t>testing</w:t>
      </w:r>
      <w:r>
        <w:rPr>
          <w:spacing w:val="-1"/>
        </w:rPr>
        <w:t> </w:t>
      </w:r>
      <w:r>
        <w:rPr/>
        <w:t>session</w:t>
      </w:r>
      <w:r>
        <w:rPr>
          <w:spacing w:val="-3"/>
        </w:rPr>
        <w:t> </w:t>
      </w:r>
      <w:r>
        <w:rPr/>
        <w:t>the</w:t>
      </w:r>
      <w:r>
        <w:rPr>
          <w:spacing w:val="-3"/>
        </w:rPr>
        <w:t> </w:t>
      </w:r>
      <w:r>
        <w:rPr/>
        <w:t>instrument</w:t>
      </w:r>
      <w:r>
        <w:rPr>
          <w:spacing w:val="-3"/>
        </w:rPr>
        <w:t> </w:t>
      </w:r>
      <w:r>
        <w:rPr/>
        <w:t>should</w:t>
      </w:r>
      <w:r>
        <w:rPr>
          <w:spacing w:val="-2"/>
        </w:rPr>
        <w:t> </w:t>
      </w:r>
      <w:r>
        <w:rPr/>
        <w:t>be</w:t>
      </w:r>
      <w:r>
        <w:rPr>
          <w:spacing w:val="-3"/>
        </w:rPr>
        <w:t> </w:t>
      </w:r>
      <w:r>
        <w:rPr/>
        <w:t>administered</w:t>
      </w:r>
      <w:r>
        <w:rPr>
          <w:spacing w:val="-2"/>
        </w:rPr>
        <w:t> </w:t>
      </w:r>
      <w:r>
        <w:rPr/>
        <w:t>at the end of the test or set of tests for which motivation data is desired.</w:t>
      </w:r>
    </w:p>
    <w:p>
      <w:pPr>
        <w:pStyle w:val="BodyText"/>
        <w:spacing w:before="35"/>
      </w:pPr>
    </w:p>
    <w:p>
      <w:pPr>
        <w:pStyle w:val="Heading1"/>
        <w:numPr>
          <w:ilvl w:val="2"/>
          <w:numId w:val="8"/>
        </w:numPr>
        <w:tabs>
          <w:tab w:pos="863" w:val="left" w:leader="none"/>
        </w:tabs>
        <w:spacing w:line="240" w:lineRule="auto" w:before="0" w:after="0"/>
        <w:ind w:left="863" w:right="0" w:hanging="719"/>
        <w:jc w:val="left"/>
      </w:pPr>
      <w:bookmarkStart w:name="Paper and Pencil Administrations" w:id="13"/>
      <w:bookmarkEnd w:id="13"/>
      <w:r>
        <w:rPr>
          <w:b w:val="0"/>
        </w:rPr>
      </w:r>
      <w:r>
        <w:rPr>
          <w:color w:val="000080"/>
        </w:rPr>
        <w:t>Paper</w:t>
      </w:r>
      <w:r>
        <w:rPr>
          <w:color w:val="000080"/>
          <w:spacing w:val="-2"/>
        </w:rPr>
        <w:t> </w:t>
      </w:r>
      <w:r>
        <w:rPr>
          <w:color w:val="000080"/>
        </w:rPr>
        <w:t>and</w:t>
      </w:r>
      <w:r>
        <w:rPr>
          <w:color w:val="000080"/>
          <w:spacing w:val="-2"/>
        </w:rPr>
        <w:t> </w:t>
      </w:r>
      <w:r>
        <w:rPr>
          <w:color w:val="000080"/>
        </w:rPr>
        <w:t>Pencil </w:t>
      </w:r>
      <w:r>
        <w:rPr>
          <w:color w:val="000080"/>
          <w:spacing w:val="-2"/>
        </w:rPr>
        <w:t>Administrations</w:t>
      </w:r>
    </w:p>
    <w:p>
      <w:pPr>
        <w:pStyle w:val="BodyText"/>
        <w:spacing w:before="62"/>
        <w:ind w:left="143" w:right="374"/>
      </w:pPr>
      <w:r>
        <w:rPr/>
        <w:t>If administered via paper and pencil, participants receive a reproduction of the instrument and an answer sheet, such as a Scantron</w:t>
      </w:r>
      <w:r>
        <w:rPr>
          <w:spacing w:val="-4"/>
        </w:rPr>
        <w:t> </w:t>
      </w:r>
      <w:r>
        <w:rPr/>
        <w:t>form.</w:t>
      </w:r>
      <w:r>
        <w:rPr>
          <w:spacing w:val="40"/>
        </w:rPr>
        <w:t> </w:t>
      </w:r>
      <w:r>
        <w:rPr/>
        <w:t>If</w:t>
      </w:r>
      <w:r>
        <w:rPr>
          <w:spacing w:val="-3"/>
        </w:rPr>
        <w:t> </w:t>
      </w:r>
      <w:r>
        <w:rPr/>
        <w:t>using</w:t>
      </w:r>
      <w:r>
        <w:rPr>
          <w:spacing w:val="-3"/>
        </w:rPr>
        <w:t> </w:t>
      </w:r>
      <w:r>
        <w:rPr/>
        <w:t>pre-printed</w:t>
      </w:r>
      <w:r>
        <w:rPr>
          <w:spacing w:val="-3"/>
        </w:rPr>
        <w:t> </w:t>
      </w:r>
      <w:r>
        <w:rPr/>
        <w:t>Scantron</w:t>
      </w:r>
      <w:r>
        <w:rPr>
          <w:spacing w:val="-2"/>
        </w:rPr>
        <w:t> </w:t>
      </w:r>
      <w:r>
        <w:rPr/>
        <w:t>response</w:t>
      </w:r>
      <w:r>
        <w:rPr>
          <w:spacing w:val="-3"/>
        </w:rPr>
        <w:t> </w:t>
      </w:r>
      <w:r>
        <w:rPr/>
        <w:t>sheets,</w:t>
      </w:r>
      <w:r>
        <w:rPr>
          <w:spacing w:val="-2"/>
        </w:rPr>
        <w:t> </w:t>
      </w:r>
      <w:r>
        <w:rPr/>
        <w:t>students</w:t>
      </w:r>
      <w:r>
        <w:rPr>
          <w:spacing w:val="-3"/>
        </w:rPr>
        <w:t> </w:t>
      </w:r>
      <w:r>
        <w:rPr/>
        <w:t>should</w:t>
      </w:r>
      <w:r>
        <w:rPr>
          <w:spacing w:val="-3"/>
        </w:rPr>
        <w:t> </w:t>
      </w:r>
      <w:r>
        <w:rPr/>
        <w:t>receive</w:t>
      </w:r>
      <w:r>
        <w:rPr>
          <w:spacing w:val="-3"/>
        </w:rPr>
        <w:t> </w:t>
      </w:r>
      <w:r>
        <w:rPr/>
        <w:t>explicit</w:t>
      </w:r>
      <w:r>
        <w:rPr>
          <w:spacing w:val="-3"/>
        </w:rPr>
        <w:t> </w:t>
      </w:r>
      <w:r>
        <w:rPr/>
        <w:t>instructions</w:t>
      </w:r>
      <w:r>
        <w:rPr>
          <w:spacing w:val="-3"/>
        </w:rPr>
        <w:t> </w:t>
      </w:r>
      <w:r>
        <w:rPr/>
        <w:t>detailing</w:t>
      </w:r>
      <w:r>
        <w:rPr>
          <w:spacing w:val="-3"/>
        </w:rPr>
        <w:t> </w:t>
      </w:r>
      <w:r>
        <w:rPr/>
        <w:t>how</w:t>
      </w:r>
      <w:r>
        <w:rPr>
          <w:spacing w:val="-3"/>
        </w:rPr>
        <w:t> </w:t>
      </w:r>
      <w:r>
        <w:rPr/>
        <w:t>to code identifying information (e.g., student ID, name) and responses.</w:t>
      </w:r>
      <w:r>
        <w:rPr>
          <w:spacing w:val="40"/>
        </w:rPr>
        <w:t> </w:t>
      </w:r>
      <w:r>
        <w:rPr/>
        <w:t>Instructions should always include how much time a student has to complete the test.</w:t>
      </w:r>
    </w:p>
    <w:p>
      <w:pPr>
        <w:pStyle w:val="BodyText"/>
        <w:spacing w:before="1"/>
      </w:pPr>
    </w:p>
    <w:p>
      <w:pPr>
        <w:spacing w:before="0"/>
        <w:ind w:left="864" w:right="0" w:firstLine="0"/>
        <w:jc w:val="left"/>
        <w:rPr>
          <w:i/>
          <w:sz w:val="18"/>
        </w:rPr>
      </w:pPr>
      <w:r>
        <w:rPr>
          <w:i/>
          <w:sz w:val="18"/>
        </w:rPr>
        <w:t>Sample </w:t>
      </w:r>
      <w:r>
        <w:rPr>
          <w:i/>
          <w:spacing w:val="-2"/>
          <w:sz w:val="18"/>
        </w:rPr>
        <w:t>Instructions:</w:t>
      </w:r>
    </w:p>
    <w:p>
      <w:pPr>
        <w:pStyle w:val="BodyText"/>
        <w:rPr>
          <w:i/>
        </w:rPr>
      </w:pPr>
    </w:p>
    <w:p>
      <w:pPr>
        <w:spacing w:line="202" w:lineRule="exact" w:before="0"/>
        <w:ind w:left="864" w:right="0" w:firstLine="0"/>
        <w:jc w:val="left"/>
        <w:rPr>
          <w:i/>
          <w:sz w:val="18"/>
        </w:rPr>
      </w:pPr>
      <w:r>
        <w:rPr>
          <w:i/>
          <w:sz w:val="18"/>
        </w:rPr>
        <w:t>Pass</w:t>
      </w:r>
      <w:r>
        <w:rPr>
          <w:i/>
          <w:spacing w:val="-4"/>
          <w:sz w:val="18"/>
        </w:rPr>
        <w:t> </w:t>
      </w:r>
      <w:r>
        <w:rPr>
          <w:i/>
          <w:sz w:val="18"/>
        </w:rPr>
        <w:t>out</w:t>
      </w:r>
      <w:r>
        <w:rPr>
          <w:i/>
          <w:spacing w:val="-2"/>
          <w:sz w:val="18"/>
        </w:rPr>
        <w:t> </w:t>
      </w:r>
      <w:r>
        <w:rPr>
          <w:i/>
          <w:sz w:val="18"/>
        </w:rPr>
        <w:t>tests</w:t>
      </w:r>
      <w:r>
        <w:rPr>
          <w:i/>
          <w:spacing w:val="-2"/>
          <w:sz w:val="18"/>
        </w:rPr>
        <w:t> </w:t>
      </w:r>
      <w:r>
        <w:rPr>
          <w:i/>
          <w:sz w:val="18"/>
        </w:rPr>
        <w:t>and</w:t>
      </w:r>
      <w:r>
        <w:rPr>
          <w:i/>
          <w:spacing w:val="-2"/>
          <w:sz w:val="18"/>
        </w:rPr>
        <w:t> </w:t>
      </w:r>
      <w:r>
        <w:rPr>
          <w:i/>
          <w:sz w:val="18"/>
        </w:rPr>
        <w:t>answer</w:t>
      </w:r>
      <w:r>
        <w:rPr>
          <w:i/>
          <w:spacing w:val="-1"/>
          <w:sz w:val="18"/>
        </w:rPr>
        <w:t> </w:t>
      </w:r>
      <w:r>
        <w:rPr>
          <w:i/>
          <w:sz w:val="18"/>
        </w:rPr>
        <w:t>sheets;</w:t>
      </w:r>
      <w:r>
        <w:rPr>
          <w:i/>
          <w:spacing w:val="-2"/>
          <w:sz w:val="18"/>
        </w:rPr>
        <w:t> </w:t>
      </w:r>
      <w:r>
        <w:rPr>
          <w:i/>
          <w:sz w:val="18"/>
        </w:rPr>
        <w:t>then</w:t>
      </w:r>
      <w:r>
        <w:rPr>
          <w:i/>
          <w:spacing w:val="-2"/>
          <w:sz w:val="18"/>
        </w:rPr>
        <w:t> </w:t>
      </w:r>
      <w:r>
        <w:rPr>
          <w:i/>
          <w:sz w:val="18"/>
        </w:rPr>
        <w:t>read</w:t>
      </w:r>
      <w:r>
        <w:rPr>
          <w:i/>
          <w:spacing w:val="-1"/>
          <w:sz w:val="18"/>
        </w:rPr>
        <w:t> </w:t>
      </w:r>
      <w:r>
        <w:rPr>
          <w:i/>
          <w:sz w:val="18"/>
        </w:rPr>
        <w:t>the</w:t>
      </w:r>
      <w:r>
        <w:rPr>
          <w:i/>
          <w:spacing w:val="-2"/>
          <w:sz w:val="18"/>
        </w:rPr>
        <w:t> following:</w:t>
      </w:r>
    </w:p>
    <w:p>
      <w:pPr>
        <w:pStyle w:val="BodyText"/>
        <w:ind w:left="864" w:right="374"/>
      </w:pPr>
      <w:r>
        <w:rPr/>
        <w:t>“Please</w:t>
      </w:r>
      <w:r>
        <w:rPr>
          <w:spacing w:val="-2"/>
        </w:rPr>
        <w:t> </w:t>
      </w:r>
      <w:r>
        <w:rPr/>
        <w:t>think</w:t>
      </w:r>
      <w:r>
        <w:rPr>
          <w:spacing w:val="-2"/>
        </w:rPr>
        <w:t> </w:t>
      </w:r>
      <w:r>
        <w:rPr/>
        <w:t>about</w:t>
      </w:r>
      <w:r>
        <w:rPr>
          <w:spacing w:val="-2"/>
        </w:rPr>
        <w:t> </w:t>
      </w:r>
      <w:r>
        <w:rPr/>
        <w:t>the</w:t>
      </w:r>
      <w:r>
        <w:rPr>
          <w:spacing w:val="-2"/>
        </w:rPr>
        <w:t> </w:t>
      </w:r>
      <w:r>
        <w:rPr/>
        <w:t>test</w:t>
      </w:r>
      <w:r>
        <w:rPr>
          <w:spacing w:val="-3"/>
        </w:rPr>
        <w:t> </w:t>
      </w:r>
      <w:r>
        <w:rPr/>
        <w:t>or</w:t>
      </w:r>
      <w:r>
        <w:rPr>
          <w:spacing w:val="-3"/>
        </w:rPr>
        <w:t> </w:t>
      </w:r>
      <w:r>
        <w:rPr/>
        <w:t>tests</w:t>
      </w:r>
      <w:r>
        <w:rPr>
          <w:spacing w:val="-2"/>
        </w:rPr>
        <w:t> </w:t>
      </w:r>
      <w:r>
        <w:rPr/>
        <w:t>that</w:t>
      </w:r>
      <w:r>
        <w:rPr>
          <w:spacing w:val="-2"/>
        </w:rPr>
        <w:t> </w:t>
      </w:r>
      <w:r>
        <w:rPr/>
        <w:t>you</w:t>
      </w:r>
      <w:r>
        <w:rPr>
          <w:spacing w:val="-2"/>
        </w:rPr>
        <w:t> </w:t>
      </w:r>
      <w:r>
        <w:rPr/>
        <w:t>just</w:t>
      </w:r>
      <w:r>
        <w:rPr>
          <w:spacing w:val="-3"/>
        </w:rPr>
        <w:t> </w:t>
      </w:r>
      <w:r>
        <w:rPr/>
        <w:t>completed.</w:t>
      </w:r>
      <w:r>
        <w:rPr>
          <w:spacing w:val="-2"/>
        </w:rPr>
        <w:t> </w:t>
      </w:r>
      <w:r>
        <w:rPr/>
        <w:t>Mark</w:t>
      </w:r>
      <w:r>
        <w:rPr>
          <w:spacing w:val="-2"/>
        </w:rPr>
        <w:t> </w:t>
      </w:r>
      <w:r>
        <w:rPr/>
        <w:t>the</w:t>
      </w:r>
      <w:r>
        <w:rPr>
          <w:spacing w:val="-2"/>
        </w:rPr>
        <w:t> </w:t>
      </w:r>
      <w:r>
        <w:rPr/>
        <w:t>answer</w:t>
      </w:r>
      <w:r>
        <w:rPr>
          <w:spacing w:val="-2"/>
        </w:rPr>
        <w:t> </w:t>
      </w:r>
      <w:r>
        <w:rPr/>
        <w:t>that</w:t>
      </w:r>
      <w:r>
        <w:rPr>
          <w:spacing w:val="-3"/>
        </w:rPr>
        <w:t> </w:t>
      </w:r>
      <w:r>
        <w:rPr/>
        <w:t>best</w:t>
      </w:r>
      <w:r>
        <w:rPr>
          <w:spacing w:val="-2"/>
        </w:rPr>
        <w:t> </w:t>
      </w:r>
      <w:r>
        <w:rPr/>
        <w:t>represents</w:t>
      </w:r>
      <w:r>
        <w:rPr>
          <w:spacing w:val="-2"/>
        </w:rPr>
        <w:t> </w:t>
      </w:r>
      <w:r>
        <w:rPr/>
        <w:t>how</w:t>
      </w:r>
      <w:r>
        <w:rPr>
          <w:spacing w:val="-3"/>
        </w:rPr>
        <w:t> </w:t>
      </w:r>
      <w:r>
        <w:rPr/>
        <w:t>you</w:t>
      </w:r>
      <w:r>
        <w:rPr>
          <w:spacing w:val="-2"/>
        </w:rPr>
        <w:t> </w:t>
      </w:r>
      <w:r>
        <w:rPr/>
        <w:t>feel about statements 1 through 10 below.</w:t>
      </w:r>
      <w:r>
        <w:rPr>
          <w:spacing w:val="40"/>
        </w:rPr>
        <w:t> </w:t>
      </w:r>
      <w:r>
        <w:rPr/>
        <w:t>You have five minutes to complete this instrument.”</w:t>
      </w:r>
    </w:p>
    <w:p>
      <w:pPr>
        <w:pStyle w:val="BodyText"/>
        <w:spacing w:before="1"/>
      </w:pPr>
    </w:p>
    <w:p>
      <w:pPr>
        <w:spacing w:before="0"/>
        <w:ind w:left="864" w:right="0" w:firstLine="0"/>
        <w:jc w:val="left"/>
        <w:rPr>
          <w:i/>
          <w:sz w:val="18"/>
        </w:rPr>
      </w:pPr>
      <w:r>
        <w:rPr>
          <w:i/>
          <w:sz w:val="18"/>
        </w:rPr>
        <w:t>*(Allow</w:t>
      </w:r>
      <w:r>
        <w:rPr>
          <w:i/>
          <w:spacing w:val="-3"/>
          <w:sz w:val="18"/>
        </w:rPr>
        <w:t> </w:t>
      </w:r>
      <w:r>
        <w:rPr>
          <w:i/>
          <w:sz w:val="18"/>
        </w:rPr>
        <w:t>the</w:t>
      </w:r>
      <w:r>
        <w:rPr>
          <w:i/>
          <w:spacing w:val="-1"/>
          <w:sz w:val="18"/>
        </w:rPr>
        <w:t> </w:t>
      </w:r>
      <w:r>
        <w:rPr>
          <w:i/>
          <w:sz w:val="18"/>
        </w:rPr>
        <w:t>entire five</w:t>
      </w:r>
      <w:r>
        <w:rPr>
          <w:i/>
          <w:spacing w:val="-2"/>
          <w:sz w:val="18"/>
        </w:rPr>
        <w:t> </w:t>
      </w:r>
      <w:r>
        <w:rPr>
          <w:i/>
          <w:sz w:val="18"/>
        </w:rPr>
        <w:t>minutes.</w:t>
      </w:r>
      <w:r>
        <w:rPr>
          <w:i/>
          <w:spacing w:val="-2"/>
          <w:sz w:val="18"/>
        </w:rPr>
        <w:t> </w:t>
      </w:r>
      <w:r>
        <w:rPr>
          <w:i/>
          <w:sz w:val="18"/>
        </w:rPr>
        <w:t>Remind</w:t>
      </w:r>
      <w:r>
        <w:rPr>
          <w:i/>
          <w:spacing w:val="-3"/>
          <w:sz w:val="18"/>
        </w:rPr>
        <w:t> </w:t>
      </w:r>
      <w:r>
        <w:rPr>
          <w:i/>
          <w:sz w:val="18"/>
        </w:rPr>
        <w:t>at</w:t>
      </w:r>
      <w:r>
        <w:rPr>
          <w:i/>
          <w:spacing w:val="-1"/>
          <w:sz w:val="18"/>
        </w:rPr>
        <w:t> </w:t>
      </w:r>
      <w:r>
        <w:rPr>
          <w:i/>
          <w:sz w:val="18"/>
        </w:rPr>
        <w:t>1</w:t>
      </w:r>
      <w:r>
        <w:rPr>
          <w:i/>
          <w:spacing w:val="-2"/>
          <w:sz w:val="18"/>
        </w:rPr>
        <w:t> minute.)*</w:t>
      </w:r>
    </w:p>
    <w:p>
      <w:pPr>
        <w:pStyle w:val="BodyText"/>
        <w:spacing w:before="33"/>
        <w:rPr>
          <w:i/>
        </w:rPr>
      </w:pPr>
    </w:p>
    <w:p>
      <w:pPr>
        <w:pStyle w:val="Heading1"/>
        <w:numPr>
          <w:ilvl w:val="2"/>
          <w:numId w:val="8"/>
        </w:numPr>
        <w:tabs>
          <w:tab w:pos="863" w:val="left" w:leader="none"/>
        </w:tabs>
        <w:spacing w:line="240" w:lineRule="auto" w:before="1" w:after="0"/>
        <w:ind w:left="863" w:right="0" w:hanging="719"/>
        <w:jc w:val="left"/>
      </w:pPr>
      <w:bookmarkStart w:name="Computer-Administered Testing" w:id="14"/>
      <w:bookmarkEnd w:id="14"/>
      <w:r>
        <w:rPr>
          <w:b w:val="0"/>
        </w:rPr>
      </w:r>
      <w:r>
        <w:rPr>
          <w:color w:val="000080"/>
          <w:spacing w:val="-2"/>
        </w:rPr>
        <w:t>Computer-Administered</w:t>
      </w:r>
      <w:r>
        <w:rPr>
          <w:color w:val="000080"/>
          <w:spacing w:val="25"/>
        </w:rPr>
        <w:t> </w:t>
      </w:r>
      <w:r>
        <w:rPr>
          <w:color w:val="000080"/>
          <w:spacing w:val="-2"/>
        </w:rPr>
        <w:t>Testing</w:t>
      </w:r>
    </w:p>
    <w:p>
      <w:pPr>
        <w:pStyle w:val="BodyText"/>
        <w:spacing w:before="63"/>
        <w:ind w:left="144" w:right="429"/>
      </w:pPr>
      <w:r>
        <w:rPr/>
        <w:t>Administering the SOS via computer requires minimal changes to the process for administering the SOS via paper and pencil.</w:t>
      </w:r>
      <w:r>
        <w:rPr>
          <w:spacing w:val="40"/>
        </w:rPr>
        <w:t> </w:t>
      </w:r>
      <w:r>
        <w:rPr/>
        <w:t>In</w:t>
      </w:r>
      <w:r>
        <w:rPr>
          <w:spacing w:val="-2"/>
        </w:rPr>
        <w:t> </w:t>
      </w:r>
      <w:r>
        <w:rPr/>
        <w:t>addition</w:t>
      </w:r>
      <w:r>
        <w:rPr>
          <w:spacing w:val="-1"/>
        </w:rPr>
        <w:t> </w:t>
      </w:r>
      <w:r>
        <w:rPr/>
        <w:t>to</w:t>
      </w:r>
      <w:r>
        <w:rPr>
          <w:spacing w:val="-1"/>
        </w:rPr>
        <w:t> </w:t>
      </w:r>
      <w:r>
        <w:rPr/>
        <w:t>the</w:t>
      </w:r>
      <w:r>
        <w:rPr>
          <w:spacing w:val="-2"/>
        </w:rPr>
        <w:t> </w:t>
      </w:r>
      <w:r>
        <w:rPr/>
        <w:t>instructions</w:t>
      </w:r>
      <w:r>
        <w:rPr>
          <w:spacing w:val="-3"/>
        </w:rPr>
        <w:t> </w:t>
      </w:r>
      <w:r>
        <w:rPr/>
        <w:t>stated</w:t>
      </w:r>
      <w:r>
        <w:rPr>
          <w:spacing w:val="-2"/>
        </w:rPr>
        <w:t> </w:t>
      </w:r>
      <w:r>
        <w:rPr/>
        <w:t>above,</w:t>
      </w:r>
      <w:r>
        <w:rPr>
          <w:spacing w:val="-2"/>
        </w:rPr>
        <w:t> </w:t>
      </w:r>
      <w:r>
        <w:rPr/>
        <w:t>students</w:t>
      </w:r>
      <w:r>
        <w:rPr>
          <w:spacing w:val="-3"/>
        </w:rPr>
        <w:t> </w:t>
      </w:r>
      <w:r>
        <w:rPr/>
        <w:t>should</w:t>
      </w:r>
      <w:r>
        <w:rPr>
          <w:spacing w:val="-3"/>
        </w:rPr>
        <w:t> </w:t>
      </w:r>
      <w:r>
        <w:rPr/>
        <w:t>be</w:t>
      </w:r>
      <w:r>
        <w:rPr>
          <w:spacing w:val="-3"/>
        </w:rPr>
        <w:t> </w:t>
      </w:r>
      <w:r>
        <w:rPr/>
        <w:t>briefed</w:t>
      </w:r>
      <w:r>
        <w:rPr>
          <w:spacing w:val="-2"/>
        </w:rPr>
        <w:t> </w:t>
      </w:r>
      <w:r>
        <w:rPr/>
        <w:t>in</w:t>
      </w:r>
      <w:r>
        <w:rPr>
          <w:spacing w:val="-1"/>
        </w:rPr>
        <w:t> </w:t>
      </w:r>
      <w:r>
        <w:rPr/>
        <w:t>how</w:t>
      </w:r>
      <w:r>
        <w:rPr>
          <w:spacing w:val="-1"/>
        </w:rPr>
        <w:t> </w:t>
      </w:r>
      <w:r>
        <w:rPr/>
        <w:t>to</w:t>
      </w:r>
      <w:r>
        <w:rPr>
          <w:spacing w:val="-2"/>
        </w:rPr>
        <w:t> </w:t>
      </w:r>
      <w:r>
        <w:rPr/>
        <w:t>operate</w:t>
      </w:r>
      <w:r>
        <w:rPr>
          <w:spacing w:val="-3"/>
        </w:rPr>
        <w:t> </w:t>
      </w:r>
      <w:r>
        <w:rPr/>
        <w:t>the</w:t>
      </w:r>
      <w:r>
        <w:rPr>
          <w:spacing w:val="-4"/>
        </w:rPr>
        <w:t> </w:t>
      </w:r>
      <w:r>
        <w:rPr/>
        <w:t>testing</w:t>
      </w:r>
      <w:r>
        <w:rPr>
          <w:spacing w:val="-2"/>
        </w:rPr>
        <w:t> </w:t>
      </w:r>
      <w:r>
        <w:rPr/>
        <w:t>software</w:t>
      </w:r>
      <w:r>
        <w:rPr>
          <w:spacing w:val="-3"/>
        </w:rPr>
        <w:t> </w:t>
      </w:r>
      <w:r>
        <w:rPr/>
        <w:t>(e.g., enter identifying information, select a response).</w:t>
      </w:r>
      <w:r>
        <w:rPr>
          <w:spacing w:val="40"/>
        </w:rPr>
        <w:t> </w:t>
      </w:r>
      <w:r>
        <w:rPr/>
        <w:t>Proctors should be familiar with error recovery procedures in case a testing workstation ceases to function properly.</w:t>
      </w:r>
    </w:p>
    <w:p>
      <w:pPr>
        <w:pStyle w:val="BodyText"/>
      </w:pPr>
    </w:p>
    <w:p>
      <w:pPr>
        <w:pStyle w:val="BodyText"/>
        <w:ind w:left="144" w:right="374"/>
      </w:pPr>
      <w:r>
        <w:rPr/>
        <w:t>Administration of the SOS has been successfully conducted in two ways: (1) students are allotted a specific amount of</w:t>
      </w:r>
      <w:r>
        <w:rPr>
          <w:spacing w:val="-1"/>
        </w:rPr>
        <w:t> </w:t>
      </w:r>
      <w:r>
        <w:rPr/>
        <w:t>time to complete the SOS, and all students begin the SOS at the same time; or (2) instruments are freely accessible to students during</w:t>
      </w:r>
      <w:r>
        <w:rPr>
          <w:spacing w:val="-2"/>
        </w:rPr>
        <w:t> </w:t>
      </w:r>
      <w:r>
        <w:rPr/>
        <w:t>the</w:t>
      </w:r>
      <w:r>
        <w:rPr>
          <w:spacing w:val="-3"/>
        </w:rPr>
        <w:t> </w:t>
      </w:r>
      <w:r>
        <w:rPr/>
        <w:t>assessment,</w:t>
      </w:r>
      <w:r>
        <w:rPr>
          <w:spacing w:val="-2"/>
        </w:rPr>
        <w:t> </w:t>
      </w:r>
      <w:r>
        <w:rPr/>
        <w:t>and</w:t>
      </w:r>
      <w:r>
        <w:rPr>
          <w:spacing w:val="-2"/>
        </w:rPr>
        <w:t> </w:t>
      </w:r>
      <w:r>
        <w:rPr/>
        <w:t>a</w:t>
      </w:r>
      <w:r>
        <w:rPr>
          <w:spacing w:val="-3"/>
        </w:rPr>
        <w:t> </w:t>
      </w:r>
      <w:r>
        <w:rPr/>
        <w:t>given</w:t>
      </w:r>
      <w:r>
        <w:rPr>
          <w:spacing w:val="-2"/>
        </w:rPr>
        <w:t> </w:t>
      </w:r>
      <w:r>
        <w:rPr/>
        <w:t>student</w:t>
      </w:r>
      <w:r>
        <w:rPr>
          <w:spacing w:val="-2"/>
        </w:rPr>
        <w:t> </w:t>
      </w:r>
      <w:r>
        <w:rPr/>
        <w:t>begins</w:t>
      </w:r>
      <w:r>
        <w:rPr>
          <w:spacing w:val="-4"/>
        </w:rPr>
        <w:t> </w:t>
      </w:r>
      <w:r>
        <w:rPr/>
        <w:t>the</w:t>
      </w:r>
      <w:r>
        <w:rPr>
          <w:spacing w:val="-3"/>
        </w:rPr>
        <w:t> </w:t>
      </w:r>
      <w:r>
        <w:rPr/>
        <w:t>SOS</w:t>
      </w:r>
      <w:r>
        <w:rPr>
          <w:spacing w:val="-2"/>
        </w:rPr>
        <w:t> </w:t>
      </w:r>
      <w:r>
        <w:rPr/>
        <w:t>when</w:t>
      </w:r>
      <w:r>
        <w:rPr>
          <w:spacing w:val="-3"/>
        </w:rPr>
        <w:t> </w:t>
      </w:r>
      <w:r>
        <w:rPr/>
        <w:t>he</w:t>
      </w:r>
      <w:r>
        <w:rPr>
          <w:spacing w:val="-3"/>
        </w:rPr>
        <w:t> </w:t>
      </w:r>
      <w:r>
        <w:rPr/>
        <w:t>or</w:t>
      </w:r>
      <w:r>
        <w:rPr>
          <w:spacing w:val="-3"/>
        </w:rPr>
        <w:t> </w:t>
      </w:r>
      <w:r>
        <w:rPr/>
        <w:t>she</w:t>
      </w:r>
      <w:r>
        <w:rPr>
          <w:spacing w:val="-4"/>
        </w:rPr>
        <w:t> </w:t>
      </w:r>
      <w:r>
        <w:rPr/>
        <w:t>has</w:t>
      </w:r>
      <w:r>
        <w:rPr>
          <w:spacing w:val="-3"/>
        </w:rPr>
        <w:t> </w:t>
      </w:r>
      <w:r>
        <w:rPr/>
        <w:t>completed</w:t>
      </w:r>
      <w:r>
        <w:rPr>
          <w:spacing w:val="-2"/>
        </w:rPr>
        <w:t> </w:t>
      </w:r>
      <w:r>
        <w:rPr/>
        <w:t>the</w:t>
      </w:r>
      <w:r>
        <w:rPr>
          <w:spacing w:val="-3"/>
        </w:rPr>
        <w:t> </w:t>
      </w:r>
      <w:r>
        <w:rPr/>
        <w:t>other</w:t>
      </w:r>
      <w:r>
        <w:rPr>
          <w:spacing w:val="-2"/>
        </w:rPr>
        <w:t> </w:t>
      </w:r>
      <w:r>
        <w:rPr/>
        <w:t>instrument(s)</w:t>
      </w:r>
      <w:r>
        <w:rPr>
          <w:spacing w:val="-2"/>
        </w:rPr>
        <w:t> </w:t>
      </w:r>
      <w:r>
        <w:rPr/>
        <w:t>for</w:t>
      </w:r>
      <w:r>
        <w:rPr>
          <w:spacing w:val="-3"/>
        </w:rPr>
        <w:t> </w:t>
      </w:r>
      <w:r>
        <w:rPr/>
        <w:t>which motivation data is desired.</w:t>
      </w:r>
    </w:p>
    <w:p>
      <w:pPr>
        <w:pStyle w:val="BodyText"/>
        <w:spacing w:before="39"/>
      </w:pPr>
    </w:p>
    <w:p>
      <w:pPr>
        <w:pStyle w:val="ListParagraph"/>
        <w:numPr>
          <w:ilvl w:val="1"/>
          <w:numId w:val="8"/>
        </w:numPr>
        <w:tabs>
          <w:tab w:pos="863" w:val="left" w:leader="none"/>
        </w:tabs>
        <w:spacing w:line="240" w:lineRule="auto" w:before="0" w:after="0"/>
        <w:ind w:left="863" w:right="0" w:hanging="719"/>
        <w:jc w:val="left"/>
        <w:rPr>
          <w:rFonts w:ascii="Arial Black"/>
          <w:sz w:val="18"/>
        </w:rPr>
      </w:pPr>
      <w:bookmarkStart w:name="Extent of Exchangeability" w:id="15"/>
      <w:bookmarkEnd w:id="15"/>
      <w:r>
        <w:rPr/>
      </w:r>
      <w:r>
        <w:rPr>
          <w:rFonts w:ascii="Arial Black"/>
          <w:color w:val="000080"/>
          <w:sz w:val="18"/>
        </w:rPr>
        <w:t>Extent</w:t>
      </w:r>
      <w:r>
        <w:rPr>
          <w:rFonts w:ascii="Arial Black"/>
          <w:color w:val="000080"/>
          <w:spacing w:val="-1"/>
          <w:sz w:val="18"/>
        </w:rPr>
        <w:t> </w:t>
      </w:r>
      <w:r>
        <w:rPr>
          <w:rFonts w:ascii="Arial Black"/>
          <w:color w:val="000080"/>
          <w:sz w:val="18"/>
        </w:rPr>
        <w:t>of</w:t>
      </w:r>
      <w:r>
        <w:rPr>
          <w:rFonts w:ascii="Arial Black"/>
          <w:color w:val="000080"/>
          <w:spacing w:val="-1"/>
          <w:sz w:val="18"/>
        </w:rPr>
        <w:t> </w:t>
      </w:r>
      <w:r>
        <w:rPr>
          <w:rFonts w:ascii="Arial Black"/>
          <w:color w:val="000080"/>
          <w:spacing w:val="-2"/>
          <w:sz w:val="18"/>
        </w:rPr>
        <w:t>Exchangeability</w:t>
      </w:r>
    </w:p>
    <w:p>
      <w:pPr>
        <w:pStyle w:val="ListParagraph"/>
        <w:spacing w:after="0" w:line="240" w:lineRule="auto"/>
        <w:jc w:val="left"/>
        <w:rPr>
          <w:rFonts w:ascii="Arial Black"/>
          <w:sz w:val="18"/>
        </w:rPr>
        <w:sectPr>
          <w:type w:val="continuous"/>
          <w:pgSz w:w="12240" w:h="15840"/>
          <w:pgMar w:header="701" w:footer="0" w:top="640" w:bottom="280" w:left="360" w:right="360"/>
          <w:cols w:num="2" w:equalWidth="0">
            <w:col w:w="2160" w:space="216"/>
            <w:col w:w="9144"/>
          </w:cols>
        </w:sectPr>
      </w:pPr>
    </w:p>
    <w:p>
      <w:pPr>
        <w:pStyle w:val="BodyText"/>
        <w:spacing w:before="37"/>
        <w:rPr>
          <w:rFonts w:ascii="Arial Black"/>
        </w:rPr>
      </w:pPr>
      <w:r>
        <w:rPr>
          <w:rFonts w:ascii="Arial Black"/>
        </w:rPr>
        <mc:AlternateContent>
          <mc:Choice Requires="wps">
            <w:drawing>
              <wp:anchor distT="0" distB="0" distL="0" distR="0" allowOverlap="1" layoutInCell="1" locked="0" behindDoc="1" simplePos="0" relativeHeight="486272000">
                <wp:simplePos x="0" y="0"/>
                <wp:positionH relativeFrom="page">
                  <wp:posOffset>1711325</wp:posOffset>
                </wp:positionH>
                <wp:positionV relativeFrom="page">
                  <wp:posOffset>593470</wp:posOffset>
                </wp:positionV>
                <wp:extent cx="5622925" cy="892175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5622925" cy="8921750"/>
                          <a:chExt cx="5622925" cy="8921750"/>
                        </a:xfrm>
                      </wpg:grpSpPr>
                      <wps:wsp>
                        <wps:cNvPr id="28" name="Graphic 28"/>
                        <wps:cNvSpPr/>
                        <wps:spPr>
                          <a:xfrm>
                            <a:off x="3175" y="3175"/>
                            <a:ext cx="5600700" cy="8915400"/>
                          </a:xfrm>
                          <a:custGeom>
                            <a:avLst/>
                            <a:gdLst/>
                            <a:ahLst/>
                            <a:cxnLst/>
                            <a:rect l="l" t="t" r="r" b="b"/>
                            <a:pathLst>
                              <a:path w="5600700" h="8915400">
                                <a:moveTo>
                                  <a:pt x="5600700" y="0"/>
                                </a:moveTo>
                                <a:lnTo>
                                  <a:pt x="0" y="0"/>
                                </a:lnTo>
                                <a:lnTo>
                                  <a:pt x="0" y="8915400"/>
                                </a:lnTo>
                              </a:path>
                            </a:pathLst>
                          </a:custGeom>
                          <a:ln w="6350">
                            <a:solidFill>
                              <a:srgbClr val="000080"/>
                            </a:solidFill>
                            <a:prstDash val="solid"/>
                          </a:ln>
                        </wps:spPr>
                        <wps:bodyPr wrap="square" lIns="0" tIns="0" rIns="0" bIns="0" rtlCol="0">
                          <a:prstTxWarp prst="textNoShape">
                            <a:avLst/>
                          </a:prstTxWarp>
                          <a:noAutofit/>
                        </wps:bodyPr>
                      </wps:wsp>
                      <wps:wsp>
                        <wps:cNvPr id="29" name="Graphic 29"/>
                        <wps:cNvSpPr/>
                        <wps:spPr>
                          <a:xfrm>
                            <a:off x="98425" y="2574924"/>
                            <a:ext cx="5524500" cy="5521960"/>
                          </a:xfrm>
                          <a:custGeom>
                            <a:avLst/>
                            <a:gdLst/>
                            <a:ahLst/>
                            <a:cxnLst/>
                            <a:rect l="l" t="t" r="r" b="b"/>
                            <a:pathLst>
                              <a:path w="5524500" h="5521960">
                                <a:moveTo>
                                  <a:pt x="5524500" y="5515356"/>
                                </a:moveTo>
                                <a:lnTo>
                                  <a:pt x="0" y="5515356"/>
                                </a:lnTo>
                                <a:lnTo>
                                  <a:pt x="0" y="5521452"/>
                                </a:lnTo>
                                <a:lnTo>
                                  <a:pt x="5524500" y="5521452"/>
                                </a:lnTo>
                                <a:lnTo>
                                  <a:pt x="5524500" y="5515356"/>
                                </a:lnTo>
                                <a:close/>
                              </a:path>
                              <a:path w="5524500" h="5521960">
                                <a:moveTo>
                                  <a:pt x="5524500" y="0"/>
                                </a:moveTo>
                                <a:lnTo>
                                  <a:pt x="0" y="0"/>
                                </a:lnTo>
                                <a:lnTo>
                                  <a:pt x="0" y="6096"/>
                                </a:lnTo>
                                <a:lnTo>
                                  <a:pt x="5524500" y="6096"/>
                                </a:lnTo>
                                <a:lnTo>
                                  <a:pt x="5524500" y="0"/>
                                </a:lnTo>
                                <a:close/>
                              </a:path>
                            </a:pathLst>
                          </a:custGeom>
                          <a:solidFill>
                            <a:srgbClr val="000080"/>
                          </a:solidFill>
                        </wps:spPr>
                        <wps:bodyPr wrap="square" lIns="0" tIns="0" rIns="0" bIns="0" rtlCol="0">
                          <a:prstTxWarp prst="textNoShape">
                            <a:avLst/>
                          </a:prstTxWarp>
                          <a:noAutofit/>
                        </wps:bodyPr>
                      </wps:wsp>
                    </wpg:wgp>
                  </a:graphicData>
                </a:graphic>
              </wp:anchor>
            </w:drawing>
          </mc:Choice>
          <mc:Fallback>
            <w:pict>
              <v:group style="position:absolute;margin-left:134.75pt;margin-top:46.73pt;width:442.75pt;height:702.5pt;mso-position-horizontal-relative:page;mso-position-vertical-relative:page;z-index:-17044480" id="docshapegroup24" coordorigin="2695,935" coordsize="8855,14050">
                <v:shape style="position:absolute;left:2700;top:939;width:8820;height:14040" id="docshape25" coordorigin="2700,940" coordsize="8820,14040" path="m11520,940l2700,940,2700,14980e" filled="false" stroked="true" strokeweight=".5pt" strokecolor="#000080">
                  <v:path arrowok="t"/>
                  <v:stroke dashstyle="solid"/>
                </v:shape>
                <v:shape style="position:absolute;left:2850;top:4989;width:8700;height:8696" id="docshape26" coordorigin="2850,4990" coordsize="8700,8696" path="m11550,13675l2850,13675,2850,13685,11550,13685,11550,13675xm11550,4990l2850,4990,2850,4999,11550,4999,11550,4990xe" filled="true" fillcolor="#000080" stroked="false">
                  <v:path arrowok="t"/>
                  <v:fill type="solid"/>
                </v:shape>
                <w10:wrap type="none"/>
              </v:group>
            </w:pict>
          </mc:Fallback>
        </mc:AlternateContent>
      </w:r>
    </w:p>
    <w:p>
      <w:pPr>
        <w:pStyle w:val="BodyText"/>
        <w:ind w:left="2520" w:right="383" w:hanging="1"/>
        <w:jc w:val="both"/>
      </w:pPr>
      <w:r>
        <w:rPr/>
        <w:t>Computer-administered</w:t>
      </w:r>
      <w:r>
        <w:rPr>
          <w:spacing w:val="-1"/>
        </w:rPr>
        <w:t> </w:t>
      </w:r>
      <w:r>
        <w:rPr/>
        <w:t>testing</w:t>
      </w:r>
      <w:r>
        <w:rPr>
          <w:spacing w:val="-1"/>
        </w:rPr>
        <w:t> </w:t>
      </w:r>
      <w:r>
        <w:rPr/>
        <w:t>could</w:t>
      </w:r>
      <w:r>
        <w:rPr>
          <w:spacing w:val="-1"/>
        </w:rPr>
        <w:t> </w:t>
      </w:r>
      <w:r>
        <w:rPr/>
        <w:t>be</w:t>
      </w:r>
      <w:r>
        <w:rPr>
          <w:spacing w:val="-1"/>
        </w:rPr>
        <w:t> </w:t>
      </w:r>
      <w:r>
        <w:rPr/>
        <w:t>problematic</w:t>
      </w:r>
      <w:r>
        <w:rPr>
          <w:spacing w:val="-1"/>
        </w:rPr>
        <w:t> </w:t>
      </w:r>
      <w:r>
        <w:rPr/>
        <w:t>for</w:t>
      </w:r>
      <w:r>
        <w:rPr>
          <w:spacing w:val="-1"/>
        </w:rPr>
        <w:t> </w:t>
      </w:r>
      <w:r>
        <w:rPr/>
        <w:t>test</w:t>
      </w:r>
      <w:r>
        <w:rPr>
          <w:spacing w:val="-1"/>
        </w:rPr>
        <w:t> </w:t>
      </w:r>
      <w:r>
        <w:rPr/>
        <w:t>takers</w:t>
      </w:r>
      <w:r>
        <w:rPr>
          <w:spacing w:val="-2"/>
        </w:rPr>
        <w:t> </w:t>
      </w:r>
      <w:r>
        <w:rPr/>
        <w:t>who</w:t>
      </w:r>
      <w:r>
        <w:rPr>
          <w:spacing w:val="-2"/>
        </w:rPr>
        <w:t> </w:t>
      </w:r>
      <w:r>
        <w:rPr/>
        <w:t>are</w:t>
      </w:r>
      <w:r>
        <w:rPr>
          <w:spacing w:val="-1"/>
        </w:rPr>
        <w:t> </w:t>
      </w:r>
      <w:r>
        <w:rPr/>
        <w:t>unfamiliar</w:t>
      </w:r>
      <w:r>
        <w:rPr>
          <w:spacing w:val="-1"/>
        </w:rPr>
        <w:t> </w:t>
      </w:r>
      <w:r>
        <w:rPr/>
        <w:t>with using</w:t>
      </w:r>
      <w:r>
        <w:rPr>
          <w:spacing w:val="-1"/>
        </w:rPr>
        <w:t> </w:t>
      </w:r>
      <w:r>
        <w:rPr/>
        <w:t>a</w:t>
      </w:r>
      <w:r>
        <w:rPr>
          <w:spacing w:val="-1"/>
        </w:rPr>
        <w:t> </w:t>
      </w:r>
      <w:r>
        <w:rPr/>
        <w:t>computer.</w:t>
      </w:r>
      <w:r>
        <w:rPr>
          <w:spacing w:val="40"/>
        </w:rPr>
        <w:t> </w:t>
      </w:r>
      <w:r>
        <w:rPr/>
        <w:t>In addition, technical</w:t>
      </w:r>
      <w:r>
        <w:rPr>
          <w:spacing w:val="-3"/>
        </w:rPr>
        <w:t> </w:t>
      </w:r>
      <w:r>
        <w:rPr/>
        <w:t>problems</w:t>
      </w:r>
      <w:r>
        <w:rPr>
          <w:spacing w:val="-4"/>
        </w:rPr>
        <w:t> </w:t>
      </w:r>
      <w:r>
        <w:rPr/>
        <w:t>may</w:t>
      </w:r>
      <w:r>
        <w:rPr>
          <w:spacing w:val="-3"/>
        </w:rPr>
        <w:t> </w:t>
      </w:r>
      <w:r>
        <w:rPr/>
        <w:t>occur</w:t>
      </w:r>
      <w:r>
        <w:rPr>
          <w:spacing w:val="-3"/>
        </w:rPr>
        <w:t> </w:t>
      </w:r>
      <w:r>
        <w:rPr/>
        <w:t>with</w:t>
      </w:r>
      <w:r>
        <w:rPr>
          <w:spacing w:val="-2"/>
        </w:rPr>
        <w:t> </w:t>
      </w:r>
      <w:r>
        <w:rPr/>
        <w:t>computer-administered</w:t>
      </w:r>
      <w:r>
        <w:rPr>
          <w:spacing w:val="-3"/>
        </w:rPr>
        <w:t> </w:t>
      </w:r>
      <w:r>
        <w:rPr/>
        <w:t>testing</w:t>
      </w:r>
      <w:r>
        <w:rPr>
          <w:spacing w:val="-4"/>
        </w:rPr>
        <w:t> </w:t>
      </w:r>
      <w:r>
        <w:rPr/>
        <w:t>that</w:t>
      </w:r>
      <w:r>
        <w:rPr>
          <w:spacing w:val="-2"/>
        </w:rPr>
        <w:t> </w:t>
      </w:r>
      <w:r>
        <w:rPr/>
        <w:t>do</w:t>
      </w:r>
      <w:r>
        <w:rPr>
          <w:spacing w:val="-4"/>
        </w:rPr>
        <w:t> </w:t>
      </w:r>
      <w:r>
        <w:rPr/>
        <w:t>not</w:t>
      </w:r>
      <w:r>
        <w:rPr>
          <w:spacing w:val="-4"/>
        </w:rPr>
        <w:t> </w:t>
      </w:r>
      <w:r>
        <w:rPr/>
        <w:t>occur</w:t>
      </w:r>
      <w:r>
        <w:rPr>
          <w:spacing w:val="-4"/>
        </w:rPr>
        <w:t> </w:t>
      </w:r>
      <w:r>
        <w:rPr/>
        <w:t>with</w:t>
      </w:r>
      <w:r>
        <w:rPr>
          <w:spacing w:val="-3"/>
        </w:rPr>
        <w:t> </w:t>
      </w:r>
      <w:r>
        <w:rPr/>
        <w:t>pencil-and-paper</w:t>
      </w:r>
      <w:r>
        <w:rPr>
          <w:spacing w:val="-3"/>
        </w:rPr>
        <w:t> </w:t>
      </w:r>
      <w:r>
        <w:rPr/>
        <w:t>testing.</w:t>
      </w:r>
      <w:r>
        <w:rPr>
          <w:spacing w:val="40"/>
        </w:rPr>
        <w:t> </w:t>
      </w:r>
      <w:r>
        <w:rPr/>
        <w:t>Specific issues related to administration methods should be researched in the future.</w:t>
      </w:r>
    </w:p>
    <w:p>
      <w:pPr>
        <w:pStyle w:val="BodyText"/>
        <w:spacing w:after="0"/>
        <w:jc w:val="both"/>
        <w:sectPr>
          <w:type w:val="continuous"/>
          <w:pgSz w:w="12240" w:h="15840"/>
          <w:pgMar w:header="701" w:footer="0" w:top="640" w:bottom="280" w:left="360" w:right="360"/>
        </w:sectPr>
      </w:pPr>
    </w:p>
    <w:p>
      <w:pPr>
        <w:pStyle w:val="BodyText"/>
        <w:spacing w:before="9"/>
        <w:rPr>
          <w:sz w:val="12"/>
        </w:rPr>
      </w:pPr>
    </w:p>
    <w:p>
      <w:pPr>
        <w:pStyle w:val="BodyText"/>
        <w:spacing w:after="0"/>
        <w:rPr>
          <w:sz w:val="12"/>
        </w:rPr>
        <w:sectPr>
          <w:pgSz w:w="12240" w:h="15840"/>
          <w:pgMar w:header="701" w:footer="0" w:top="900" w:bottom="280" w:left="360" w:right="3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3"/>
        <w:rPr>
          <w:sz w:val="20"/>
        </w:rPr>
      </w:pPr>
    </w:p>
    <w:p>
      <w:pPr>
        <w:pStyle w:val="BodyText"/>
        <w:spacing w:line="30" w:lineRule="exact"/>
        <w:ind w:left="114" w:right="-72"/>
        <w:rPr>
          <w:position w:val="0"/>
          <w:sz w:val="3"/>
        </w:rPr>
      </w:pPr>
      <w:r>
        <w:rPr>
          <w:position w:val="0"/>
          <w:sz w:val="3"/>
        </w:rPr>
        <mc:AlternateContent>
          <mc:Choice Requires="wps">
            <w:drawing>
              <wp:inline distT="0" distB="0" distL="0" distR="0">
                <wp:extent cx="1341120" cy="19050"/>
                <wp:effectExtent l="0" t="0" r="0" b="0"/>
                <wp:docPr id="30" name="Group 30"/>
                <wp:cNvGraphicFramePr>
                  <a:graphicFrameLocks/>
                </wp:cNvGraphicFramePr>
                <a:graphic>
                  <a:graphicData uri="http://schemas.microsoft.com/office/word/2010/wordprocessingGroup">
                    <wpg:wgp>
                      <wpg:cNvPr id="30" name="Group 30"/>
                      <wpg:cNvGrpSpPr/>
                      <wpg:grpSpPr>
                        <a:xfrm>
                          <a:off x="0" y="0"/>
                          <a:ext cx="1341120" cy="19050"/>
                          <a:chExt cx="1341120" cy="19050"/>
                        </a:xfrm>
                      </wpg:grpSpPr>
                      <wps:wsp>
                        <wps:cNvPr id="31" name="Graphic 31"/>
                        <wps:cNvSpPr/>
                        <wps:spPr>
                          <a:xfrm>
                            <a:off x="0" y="0"/>
                            <a:ext cx="1341120" cy="19050"/>
                          </a:xfrm>
                          <a:custGeom>
                            <a:avLst/>
                            <a:gdLst/>
                            <a:ahLst/>
                            <a:cxnLst/>
                            <a:rect l="l" t="t" r="r" b="b"/>
                            <a:pathLst>
                              <a:path w="1341120" h="19050">
                                <a:moveTo>
                                  <a:pt x="1341119" y="0"/>
                                </a:moveTo>
                                <a:lnTo>
                                  <a:pt x="0" y="0"/>
                                </a:lnTo>
                                <a:lnTo>
                                  <a:pt x="0" y="19050"/>
                                </a:lnTo>
                                <a:lnTo>
                                  <a:pt x="1341119" y="19050"/>
                                </a:lnTo>
                                <a:lnTo>
                                  <a:pt x="13411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05.6pt;height:1.5pt;mso-position-horizontal-relative:char;mso-position-vertical-relative:line" id="docshapegroup27" coordorigin="0,0" coordsize="2112,30">
                <v:rect style="position:absolute;left:0;top:0;width:2112;height:30" id="docshape28" filled="true" fillcolor="#000000" stroked="false">
                  <v:fill type="solid"/>
                </v:rect>
              </v:group>
            </w:pict>
          </mc:Fallback>
        </mc:AlternateContent>
      </w:r>
      <w:r>
        <w:rPr>
          <w:position w:val="0"/>
          <w:sz w:val="3"/>
        </w:rPr>
      </w:r>
    </w:p>
    <w:p>
      <w:pPr>
        <w:pStyle w:val="Heading1"/>
        <w:ind w:left="144"/>
        <w:rPr>
          <w:rFonts w:ascii="Arial Narrow"/>
        </w:rPr>
      </w:pPr>
      <w:bookmarkStart w:name="Technical Information" w:id="16"/>
      <w:bookmarkEnd w:id="16"/>
      <w:r>
        <w:rPr>
          <w:b w:val="0"/>
        </w:rPr>
      </w:r>
      <w:bookmarkStart w:name="_bookmark4" w:id="17"/>
      <w:bookmarkEnd w:id="17"/>
      <w:r>
        <w:rPr>
          <w:b w:val="0"/>
        </w:rPr>
      </w:r>
      <w:r>
        <w:rPr>
          <w:rFonts w:ascii="Arial Narrow"/>
        </w:rPr>
        <w:t>Technical</w:t>
      </w:r>
      <w:r>
        <w:rPr>
          <w:rFonts w:ascii="Arial Narrow"/>
          <w:spacing w:val="-11"/>
        </w:rPr>
        <w:t> </w:t>
      </w:r>
      <w:r>
        <w:rPr>
          <w:rFonts w:ascii="Arial Narrow"/>
        </w:rPr>
        <w:t>information</w:t>
      </w:r>
      <w:r>
        <w:rPr>
          <w:rFonts w:ascii="Arial Narrow"/>
          <w:spacing w:val="-10"/>
        </w:rPr>
        <w:t> </w:t>
      </w:r>
      <w:r>
        <w:rPr>
          <w:rFonts w:ascii="Arial Narrow"/>
        </w:rPr>
        <w:t>for</w:t>
      </w:r>
      <w:r>
        <w:rPr>
          <w:rFonts w:ascii="Arial Narrow"/>
          <w:spacing w:val="-10"/>
        </w:rPr>
        <w:t> </w:t>
      </w:r>
      <w:r>
        <w:rPr>
          <w:rFonts w:ascii="Arial Narrow"/>
        </w:rPr>
        <w:t>the </w:t>
      </w:r>
      <w:bookmarkStart w:name="Score Interpretation" w:id="18"/>
      <w:bookmarkEnd w:id="18"/>
      <w:r>
        <w:rPr>
          <w:rFonts w:ascii="Arial Narrow"/>
        </w:rPr>
        <w:t>SO</w:t>
      </w:r>
      <w:r>
        <w:rPr>
          <w:rFonts w:ascii="Arial Narrow"/>
        </w:rPr>
        <w:t>S</w:t>
      </w:r>
      <w:r>
        <w:rPr>
          <w:rFonts w:ascii="Arial Narrow"/>
          <w:spacing w:val="-2"/>
        </w:rPr>
        <w:t> </w:t>
      </w:r>
      <w:r>
        <w:rPr>
          <w:rFonts w:ascii="Arial Narrow"/>
        </w:rPr>
        <w:t>includes:</w:t>
      </w:r>
    </w:p>
    <w:p>
      <w:pPr>
        <w:pStyle w:val="ListParagraph"/>
        <w:numPr>
          <w:ilvl w:val="0"/>
          <w:numId w:val="9"/>
        </w:numPr>
        <w:tabs>
          <w:tab w:pos="232" w:val="left" w:leader="none"/>
        </w:tabs>
        <w:spacing w:line="240" w:lineRule="auto" w:before="0" w:after="0"/>
        <w:ind w:left="232" w:right="0" w:hanging="89"/>
        <w:jc w:val="left"/>
        <w:rPr>
          <w:rFonts w:ascii="Arial Narrow" w:hAnsi="Arial Narrow"/>
          <w:sz w:val="18"/>
        </w:rPr>
      </w:pPr>
      <w:r>
        <w:rPr>
          <w:rFonts w:ascii="Arial Narrow" w:hAnsi="Arial Narrow"/>
          <w:sz w:val="18"/>
        </w:rPr>
        <w:t>Score</w:t>
      </w:r>
      <w:r>
        <w:rPr>
          <w:rFonts w:ascii="Arial Narrow" w:hAnsi="Arial Narrow"/>
          <w:spacing w:val="-4"/>
          <w:sz w:val="18"/>
        </w:rPr>
        <w:t> </w:t>
      </w:r>
      <w:r>
        <w:rPr>
          <w:rFonts w:ascii="Arial Narrow" w:hAnsi="Arial Narrow"/>
          <w:spacing w:val="-2"/>
          <w:sz w:val="18"/>
        </w:rPr>
        <w:t>interpretation</w:t>
      </w:r>
    </w:p>
    <w:p>
      <w:pPr>
        <w:pStyle w:val="ListParagraph"/>
        <w:numPr>
          <w:ilvl w:val="0"/>
          <w:numId w:val="9"/>
        </w:numPr>
        <w:tabs>
          <w:tab w:pos="232" w:val="left" w:leader="none"/>
        </w:tabs>
        <w:spacing w:line="240" w:lineRule="auto" w:before="0" w:after="0"/>
        <w:ind w:left="232" w:right="0" w:hanging="89"/>
        <w:jc w:val="left"/>
        <w:rPr>
          <w:rFonts w:ascii="Arial Narrow" w:hAnsi="Arial Narrow"/>
          <w:sz w:val="18"/>
        </w:rPr>
      </w:pPr>
      <w:r>
        <w:rPr>
          <w:rFonts w:ascii="Arial Narrow" w:hAnsi="Arial Narrow"/>
          <w:sz w:val="18"/>
        </w:rPr>
        <w:t>Evidence</w:t>
      </w:r>
      <w:r>
        <w:rPr>
          <w:rFonts w:ascii="Arial Narrow" w:hAnsi="Arial Narrow"/>
          <w:spacing w:val="-4"/>
          <w:sz w:val="18"/>
        </w:rPr>
        <w:t> </w:t>
      </w:r>
      <w:r>
        <w:rPr>
          <w:rFonts w:ascii="Arial Narrow" w:hAnsi="Arial Narrow"/>
          <w:sz w:val="18"/>
        </w:rPr>
        <w:t>of</w:t>
      </w:r>
      <w:r>
        <w:rPr>
          <w:rFonts w:ascii="Arial Narrow" w:hAnsi="Arial Narrow"/>
          <w:spacing w:val="-3"/>
          <w:sz w:val="18"/>
        </w:rPr>
        <w:t> </w:t>
      </w:r>
      <w:r>
        <w:rPr>
          <w:rFonts w:ascii="Arial Narrow" w:hAnsi="Arial Narrow"/>
          <w:spacing w:val="-2"/>
          <w:sz w:val="18"/>
        </w:rPr>
        <w:t>reliability</w:t>
      </w:r>
    </w:p>
    <w:p>
      <w:pPr>
        <w:pStyle w:val="ListParagraph"/>
        <w:numPr>
          <w:ilvl w:val="0"/>
          <w:numId w:val="9"/>
        </w:numPr>
        <w:tabs>
          <w:tab w:pos="232" w:val="left" w:leader="none"/>
        </w:tabs>
        <w:spacing w:line="240" w:lineRule="auto" w:before="0" w:after="0"/>
        <w:ind w:left="232" w:right="0" w:hanging="89"/>
        <w:jc w:val="left"/>
        <w:rPr>
          <w:rFonts w:ascii="Arial Narrow" w:hAnsi="Arial Narrow"/>
          <w:sz w:val="18"/>
        </w:rPr>
      </w:pPr>
      <w:r>
        <w:rPr>
          <w:rFonts w:ascii="Arial Narrow" w:hAnsi="Arial Narrow"/>
          <w:sz w:val="18"/>
        </w:rPr>
        <w:t>Evidence</w:t>
      </w:r>
      <w:r>
        <w:rPr>
          <w:rFonts w:ascii="Arial Narrow" w:hAnsi="Arial Narrow"/>
          <w:spacing w:val="-6"/>
          <w:sz w:val="18"/>
        </w:rPr>
        <w:t> </w:t>
      </w:r>
      <w:r>
        <w:rPr>
          <w:rFonts w:ascii="Arial Narrow" w:hAnsi="Arial Narrow"/>
          <w:sz w:val="18"/>
        </w:rPr>
        <w:t>of</w:t>
      </w:r>
      <w:r>
        <w:rPr>
          <w:rFonts w:ascii="Arial Narrow" w:hAnsi="Arial Narrow"/>
          <w:spacing w:val="-3"/>
          <w:sz w:val="18"/>
        </w:rPr>
        <w:t> </w:t>
      </w:r>
      <w:r>
        <w:rPr>
          <w:rFonts w:ascii="Arial Narrow" w:hAnsi="Arial Narrow"/>
          <w:spacing w:val="-2"/>
          <w:sz w:val="18"/>
        </w:rPr>
        <w:t>validity</w:t>
      </w:r>
    </w:p>
    <w:p>
      <w:pPr>
        <w:pStyle w:val="BodyText"/>
        <w:spacing w:before="100"/>
        <w:ind w:left="143" w:right="368"/>
      </w:pPr>
      <w:r>
        <w:rPr/>
        <w:br w:type="column"/>
      </w:r>
      <w:r>
        <w:rPr/>
        <w:t>To</w:t>
      </w:r>
      <w:r>
        <w:rPr>
          <w:spacing w:val="-1"/>
        </w:rPr>
        <w:t> </w:t>
      </w:r>
      <w:r>
        <w:rPr/>
        <w:t>date,</w:t>
      </w:r>
      <w:r>
        <w:rPr>
          <w:spacing w:val="-3"/>
        </w:rPr>
        <w:t> </w:t>
      </w:r>
      <w:r>
        <w:rPr/>
        <w:t>there</w:t>
      </w:r>
      <w:r>
        <w:rPr>
          <w:spacing w:val="-2"/>
        </w:rPr>
        <w:t> </w:t>
      </w:r>
      <w:r>
        <w:rPr/>
        <w:t>has</w:t>
      </w:r>
      <w:r>
        <w:rPr>
          <w:spacing w:val="-2"/>
        </w:rPr>
        <w:t> </w:t>
      </w:r>
      <w:r>
        <w:rPr/>
        <w:t>been</w:t>
      </w:r>
      <w:r>
        <w:rPr>
          <w:spacing w:val="-2"/>
        </w:rPr>
        <w:t> </w:t>
      </w:r>
      <w:r>
        <w:rPr/>
        <w:t>no</w:t>
      </w:r>
      <w:r>
        <w:rPr>
          <w:spacing w:val="-3"/>
        </w:rPr>
        <w:t> </w:t>
      </w:r>
      <w:r>
        <w:rPr/>
        <w:t>evidence</w:t>
      </w:r>
      <w:r>
        <w:rPr>
          <w:spacing w:val="-2"/>
        </w:rPr>
        <w:t> </w:t>
      </w:r>
      <w:r>
        <w:rPr/>
        <w:t>to</w:t>
      </w:r>
      <w:r>
        <w:rPr>
          <w:spacing w:val="-1"/>
        </w:rPr>
        <w:t> </w:t>
      </w:r>
      <w:r>
        <w:rPr/>
        <w:t>indicate</w:t>
      </w:r>
      <w:r>
        <w:rPr>
          <w:spacing w:val="-2"/>
        </w:rPr>
        <w:t> </w:t>
      </w:r>
      <w:r>
        <w:rPr/>
        <w:t>a</w:t>
      </w:r>
      <w:r>
        <w:rPr>
          <w:spacing w:val="-2"/>
        </w:rPr>
        <w:t> </w:t>
      </w:r>
      <w:r>
        <w:rPr/>
        <w:t>lack</w:t>
      </w:r>
      <w:r>
        <w:rPr>
          <w:spacing w:val="-2"/>
        </w:rPr>
        <w:t> </w:t>
      </w:r>
      <w:r>
        <w:rPr/>
        <w:t>of</w:t>
      </w:r>
      <w:r>
        <w:rPr>
          <w:spacing w:val="-2"/>
        </w:rPr>
        <w:t> </w:t>
      </w:r>
      <w:r>
        <w:rPr/>
        <w:t>exchangeability</w:t>
      </w:r>
      <w:r>
        <w:rPr>
          <w:spacing w:val="-2"/>
        </w:rPr>
        <w:t> </w:t>
      </w:r>
      <w:r>
        <w:rPr/>
        <w:t>of</w:t>
      </w:r>
      <w:r>
        <w:rPr>
          <w:spacing w:val="-2"/>
        </w:rPr>
        <w:t> </w:t>
      </w:r>
      <w:r>
        <w:rPr/>
        <w:t>the</w:t>
      </w:r>
      <w:r>
        <w:rPr>
          <w:spacing w:val="-2"/>
        </w:rPr>
        <w:t> </w:t>
      </w:r>
      <w:r>
        <w:rPr/>
        <w:t>SOS</w:t>
      </w:r>
      <w:r>
        <w:rPr>
          <w:spacing w:val="-2"/>
        </w:rPr>
        <w:t> </w:t>
      </w:r>
      <w:r>
        <w:rPr/>
        <w:t>among</w:t>
      </w:r>
      <w:r>
        <w:rPr>
          <w:spacing w:val="-3"/>
        </w:rPr>
        <w:t> </w:t>
      </w:r>
      <w:r>
        <w:rPr/>
        <w:t>delivery</w:t>
      </w:r>
      <w:r>
        <w:rPr>
          <w:spacing w:val="-2"/>
        </w:rPr>
        <w:t> </w:t>
      </w:r>
      <w:r>
        <w:rPr/>
        <w:t>formats.</w:t>
      </w:r>
      <w:r>
        <w:rPr>
          <w:spacing w:val="40"/>
        </w:rPr>
        <w:t> </w:t>
      </w:r>
      <w:r>
        <w:rPr/>
        <w:t>As</w:t>
      </w:r>
      <w:r>
        <w:rPr>
          <w:spacing w:val="-2"/>
        </w:rPr>
        <w:t> </w:t>
      </w:r>
      <w:r>
        <w:rPr/>
        <w:t>with</w:t>
      </w:r>
      <w:r>
        <w:rPr>
          <w:spacing w:val="-1"/>
        </w:rPr>
        <w:t> </w:t>
      </w:r>
      <w:r>
        <w:rPr/>
        <w:t>all assessments, students should be familiar with how to operate the testing equipment (e.g. computer, Scantron response form).</w:t>
      </w:r>
      <w:r>
        <w:rPr>
          <w:spacing w:val="40"/>
        </w:rPr>
        <w:t> </w:t>
      </w:r>
      <w:r>
        <w:rPr/>
        <w:t>Level of exchangeability among delivery options shall be researched further.</w:t>
      </w:r>
    </w:p>
    <w:p>
      <w:pPr>
        <w:pStyle w:val="BodyText"/>
        <w:spacing w:before="36"/>
      </w:pPr>
    </w:p>
    <w:p>
      <w:pPr>
        <w:tabs>
          <w:tab w:pos="1727" w:val="left" w:leader="none"/>
          <w:tab w:pos="8813" w:val="left" w:leader="none"/>
        </w:tabs>
        <w:spacing w:before="0"/>
        <w:ind w:left="144" w:right="0" w:firstLine="0"/>
        <w:jc w:val="left"/>
        <w:rPr>
          <w:rFonts w:ascii="Arial Black"/>
          <w:sz w:val="22"/>
        </w:rPr>
      </w:pPr>
      <w:r>
        <w:rPr>
          <w:rFonts w:ascii="Arial Black"/>
          <w:color w:val="FFFFFF"/>
          <w:sz w:val="24"/>
          <w:highlight w:val="darkBlue"/>
        </w:rPr>
        <w:t>Section</w:t>
      </w:r>
      <w:r>
        <w:rPr>
          <w:rFonts w:ascii="Arial Black"/>
          <w:color w:val="FFFFFF"/>
          <w:spacing w:val="-5"/>
          <w:sz w:val="24"/>
          <w:highlight w:val="darkBlue"/>
        </w:rPr>
        <w:t> 4.</w:t>
      </w:r>
      <w:r>
        <w:rPr>
          <w:rFonts w:ascii="Arial Black"/>
          <w:color w:val="FFFFFF"/>
          <w:sz w:val="24"/>
          <w:highlight w:val="darkBlue"/>
        </w:rPr>
        <w:tab/>
      </w:r>
      <w:r>
        <w:rPr>
          <w:rFonts w:ascii="Arial Black"/>
          <w:color w:val="FFFFFF"/>
          <w:sz w:val="22"/>
          <w:highlight w:val="darkBlue"/>
        </w:rPr>
        <w:t>Technical</w:t>
      </w:r>
      <w:r>
        <w:rPr>
          <w:rFonts w:ascii="Arial Black"/>
          <w:color w:val="FFFFFF"/>
          <w:spacing w:val="-18"/>
          <w:sz w:val="22"/>
          <w:highlight w:val="darkBlue"/>
        </w:rPr>
        <w:t> </w:t>
      </w:r>
      <w:r>
        <w:rPr>
          <w:rFonts w:ascii="Arial Black"/>
          <w:color w:val="FFFFFF"/>
          <w:spacing w:val="-2"/>
          <w:sz w:val="22"/>
          <w:highlight w:val="darkBlue"/>
        </w:rPr>
        <w:t>Information</w:t>
      </w:r>
      <w:r>
        <w:rPr>
          <w:rFonts w:ascii="Arial Black"/>
          <w:color w:val="FFFFFF"/>
          <w:sz w:val="22"/>
          <w:highlight w:val="darkBlue"/>
        </w:rPr>
        <w:tab/>
      </w:r>
    </w:p>
    <w:p>
      <w:pPr>
        <w:pStyle w:val="ListParagraph"/>
        <w:numPr>
          <w:ilvl w:val="1"/>
          <w:numId w:val="10"/>
        </w:numPr>
        <w:tabs>
          <w:tab w:pos="863" w:val="left" w:leader="none"/>
        </w:tabs>
        <w:spacing w:line="240" w:lineRule="auto" w:before="237" w:after="0"/>
        <w:ind w:left="863" w:right="0" w:hanging="719"/>
        <w:jc w:val="left"/>
        <w:rPr>
          <w:rFonts w:ascii="Arial Black"/>
          <w:sz w:val="18"/>
        </w:rPr>
      </w:pPr>
      <w:r>
        <w:rPr>
          <w:rFonts w:ascii="Arial Black"/>
          <w:color w:val="000080"/>
          <w:sz w:val="18"/>
        </w:rPr>
        <w:t>Score</w:t>
      </w:r>
      <w:r>
        <w:rPr>
          <w:rFonts w:ascii="Arial Black"/>
          <w:color w:val="000080"/>
          <w:spacing w:val="-1"/>
          <w:sz w:val="18"/>
        </w:rPr>
        <w:t> </w:t>
      </w:r>
      <w:r>
        <w:rPr>
          <w:rFonts w:ascii="Arial Black"/>
          <w:color w:val="000080"/>
          <w:spacing w:val="-2"/>
          <w:sz w:val="18"/>
        </w:rPr>
        <w:t>Interpretation</w:t>
      </w:r>
    </w:p>
    <w:p>
      <w:pPr>
        <w:pStyle w:val="BodyText"/>
        <w:spacing w:before="89"/>
        <w:ind w:left="144" w:right="429"/>
      </w:pPr>
      <w:r>
        <w:rPr/>
        <w:t>SOS items are scored on a scale of 1 to 5. The highest score that someone can receive on either subscale is 25. A score of 25 on the Effort subscale means that the student perceived that they fully engaged in effortful behavior on the test (or tests).</w:t>
      </w:r>
      <w:r>
        <w:rPr>
          <w:spacing w:val="-3"/>
        </w:rPr>
        <w:t> </w:t>
      </w:r>
      <w:r>
        <w:rPr/>
        <w:t>A</w:t>
      </w:r>
      <w:r>
        <w:rPr>
          <w:spacing w:val="-3"/>
        </w:rPr>
        <w:t> </w:t>
      </w:r>
      <w:r>
        <w:rPr/>
        <w:t>score</w:t>
      </w:r>
      <w:r>
        <w:rPr>
          <w:spacing w:val="-3"/>
        </w:rPr>
        <w:t> </w:t>
      </w:r>
      <w:r>
        <w:rPr/>
        <w:t>of</w:t>
      </w:r>
      <w:r>
        <w:rPr>
          <w:spacing w:val="-4"/>
        </w:rPr>
        <w:t> </w:t>
      </w:r>
      <w:r>
        <w:rPr/>
        <w:t>25</w:t>
      </w:r>
      <w:r>
        <w:rPr>
          <w:spacing w:val="-2"/>
        </w:rPr>
        <w:t> </w:t>
      </w:r>
      <w:r>
        <w:rPr/>
        <w:t>on</w:t>
      </w:r>
      <w:r>
        <w:rPr>
          <w:spacing w:val="-3"/>
        </w:rPr>
        <w:t> </w:t>
      </w:r>
      <w:r>
        <w:rPr/>
        <w:t>the</w:t>
      </w:r>
      <w:r>
        <w:rPr>
          <w:spacing w:val="-3"/>
        </w:rPr>
        <w:t> </w:t>
      </w:r>
      <w:r>
        <w:rPr/>
        <w:t>Importance</w:t>
      </w:r>
      <w:r>
        <w:rPr>
          <w:spacing w:val="-2"/>
        </w:rPr>
        <w:t> </w:t>
      </w:r>
      <w:r>
        <w:rPr/>
        <w:t>subscale</w:t>
      </w:r>
      <w:r>
        <w:rPr>
          <w:spacing w:val="-2"/>
        </w:rPr>
        <w:t> </w:t>
      </w:r>
      <w:r>
        <w:rPr/>
        <w:t>means</w:t>
      </w:r>
      <w:r>
        <w:rPr>
          <w:spacing w:val="-3"/>
        </w:rPr>
        <w:t> </w:t>
      </w:r>
      <w:r>
        <w:rPr/>
        <w:t>that</w:t>
      </w:r>
      <w:r>
        <w:rPr>
          <w:spacing w:val="-3"/>
        </w:rPr>
        <w:t> </w:t>
      </w:r>
      <w:r>
        <w:rPr/>
        <w:t>the</w:t>
      </w:r>
      <w:r>
        <w:rPr>
          <w:spacing w:val="-2"/>
        </w:rPr>
        <w:t> </w:t>
      </w:r>
      <w:r>
        <w:rPr/>
        <w:t>student</w:t>
      </w:r>
      <w:r>
        <w:rPr>
          <w:spacing w:val="-3"/>
        </w:rPr>
        <w:t> </w:t>
      </w:r>
      <w:r>
        <w:rPr/>
        <w:t>thought</w:t>
      </w:r>
      <w:r>
        <w:rPr>
          <w:spacing w:val="-1"/>
        </w:rPr>
        <w:t> </w:t>
      </w:r>
      <w:r>
        <w:rPr/>
        <w:t>it</w:t>
      </w:r>
      <w:r>
        <w:rPr>
          <w:spacing w:val="-1"/>
        </w:rPr>
        <w:t> </w:t>
      </w:r>
      <w:r>
        <w:rPr/>
        <w:t>important</w:t>
      </w:r>
      <w:r>
        <w:rPr>
          <w:spacing w:val="-1"/>
        </w:rPr>
        <w:t> </w:t>
      </w:r>
      <w:r>
        <w:rPr/>
        <w:t>to</w:t>
      </w:r>
      <w:r>
        <w:rPr>
          <w:spacing w:val="-1"/>
        </w:rPr>
        <w:t> </w:t>
      </w:r>
      <w:r>
        <w:rPr/>
        <w:t>do</w:t>
      </w:r>
      <w:r>
        <w:rPr>
          <w:spacing w:val="-1"/>
        </w:rPr>
        <w:t> </w:t>
      </w:r>
      <w:r>
        <w:rPr/>
        <w:t>well</w:t>
      </w:r>
      <w:r>
        <w:rPr>
          <w:spacing w:val="-3"/>
        </w:rPr>
        <w:t> </w:t>
      </w:r>
      <w:r>
        <w:rPr/>
        <w:t>on</w:t>
      </w:r>
      <w:r>
        <w:rPr>
          <w:spacing w:val="-3"/>
        </w:rPr>
        <w:t> </w:t>
      </w:r>
      <w:r>
        <w:rPr/>
        <w:t>the</w:t>
      </w:r>
      <w:r>
        <w:rPr>
          <w:spacing w:val="-3"/>
        </w:rPr>
        <w:t> </w:t>
      </w:r>
      <w:r>
        <w:rPr/>
        <w:t>test</w:t>
      </w:r>
      <w:r>
        <w:rPr>
          <w:spacing w:val="-3"/>
        </w:rPr>
        <w:t> </w:t>
      </w:r>
      <w:r>
        <w:rPr/>
        <w:t>or</w:t>
      </w:r>
      <w:r>
        <w:rPr>
          <w:spacing w:val="-2"/>
        </w:rPr>
        <w:t> </w:t>
      </w:r>
      <w:r>
        <w:rPr/>
        <w:t>tests. Low scores</w:t>
      </w:r>
      <w:r>
        <w:rPr>
          <w:spacing w:val="-2"/>
        </w:rPr>
        <w:t> </w:t>
      </w:r>
      <w:r>
        <w:rPr/>
        <w:t>obviously</w:t>
      </w:r>
      <w:r>
        <w:rPr>
          <w:spacing w:val="-1"/>
        </w:rPr>
        <w:t> </w:t>
      </w:r>
      <w:r>
        <w:rPr/>
        <w:t>mean</w:t>
      </w:r>
      <w:r>
        <w:rPr>
          <w:spacing w:val="-1"/>
        </w:rPr>
        <w:t> </w:t>
      </w:r>
      <w:r>
        <w:rPr/>
        <w:t>that</w:t>
      </w:r>
      <w:r>
        <w:rPr>
          <w:spacing w:val="-2"/>
        </w:rPr>
        <w:t> </w:t>
      </w:r>
      <w:r>
        <w:rPr/>
        <w:t>the</w:t>
      </w:r>
      <w:r>
        <w:rPr>
          <w:spacing w:val="-1"/>
        </w:rPr>
        <w:t> </w:t>
      </w:r>
      <w:r>
        <w:rPr/>
        <w:t>student</w:t>
      </w:r>
      <w:r>
        <w:rPr>
          <w:spacing w:val="-2"/>
        </w:rPr>
        <w:t> </w:t>
      </w:r>
      <w:r>
        <w:rPr/>
        <w:t>put forth</w:t>
      </w:r>
      <w:r>
        <w:rPr>
          <w:spacing w:val="-1"/>
        </w:rPr>
        <w:t> </w:t>
      </w:r>
      <w:r>
        <w:rPr/>
        <w:t>less</w:t>
      </w:r>
      <w:r>
        <w:rPr>
          <w:spacing w:val="-1"/>
        </w:rPr>
        <w:t> </w:t>
      </w:r>
      <w:r>
        <w:rPr/>
        <w:t>effort</w:t>
      </w:r>
      <w:r>
        <w:rPr>
          <w:spacing w:val="-2"/>
        </w:rPr>
        <w:t> </w:t>
      </w:r>
      <w:r>
        <w:rPr/>
        <w:t>or</w:t>
      </w:r>
      <w:r>
        <w:rPr>
          <w:spacing w:val="-2"/>
        </w:rPr>
        <w:t> </w:t>
      </w:r>
      <w:r>
        <w:rPr/>
        <w:t>perceived</w:t>
      </w:r>
      <w:r>
        <w:rPr>
          <w:spacing w:val="-1"/>
        </w:rPr>
        <w:t> </w:t>
      </w:r>
      <w:r>
        <w:rPr/>
        <w:t>doing</w:t>
      </w:r>
      <w:r>
        <w:rPr>
          <w:spacing w:val="-1"/>
        </w:rPr>
        <w:t> </w:t>
      </w:r>
      <w:r>
        <w:rPr/>
        <w:t>well</w:t>
      </w:r>
      <w:r>
        <w:rPr>
          <w:spacing w:val="-1"/>
        </w:rPr>
        <w:t> </w:t>
      </w:r>
      <w:r>
        <w:rPr/>
        <w:t>to</w:t>
      </w:r>
      <w:r>
        <w:rPr>
          <w:spacing w:val="-1"/>
        </w:rPr>
        <w:t> </w:t>
      </w:r>
      <w:r>
        <w:rPr/>
        <w:t>be</w:t>
      </w:r>
      <w:r>
        <w:rPr>
          <w:spacing w:val="-3"/>
        </w:rPr>
        <w:t> </w:t>
      </w:r>
      <w:r>
        <w:rPr/>
        <w:t>of</w:t>
      </w:r>
      <w:r>
        <w:rPr>
          <w:spacing w:val="-1"/>
        </w:rPr>
        <w:t> </w:t>
      </w:r>
      <w:r>
        <w:rPr/>
        <w:t>less</w:t>
      </w:r>
      <w:r>
        <w:rPr>
          <w:spacing w:val="-2"/>
        </w:rPr>
        <w:t> </w:t>
      </w:r>
      <w:r>
        <w:rPr/>
        <w:t>importance.</w:t>
      </w:r>
      <w:r>
        <w:rPr>
          <w:spacing w:val="-1"/>
        </w:rPr>
        <w:t> </w:t>
      </w:r>
      <w:r>
        <w:rPr/>
        <w:t>It would be inappropriate to say of students who scored low on one or both of the subscales that they were “not motivated”.</w:t>
      </w:r>
    </w:p>
    <w:p>
      <w:pPr>
        <w:pStyle w:val="BodyText"/>
        <w:spacing w:line="202" w:lineRule="exact"/>
        <w:ind w:left="144"/>
      </w:pPr>
      <w:r>
        <w:rPr/>
        <w:t>Similarly,</w:t>
      </w:r>
      <w:r>
        <w:rPr>
          <w:spacing w:val="-4"/>
        </w:rPr>
        <w:t> </w:t>
      </w:r>
      <w:r>
        <w:rPr/>
        <w:t>it</w:t>
      </w:r>
      <w:r>
        <w:rPr>
          <w:spacing w:val="-1"/>
        </w:rPr>
        <w:t> </w:t>
      </w:r>
      <w:r>
        <w:rPr/>
        <w:t>would</w:t>
      </w:r>
      <w:r>
        <w:rPr>
          <w:spacing w:val="-2"/>
        </w:rPr>
        <w:t> </w:t>
      </w:r>
      <w:r>
        <w:rPr/>
        <w:t>be</w:t>
      </w:r>
      <w:r>
        <w:rPr>
          <w:spacing w:val="-3"/>
        </w:rPr>
        <w:t> </w:t>
      </w:r>
      <w:r>
        <w:rPr/>
        <w:t>inappropriate</w:t>
      </w:r>
      <w:r>
        <w:rPr>
          <w:spacing w:val="-2"/>
        </w:rPr>
        <w:t> </w:t>
      </w:r>
      <w:r>
        <w:rPr/>
        <w:t>to</w:t>
      </w:r>
      <w:r>
        <w:rPr>
          <w:spacing w:val="-2"/>
        </w:rPr>
        <w:t> </w:t>
      </w:r>
      <w:r>
        <w:rPr/>
        <w:t>say</w:t>
      </w:r>
      <w:r>
        <w:rPr>
          <w:spacing w:val="-3"/>
        </w:rPr>
        <w:t> </w:t>
      </w:r>
      <w:r>
        <w:rPr/>
        <w:t>of</w:t>
      </w:r>
      <w:r>
        <w:rPr>
          <w:spacing w:val="-2"/>
        </w:rPr>
        <w:t> </w:t>
      </w:r>
      <w:r>
        <w:rPr/>
        <w:t>students</w:t>
      </w:r>
      <w:r>
        <w:rPr>
          <w:spacing w:val="-2"/>
        </w:rPr>
        <w:t> </w:t>
      </w:r>
      <w:r>
        <w:rPr/>
        <w:t>who</w:t>
      </w:r>
      <w:r>
        <w:rPr>
          <w:spacing w:val="-2"/>
        </w:rPr>
        <w:t> </w:t>
      </w:r>
      <w:r>
        <w:rPr/>
        <w:t>scored</w:t>
      </w:r>
      <w:r>
        <w:rPr>
          <w:spacing w:val="-2"/>
        </w:rPr>
        <w:t> </w:t>
      </w:r>
      <w:r>
        <w:rPr/>
        <w:t>high</w:t>
      </w:r>
      <w:r>
        <w:rPr>
          <w:spacing w:val="-1"/>
        </w:rPr>
        <w:t> </w:t>
      </w:r>
      <w:r>
        <w:rPr/>
        <w:t>that</w:t>
      </w:r>
      <w:r>
        <w:rPr>
          <w:spacing w:val="-3"/>
        </w:rPr>
        <w:t> </w:t>
      </w:r>
      <w:r>
        <w:rPr/>
        <w:t>they</w:t>
      </w:r>
      <w:r>
        <w:rPr>
          <w:spacing w:val="-2"/>
        </w:rPr>
        <w:t> </w:t>
      </w:r>
      <w:r>
        <w:rPr/>
        <w:t>were</w:t>
      </w:r>
      <w:r>
        <w:rPr>
          <w:spacing w:val="-2"/>
        </w:rPr>
        <w:t> “motivated”.</w:t>
      </w:r>
    </w:p>
    <w:p>
      <w:pPr>
        <w:pStyle w:val="BodyText"/>
      </w:pPr>
    </w:p>
    <w:p>
      <w:pPr>
        <w:pStyle w:val="BodyText"/>
        <w:spacing w:before="1"/>
        <w:ind w:left="144" w:right="429"/>
      </w:pPr>
      <w:r>
        <w:rPr/>
        <w:t>It</w:t>
      </w:r>
      <w:r>
        <w:rPr>
          <w:spacing w:val="-1"/>
        </w:rPr>
        <w:t> </w:t>
      </w:r>
      <w:r>
        <w:rPr/>
        <w:t>is</w:t>
      </w:r>
      <w:r>
        <w:rPr>
          <w:spacing w:val="-2"/>
        </w:rPr>
        <w:t> </w:t>
      </w:r>
      <w:r>
        <w:rPr/>
        <w:t>also</w:t>
      </w:r>
      <w:r>
        <w:rPr>
          <w:spacing w:val="-1"/>
        </w:rPr>
        <w:t> </w:t>
      </w:r>
      <w:r>
        <w:rPr/>
        <w:t>essential</w:t>
      </w:r>
      <w:r>
        <w:rPr>
          <w:spacing w:val="-4"/>
        </w:rPr>
        <w:t> </w:t>
      </w:r>
      <w:r>
        <w:rPr/>
        <w:t>to</w:t>
      </w:r>
      <w:r>
        <w:rPr>
          <w:spacing w:val="-2"/>
        </w:rPr>
        <w:t> </w:t>
      </w:r>
      <w:r>
        <w:rPr/>
        <w:t>report</w:t>
      </w:r>
      <w:r>
        <w:rPr>
          <w:spacing w:val="-3"/>
        </w:rPr>
        <w:t> </w:t>
      </w:r>
      <w:r>
        <w:rPr/>
        <w:t>scores</w:t>
      </w:r>
      <w:r>
        <w:rPr>
          <w:spacing w:val="-4"/>
        </w:rPr>
        <w:t> </w:t>
      </w:r>
      <w:r>
        <w:rPr/>
        <w:t>for</w:t>
      </w:r>
      <w:r>
        <w:rPr>
          <w:spacing w:val="-2"/>
        </w:rPr>
        <w:t> </w:t>
      </w:r>
      <w:r>
        <w:rPr/>
        <w:t>each</w:t>
      </w:r>
      <w:r>
        <w:rPr>
          <w:spacing w:val="-1"/>
        </w:rPr>
        <w:t> </w:t>
      </w:r>
      <w:r>
        <w:rPr/>
        <w:t>subscale</w:t>
      </w:r>
      <w:r>
        <w:rPr>
          <w:spacing w:val="-2"/>
        </w:rPr>
        <w:t> </w:t>
      </w:r>
      <w:r>
        <w:rPr/>
        <w:t>and</w:t>
      </w:r>
      <w:r>
        <w:rPr>
          <w:spacing w:val="-3"/>
        </w:rPr>
        <w:t> </w:t>
      </w:r>
      <w:r>
        <w:rPr/>
        <w:t>to</w:t>
      </w:r>
      <w:r>
        <w:rPr>
          <w:spacing w:val="-2"/>
        </w:rPr>
        <w:t> </w:t>
      </w:r>
      <w:r>
        <w:rPr/>
        <w:t>avoid</w:t>
      </w:r>
      <w:r>
        <w:rPr>
          <w:spacing w:val="-2"/>
        </w:rPr>
        <w:t> </w:t>
      </w:r>
      <w:r>
        <w:rPr/>
        <w:t>adding</w:t>
      </w:r>
      <w:r>
        <w:rPr>
          <w:spacing w:val="-2"/>
        </w:rPr>
        <w:t> </w:t>
      </w:r>
      <w:r>
        <w:rPr/>
        <w:t>the</w:t>
      </w:r>
      <w:r>
        <w:rPr>
          <w:spacing w:val="-4"/>
        </w:rPr>
        <w:t> </w:t>
      </w:r>
      <w:r>
        <w:rPr/>
        <w:t>subscale</w:t>
      </w:r>
      <w:r>
        <w:rPr>
          <w:spacing w:val="-2"/>
        </w:rPr>
        <w:t> </w:t>
      </w:r>
      <w:r>
        <w:rPr/>
        <w:t>scores</w:t>
      </w:r>
      <w:r>
        <w:rPr>
          <w:spacing w:val="-2"/>
        </w:rPr>
        <w:t> </w:t>
      </w:r>
      <w:r>
        <w:rPr/>
        <w:t>together</w:t>
      </w:r>
      <w:r>
        <w:rPr>
          <w:spacing w:val="-2"/>
        </w:rPr>
        <w:t> </w:t>
      </w:r>
      <w:r>
        <w:rPr/>
        <w:t>to</w:t>
      </w:r>
      <w:r>
        <w:rPr>
          <w:spacing w:val="-3"/>
        </w:rPr>
        <w:t> </w:t>
      </w:r>
      <w:r>
        <w:rPr/>
        <w:t>form</w:t>
      </w:r>
      <w:r>
        <w:rPr>
          <w:spacing w:val="-2"/>
        </w:rPr>
        <w:t> </w:t>
      </w:r>
      <w:r>
        <w:rPr/>
        <w:t>a</w:t>
      </w:r>
      <w:r>
        <w:rPr>
          <w:spacing w:val="-3"/>
        </w:rPr>
        <w:t> </w:t>
      </w:r>
      <w:r>
        <w:rPr/>
        <w:t>total</w:t>
      </w:r>
      <w:r>
        <w:rPr>
          <w:spacing w:val="-2"/>
        </w:rPr>
        <w:t> </w:t>
      </w:r>
      <w:r>
        <w:rPr/>
        <w:t>score. To do so would intimate that the construct is unidimensional, when in fact research has not supported this (see section 4.3.2 – Internal validation).</w:t>
      </w:r>
    </w:p>
    <w:p>
      <w:pPr>
        <w:pStyle w:val="BodyText"/>
        <w:spacing w:before="38"/>
      </w:pPr>
    </w:p>
    <w:p>
      <w:pPr>
        <w:pStyle w:val="ListParagraph"/>
        <w:numPr>
          <w:ilvl w:val="1"/>
          <w:numId w:val="10"/>
        </w:numPr>
        <w:tabs>
          <w:tab w:pos="863" w:val="left" w:leader="none"/>
        </w:tabs>
        <w:spacing w:line="240" w:lineRule="auto" w:before="0" w:after="0"/>
        <w:ind w:left="863" w:right="0" w:hanging="719"/>
        <w:jc w:val="left"/>
        <w:rPr>
          <w:rFonts w:ascii="Arial Black"/>
          <w:sz w:val="18"/>
        </w:rPr>
      </w:pPr>
      <w:bookmarkStart w:name="Evidence of Reliability" w:id="19"/>
      <w:bookmarkEnd w:id="19"/>
      <w:r>
        <w:rPr/>
      </w:r>
      <w:r>
        <w:rPr>
          <w:rFonts w:ascii="Arial Black"/>
          <w:color w:val="000080"/>
          <w:sz w:val="18"/>
        </w:rPr>
        <w:t>Evidence</w:t>
      </w:r>
      <w:r>
        <w:rPr>
          <w:rFonts w:ascii="Arial Black"/>
          <w:color w:val="000080"/>
          <w:spacing w:val="-1"/>
          <w:sz w:val="18"/>
        </w:rPr>
        <w:t> </w:t>
      </w:r>
      <w:r>
        <w:rPr>
          <w:rFonts w:ascii="Arial Black"/>
          <w:color w:val="000080"/>
          <w:sz w:val="18"/>
        </w:rPr>
        <w:t>of</w:t>
      </w:r>
      <w:r>
        <w:rPr>
          <w:rFonts w:ascii="Arial Black"/>
          <w:color w:val="000080"/>
          <w:spacing w:val="1"/>
          <w:sz w:val="18"/>
        </w:rPr>
        <w:t> </w:t>
      </w:r>
      <w:r>
        <w:rPr>
          <w:rFonts w:ascii="Arial Black"/>
          <w:color w:val="000080"/>
          <w:spacing w:val="-2"/>
          <w:sz w:val="18"/>
        </w:rPr>
        <w:t>Reliability</w:t>
      </w:r>
    </w:p>
    <w:p>
      <w:pPr>
        <w:pStyle w:val="BodyText"/>
        <w:spacing w:before="89"/>
        <w:ind w:left="144" w:right="368"/>
      </w:pPr>
      <w:r>
        <w:rPr/>
        <w:t>In</w:t>
      </w:r>
      <w:r>
        <w:rPr>
          <w:spacing w:val="-2"/>
        </w:rPr>
        <w:t> </w:t>
      </w:r>
      <w:r>
        <w:rPr/>
        <w:t>addition</w:t>
      </w:r>
      <w:r>
        <w:rPr>
          <w:spacing w:val="-3"/>
        </w:rPr>
        <w:t> </w:t>
      </w:r>
      <w:r>
        <w:rPr/>
        <w:t>to</w:t>
      </w:r>
      <w:r>
        <w:rPr>
          <w:spacing w:val="-3"/>
        </w:rPr>
        <w:t> </w:t>
      </w:r>
      <w:r>
        <w:rPr/>
        <w:t>having</w:t>
      </w:r>
      <w:r>
        <w:rPr>
          <w:spacing w:val="-2"/>
        </w:rPr>
        <w:t> </w:t>
      </w:r>
      <w:r>
        <w:rPr/>
        <w:t>used</w:t>
      </w:r>
      <w:r>
        <w:rPr>
          <w:spacing w:val="-2"/>
        </w:rPr>
        <w:t> </w:t>
      </w:r>
      <w:r>
        <w:rPr/>
        <w:t>the</w:t>
      </w:r>
      <w:r>
        <w:rPr>
          <w:spacing w:val="-3"/>
        </w:rPr>
        <w:t> </w:t>
      </w:r>
      <w:r>
        <w:rPr/>
        <w:t>scale</w:t>
      </w:r>
      <w:r>
        <w:rPr>
          <w:spacing w:val="-2"/>
        </w:rPr>
        <w:t> </w:t>
      </w:r>
      <w:r>
        <w:rPr/>
        <w:t>for</w:t>
      </w:r>
      <w:r>
        <w:rPr>
          <w:spacing w:val="-2"/>
        </w:rPr>
        <w:t> </w:t>
      </w:r>
      <w:r>
        <w:rPr/>
        <w:t>its</w:t>
      </w:r>
      <w:r>
        <w:rPr>
          <w:spacing w:val="-2"/>
        </w:rPr>
        <w:t> </w:t>
      </w:r>
      <w:r>
        <w:rPr/>
        <w:t>intended</w:t>
      </w:r>
      <w:r>
        <w:rPr>
          <w:spacing w:val="-2"/>
        </w:rPr>
        <w:t> </w:t>
      </w:r>
      <w:r>
        <w:rPr/>
        <w:t>purpose,</w:t>
      </w:r>
      <w:r>
        <w:rPr>
          <w:spacing w:val="-2"/>
        </w:rPr>
        <w:t> </w:t>
      </w:r>
      <w:r>
        <w:rPr/>
        <w:t>accurate</w:t>
      </w:r>
      <w:r>
        <w:rPr>
          <w:spacing w:val="-3"/>
        </w:rPr>
        <w:t> </w:t>
      </w:r>
      <w:r>
        <w:rPr/>
        <w:t>score</w:t>
      </w:r>
      <w:r>
        <w:rPr>
          <w:spacing w:val="-3"/>
        </w:rPr>
        <w:t> </w:t>
      </w:r>
      <w:r>
        <w:rPr/>
        <w:t>interpretation</w:t>
      </w:r>
      <w:r>
        <w:rPr>
          <w:spacing w:val="-3"/>
        </w:rPr>
        <w:t> </w:t>
      </w:r>
      <w:r>
        <w:rPr/>
        <w:t>of</w:t>
      </w:r>
      <w:r>
        <w:rPr>
          <w:spacing w:val="-2"/>
        </w:rPr>
        <w:t> </w:t>
      </w:r>
      <w:r>
        <w:rPr/>
        <w:t>the</w:t>
      </w:r>
      <w:r>
        <w:rPr>
          <w:spacing w:val="-2"/>
        </w:rPr>
        <w:t> </w:t>
      </w:r>
      <w:r>
        <w:rPr/>
        <w:t>results</w:t>
      </w:r>
      <w:r>
        <w:rPr>
          <w:spacing w:val="-2"/>
        </w:rPr>
        <w:t> </w:t>
      </w:r>
      <w:r>
        <w:rPr/>
        <w:t>requires</w:t>
      </w:r>
      <w:r>
        <w:rPr>
          <w:spacing w:val="-2"/>
        </w:rPr>
        <w:t> </w:t>
      </w:r>
      <w:r>
        <w:rPr/>
        <w:t>an understanding of the reliability of the scale scores.</w:t>
      </w:r>
    </w:p>
    <w:p>
      <w:pPr>
        <w:pStyle w:val="BodyText"/>
      </w:pPr>
    </w:p>
    <w:p>
      <w:pPr>
        <w:pStyle w:val="BodyText"/>
        <w:ind w:left="144" w:right="408" w:hanging="1"/>
      </w:pPr>
      <w:r>
        <w:rPr/>
        <w:t>Cronbach’s coefficient alpha is a measure of internal consistency reliability. Internal consistency tells us how strongly the items are relating to one another and how well they are working to represent the construct for which they were written to represent. Cronbach’s alpha has an upper bound of 1 (indicating high internal consistency) and a lower bound of 0. While coefficients</w:t>
      </w:r>
      <w:r>
        <w:rPr>
          <w:spacing w:val="-2"/>
        </w:rPr>
        <w:t> </w:t>
      </w:r>
      <w:r>
        <w:rPr/>
        <w:t>with</w:t>
      </w:r>
      <w:r>
        <w:rPr>
          <w:spacing w:val="-3"/>
        </w:rPr>
        <w:t> </w:t>
      </w:r>
      <w:r>
        <w:rPr/>
        <w:t>a</w:t>
      </w:r>
      <w:r>
        <w:rPr>
          <w:spacing w:val="-2"/>
        </w:rPr>
        <w:t> </w:t>
      </w:r>
      <w:r>
        <w:rPr/>
        <w:t>value</w:t>
      </w:r>
      <w:r>
        <w:rPr>
          <w:spacing w:val="-2"/>
        </w:rPr>
        <w:t> </w:t>
      </w:r>
      <w:r>
        <w:rPr/>
        <w:t>of</w:t>
      </w:r>
      <w:r>
        <w:rPr>
          <w:spacing w:val="-2"/>
        </w:rPr>
        <w:t> </w:t>
      </w:r>
      <w:r>
        <w:rPr/>
        <w:t>.70</w:t>
      </w:r>
      <w:r>
        <w:rPr>
          <w:spacing w:val="-2"/>
        </w:rPr>
        <w:t> </w:t>
      </w:r>
      <w:r>
        <w:rPr/>
        <w:t>or</w:t>
      </w:r>
      <w:r>
        <w:rPr>
          <w:spacing w:val="-3"/>
        </w:rPr>
        <w:t> </w:t>
      </w:r>
      <w:r>
        <w:rPr/>
        <w:t>higher</w:t>
      </w:r>
      <w:r>
        <w:rPr>
          <w:spacing w:val="-2"/>
        </w:rPr>
        <w:t> </w:t>
      </w:r>
      <w:r>
        <w:rPr/>
        <w:t>have</w:t>
      </w:r>
      <w:r>
        <w:rPr>
          <w:spacing w:val="-2"/>
        </w:rPr>
        <w:t> </w:t>
      </w:r>
      <w:r>
        <w:rPr/>
        <w:t>traditionally</w:t>
      </w:r>
      <w:r>
        <w:rPr>
          <w:spacing w:val="-2"/>
        </w:rPr>
        <w:t> </w:t>
      </w:r>
      <w:r>
        <w:rPr/>
        <w:t>been</w:t>
      </w:r>
      <w:r>
        <w:rPr>
          <w:spacing w:val="-1"/>
        </w:rPr>
        <w:t> </w:t>
      </w:r>
      <w:r>
        <w:rPr/>
        <w:t>considered</w:t>
      </w:r>
      <w:r>
        <w:rPr>
          <w:spacing w:val="-2"/>
        </w:rPr>
        <w:t> </w:t>
      </w:r>
      <w:r>
        <w:rPr/>
        <w:t>adequate</w:t>
      </w:r>
      <w:r>
        <w:rPr>
          <w:spacing w:val="-2"/>
        </w:rPr>
        <w:t> </w:t>
      </w:r>
      <w:r>
        <w:rPr/>
        <w:t>for</w:t>
      </w:r>
      <w:r>
        <w:rPr>
          <w:spacing w:val="-2"/>
        </w:rPr>
        <w:t> </w:t>
      </w:r>
      <w:r>
        <w:rPr/>
        <w:t>scale</w:t>
      </w:r>
      <w:r>
        <w:rPr>
          <w:spacing w:val="-2"/>
        </w:rPr>
        <w:t> </w:t>
      </w:r>
      <w:r>
        <w:rPr/>
        <w:t>use,</w:t>
      </w:r>
      <w:r>
        <w:rPr>
          <w:spacing w:val="-2"/>
        </w:rPr>
        <w:t> </w:t>
      </w:r>
      <w:r>
        <w:rPr/>
        <w:t>reliabilities</w:t>
      </w:r>
      <w:r>
        <w:rPr>
          <w:spacing w:val="-2"/>
        </w:rPr>
        <w:t> </w:t>
      </w:r>
      <w:r>
        <w:rPr/>
        <w:t>above</w:t>
      </w:r>
      <w:r>
        <w:rPr>
          <w:spacing w:val="-2"/>
        </w:rPr>
        <w:t> </w:t>
      </w:r>
      <w:r>
        <w:rPr/>
        <w:t>.80</w:t>
      </w:r>
      <w:r>
        <w:rPr>
          <w:spacing w:val="-2"/>
        </w:rPr>
        <w:t> </w:t>
      </w:r>
      <w:r>
        <w:rPr/>
        <w:t>are desirable (Nunally, 1978, as cited in Lance, Butts, &amp; Michels, 2006). Internal consistency should be reported for each administration of the SOS, as reliability is dependent on the characteristics of the sample and may fluctuate. Next, Cronbach’s alpha values for the SOS subscales that have been observed for various samples in various contexts are provided to demonstrate what level of reliability can be expected.</w:t>
      </w:r>
    </w:p>
    <w:p>
      <w:pPr>
        <w:pStyle w:val="BodyText"/>
        <w:spacing w:before="34"/>
      </w:pPr>
    </w:p>
    <w:p>
      <w:pPr>
        <w:pStyle w:val="Heading1"/>
        <w:numPr>
          <w:ilvl w:val="2"/>
          <w:numId w:val="10"/>
        </w:numPr>
        <w:tabs>
          <w:tab w:pos="864" w:val="left" w:leader="none"/>
        </w:tabs>
        <w:spacing w:line="240" w:lineRule="auto" w:before="1" w:after="0"/>
        <w:ind w:left="864" w:right="0" w:hanging="720"/>
        <w:jc w:val="left"/>
      </w:pPr>
      <w:bookmarkStart w:name="SOS Reliabilities for General Education " w:id="20"/>
      <w:bookmarkEnd w:id="20"/>
      <w:r>
        <w:rPr>
          <w:b w:val="0"/>
        </w:rPr>
      </w:r>
      <w:r>
        <w:rPr>
          <w:color w:val="000080"/>
        </w:rPr>
        <w:t>SOS</w:t>
      </w:r>
      <w:r>
        <w:rPr>
          <w:color w:val="000080"/>
          <w:spacing w:val="-5"/>
        </w:rPr>
        <w:t> </w:t>
      </w:r>
      <w:r>
        <w:rPr>
          <w:color w:val="000080"/>
        </w:rPr>
        <w:t>Reliabilities</w:t>
      </w:r>
      <w:r>
        <w:rPr>
          <w:color w:val="000080"/>
          <w:spacing w:val="-3"/>
        </w:rPr>
        <w:t> </w:t>
      </w:r>
      <w:r>
        <w:rPr>
          <w:color w:val="000080"/>
        </w:rPr>
        <w:t>for</w:t>
      </w:r>
      <w:r>
        <w:rPr>
          <w:color w:val="000080"/>
          <w:spacing w:val="-3"/>
        </w:rPr>
        <w:t> </w:t>
      </w:r>
      <w:r>
        <w:rPr>
          <w:color w:val="000080"/>
        </w:rPr>
        <w:t>General</w:t>
      </w:r>
      <w:r>
        <w:rPr>
          <w:color w:val="000080"/>
          <w:spacing w:val="-2"/>
        </w:rPr>
        <w:t> </w:t>
      </w:r>
      <w:r>
        <w:rPr>
          <w:color w:val="000080"/>
        </w:rPr>
        <w:t>Education</w:t>
      </w:r>
      <w:r>
        <w:rPr>
          <w:color w:val="000080"/>
          <w:spacing w:val="-3"/>
        </w:rPr>
        <w:t> </w:t>
      </w:r>
      <w:r>
        <w:rPr>
          <w:color w:val="000080"/>
        </w:rPr>
        <w:t>assessment</w:t>
      </w:r>
      <w:r>
        <w:rPr>
          <w:color w:val="000080"/>
          <w:spacing w:val="-3"/>
        </w:rPr>
        <w:t> </w:t>
      </w:r>
      <w:r>
        <w:rPr>
          <w:color w:val="000080"/>
        </w:rPr>
        <w:t>use</w:t>
      </w:r>
      <w:r>
        <w:rPr>
          <w:color w:val="000080"/>
          <w:spacing w:val="-3"/>
        </w:rPr>
        <w:t> </w:t>
      </w:r>
      <w:r>
        <w:rPr>
          <w:color w:val="000080"/>
        </w:rPr>
        <w:t>(four-year</w:t>
      </w:r>
      <w:r>
        <w:rPr>
          <w:color w:val="000080"/>
          <w:spacing w:val="-2"/>
        </w:rPr>
        <w:t> colleges)</w:t>
      </w:r>
    </w:p>
    <w:p>
      <w:pPr>
        <w:pStyle w:val="BodyText"/>
        <w:spacing w:before="62"/>
        <w:ind w:left="144" w:right="374"/>
      </w:pPr>
      <w:r>
        <w:rPr/>
        <w:t>At James Madison University, first-year and second-year students complete the SOS in reference to a required battery of general</w:t>
      </w:r>
      <w:r>
        <w:rPr>
          <w:spacing w:val="-3"/>
        </w:rPr>
        <w:t> </w:t>
      </w:r>
      <w:r>
        <w:rPr/>
        <w:t>education</w:t>
      </w:r>
      <w:r>
        <w:rPr>
          <w:spacing w:val="-3"/>
        </w:rPr>
        <w:t> </w:t>
      </w:r>
      <w:r>
        <w:rPr/>
        <w:t>assessments</w:t>
      </w:r>
      <w:r>
        <w:rPr>
          <w:spacing w:val="-4"/>
        </w:rPr>
        <w:t> </w:t>
      </w:r>
      <w:r>
        <w:rPr/>
        <w:t>in</w:t>
      </w:r>
      <w:r>
        <w:rPr>
          <w:spacing w:val="-2"/>
        </w:rPr>
        <w:t> </w:t>
      </w:r>
      <w:r>
        <w:rPr/>
        <w:t>a</w:t>
      </w:r>
      <w:r>
        <w:rPr>
          <w:spacing w:val="-5"/>
        </w:rPr>
        <w:t> </w:t>
      </w:r>
      <w:r>
        <w:rPr/>
        <w:t>low-stakes</w:t>
      </w:r>
      <w:r>
        <w:rPr>
          <w:spacing w:val="-2"/>
        </w:rPr>
        <w:t> </w:t>
      </w:r>
      <w:r>
        <w:rPr/>
        <w:t>context..</w:t>
      </w:r>
      <w:r>
        <w:rPr>
          <w:spacing w:val="-3"/>
        </w:rPr>
        <w:t> </w:t>
      </w:r>
      <w:r>
        <w:rPr/>
        <w:t>Table</w:t>
      </w:r>
      <w:r>
        <w:rPr>
          <w:spacing w:val="-3"/>
        </w:rPr>
        <w:t> </w:t>
      </w:r>
      <w:r>
        <w:rPr/>
        <w:t>3</w:t>
      </w:r>
      <w:r>
        <w:rPr>
          <w:spacing w:val="-3"/>
        </w:rPr>
        <w:t> </w:t>
      </w:r>
      <w:r>
        <w:rPr/>
        <w:t>presents</w:t>
      </w:r>
      <w:r>
        <w:rPr>
          <w:spacing w:val="-3"/>
        </w:rPr>
        <w:t> </w:t>
      </w:r>
      <w:r>
        <w:rPr/>
        <w:t>the</w:t>
      </w:r>
      <w:r>
        <w:rPr>
          <w:spacing w:val="-3"/>
        </w:rPr>
        <w:t> </w:t>
      </w:r>
      <w:r>
        <w:rPr/>
        <w:t>SOS</w:t>
      </w:r>
      <w:r>
        <w:rPr>
          <w:spacing w:val="-3"/>
        </w:rPr>
        <w:t> </w:t>
      </w:r>
      <w:r>
        <w:rPr/>
        <w:t>subscale</w:t>
      </w:r>
      <w:r>
        <w:rPr>
          <w:spacing w:val="-3"/>
        </w:rPr>
        <w:t> </w:t>
      </w:r>
      <w:r>
        <w:rPr/>
        <w:t>means,</w:t>
      </w:r>
      <w:r>
        <w:rPr>
          <w:spacing w:val="-3"/>
        </w:rPr>
        <w:t> </w:t>
      </w:r>
      <w:r>
        <w:rPr/>
        <w:t>standard</w:t>
      </w:r>
      <w:r>
        <w:rPr>
          <w:spacing w:val="-3"/>
        </w:rPr>
        <w:t> </w:t>
      </w:r>
      <w:r>
        <w:rPr/>
        <w:t>deviations,</w:t>
      </w:r>
      <w:r>
        <w:rPr>
          <w:spacing w:val="-3"/>
        </w:rPr>
        <w:t> </w:t>
      </w:r>
      <w:r>
        <w:rPr/>
        <w:t>and Cronbach’s alpha values that have been observed for several administration sessions.</w:t>
      </w:r>
    </w:p>
    <w:p>
      <w:pPr>
        <w:pStyle w:val="BodyText"/>
      </w:pPr>
    </w:p>
    <w:p>
      <w:pPr>
        <w:pStyle w:val="BodyText"/>
        <w:ind w:left="144"/>
      </w:pPr>
      <w:r>
        <w:rPr/>
        <w:t>Table</w:t>
      </w:r>
      <w:r>
        <w:rPr>
          <w:spacing w:val="-4"/>
        </w:rPr>
        <w:t> </w:t>
      </w:r>
      <w:r>
        <w:rPr>
          <w:spacing w:val="-10"/>
        </w:rPr>
        <w:t>3</w:t>
      </w:r>
    </w:p>
    <w:p>
      <w:pPr>
        <w:spacing w:before="0"/>
        <w:ind w:left="144" w:right="374" w:firstLine="0"/>
        <w:jc w:val="left"/>
        <w:rPr>
          <w:i/>
          <w:sz w:val="18"/>
        </w:rPr>
      </w:pPr>
      <w:r>
        <w:rPr>
          <w:i/>
          <w:sz w:val="18"/>
        </w:rPr>
        <w:t>Cronbach’s</w:t>
      </w:r>
      <w:r>
        <w:rPr>
          <w:i/>
          <w:spacing w:val="-2"/>
          <w:sz w:val="18"/>
        </w:rPr>
        <w:t> </w:t>
      </w:r>
      <w:r>
        <w:rPr>
          <w:i/>
          <w:sz w:val="18"/>
        </w:rPr>
        <w:t>alpha,</w:t>
      </w:r>
      <w:r>
        <w:rPr>
          <w:i/>
          <w:spacing w:val="-2"/>
          <w:sz w:val="18"/>
        </w:rPr>
        <w:t> </w:t>
      </w:r>
      <w:r>
        <w:rPr>
          <w:i/>
          <w:sz w:val="18"/>
        </w:rPr>
        <w:t>raw</w:t>
      </w:r>
      <w:r>
        <w:rPr>
          <w:i/>
          <w:spacing w:val="-2"/>
          <w:sz w:val="18"/>
        </w:rPr>
        <w:t> </w:t>
      </w:r>
      <w:r>
        <w:rPr>
          <w:i/>
          <w:sz w:val="18"/>
        </w:rPr>
        <w:t>scores,</w:t>
      </w:r>
      <w:r>
        <w:rPr>
          <w:i/>
          <w:spacing w:val="-2"/>
          <w:sz w:val="18"/>
        </w:rPr>
        <w:t> </w:t>
      </w:r>
      <w:r>
        <w:rPr>
          <w:i/>
          <w:sz w:val="18"/>
        </w:rPr>
        <w:t>and</w:t>
      </w:r>
      <w:r>
        <w:rPr>
          <w:i/>
          <w:spacing w:val="-3"/>
          <w:sz w:val="18"/>
        </w:rPr>
        <w:t> </w:t>
      </w:r>
      <w:r>
        <w:rPr>
          <w:i/>
          <w:sz w:val="18"/>
        </w:rPr>
        <w:t>percent</w:t>
      </w:r>
      <w:r>
        <w:rPr>
          <w:i/>
          <w:spacing w:val="-2"/>
          <w:sz w:val="18"/>
        </w:rPr>
        <w:t> </w:t>
      </w:r>
      <w:r>
        <w:rPr>
          <w:i/>
          <w:sz w:val="18"/>
        </w:rPr>
        <w:t>scores</w:t>
      </w:r>
      <w:r>
        <w:rPr>
          <w:i/>
          <w:spacing w:val="-2"/>
          <w:sz w:val="18"/>
        </w:rPr>
        <w:t> </w:t>
      </w:r>
      <w:r>
        <w:rPr>
          <w:i/>
          <w:sz w:val="18"/>
        </w:rPr>
        <w:t>for</w:t>
      </w:r>
      <w:r>
        <w:rPr>
          <w:i/>
          <w:spacing w:val="-2"/>
          <w:sz w:val="18"/>
        </w:rPr>
        <w:t> </w:t>
      </w:r>
      <w:r>
        <w:rPr>
          <w:i/>
          <w:sz w:val="18"/>
        </w:rPr>
        <w:t>SOS</w:t>
      </w:r>
      <w:r>
        <w:rPr>
          <w:i/>
          <w:spacing w:val="-3"/>
          <w:sz w:val="18"/>
        </w:rPr>
        <w:t> </w:t>
      </w:r>
      <w:r>
        <w:rPr>
          <w:i/>
          <w:sz w:val="18"/>
        </w:rPr>
        <w:t>subscales</w:t>
      </w:r>
      <w:r>
        <w:rPr>
          <w:i/>
          <w:spacing w:val="-3"/>
          <w:sz w:val="18"/>
        </w:rPr>
        <w:t> </w:t>
      </w:r>
      <w:r>
        <w:rPr>
          <w:i/>
          <w:sz w:val="18"/>
        </w:rPr>
        <w:t>from</w:t>
      </w:r>
      <w:r>
        <w:rPr>
          <w:i/>
          <w:spacing w:val="-3"/>
          <w:sz w:val="18"/>
        </w:rPr>
        <w:t> </w:t>
      </w:r>
      <w:r>
        <w:rPr>
          <w:i/>
          <w:sz w:val="18"/>
        </w:rPr>
        <w:t>low-stakes</w:t>
      </w:r>
      <w:r>
        <w:rPr>
          <w:i/>
          <w:spacing w:val="-2"/>
          <w:sz w:val="18"/>
        </w:rPr>
        <w:t> </w:t>
      </w:r>
      <w:r>
        <w:rPr>
          <w:i/>
          <w:sz w:val="18"/>
        </w:rPr>
        <w:t>use</w:t>
      </w:r>
      <w:r>
        <w:rPr>
          <w:i/>
          <w:spacing w:val="-4"/>
          <w:sz w:val="18"/>
        </w:rPr>
        <w:t> </w:t>
      </w:r>
      <w:r>
        <w:rPr>
          <w:i/>
          <w:sz w:val="18"/>
        </w:rPr>
        <w:t>at</w:t>
      </w:r>
      <w:r>
        <w:rPr>
          <w:i/>
          <w:spacing w:val="-2"/>
          <w:sz w:val="18"/>
        </w:rPr>
        <w:t> </w:t>
      </w:r>
      <w:r>
        <w:rPr>
          <w:i/>
          <w:sz w:val="18"/>
        </w:rPr>
        <w:t>a</w:t>
      </w:r>
      <w:r>
        <w:rPr>
          <w:i/>
          <w:spacing w:val="-3"/>
          <w:sz w:val="18"/>
        </w:rPr>
        <w:t> </w:t>
      </w:r>
      <w:r>
        <w:rPr>
          <w:i/>
          <w:sz w:val="18"/>
        </w:rPr>
        <w:t>mid-Atlantic</w:t>
      </w:r>
      <w:r>
        <w:rPr>
          <w:i/>
          <w:spacing w:val="-2"/>
          <w:sz w:val="18"/>
        </w:rPr>
        <w:t> </w:t>
      </w:r>
      <w:r>
        <w:rPr>
          <w:i/>
          <w:sz w:val="18"/>
        </w:rPr>
        <w:t>four-year</w:t>
      </w:r>
      <w:r>
        <w:rPr>
          <w:i/>
          <w:spacing w:val="-2"/>
          <w:sz w:val="18"/>
        </w:rPr>
        <w:t> </w:t>
      </w:r>
      <w:r>
        <w:rPr>
          <w:i/>
          <w:sz w:val="18"/>
        </w:rPr>
        <w:t>liberal-arts</w:t>
      </w:r>
      <w:r>
        <w:rPr>
          <w:i/>
          <w:spacing w:val="-4"/>
          <w:sz w:val="18"/>
        </w:rPr>
        <w:t> </w:t>
      </w:r>
      <w:r>
        <w:rPr>
          <w:i/>
          <w:sz w:val="18"/>
        </w:rPr>
        <w:t>school</w:t>
      </w:r>
      <w:r>
        <w:rPr>
          <w:i/>
          <w:spacing w:val="-2"/>
          <w:sz w:val="18"/>
        </w:rPr>
        <w:t> </w:t>
      </w:r>
      <w:r>
        <w:rPr>
          <w:i/>
          <w:sz w:val="18"/>
        </w:rPr>
        <w:t>(James Madison University)</w:t>
      </w:r>
    </w:p>
    <w:p>
      <w:pPr>
        <w:spacing w:after="0"/>
        <w:jc w:val="left"/>
        <w:rPr>
          <w:i/>
          <w:sz w:val="18"/>
        </w:rPr>
        <w:sectPr>
          <w:type w:val="continuous"/>
          <w:pgSz w:w="12240" w:h="15840"/>
          <w:pgMar w:header="701" w:footer="0" w:top="640" w:bottom="280" w:left="360" w:right="360"/>
          <w:cols w:num="2" w:equalWidth="0">
            <w:col w:w="2218" w:space="158"/>
            <w:col w:w="9144"/>
          </w:cols>
        </w:sectPr>
      </w:pPr>
    </w:p>
    <w:p>
      <w:pPr>
        <w:pStyle w:val="BodyText"/>
        <w:spacing w:before="6"/>
        <w:rPr>
          <w:i/>
          <w:sz w:val="2"/>
        </w:rPr>
      </w:pPr>
      <w:r>
        <w:rPr>
          <w:i/>
          <w:sz w:val="2"/>
        </w:rPr>
        <mc:AlternateContent>
          <mc:Choice Requires="wps">
            <w:drawing>
              <wp:anchor distT="0" distB="0" distL="0" distR="0" allowOverlap="1" layoutInCell="1" locked="0" behindDoc="1" simplePos="0" relativeHeight="486273024">
                <wp:simplePos x="0" y="0"/>
                <wp:positionH relativeFrom="page">
                  <wp:posOffset>1711325</wp:posOffset>
                </wp:positionH>
                <wp:positionV relativeFrom="page">
                  <wp:posOffset>593470</wp:posOffset>
                </wp:positionV>
                <wp:extent cx="5622925" cy="892175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5622925" cy="8921750"/>
                          <a:chExt cx="5622925" cy="8921750"/>
                        </a:xfrm>
                      </wpg:grpSpPr>
                      <wps:wsp>
                        <wps:cNvPr id="33" name="Graphic 33"/>
                        <wps:cNvSpPr/>
                        <wps:spPr>
                          <a:xfrm>
                            <a:off x="3175" y="3175"/>
                            <a:ext cx="5600700" cy="8915400"/>
                          </a:xfrm>
                          <a:custGeom>
                            <a:avLst/>
                            <a:gdLst/>
                            <a:ahLst/>
                            <a:cxnLst/>
                            <a:rect l="l" t="t" r="r" b="b"/>
                            <a:pathLst>
                              <a:path w="5600700" h="8915400">
                                <a:moveTo>
                                  <a:pt x="5600700" y="0"/>
                                </a:moveTo>
                                <a:lnTo>
                                  <a:pt x="0" y="0"/>
                                </a:lnTo>
                                <a:lnTo>
                                  <a:pt x="0" y="8915400"/>
                                </a:lnTo>
                              </a:path>
                            </a:pathLst>
                          </a:custGeom>
                          <a:ln w="6350">
                            <a:solidFill>
                              <a:srgbClr val="000080"/>
                            </a:solidFill>
                            <a:prstDash val="solid"/>
                          </a:ln>
                        </wps:spPr>
                        <wps:bodyPr wrap="square" lIns="0" tIns="0" rIns="0" bIns="0" rtlCol="0">
                          <a:prstTxWarp prst="textNoShape">
                            <a:avLst/>
                          </a:prstTxWarp>
                          <a:noAutofit/>
                        </wps:bodyPr>
                      </wps:wsp>
                      <wps:wsp>
                        <wps:cNvPr id="34" name="Graphic 34"/>
                        <wps:cNvSpPr/>
                        <wps:spPr>
                          <a:xfrm>
                            <a:off x="98425" y="1210182"/>
                            <a:ext cx="5524500" cy="1663064"/>
                          </a:xfrm>
                          <a:custGeom>
                            <a:avLst/>
                            <a:gdLst/>
                            <a:ahLst/>
                            <a:cxnLst/>
                            <a:rect l="l" t="t" r="r" b="b"/>
                            <a:pathLst>
                              <a:path w="5524500" h="1663064">
                                <a:moveTo>
                                  <a:pt x="5524500" y="1656600"/>
                                </a:moveTo>
                                <a:lnTo>
                                  <a:pt x="0" y="1656600"/>
                                </a:lnTo>
                                <a:lnTo>
                                  <a:pt x="0" y="1662696"/>
                                </a:lnTo>
                                <a:lnTo>
                                  <a:pt x="5524500" y="1662696"/>
                                </a:lnTo>
                                <a:lnTo>
                                  <a:pt x="5524500" y="1656600"/>
                                </a:lnTo>
                                <a:close/>
                              </a:path>
                              <a:path w="5524500" h="1663064">
                                <a:moveTo>
                                  <a:pt x="5524500" y="0"/>
                                </a:moveTo>
                                <a:lnTo>
                                  <a:pt x="0" y="0"/>
                                </a:lnTo>
                                <a:lnTo>
                                  <a:pt x="0" y="6096"/>
                                </a:lnTo>
                                <a:lnTo>
                                  <a:pt x="5524500" y="6096"/>
                                </a:lnTo>
                                <a:lnTo>
                                  <a:pt x="5524500" y="0"/>
                                </a:lnTo>
                                <a:close/>
                              </a:path>
                            </a:pathLst>
                          </a:custGeom>
                          <a:solidFill>
                            <a:srgbClr val="000080"/>
                          </a:solidFill>
                        </wps:spPr>
                        <wps:bodyPr wrap="square" lIns="0" tIns="0" rIns="0" bIns="0" rtlCol="0">
                          <a:prstTxWarp prst="textNoShape">
                            <a:avLst/>
                          </a:prstTxWarp>
                          <a:noAutofit/>
                        </wps:bodyPr>
                      </wps:wsp>
                    </wpg:wgp>
                  </a:graphicData>
                </a:graphic>
              </wp:anchor>
            </w:drawing>
          </mc:Choice>
          <mc:Fallback>
            <w:pict>
              <v:group style="position:absolute;margin-left:134.75pt;margin-top:46.73pt;width:442.75pt;height:702.5pt;mso-position-horizontal-relative:page;mso-position-vertical-relative:page;z-index:-17043456" id="docshapegroup29" coordorigin="2695,935" coordsize="8855,14050">
                <v:shape style="position:absolute;left:2700;top:939;width:8820;height:14040" id="docshape30" coordorigin="2700,940" coordsize="8820,14040" path="m11520,940l2700,940,2700,14980e" filled="false" stroked="true" strokeweight=".5pt" strokecolor="#000080">
                  <v:path arrowok="t"/>
                  <v:stroke dashstyle="solid"/>
                </v:shape>
                <v:shape style="position:absolute;left:2850;top:2840;width:8700;height:2619" id="docshape31" coordorigin="2850,2840" coordsize="8700,2619" path="m11550,5449l2850,5449,2850,5459,11550,5459,11550,5449xm11550,2840l2850,2840,2850,2850,11550,2850,11550,2840xe" filled="true" fillcolor="#000080" stroked="false">
                  <v:path arrowok="t"/>
                  <v:fill type="solid"/>
                </v:shape>
                <w10:wrap type="none"/>
              </v:group>
            </w:pict>
          </mc:Fallback>
        </mc:AlternateContent>
      </w:r>
    </w:p>
    <w:tbl>
      <w:tblPr>
        <w:tblW w:w="0" w:type="auto"/>
        <w:jc w:val="left"/>
        <w:tblInd w:w="2566" w:type="dxa"/>
        <w:tblBorders>
          <w:top w:val="double" w:sz="6" w:space="0" w:color="D4D0C8"/>
          <w:left w:val="double" w:sz="6" w:space="0" w:color="D4D0C8"/>
          <w:bottom w:val="double" w:sz="6" w:space="0" w:color="D4D0C8"/>
          <w:right w:val="double" w:sz="6" w:space="0" w:color="D4D0C8"/>
          <w:insideH w:val="double" w:sz="6" w:space="0" w:color="D4D0C8"/>
          <w:insideV w:val="double" w:sz="6" w:space="0" w:color="D4D0C8"/>
        </w:tblBorders>
        <w:tblLayout w:type="fixed"/>
        <w:tblCellMar>
          <w:top w:w="0" w:type="dxa"/>
          <w:left w:w="0" w:type="dxa"/>
          <w:bottom w:w="0" w:type="dxa"/>
          <w:right w:w="0" w:type="dxa"/>
        </w:tblCellMar>
        <w:tblLook w:val="01E0"/>
      </w:tblPr>
      <w:tblGrid>
        <w:gridCol w:w="2875"/>
        <w:gridCol w:w="1601"/>
        <w:gridCol w:w="1398"/>
        <w:gridCol w:w="1404"/>
        <w:gridCol w:w="1180"/>
      </w:tblGrid>
      <w:tr>
        <w:trPr>
          <w:trHeight w:val="461" w:hRule="atLeast"/>
        </w:trPr>
        <w:tc>
          <w:tcPr>
            <w:tcW w:w="2875" w:type="dxa"/>
            <w:tcBorders>
              <w:left w:val="double" w:sz="6" w:space="0" w:color="7F7F7F"/>
            </w:tcBorders>
          </w:tcPr>
          <w:p>
            <w:pPr>
              <w:pStyle w:val="TableParagraph"/>
              <w:spacing w:before="12"/>
              <w:ind w:left="123"/>
              <w:jc w:val="left"/>
              <w:rPr>
                <w:b/>
                <w:sz w:val="18"/>
              </w:rPr>
            </w:pPr>
            <w:r>
              <w:rPr>
                <w:b/>
                <w:spacing w:val="-2"/>
                <w:sz w:val="18"/>
              </w:rPr>
              <w:t>Setting</w:t>
            </w:r>
          </w:p>
        </w:tc>
        <w:tc>
          <w:tcPr>
            <w:tcW w:w="1601" w:type="dxa"/>
          </w:tcPr>
          <w:p>
            <w:pPr>
              <w:pStyle w:val="TableParagraph"/>
              <w:spacing w:before="12"/>
              <w:ind w:left="108"/>
              <w:jc w:val="left"/>
              <w:rPr>
                <w:b/>
                <w:sz w:val="18"/>
              </w:rPr>
            </w:pPr>
            <w:r>
              <w:rPr>
                <w:b/>
                <w:spacing w:val="-2"/>
                <w:sz w:val="18"/>
              </w:rPr>
              <w:t>Subscale</w:t>
            </w:r>
          </w:p>
        </w:tc>
        <w:tc>
          <w:tcPr>
            <w:tcW w:w="1398" w:type="dxa"/>
          </w:tcPr>
          <w:p>
            <w:pPr>
              <w:pStyle w:val="TableParagraph"/>
              <w:spacing w:before="12"/>
              <w:ind w:left="127"/>
              <w:jc w:val="left"/>
              <w:rPr>
                <w:b/>
                <w:sz w:val="18"/>
              </w:rPr>
            </w:pPr>
            <w:r>
              <w:rPr>
                <w:b/>
                <w:sz w:val="18"/>
              </w:rPr>
              <w:t>Reliability</w:t>
            </w:r>
            <w:r>
              <w:rPr>
                <w:b/>
                <w:spacing w:val="-7"/>
                <w:sz w:val="18"/>
              </w:rPr>
              <w:t> </w:t>
            </w:r>
            <w:r>
              <w:rPr>
                <w:b/>
                <w:spacing w:val="-5"/>
                <w:sz w:val="18"/>
              </w:rPr>
              <w:t>(α)</w:t>
            </w:r>
          </w:p>
        </w:tc>
        <w:tc>
          <w:tcPr>
            <w:tcW w:w="1404" w:type="dxa"/>
          </w:tcPr>
          <w:p>
            <w:pPr>
              <w:pStyle w:val="TableParagraph"/>
              <w:spacing w:before="12"/>
              <w:ind w:left="127" w:right="423"/>
              <w:jc w:val="left"/>
              <w:rPr>
                <w:b/>
                <w:sz w:val="18"/>
              </w:rPr>
            </w:pPr>
            <w:r>
              <w:rPr>
                <w:b/>
                <w:sz w:val="18"/>
              </w:rPr>
              <w:t>Raw</w:t>
            </w:r>
            <w:r>
              <w:rPr>
                <w:b/>
                <w:spacing w:val="-12"/>
                <w:sz w:val="18"/>
              </w:rPr>
              <w:t> </w:t>
            </w:r>
            <w:r>
              <w:rPr>
                <w:b/>
                <w:sz w:val="18"/>
              </w:rPr>
              <w:t>Score </w:t>
            </w:r>
            <w:r>
              <w:rPr>
                <w:b/>
                <w:spacing w:val="-2"/>
                <w:sz w:val="18"/>
              </w:rPr>
              <w:t>Average</w:t>
            </w:r>
          </w:p>
        </w:tc>
        <w:tc>
          <w:tcPr>
            <w:tcW w:w="1180" w:type="dxa"/>
          </w:tcPr>
          <w:p>
            <w:pPr>
              <w:pStyle w:val="TableParagraph"/>
              <w:spacing w:before="12"/>
              <w:ind w:left="127" w:right="199"/>
              <w:jc w:val="left"/>
              <w:rPr>
                <w:b/>
                <w:sz w:val="18"/>
              </w:rPr>
            </w:pPr>
            <w:r>
              <w:rPr>
                <w:b/>
                <w:sz w:val="18"/>
              </w:rPr>
              <w:t>Raw</w:t>
            </w:r>
            <w:r>
              <w:rPr>
                <w:b/>
                <w:spacing w:val="-12"/>
                <w:sz w:val="18"/>
              </w:rPr>
              <w:t> </w:t>
            </w:r>
            <w:r>
              <w:rPr>
                <w:b/>
                <w:sz w:val="18"/>
              </w:rPr>
              <w:t>Score </w:t>
            </w:r>
            <w:r>
              <w:rPr>
                <w:b/>
                <w:spacing w:val="-6"/>
                <w:sz w:val="18"/>
              </w:rPr>
              <w:t>SD</w:t>
            </w:r>
          </w:p>
        </w:tc>
      </w:tr>
      <w:tr>
        <w:trPr>
          <w:trHeight w:val="460" w:hRule="atLeast"/>
        </w:trPr>
        <w:tc>
          <w:tcPr>
            <w:tcW w:w="2875" w:type="dxa"/>
            <w:vMerge w:val="restart"/>
            <w:tcBorders>
              <w:left w:val="double" w:sz="6" w:space="0" w:color="7F7F7F"/>
            </w:tcBorders>
          </w:tcPr>
          <w:p>
            <w:pPr>
              <w:pStyle w:val="TableParagraph"/>
              <w:spacing w:before="60"/>
              <w:jc w:val="left"/>
              <w:rPr>
                <w:i/>
                <w:sz w:val="18"/>
              </w:rPr>
            </w:pPr>
          </w:p>
          <w:p>
            <w:pPr>
              <w:pStyle w:val="TableParagraph"/>
              <w:spacing w:before="0"/>
              <w:ind w:left="123"/>
              <w:jc w:val="left"/>
              <w:rPr>
                <w:sz w:val="18"/>
              </w:rPr>
            </w:pPr>
            <w:r>
              <w:rPr>
                <w:sz w:val="18"/>
              </w:rPr>
              <w:t>Fall</w:t>
            </w:r>
            <w:r>
              <w:rPr>
                <w:spacing w:val="-8"/>
                <w:sz w:val="18"/>
              </w:rPr>
              <w:t> </w:t>
            </w:r>
            <w:r>
              <w:rPr>
                <w:sz w:val="18"/>
              </w:rPr>
              <w:t>2005</w:t>
            </w:r>
            <w:r>
              <w:rPr>
                <w:spacing w:val="-8"/>
                <w:sz w:val="18"/>
              </w:rPr>
              <w:t> </w:t>
            </w:r>
            <w:r>
              <w:rPr>
                <w:sz w:val="18"/>
              </w:rPr>
              <w:t>General</w:t>
            </w:r>
            <w:r>
              <w:rPr>
                <w:spacing w:val="-8"/>
                <w:sz w:val="18"/>
              </w:rPr>
              <w:t> </w:t>
            </w:r>
            <w:r>
              <w:rPr>
                <w:sz w:val="18"/>
              </w:rPr>
              <w:t>Education</w:t>
            </w:r>
            <w:r>
              <w:rPr>
                <w:spacing w:val="-7"/>
                <w:sz w:val="18"/>
              </w:rPr>
              <w:t> </w:t>
            </w:r>
            <w:r>
              <w:rPr>
                <w:sz w:val="18"/>
              </w:rPr>
              <w:t>–</w:t>
            </w:r>
            <w:r>
              <w:rPr>
                <w:spacing w:val="-8"/>
                <w:sz w:val="18"/>
              </w:rPr>
              <w:t> </w:t>
            </w:r>
            <w:r>
              <w:rPr>
                <w:sz w:val="18"/>
              </w:rPr>
              <w:t>first- year students (</w:t>
            </w:r>
            <w:r>
              <w:rPr>
                <w:i/>
                <w:sz w:val="18"/>
              </w:rPr>
              <w:t>N </w:t>
            </w:r>
            <w:r>
              <w:rPr>
                <w:sz w:val="18"/>
              </w:rPr>
              <w:t>= 3111 )</w:t>
            </w:r>
          </w:p>
        </w:tc>
        <w:tc>
          <w:tcPr>
            <w:tcW w:w="1601" w:type="dxa"/>
          </w:tcPr>
          <w:p>
            <w:pPr>
              <w:pStyle w:val="TableParagraph"/>
              <w:spacing w:before="12"/>
              <w:ind w:left="108"/>
              <w:jc w:val="left"/>
              <w:rPr>
                <w:sz w:val="18"/>
              </w:rPr>
            </w:pPr>
            <w:r>
              <w:rPr>
                <w:spacing w:val="-2"/>
                <w:sz w:val="18"/>
              </w:rPr>
              <w:t>Importance</w:t>
            </w:r>
          </w:p>
        </w:tc>
        <w:tc>
          <w:tcPr>
            <w:tcW w:w="1398" w:type="dxa"/>
          </w:tcPr>
          <w:p>
            <w:pPr>
              <w:pStyle w:val="TableParagraph"/>
              <w:spacing w:before="12"/>
              <w:ind w:left="127"/>
              <w:jc w:val="left"/>
              <w:rPr>
                <w:sz w:val="18"/>
              </w:rPr>
            </w:pPr>
            <w:r>
              <w:rPr>
                <w:spacing w:val="-5"/>
                <w:sz w:val="18"/>
              </w:rPr>
              <w:t>.80</w:t>
            </w:r>
          </w:p>
        </w:tc>
        <w:tc>
          <w:tcPr>
            <w:tcW w:w="1404" w:type="dxa"/>
          </w:tcPr>
          <w:p>
            <w:pPr>
              <w:pStyle w:val="TableParagraph"/>
              <w:spacing w:before="12"/>
              <w:ind w:left="127"/>
              <w:jc w:val="left"/>
              <w:rPr>
                <w:sz w:val="18"/>
              </w:rPr>
            </w:pPr>
            <w:r>
              <w:rPr>
                <w:spacing w:val="-2"/>
                <w:sz w:val="18"/>
              </w:rPr>
              <w:t>14.74</w:t>
            </w:r>
          </w:p>
        </w:tc>
        <w:tc>
          <w:tcPr>
            <w:tcW w:w="1180" w:type="dxa"/>
          </w:tcPr>
          <w:p>
            <w:pPr>
              <w:pStyle w:val="TableParagraph"/>
              <w:spacing w:before="12"/>
              <w:ind w:left="127"/>
              <w:jc w:val="left"/>
              <w:rPr>
                <w:sz w:val="18"/>
              </w:rPr>
            </w:pPr>
            <w:r>
              <w:rPr>
                <w:spacing w:val="-4"/>
                <w:sz w:val="18"/>
              </w:rPr>
              <w:t>4.06</w:t>
            </w:r>
          </w:p>
        </w:tc>
      </w:tr>
      <w:tr>
        <w:trPr>
          <w:trHeight w:val="461" w:hRule="atLeast"/>
        </w:trPr>
        <w:tc>
          <w:tcPr>
            <w:tcW w:w="2875" w:type="dxa"/>
            <w:vMerge/>
            <w:tcBorders>
              <w:top w:val="nil"/>
              <w:left w:val="double" w:sz="6" w:space="0" w:color="7F7F7F"/>
            </w:tcBorders>
          </w:tcPr>
          <w:p>
            <w:pPr>
              <w:rPr>
                <w:sz w:val="2"/>
                <w:szCs w:val="2"/>
              </w:rPr>
            </w:pPr>
          </w:p>
        </w:tc>
        <w:tc>
          <w:tcPr>
            <w:tcW w:w="1601" w:type="dxa"/>
          </w:tcPr>
          <w:p>
            <w:pPr>
              <w:pStyle w:val="TableParagraph"/>
              <w:spacing w:before="12"/>
              <w:ind w:left="108"/>
              <w:jc w:val="left"/>
              <w:rPr>
                <w:sz w:val="18"/>
              </w:rPr>
            </w:pPr>
            <w:r>
              <w:rPr>
                <w:spacing w:val="-2"/>
                <w:sz w:val="18"/>
              </w:rPr>
              <w:t>Effort</w:t>
            </w:r>
          </w:p>
        </w:tc>
        <w:tc>
          <w:tcPr>
            <w:tcW w:w="1398" w:type="dxa"/>
          </w:tcPr>
          <w:p>
            <w:pPr>
              <w:pStyle w:val="TableParagraph"/>
              <w:spacing w:before="12"/>
              <w:ind w:left="127"/>
              <w:jc w:val="left"/>
              <w:rPr>
                <w:sz w:val="18"/>
              </w:rPr>
            </w:pPr>
            <w:r>
              <w:rPr>
                <w:spacing w:val="-5"/>
                <w:sz w:val="18"/>
              </w:rPr>
              <w:t>.84</w:t>
            </w:r>
          </w:p>
        </w:tc>
        <w:tc>
          <w:tcPr>
            <w:tcW w:w="1404" w:type="dxa"/>
          </w:tcPr>
          <w:p>
            <w:pPr>
              <w:pStyle w:val="TableParagraph"/>
              <w:spacing w:before="12"/>
              <w:ind w:left="127"/>
              <w:jc w:val="left"/>
              <w:rPr>
                <w:sz w:val="18"/>
              </w:rPr>
            </w:pPr>
            <w:r>
              <w:rPr>
                <w:spacing w:val="-2"/>
                <w:sz w:val="18"/>
              </w:rPr>
              <w:t>17.20</w:t>
            </w:r>
          </w:p>
        </w:tc>
        <w:tc>
          <w:tcPr>
            <w:tcW w:w="1180" w:type="dxa"/>
          </w:tcPr>
          <w:p>
            <w:pPr>
              <w:pStyle w:val="TableParagraph"/>
              <w:spacing w:before="12"/>
              <w:ind w:left="127"/>
              <w:jc w:val="left"/>
              <w:rPr>
                <w:sz w:val="18"/>
              </w:rPr>
            </w:pPr>
            <w:r>
              <w:rPr>
                <w:spacing w:val="-4"/>
                <w:sz w:val="18"/>
              </w:rPr>
              <w:t>4.04</w:t>
            </w:r>
          </w:p>
        </w:tc>
      </w:tr>
      <w:tr>
        <w:trPr>
          <w:trHeight w:val="461" w:hRule="atLeast"/>
        </w:trPr>
        <w:tc>
          <w:tcPr>
            <w:tcW w:w="2875" w:type="dxa"/>
            <w:vMerge w:val="restart"/>
            <w:tcBorders>
              <w:left w:val="double" w:sz="6" w:space="0" w:color="7F7F7F"/>
            </w:tcBorders>
          </w:tcPr>
          <w:p>
            <w:pPr>
              <w:pStyle w:val="TableParagraph"/>
              <w:spacing w:before="60"/>
              <w:jc w:val="left"/>
              <w:rPr>
                <w:i/>
                <w:sz w:val="18"/>
              </w:rPr>
            </w:pPr>
          </w:p>
          <w:p>
            <w:pPr>
              <w:pStyle w:val="TableParagraph"/>
              <w:spacing w:before="0"/>
              <w:ind w:left="123"/>
              <w:jc w:val="left"/>
              <w:rPr>
                <w:sz w:val="18"/>
              </w:rPr>
            </w:pPr>
            <w:r>
              <w:rPr>
                <w:sz w:val="18"/>
              </w:rPr>
              <w:t>Fall</w:t>
            </w:r>
            <w:r>
              <w:rPr>
                <w:spacing w:val="-8"/>
                <w:sz w:val="18"/>
              </w:rPr>
              <w:t> </w:t>
            </w:r>
            <w:r>
              <w:rPr>
                <w:sz w:val="18"/>
              </w:rPr>
              <w:t>2006</w:t>
            </w:r>
            <w:r>
              <w:rPr>
                <w:spacing w:val="-8"/>
                <w:sz w:val="18"/>
              </w:rPr>
              <w:t> </w:t>
            </w:r>
            <w:r>
              <w:rPr>
                <w:sz w:val="18"/>
              </w:rPr>
              <w:t>General</w:t>
            </w:r>
            <w:r>
              <w:rPr>
                <w:spacing w:val="-8"/>
                <w:sz w:val="18"/>
              </w:rPr>
              <w:t> </w:t>
            </w:r>
            <w:r>
              <w:rPr>
                <w:sz w:val="18"/>
              </w:rPr>
              <w:t>Education</w:t>
            </w:r>
            <w:r>
              <w:rPr>
                <w:spacing w:val="-7"/>
                <w:sz w:val="18"/>
              </w:rPr>
              <w:t> </w:t>
            </w:r>
            <w:r>
              <w:rPr>
                <w:sz w:val="18"/>
              </w:rPr>
              <w:t>–</w:t>
            </w:r>
            <w:r>
              <w:rPr>
                <w:spacing w:val="-8"/>
                <w:sz w:val="18"/>
              </w:rPr>
              <w:t> </w:t>
            </w:r>
            <w:r>
              <w:rPr>
                <w:sz w:val="18"/>
              </w:rPr>
              <w:t>first- year students (</w:t>
            </w:r>
            <w:r>
              <w:rPr>
                <w:i/>
                <w:sz w:val="18"/>
              </w:rPr>
              <w:t>N </w:t>
            </w:r>
            <w:r>
              <w:rPr>
                <w:sz w:val="18"/>
              </w:rPr>
              <w:t>= 3343 )</w:t>
            </w:r>
          </w:p>
        </w:tc>
        <w:tc>
          <w:tcPr>
            <w:tcW w:w="1601" w:type="dxa"/>
          </w:tcPr>
          <w:p>
            <w:pPr>
              <w:pStyle w:val="TableParagraph"/>
              <w:spacing w:before="12"/>
              <w:ind w:left="108"/>
              <w:jc w:val="left"/>
              <w:rPr>
                <w:sz w:val="18"/>
              </w:rPr>
            </w:pPr>
            <w:r>
              <w:rPr>
                <w:spacing w:val="-2"/>
                <w:sz w:val="18"/>
              </w:rPr>
              <w:t>Importance</w:t>
            </w:r>
          </w:p>
        </w:tc>
        <w:tc>
          <w:tcPr>
            <w:tcW w:w="1398" w:type="dxa"/>
          </w:tcPr>
          <w:p>
            <w:pPr>
              <w:pStyle w:val="TableParagraph"/>
              <w:spacing w:before="12"/>
              <w:ind w:left="127"/>
              <w:jc w:val="left"/>
              <w:rPr>
                <w:sz w:val="18"/>
              </w:rPr>
            </w:pPr>
            <w:r>
              <w:rPr>
                <w:spacing w:val="-5"/>
                <w:sz w:val="18"/>
              </w:rPr>
              <w:t>.80</w:t>
            </w:r>
          </w:p>
        </w:tc>
        <w:tc>
          <w:tcPr>
            <w:tcW w:w="1404" w:type="dxa"/>
          </w:tcPr>
          <w:p>
            <w:pPr>
              <w:pStyle w:val="TableParagraph"/>
              <w:spacing w:before="12"/>
              <w:ind w:left="127"/>
              <w:jc w:val="left"/>
              <w:rPr>
                <w:sz w:val="18"/>
              </w:rPr>
            </w:pPr>
            <w:r>
              <w:rPr>
                <w:spacing w:val="-2"/>
                <w:sz w:val="18"/>
              </w:rPr>
              <w:t>14.94</w:t>
            </w:r>
          </w:p>
        </w:tc>
        <w:tc>
          <w:tcPr>
            <w:tcW w:w="1180" w:type="dxa"/>
          </w:tcPr>
          <w:p>
            <w:pPr>
              <w:pStyle w:val="TableParagraph"/>
              <w:spacing w:before="12"/>
              <w:ind w:left="127"/>
              <w:jc w:val="left"/>
              <w:rPr>
                <w:sz w:val="18"/>
              </w:rPr>
            </w:pPr>
            <w:r>
              <w:rPr>
                <w:spacing w:val="-4"/>
                <w:sz w:val="18"/>
              </w:rPr>
              <w:t>3.98</w:t>
            </w:r>
          </w:p>
        </w:tc>
      </w:tr>
      <w:tr>
        <w:trPr>
          <w:trHeight w:val="460" w:hRule="atLeast"/>
        </w:trPr>
        <w:tc>
          <w:tcPr>
            <w:tcW w:w="2875" w:type="dxa"/>
            <w:vMerge/>
            <w:tcBorders>
              <w:top w:val="nil"/>
              <w:left w:val="double" w:sz="6" w:space="0" w:color="7F7F7F"/>
            </w:tcBorders>
          </w:tcPr>
          <w:p>
            <w:pPr>
              <w:rPr>
                <w:sz w:val="2"/>
                <w:szCs w:val="2"/>
              </w:rPr>
            </w:pPr>
          </w:p>
        </w:tc>
        <w:tc>
          <w:tcPr>
            <w:tcW w:w="1601" w:type="dxa"/>
          </w:tcPr>
          <w:p>
            <w:pPr>
              <w:pStyle w:val="TableParagraph"/>
              <w:spacing w:before="12"/>
              <w:ind w:left="108"/>
              <w:jc w:val="left"/>
              <w:rPr>
                <w:sz w:val="18"/>
              </w:rPr>
            </w:pPr>
            <w:r>
              <w:rPr>
                <w:spacing w:val="-2"/>
                <w:sz w:val="18"/>
              </w:rPr>
              <w:t>Effort</w:t>
            </w:r>
          </w:p>
        </w:tc>
        <w:tc>
          <w:tcPr>
            <w:tcW w:w="1398" w:type="dxa"/>
          </w:tcPr>
          <w:p>
            <w:pPr>
              <w:pStyle w:val="TableParagraph"/>
              <w:spacing w:before="12"/>
              <w:ind w:left="127"/>
              <w:jc w:val="left"/>
              <w:rPr>
                <w:sz w:val="18"/>
              </w:rPr>
            </w:pPr>
            <w:r>
              <w:rPr>
                <w:spacing w:val="-5"/>
                <w:sz w:val="18"/>
              </w:rPr>
              <w:t>.83</w:t>
            </w:r>
          </w:p>
        </w:tc>
        <w:tc>
          <w:tcPr>
            <w:tcW w:w="1404" w:type="dxa"/>
          </w:tcPr>
          <w:p>
            <w:pPr>
              <w:pStyle w:val="TableParagraph"/>
              <w:spacing w:before="12"/>
              <w:ind w:left="127"/>
              <w:jc w:val="left"/>
              <w:rPr>
                <w:sz w:val="18"/>
              </w:rPr>
            </w:pPr>
            <w:r>
              <w:rPr>
                <w:spacing w:val="-2"/>
                <w:sz w:val="18"/>
              </w:rPr>
              <w:t>17.62</w:t>
            </w:r>
          </w:p>
        </w:tc>
        <w:tc>
          <w:tcPr>
            <w:tcW w:w="1180" w:type="dxa"/>
          </w:tcPr>
          <w:p>
            <w:pPr>
              <w:pStyle w:val="TableParagraph"/>
              <w:spacing w:before="12"/>
              <w:ind w:left="127"/>
              <w:jc w:val="left"/>
              <w:rPr>
                <w:sz w:val="18"/>
              </w:rPr>
            </w:pPr>
            <w:r>
              <w:rPr>
                <w:spacing w:val="-4"/>
                <w:sz w:val="18"/>
              </w:rPr>
              <w:t>3.96</w:t>
            </w:r>
          </w:p>
        </w:tc>
      </w:tr>
      <w:tr>
        <w:trPr>
          <w:trHeight w:val="461" w:hRule="atLeast"/>
        </w:trPr>
        <w:tc>
          <w:tcPr>
            <w:tcW w:w="2875" w:type="dxa"/>
            <w:vMerge w:val="restart"/>
            <w:tcBorders>
              <w:left w:val="double" w:sz="6" w:space="0" w:color="7F7F7F"/>
            </w:tcBorders>
          </w:tcPr>
          <w:p>
            <w:pPr>
              <w:pStyle w:val="TableParagraph"/>
              <w:spacing w:before="60"/>
              <w:jc w:val="left"/>
              <w:rPr>
                <w:i/>
                <w:sz w:val="18"/>
              </w:rPr>
            </w:pPr>
          </w:p>
          <w:p>
            <w:pPr>
              <w:pStyle w:val="TableParagraph"/>
              <w:spacing w:before="0"/>
              <w:ind w:left="123"/>
              <w:jc w:val="left"/>
              <w:rPr>
                <w:sz w:val="18"/>
              </w:rPr>
            </w:pPr>
            <w:r>
              <w:rPr>
                <w:sz w:val="18"/>
              </w:rPr>
              <w:t>Spring</w:t>
            </w:r>
            <w:r>
              <w:rPr>
                <w:spacing w:val="-10"/>
                <w:sz w:val="18"/>
              </w:rPr>
              <w:t> </w:t>
            </w:r>
            <w:r>
              <w:rPr>
                <w:sz w:val="18"/>
              </w:rPr>
              <w:t>2005</w:t>
            </w:r>
            <w:r>
              <w:rPr>
                <w:spacing w:val="-10"/>
                <w:sz w:val="18"/>
              </w:rPr>
              <w:t> </w:t>
            </w:r>
            <w:r>
              <w:rPr>
                <w:sz w:val="18"/>
              </w:rPr>
              <w:t>General</w:t>
            </w:r>
            <w:r>
              <w:rPr>
                <w:spacing w:val="-10"/>
                <w:sz w:val="18"/>
              </w:rPr>
              <w:t> </w:t>
            </w:r>
            <w:r>
              <w:rPr>
                <w:sz w:val="18"/>
              </w:rPr>
              <w:t>Education</w:t>
            </w:r>
            <w:r>
              <w:rPr>
                <w:spacing w:val="-9"/>
                <w:sz w:val="18"/>
              </w:rPr>
              <w:t> </w:t>
            </w:r>
            <w:r>
              <w:rPr>
                <w:sz w:val="18"/>
              </w:rPr>
              <w:t>-- sophmores (</w:t>
            </w:r>
            <w:r>
              <w:rPr>
                <w:i/>
                <w:sz w:val="18"/>
              </w:rPr>
              <w:t>N </w:t>
            </w:r>
            <w:r>
              <w:rPr>
                <w:sz w:val="18"/>
              </w:rPr>
              <w:t>= 1965)</w:t>
            </w:r>
          </w:p>
        </w:tc>
        <w:tc>
          <w:tcPr>
            <w:tcW w:w="1601" w:type="dxa"/>
          </w:tcPr>
          <w:p>
            <w:pPr>
              <w:pStyle w:val="TableParagraph"/>
              <w:spacing w:before="12"/>
              <w:ind w:left="108"/>
              <w:jc w:val="left"/>
              <w:rPr>
                <w:sz w:val="18"/>
              </w:rPr>
            </w:pPr>
            <w:r>
              <w:rPr>
                <w:spacing w:val="-2"/>
                <w:sz w:val="18"/>
              </w:rPr>
              <w:t>Importance</w:t>
            </w:r>
          </w:p>
        </w:tc>
        <w:tc>
          <w:tcPr>
            <w:tcW w:w="1398" w:type="dxa"/>
          </w:tcPr>
          <w:p>
            <w:pPr>
              <w:pStyle w:val="TableParagraph"/>
              <w:spacing w:before="12"/>
              <w:ind w:left="127"/>
              <w:jc w:val="left"/>
              <w:rPr>
                <w:sz w:val="18"/>
              </w:rPr>
            </w:pPr>
            <w:r>
              <w:rPr>
                <w:spacing w:val="-5"/>
                <w:sz w:val="18"/>
              </w:rPr>
              <w:t>.83</w:t>
            </w:r>
          </w:p>
        </w:tc>
        <w:tc>
          <w:tcPr>
            <w:tcW w:w="1404" w:type="dxa"/>
          </w:tcPr>
          <w:p>
            <w:pPr>
              <w:pStyle w:val="TableParagraph"/>
              <w:spacing w:before="12"/>
              <w:ind w:left="127"/>
              <w:jc w:val="left"/>
              <w:rPr>
                <w:sz w:val="18"/>
              </w:rPr>
            </w:pPr>
            <w:r>
              <w:rPr>
                <w:spacing w:val="-2"/>
                <w:sz w:val="18"/>
              </w:rPr>
              <w:t>13.84</w:t>
            </w:r>
          </w:p>
        </w:tc>
        <w:tc>
          <w:tcPr>
            <w:tcW w:w="1180" w:type="dxa"/>
          </w:tcPr>
          <w:p>
            <w:pPr>
              <w:pStyle w:val="TableParagraph"/>
              <w:spacing w:before="12"/>
              <w:ind w:left="127"/>
              <w:jc w:val="left"/>
              <w:rPr>
                <w:sz w:val="18"/>
              </w:rPr>
            </w:pPr>
            <w:r>
              <w:rPr>
                <w:spacing w:val="-4"/>
                <w:sz w:val="18"/>
              </w:rPr>
              <w:t>4.36</w:t>
            </w:r>
          </w:p>
        </w:tc>
      </w:tr>
      <w:tr>
        <w:trPr>
          <w:trHeight w:val="461" w:hRule="atLeast"/>
        </w:trPr>
        <w:tc>
          <w:tcPr>
            <w:tcW w:w="2875" w:type="dxa"/>
            <w:vMerge/>
            <w:tcBorders>
              <w:top w:val="nil"/>
              <w:left w:val="double" w:sz="6" w:space="0" w:color="7F7F7F"/>
            </w:tcBorders>
          </w:tcPr>
          <w:p>
            <w:pPr>
              <w:rPr>
                <w:sz w:val="2"/>
                <w:szCs w:val="2"/>
              </w:rPr>
            </w:pPr>
          </w:p>
        </w:tc>
        <w:tc>
          <w:tcPr>
            <w:tcW w:w="1601" w:type="dxa"/>
          </w:tcPr>
          <w:p>
            <w:pPr>
              <w:pStyle w:val="TableParagraph"/>
              <w:spacing w:before="12"/>
              <w:ind w:left="108"/>
              <w:jc w:val="left"/>
              <w:rPr>
                <w:sz w:val="18"/>
              </w:rPr>
            </w:pPr>
            <w:r>
              <w:rPr>
                <w:spacing w:val="-2"/>
                <w:sz w:val="18"/>
              </w:rPr>
              <w:t>Effort</w:t>
            </w:r>
          </w:p>
        </w:tc>
        <w:tc>
          <w:tcPr>
            <w:tcW w:w="1398" w:type="dxa"/>
          </w:tcPr>
          <w:p>
            <w:pPr>
              <w:pStyle w:val="TableParagraph"/>
              <w:spacing w:before="12"/>
              <w:ind w:left="127"/>
              <w:jc w:val="left"/>
              <w:rPr>
                <w:sz w:val="18"/>
              </w:rPr>
            </w:pPr>
            <w:r>
              <w:rPr>
                <w:spacing w:val="-5"/>
                <w:sz w:val="18"/>
              </w:rPr>
              <w:t>.85</w:t>
            </w:r>
          </w:p>
        </w:tc>
        <w:tc>
          <w:tcPr>
            <w:tcW w:w="1404" w:type="dxa"/>
          </w:tcPr>
          <w:p>
            <w:pPr>
              <w:pStyle w:val="TableParagraph"/>
              <w:spacing w:before="12"/>
              <w:ind w:left="127"/>
              <w:jc w:val="left"/>
              <w:rPr>
                <w:sz w:val="18"/>
              </w:rPr>
            </w:pPr>
            <w:r>
              <w:rPr>
                <w:spacing w:val="-2"/>
                <w:sz w:val="18"/>
              </w:rPr>
              <w:t>16.97</w:t>
            </w:r>
          </w:p>
        </w:tc>
        <w:tc>
          <w:tcPr>
            <w:tcW w:w="1180" w:type="dxa"/>
          </w:tcPr>
          <w:p>
            <w:pPr>
              <w:pStyle w:val="TableParagraph"/>
              <w:spacing w:before="12"/>
              <w:ind w:left="127"/>
              <w:jc w:val="left"/>
              <w:rPr>
                <w:sz w:val="18"/>
              </w:rPr>
            </w:pPr>
            <w:r>
              <w:rPr>
                <w:spacing w:val="-4"/>
                <w:sz w:val="18"/>
              </w:rPr>
              <w:t>3.97</w:t>
            </w:r>
          </w:p>
        </w:tc>
      </w:tr>
      <w:tr>
        <w:trPr>
          <w:trHeight w:val="460" w:hRule="atLeast"/>
        </w:trPr>
        <w:tc>
          <w:tcPr>
            <w:tcW w:w="2875" w:type="dxa"/>
            <w:vMerge w:val="restart"/>
            <w:tcBorders>
              <w:left w:val="double" w:sz="6" w:space="0" w:color="7F7F7F"/>
            </w:tcBorders>
          </w:tcPr>
          <w:p>
            <w:pPr>
              <w:pStyle w:val="TableParagraph"/>
              <w:spacing w:before="60"/>
              <w:jc w:val="left"/>
              <w:rPr>
                <w:i/>
                <w:sz w:val="18"/>
              </w:rPr>
            </w:pPr>
          </w:p>
          <w:p>
            <w:pPr>
              <w:pStyle w:val="TableParagraph"/>
              <w:spacing w:before="0"/>
              <w:ind w:left="123"/>
              <w:jc w:val="left"/>
              <w:rPr>
                <w:sz w:val="18"/>
              </w:rPr>
            </w:pPr>
            <w:r>
              <w:rPr>
                <w:sz w:val="18"/>
              </w:rPr>
              <w:t>Spring</w:t>
            </w:r>
            <w:r>
              <w:rPr>
                <w:spacing w:val="-10"/>
                <w:sz w:val="18"/>
              </w:rPr>
              <w:t> </w:t>
            </w:r>
            <w:r>
              <w:rPr>
                <w:sz w:val="18"/>
              </w:rPr>
              <w:t>2006</w:t>
            </w:r>
            <w:r>
              <w:rPr>
                <w:spacing w:val="-10"/>
                <w:sz w:val="18"/>
              </w:rPr>
              <w:t> </w:t>
            </w:r>
            <w:r>
              <w:rPr>
                <w:sz w:val="18"/>
              </w:rPr>
              <w:t>General</w:t>
            </w:r>
            <w:r>
              <w:rPr>
                <w:spacing w:val="-10"/>
                <w:sz w:val="18"/>
              </w:rPr>
              <w:t> </w:t>
            </w:r>
            <w:r>
              <w:rPr>
                <w:sz w:val="18"/>
              </w:rPr>
              <w:t>Education</w:t>
            </w:r>
            <w:r>
              <w:rPr>
                <w:spacing w:val="-9"/>
                <w:sz w:val="18"/>
              </w:rPr>
              <w:t> </w:t>
            </w:r>
            <w:r>
              <w:rPr>
                <w:sz w:val="18"/>
              </w:rPr>
              <w:t>-- sophmores (</w:t>
            </w:r>
            <w:r>
              <w:rPr>
                <w:i/>
                <w:sz w:val="18"/>
              </w:rPr>
              <w:t>N </w:t>
            </w:r>
            <w:r>
              <w:rPr>
                <w:sz w:val="18"/>
              </w:rPr>
              <w:t>= 2210 )</w:t>
            </w:r>
          </w:p>
        </w:tc>
        <w:tc>
          <w:tcPr>
            <w:tcW w:w="1601" w:type="dxa"/>
          </w:tcPr>
          <w:p>
            <w:pPr>
              <w:pStyle w:val="TableParagraph"/>
              <w:spacing w:before="12"/>
              <w:ind w:left="108"/>
              <w:jc w:val="left"/>
              <w:rPr>
                <w:sz w:val="18"/>
              </w:rPr>
            </w:pPr>
            <w:r>
              <w:rPr>
                <w:spacing w:val="-2"/>
                <w:sz w:val="18"/>
              </w:rPr>
              <w:t>Importance</w:t>
            </w:r>
          </w:p>
        </w:tc>
        <w:tc>
          <w:tcPr>
            <w:tcW w:w="1398" w:type="dxa"/>
          </w:tcPr>
          <w:p>
            <w:pPr>
              <w:pStyle w:val="TableParagraph"/>
              <w:spacing w:before="12"/>
              <w:ind w:left="127"/>
              <w:jc w:val="left"/>
              <w:rPr>
                <w:sz w:val="18"/>
              </w:rPr>
            </w:pPr>
            <w:r>
              <w:rPr>
                <w:spacing w:val="-5"/>
                <w:sz w:val="18"/>
              </w:rPr>
              <w:t>.82</w:t>
            </w:r>
          </w:p>
        </w:tc>
        <w:tc>
          <w:tcPr>
            <w:tcW w:w="1404" w:type="dxa"/>
          </w:tcPr>
          <w:p>
            <w:pPr>
              <w:pStyle w:val="TableParagraph"/>
              <w:spacing w:before="12"/>
              <w:ind w:left="127"/>
              <w:jc w:val="left"/>
              <w:rPr>
                <w:sz w:val="18"/>
              </w:rPr>
            </w:pPr>
            <w:r>
              <w:rPr>
                <w:spacing w:val="-2"/>
                <w:sz w:val="18"/>
              </w:rPr>
              <w:t>13.37</w:t>
            </w:r>
          </w:p>
        </w:tc>
        <w:tc>
          <w:tcPr>
            <w:tcW w:w="1180" w:type="dxa"/>
          </w:tcPr>
          <w:p>
            <w:pPr>
              <w:pStyle w:val="TableParagraph"/>
              <w:spacing w:before="12"/>
              <w:ind w:left="127"/>
              <w:jc w:val="left"/>
              <w:rPr>
                <w:sz w:val="18"/>
              </w:rPr>
            </w:pPr>
            <w:r>
              <w:rPr>
                <w:spacing w:val="-4"/>
                <w:sz w:val="18"/>
              </w:rPr>
              <w:t>4.28</w:t>
            </w:r>
          </w:p>
        </w:tc>
      </w:tr>
      <w:tr>
        <w:trPr>
          <w:trHeight w:val="461" w:hRule="atLeast"/>
        </w:trPr>
        <w:tc>
          <w:tcPr>
            <w:tcW w:w="2875" w:type="dxa"/>
            <w:vMerge/>
            <w:tcBorders>
              <w:top w:val="nil"/>
              <w:left w:val="double" w:sz="6" w:space="0" w:color="7F7F7F"/>
            </w:tcBorders>
          </w:tcPr>
          <w:p>
            <w:pPr>
              <w:rPr>
                <w:sz w:val="2"/>
                <w:szCs w:val="2"/>
              </w:rPr>
            </w:pPr>
          </w:p>
        </w:tc>
        <w:tc>
          <w:tcPr>
            <w:tcW w:w="1601" w:type="dxa"/>
          </w:tcPr>
          <w:p>
            <w:pPr>
              <w:pStyle w:val="TableParagraph"/>
              <w:spacing w:before="12"/>
              <w:ind w:left="108"/>
              <w:jc w:val="left"/>
              <w:rPr>
                <w:sz w:val="18"/>
              </w:rPr>
            </w:pPr>
            <w:r>
              <w:rPr>
                <w:spacing w:val="-2"/>
                <w:sz w:val="18"/>
              </w:rPr>
              <w:t>Effort</w:t>
            </w:r>
          </w:p>
        </w:tc>
        <w:tc>
          <w:tcPr>
            <w:tcW w:w="1398" w:type="dxa"/>
          </w:tcPr>
          <w:p>
            <w:pPr>
              <w:pStyle w:val="TableParagraph"/>
              <w:spacing w:before="12"/>
              <w:ind w:left="127"/>
              <w:jc w:val="left"/>
              <w:rPr>
                <w:sz w:val="18"/>
              </w:rPr>
            </w:pPr>
            <w:r>
              <w:rPr>
                <w:spacing w:val="-5"/>
                <w:sz w:val="18"/>
              </w:rPr>
              <w:t>.86</w:t>
            </w:r>
          </w:p>
        </w:tc>
        <w:tc>
          <w:tcPr>
            <w:tcW w:w="1404" w:type="dxa"/>
          </w:tcPr>
          <w:p>
            <w:pPr>
              <w:pStyle w:val="TableParagraph"/>
              <w:spacing w:before="12"/>
              <w:ind w:left="127"/>
              <w:jc w:val="left"/>
              <w:rPr>
                <w:sz w:val="18"/>
              </w:rPr>
            </w:pPr>
            <w:r>
              <w:rPr>
                <w:spacing w:val="-2"/>
                <w:sz w:val="18"/>
              </w:rPr>
              <w:t>17.08</w:t>
            </w:r>
          </w:p>
        </w:tc>
        <w:tc>
          <w:tcPr>
            <w:tcW w:w="1180" w:type="dxa"/>
          </w:tcPr>
          <w:p>
            <w:pPr>
              <w:pStyle w:val="TableParagraph"/>
              <w:spacing w:before="12"/>
              <w:ind w:left="127"/>
              <w:jc w:val="left"/>
              <w:rPr>
                <w:sz w:val="18"/>
              </w:rPr>
            </w:pPr>
            <w:r>
              <w:rPr>
                <w:spacing w:val="-4"/>
                <w:sz w:val="18"/>
              </w:rPr>
              <w:t>4.06</w:t>
            </w:r>
          </w:p>
        </w:tc>
      </w:tr>
    </w:tbl>
    <w:p>
      <w:pPr>
        <w:pStyle w:val="TableParagraph"/>
        <w:spacing w:after="0"/>
        <w:jc w:val="left"/>
        <w:rPr>
          <w:sz w:val="18"/>
        </w:rPr>
        <w:sectPr>
          <w:type w:val="continuous"/>
          <w:pgSz w:w="12240" w:h="15840"/>
          <w:pgMar w:header="701" w:footer="0" w:top="640" w:bottom="280" w:left="360" w:right="360"/>
        </w:sectPr>
      </w:pPr>
    </w:p>
    <w:p>
      <w:pPr>
        <w:pStyle w:val="BodyText"/>
        <w:rPr>
          <w:i/>
        </w:rPr>
      </w:pPr>
      <w:r>
        <w:rPr>
          <w:i/>
        </w:rPr>
        <mc:AlternateContent>
          <mc:Choice Requires="wps">
            <w:drawing>
              <wp:anchor distT="0" distB="0" distL="0" distR="0" allowOverlap="1" layoutInCell="1" locked="0" behindDoc="1" simplePos="0" relativeHeight="486273536">
                <wp:simplePos x="0" y="0"/>
                <wp:positionH relativeFrom="page">
                  <wp:posOffset>1711325</wp:posOffset>
                </wp:positionH>
                <wp:positionV relativeFrom="page">
                  <wp:posOffset>593470</wp:posOffset>
                </wp:positionV>
                <wp:extent cx="5622925" cy="892175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5622925" cy="8921750"/>
                          <a:chExt cx="5622925" cy="8921750"/>
                        </a:xfrm>
                      </wpg:grpSpPr>
                      <wps:wsp>
                        <wps:cNvPr id="36" name="Graphic 36"/>
                        <wps:cNvSpPr/>
                        <wps:spPr>
                          <a:xfrm>
                            <a:off x="3175" y="3175"/>
                            <a:ext cx="5600700" cy="8915400"/>
                          </a:xfrm>
                          <a:custGeom>
                            <a:avLst/>
                            <a:gdLst/>
                            <a:ahLst/>
                            <a:cxnLst/>
                            <a:rect l="l" t="t" r="r" b="b"/>
                            <a:pathLst>
                              <a:path w="5600700" h="8915400">
                                <a:moveTo>
                                  <a:pt x="5600700" y="0"/>
                                </a:moveTo>
                                <a:lnTo>
                                  <a:pt x="0" y="0"/>
                                </a:lnTo>
                                <a:lnTo>
                                  <a:pt x="0" y="8915400"/>
                                </a:lnTo>
                              </a:path>
                            </a:pathLst>
                          </a:custGeom>
                          <a:ln w="6350">
                            <a:solidFill>
                              <a:srgbClr val="000080"/>
                            </a:solidFill>
                            <a:prstDash val="solid"/>
                          </a:ln>
                        </wps:spPr>
                        <wps:bodyPr wrap="square" lIns="0" tIns="0" rIns="0" bIns="0" rtlCol="0">
                          <a:prstTxWarp prst="textNoShape">
                            <a:avLst/>
                          </a:prstTxWarp>
                          <a:noAutofit/>
                        </wps:bodyPr>
                      </wps:wsp>
                      <wps:wsp>
                        <wps:cNvPr id="37" name="Graphic 37"/>
                        <wps:cNvSpPr/>
                        <wps:spPr>
                          <a:xfrm>
                            <a:off x="98425" y="7343520"/>
                            <a:ext cx="5524500" cy="6350"/>
                          </a:xfrm>
                          <a:custGeom>
                            <a:avLst/>
                            <a:gdLst/>
                            <a:ahLst/>
                            <a:cxnLst/>
                            <a:rect l="l" t="t" r="r" b="b"/>
                            <a:pathLst>
                              <a:path w="5524500" h="6350">
                                <a:moveTo>
                                  <a:pt x="5524500" y="0"/>
                                </a:moveTo>
                                <a:lnTo>
                                  <a:pt x="0" y="0"/>
                                </a:lnTo>
                                <a:lnTo>
                                  <a:pt x="0" y="6095"/>
                                </a:lnTo>
                                <a:lnTo>
                                  <a:pt x="5524500" y="6095"/>
                                </a:lnTo>
                                <a:lnTo>
                                  <a:pt x="5524500" y="0"/>
                                </a:lnTo>
                                <a:close/>
                              </a:path>
                            </a:pathLst>
                          </a:custGeom>
                          <a:solidFill>
                            <a:srgbClr val="000080"/>
                          </a:solidFill>
                        </wps:spPr>
                        <wps:bodyPr wrap="square" lIns="0" tIns="0" rIns="0" bIns="0" rtlCol="0">
                          <a:prstTxWarp prst="textNoShape">
                            <a:avLst/>
                          </a:prstTxWarp>
                          <a:noAutofit/>
                        </wps:bodyPr>
                      </wps:wsp>
                    </wpg:wgp>
                  </a:graphicData>
                </a:graphic>
              </wp:anchor>
            </w:drawing>
          </mc:Choice>
          <mc:Fallback>
            <w:pict>
              <v:group style="position:absolute;margin-left:134.75pt;margin-top:46.73pt;width:442.75pt;height:702.5pt;mso-position-horizontal-relative:page;mso-position-vertical-relative:page;z-index:-17042944" id="docshapegroup32" coordorigin="2695,935" coordsize="8855,14050">
                <v:shape style="position:absolute;left:2700;top:939;width:8820;height:14040" id="docshape33" coordorigin="2700,940" coordsize="8820,14040" path="m11520,940l2700,940,2700,14980e" filled="false" stroked="true" strokeweight=".5pt" strokecolor="#000080">
                  <v:path arrowok="t"/>
                  <v:stroke dashstyle="solid"/>
                </v:shape>
                <v:rect style="position:absolute;left:2850;top:12499;width:8700;height:10" id="docshape34" filled="true" fillcolor="#000080" stroked="false">
                  <v:fill type="solid"/>
                </v:rect>
                <w10:wrap type="none"/>
              </v:group>
            </w:pict>
          </mc:Fallback>
        </mc:AlternateContent>
      </w:r>
    </w:p>
    <w:p>
      <w:pPr>
        <w:pStyle w:val="BodyText"/>
        <w:spacing w:before="42"/>
        <w:rPr>
          <w:i/>
        </w:rPr>
      </w:pPr>
    </w:p>
    <w:p>
      <w:pPr>
        <w:pStyle w:val="BodyText"/>
        <w:ind w:left="2520"/>
      </w:pPr>
      <w:bookmarkStart w:name="_bookmark5" w:id="21"/>
      <w:bookmarkEnd w:id="21"/>
      <w:r>
        <w:rPr/>
      </w:r>
      <w:r>
        <w:rPr/>
        <w:t>Table</w:t>
      </w:r>
      <w:r>
        <w:rPr>
          <w:spacing w:val="-4"/>
        </w:rPr>
        <w:t> </w:t>
      </w:r>
      <w:r>
        <w:rPr>
          <w:spacing w:val="-10"/>
        </w:rPr>
        <w:t>4</w:t>
      </w:r>
    </w:p>
    <w:p>
      <w:pPr>
        <w:spacing w:before="0" w:after="28"/>
        <w:ind w:left="2520" w:right="435" w:firstLine="0"/>
        <w:jc w:val="left"/>
        <w:rPr>
          <w:i/>
          <w:sz w:val="18"/>
        </w:rPr>
      </w:pPr>
      <w:r>
        <w:rPr>
          <w:i/>
          <w:sz w:val="18"/>
        </w:rPr>
        <w:t>Cronbach’s</w:t>
      </w:r>
      <w:r>
        <w:rPr>
          <w:i/>
          <w:spacing w:val="-2"/>
          <w:sz w:val="18"/>
        </w:rPr>
        <w:t> </w:t>
      </w:r>
      <w:r>
        <w:rPr>
          <w:i/>
          <w:sz w:val="18"/>
        </w:rPr>
        <w:t>alpha,</w:t>
      </w:r>
      <w:r>
        <w:rPr>
          <w:i/>
          <w:spacing w:val="-2"/>
          <w:sz w:val="18"/>
        </w:rPr>
        <w:t> </w:t>
      </w:r>
      <w:r>
        <w:rPr>
          <w:i/>
          <w:sz w:val="18"/>
        </w:rPr>
        <w:t>raw</w:t>
      </w:r>
      <w:r>
        <w:rPr>
          <w:i/>
          <w:spacing w:val="-2"/>
          <w:sz w:val="18"/>
        </w:rPr>
        <w:t> </w:t>
      </w:r>
      <w:r>
        <w:rPr>
          <w:i/>
          <w:sz w:val="18"/>
        </w:rPr>
        <w:t>scores,</w:t>
      </w:r>
      <w:r>
        <w:rPr>
          <w:i/>
          <w:spacing w:val="-2"/>
          <w:sz w:val="18"/>
        </w:rPr>
        <w:t> </w:t>
      </w:r>
      <w:r>
        <w:rPr>
          <w:i/>
          <w:sz w:val="18"/>
        </w:rPr>
        <w:t>and</w:t>
      </w:r>
      <w:r>
        <w:rPr>
          <w:i/>
          <w:spacing w:val="-3"/>
          <w:sz w:val="18"/>
        </w:rPr>
        <w:t> </w:t>
      </w:r>
      <w:r>
        <w:rPr>
          <w:i/>
          <w:sz w:val="18"/>
        </w:rPr>
        <w:t>percent</w:t>
      </w:r>
      <w:r>
        <w:rPr>
          <w:i/>
          <w:spacing w:val="-2"/>
          <w:sz w:val="18"/>
        </w:rPr>
        <w:t> </w:t>
      </w:r>
      <w:r>
        <w:rPr>
          <w:i/>
          <w:sz w:val="18"/>
        </w:rPr>
        <w:t>scores</w:t>
      </w:r>
      <w:r>
        <w:rPr>
          <w:i/>
          <w:spacing w:val="-2"/>
          <w:sz w:val="18"/>
        </w:rPr>
        <w:t> </w:t>
      </w:r>
      <w:r>
        <w:rPr>
          <w:i/>
          <w:sz w:val="18"/>
        </w:rPr>
        <w:t>for</w:t>
      </w:r>
      <w:r>
        <w:rPr>
          <w:i/>
          <w:spacing w:val="-2"/>
          <w:sz w:val="18"/>
        </w:rPr>
        <w:t> </w:t>
      </w:r>
      <w:r>
        <w:rPr>
          <w:i/>
          <w:sz w:val="18"/>
        </w:rPr>
        <w:t>SOS</w:t>
      </w:r>
      <w:r>
        <w:rPr>
          <w:i/>
          <w:spacing w:val="-3"/>
          <w:sz w:val="18"/>
        </w:rPr>
        <w:t> </w:t>
      </w:r>
      <w:r>
        <w:rPr>
          <w:i/>
          <w:sz w:val="18"/>
        </w:rPr>
        <w:t>subscales</w:t>
      </w:r>
      <w:r>
        <w:rPr>
          <w:i/>
          <w:spacing w:val="-3"/>
          <w:sz w:val="18"/>
        </w:rPr>
        <w:t> </w:t>
      </w:r>
      <w:r>
        <w:rPr>
          <w:i/>
          <w:sz w:val="18"/>
        </w:rPr>
        <w:t>from</w:t>
      </w:r>
      <w:r>
        <w:rPr>
          <w:i/>
          <w:spacing w:val="-3"/>
          <w:sz w:val="18"/>
        </w:rPr>
        <w:t> </w:t>
      </w:r>
      <w:r>
        <w:rPr>
          <w:i/>
          <w:sz w:val="18"/>
        </w:rPr>
        <w:t>low-stakes</w:t>
      </w:r>
      <w:r>
        <w:rPr>
          <w:i/>
          <w:spacing w:val="-2"/>
          <w:sz w:val="18"/>
        </w:rPr>
        <w:t> </w:t>
      </w:r>
      <w:r>
        <w:rPr>
          <w:i/>
          <w:sz w:val="18"/>
        </w:rPr>
        <w:t>use</w:t>
      </w:r>
      <w:r>
        <w:rPr>
          <w:i/>
          <w:spacing w:val="-4"/>
          <w:sz w:val="18"/>
        </w:rPr>
        <w:t> </w:t>
      </w:r>
      <w:r>
        <w:rPr>
          <w:i/>
          <w:sz w:val="18"/>
        </w:rPr>
        <w:t>at</w:t>
      </w:r>
      <w:r>
        <w:rPr>
          <w:i/>
          <w:spacing w:val="-2"/>
          <w:sz w:val="18"/>
        </w:rPr>
        <w:t> </w:t>
      </w:r>
      <w:r>
        <w:rPr>
          <w:i/>
          <w:sz w:val="18"/>
        </w:rPr>
        <w:t>a</w:t>
      </w:r>
      <w:r>
        <w:rPr>
          <w:i/>
          <w:spacing w:val="-3"/>
          <w:sz w:val="18"/>
        </w:rPr>
        <w:t> </w:t>
      </w:r>
      <w:r>
        <w:rPr>
          <w:i/>
          <w:sz w:val="18"/>
        </w:rPr>
        <w:t>mid-Western</w:t>
      </w:r>
      <w:r>
        <w:rPr>
          <w:i/>
          <w:spacing w:val="-3"/>
          <w:sz w:val="18"/>
        </w:rPr>
        <w:t> </w:t>
      </w:r>
      <w:r>
        <w:rPr>
          <w:i/>
          <w:sz w:val="18"/>
        </w:rPr>
        <w:t>four-year</w:t>
      </w:r>
      <w:r>
        <w:rPr>
          <w:i/>
          <w:spacing w:val="-2"/>
          <w:sz w:val="18"/>
        </w:rPr>
        <w:t> </w:t>
      </w:r>
      <w:r>
        <w:rPr>
          <w:i/>
          <w:sz w:val="18"/>
        </w:rPr>
        <w:t>liberal-arts</w:t>
      </w:r>
      <w:r>
        <w:rPr>
          <w:i/>
          <w:spacing w:val="-3"/>
          <w:sz w:val="18"/>
        </w:rPr>
        <w:t> </w:t>
      </w:r>
      <w:r>
        <w:rPr>
          <w:i/>
          <w:sz w:val="18"/>
        </w:rPr>
        <w:t>school</w:t>
      </w:r>
      <w:r>
        <w:rPr>
          <w:i/>
          <w:spacing w:val="-2"/>
          <w:sz w:val="18"/>
        </w:rPr>
        <w:t> </w:t>
      </w:r>
      <w:r>
        <w:rPr>
          <w:i/>
          <w:sz w:val="18"/>
        </w:rPr>
        <w:t>(Truamn Staue University)</w:t>
      </w:r>
    </w:p>
    <w:tbl>
      <w:tblPr>
        <w:tblW w:w="0" w:type="auto"/>
        <w:jc w:val="left"/>
        <w:tblInd w:w="2566" w:type="dxa"/>
        <w:tblBorders>
          <w:top w:val="double" w:sz="6" w:space="0" w:color="D4D0C8"/>
          <w:left w:val="double" w:sz="6" w:space="0" w:color="D4D0C8"/>
          <w:bottom w:val="double" w:sz="6" w:space="0" w:color="D4D0C8"/>
          <w:right w:val="double" w:sz="6" w:space="0" w:color="D4D0C8"/>
          <w:insideH w:val="double" w:sz="6" w:space="0" w:color="D4D0C8"/>
          <w:insideV w:val="double" w:sz="6" w:space="0" w:color="D4D0C8"/>
        </w:tblBorders>
        <w:tblLayout w:type="fixed"/>
        <w:tblCellMar>
          <w:top w:w="0" w:type="dxa"/>
          <w:left w:w="0" w:type="dxa"/>
          <w:bottom w:w="0" w:type="dxa"/>
          <w:right w:w="0" w:type="dxa"/>
        </w:tblCellMar>
        <w:tblLook w:val="01E0"/>
      </w:tblPr>
      <w:tblGrid>
        <w:gridCol w:w="2866"/>
        <w:gridCol w:w="1610"/>
        <w:gridCol w:w="1398"/>
        <w:gridCol w:w="1404"/>
        <w:gridCol w:w="1180"/>
      </w:tblGrid>
      <w:tr>
        <w:trPr>
          <w:trHeight w:val="461" w:hRule="atLeast"/>
        </w:trPr>
        <w:tc>
          <w:tcPr>
            <w:tcW w:w="2866" w:type="dxa"/>
            <w:tcBorders>
              <w:left w:val="double" w:sz="6" w:space="0" w:color="7F7F7F"/>
            </w:tcBorders>
          </w:tcPr>
          <w:p>
            <w:pPr>
              <w:pStyle w:val="TableParagraph"/>
              <w:spacing w:before="12"/>
              <w:ind w:left="123"/>
              <w:jc w:val="left"/>
              <w:rPr>
                <w:b/>
                <w:sz w:val="18"/>
              </w:rPr>
            </w:pPr>
            <w:r>
              <w:rPr>
                <w:b/>
                <w:spacing w:val="-2"/>
                <w:sz w:val="18"/>
              </w:rPr>
              <w:t>Setting</w:t>
            </w:r>
          </w:p>
        </w:tc>
        <w:tc>
          <w:tcPr>
            <w:tcW w:w="1610" w:type="dxa"/>
          </w:tcPr>
          <w:p>
            <w:pPr>
              <w:pStyle w:val="TableParagraph"/>
              <w:spacing w:before="12"/>
              <w:ind w:left="117"/>
              <w:jc w:val="left"/>
              <w:rPr>
                <w:b/>
                <w:sz w:val="18"/>
              </w:rPr>
            </w:pPr>
            <w:r>
              <w:rPr>
                <w:b/>
                <w:spacing w:val="-2"/>
                <w:sz w:val="18"/>
              </w:rPr>
              <w:t>Subscale</w:t>
            </w:r>
          </w:p>
        </w:tc>
        <w:tc>
          <w:tcPr>
            <w:tcW w:w="1398" w:type="dxa"/>
          </w:tcPr>
          <w:p>
            <w:pPr>
              <w:pStyle w:val="TableParagraph"/>
              <w:spacing w:before="12"/>
              <w:ind w:left="127"/>
              <w:jc w:val="left"/>
              <w:rPr>
                <w:b/>
                <w:sz w:val="18"/>
              </w:rPr>
            </w:pPr>
            <w:r>
              <w:rPr>
                <w:b/>
                <w:sz w:val="18"/>
              </w:rPr>
              <w:t>Reliability </w:t>
            </w:r>
            <w:r>
              <w:rPr>
                <w:b/>
                <w:spacing w:val="-5"/>
                <w:sz w:val="18"/>
              </w:rPr>
              <w:t>(α)</w:t>
            </w:r>
          </w:p>
        </w:tc>
        <w:tc>
          <w:tcPr>
            <w:tcW w:w="1404" w:type="dxa"/>
          </w:tcPr>
          <w:p>
            <w:pPr>
              <w:pStyle w:val="TableParagraph"/>
              <w:spacing w:before="12"/>
              <w:ind w:left="127" w:right="423"/>
              <w:jc w:val="left"/>
              <w:rPr>
                <w:b/>
                <w:sz w:val="18"/>
              </w:rPr>
            </w:pPr>
            <w:r>
              <w:rPr>
                <w:b/>
                <w:sz w:val="18"/>
              </w:rPr>
              <w:t>Raw</w:t>
            </w:r>
            <w:r>
              <w:rPr>
                <w:b/>
                <w:spacing w:val="-12"/>
                <w:sz w:val="18"/>
              </w:rPr>
              <w:t> </w:t>
            </w:r>
            <w:r>
              <w:rPr>
                <w:b/>
                <w:sz w:val="18"/>
              </w:rPr>
              <w:t>Score </w:t>
            </w:r>
            <w:r>
              <w:rPr>
                <w:b/>
                <w:spacing w:val="-2"/>
                <w:sz w:val="18"/>
              </w:rPr>
              <w:t>Average</w:t>
            </w:r>
          </w:p>
        </w:tc>
        <w:tc>
          <w:tcPr>
            <w:tcW w:w="1180" w:type="dxa"/>
          </w:tcPr>
          <w:p>
            <w:pPr>
              <w:pStyle w:val="TableParagraph"/>
              <w:spacing w:before="12"/>
              <w:ind w:left="127" w:right="199"/>
              <w:jc w:val="left"/>
              <w:rPr>
                <w:b/>
                <w:sz w:val="18"/>
              </w:rPr>
            </w:pPr>
            <w:r>
              <w:rPr>
                <w:b/>
                <w:sz w:val="18"/>
              </w:rPr>
              <w:t>Raw</w:t>
            </w:r>
            <w:r>
              <w:rPr>
                <w:b/>
                <w:spacing w:val="-12"/>
                <w:sz w:val="18"/>
              </w:rPr>
              <w:t> </w:t>
            </w:r>
            <w:r>
              <w:rPr>
                <w:b/>
                <w:sz w:val="18"/>
              </w:rPr>
              <w:t>Score </w:t>
            </w:r>
            <w:r>
              <w:rPr>
                <w:b/>
                <w:spacing w:val="-6"/>
                <w:sz w:val="18"/>
              </w:rPr>
              <w:t>SD</w:t>
            </w:r>
          </w:p>
        </w:tc>
      </w:tr>
      <w:tr>
        <w:trPr>
          <w:trHeight w:val="461" w:hRule="atLeast"/>
        </w:trPr>
        <w:tc>
          <w:tcPr>
            <w:tcW w:w="2866" w:type="dxa"/>
            <w:vMerge w:val="restart"/>
            <w:tcBorders>
              <w:left w:val="double" w:sz="6" w:space="0" w:color="7F7F7F"/>
            </w:tcBorders>
          </w:tcPr>
          <w:p>
            <w:pPr>
              <w:pStyle w:val="TableParagraph"/>
              <w:spacing w:before="60"/>
              <w:jc w:val="left"/>
              <w:rPr>
                <w:i/>
                <w:sz w:val="18"/>
              </w:rPr>
            </w:pPr>
          </w:p>
          <w:p>
            <w:pPr>
              <w:pStyle w:val="TableParagraph"/>
              <w:spacing w:before="0"/>
              <w:ind w:left="123"/>
              <w:jc w:val="left"/>
              <w:rPr>
                <w:sz w:val="18"/>
              </w:rPr>
            </w:pPr>
            <w:r>
              <w:rPr>
                <w:sz w:val="18"/>
              </w:rPr>
              <w:t>Fall</w:t>
            </w:r>
            <w:r>
              <w:rPr>
                <w:spacing w:val="-8"/>
                <w:sz w:val="18"/>
              </w:rPr>
              <w:t> </w:t>
            </w:r>
            <w:r>
              <w:rPr>
                <w:sz w:val="18"/>
              </w:rPr>
              <w:t>2003</w:t>
            </w:r>
            <w:r>
              <w:rPr>
                <w:spacing w:val="-8"/>
                <w:sz w:val="18"/>
              </w:rPr>
              <w:t> </w:t>
            </w:r>
            <w:r>
              <w:rPr>
                <w:sz w:val="18"/>
              </w:rPr>
              <w:t>and</w:t>
            </w:r>
            <w:r>
              <w:rPr>
                <w:spacing w:val="-8"/>
                <w:sz w:val="18"/>
              </w:rPr>
              <w:t> </w:t>
            </w:r>
            <w:r>
              <w:rPr>
                <w:sz w:val="18"/>
              </w:rPr>
              <w:t>Spring</w:t>
            </w:r>
            <w:r>
              <w:rPr>
                <w:spacing w:val="-8"/>
                <w:sz w:val="18"/>
              </w:rPr>
              <w:t> </w:t>
            </w:r>
            <w:r>
              <w:rPr>
                <w:sz w:val="18"/>
              </w:rPr>
              <w:t>2004</w:t>
            </w:r>
            <w:r>
              <w:rPr>
                <w:spacing w:val="-8"/>
                <w:sz w:val="18"/>
              </w:rPr>
              <w:t> </w:t>
            </w:r>
            <w:r>
              <w:rPr>
                <w:sz w:val="18"/>
              </w:rPr>
              <w:t>General Education – seniors (</w:t>
            </w:r>
            <w:r>
              <w:rPr>
                <w:i/>
                <w:sz w:val="18"/>
              </w:rPr>
              <w:t>N </w:t>
            </w:r>
            <w:r>
              <w:rPr>
                <w:sz w:val="18"/>
              </w:rPr>
              <w:t>= 1002 )</w:t>
            </w:r>
          </w:p>
        </w:tc>
        <w:tc>
          <w:tcPr>
            <w:tcW w:w="1610" w:type="dxa"/>
          </w:tcPr>
          <w:p>
            <w:pPr>
              <w:pStyle w:val="TableParagraph"/>
              <w:spacing w:before="12"/>
              <w:ind w:left="117"/>
              <w:jc w:val="left"/>
              <w:rPr>
                <w:sz w:val="18"/>
              </w:rPr>
            </w:pPr>
            <w:r>
              <w:rPr>
                <w:spacing w:val="-2"/>
                <w:sz w:val="18"/>
              </w:rPr>
              <w:t>Importance</w:t>
            </w:r>
          </w:p>
        </w:tc>
        <w:tc>
          <w:tcPr>
            <w:tcW w:w="1398" w:type="dxa"/>
          </w:tcPr>
          <w:p>
            <w:pPr>
              <w:pStyle w:val="TableParagraph"/>
              <w:spacing w:before="12"/>
              <w:ind w:left="127"/>
              <w:jc w:val="left"/>
              <w:rPr>
                <w:sz w:val="18"/>
              </w:rPr>
            </w:pPr>
            <w:r>
              <w:rPr>
                <w:spacing w:val="-5"/>
                <w:sz w:val="18"/>
              </w:rPr>
              <w:t>.84</w:t>
            </w:r>
          </w:p>
        </w:tc>
        <w:tc>
          <w:tcPr>
            <w:tcW w:w="1404" w:type="dxa"/>
          </w:tcPr>
          <w:p>
            <w:pPr>
              <w:pStyle w:val="TableParagraph"/>
              <w:spacing w:before="12"/>
              <w:ind w:left="127"/>
              <w:jc w:val="left"/>
              <w:rPr>
                <w:sz w:val="18"/>
              </w:rPr>
            </w:pPr>
            <w:r>
              <w:rPr>
                <w:spacing w:val="-2"/>
                <w:sz w:val="18"/>
              </w:rPr>
              <w:t>17.44</w:t>
            </w:r>
          </w:p>
        </w:tc>
        <w:tc>
          <w:tcPr>
            <w:tcW w:w="1180" w:type="dxa"/>
          </w:tcPr>
          <w:p>
            <w:pPr>
              <w:pStyle w:val="TableParagraph"/>
              <w:spacing w:before="12"/>
              <w:ind w:left="127"/>
              <w:jc w:val="left"/>
              <w:rPr>
                <w:sz w:val="18"/>
              </w:rPr>
            </w:pPr>
            <w:r>
              <w:rPr>
                <w:spacing w:val="-4"/>
                <w:sz w:val="18"/>
              </w:rPr>
              <w:t>4.13</w:t>
            </w:r>
          </w:p>
        </w:tc>
      </w:tr>
      <w:tr>
        <w:trPr>
          <w:trHeight w:val="460" w:hRule="atLeast"/>
        </w:trPr>
        <w:tc>
          <w:tcPr>
            <w:tcW w:w="2866" w:type="dxa"/>
            <w:vMerge/>
            <w:tcBorders>
              <w:top w:val="nil"/>
              <w:left w:val="double" w:sz="6" w:space="0" w:color="7F7F7F"/>
            </w:tcBorders>
          </w:tcPr>
          <w:p>
            <w:pPr>
              <w:rPr>
                <w:sz w:val="2"/>
                <w:szCs w:val="2"/>
              </w:rPr>
            </w:pPr>
          </w:p>
        </w:tc>
        <w:tc>
          <w:tcPr>
            <w:tcW w:w="1610" w:type="dxa"/>
          </w:tcPr>
          <w:p>
            <w:pPr>
              <w:pStyle w:val="TableParagraph"/>
              <w:spacing w:before="12"/>
              <w:ind w:left="117"/>
              <w:jc w:val="left"/>
              <w:rPr>
                <w:sz w:val="18"/>
              </w:rPr>
            </w:pPr>
            <w:r>
              <w:rPr>
                <w:spacing w:val="-2"/>
                <w:sz w:val="18"/>
              </w:rPr>
              <w:t>Effort</w:t>
            </w:r>
          </w:p>
        </w:tc>
        <w:tc>
          <w:tcPr>
            <w:tcW w:w="1398" w:type="dxa"/>
          </w:tcPr>
          <w:p>
            <w:pPr>
              <w:pStyle w:val="TableParagraph"/>
              <w:spacing w:before="12"/>
              <w:ind w:left="127"/>
              <w:jc w:val="left"/>
              <w:rPr>
                <w:sz w:val="18"/>
              </w:rPr>
            </w:pPr>
            <w:r>
              <w:rPr>
                <w:spacing w:val="-5"/>
                <w:sz w:val="18"/>
              </w:rPr>
              <w:t>.85</w:t>
            </w:r>
          </w:p>
        </w:tc>
        <w:tc>
          <w:tcPr>
            <w:tcW w:w="1404" w:type="dxa"/>
          </w:tcPr>
          <w:p>
            <w:pPr>
              <w:pStyle w:val="TableParagraph"/>
              <w:spacing w:before="12"/>
              <w:ind w:left="127"/>
              <w:jc w:val="left"/>
              <w:rPr>
                <w:sz w:val="18"/>
              </w:rPr>
            </w:pPr>
            <w:r>
              <w:rPr>
                <w:spacing w:val="-2"/>
                <w:sz w:val="18"/>
              </w:rPr>
              <w:t>17.91</w:t>
            </w:r>
          </w:p>
        </w:tc>
        <w:tc>
          <w:tcPr>
            <w:tcW w:w="1180" w:type="dxa"/>
          </w:tcPr>
          <w:p>
            <w:pPr>
              <w:pStyle w:val="TableParagraph"/>
              <w:spacing w:before="12"/>
              <w:ind w:left="127"/>
              <w:jc w:val="left"/>
              <w:rPr>
                <w:sz w:val="18"/>
              </w:rPr>
            </w:pPr>
            <w:r>
              <w:rPr>
                <w:spacing w:val="-4"/>
                <w:sz w:val="18"/>
              </w:rPr>
              <w:t>3.88</w:t>
            </w:r>
          </w:p>
        </w:tc>
      </w:tr>
    </w:tbl>
    <w:p>
      <w:pPr>
        <w:pStyle w:val="BodyText"/>
        <w:spacing w:before="32"/>
        <w:rPr>
          <w:i/>
        </w:rPr>
      </w:pPr>
    </w:p>
    <w:p>
      <w:pPr>
        <w:pStyle w:val="Heading1"/>
        <w:numPr>
          <w:ilvl w:val="2"/>
          <w:numId w:val="10"/>
        </w:numPr>
        <w:tabs>
          <w:tab w:pos="3240" w:val="left" w:leader="none"/>
        </w:tabs>
        <w:spacing w:line="240" w:lineRule="auto" w:before="0" w:after="0"/>
        <w:ind w:left="3240" w:right="0" w:hanging="720"/>
        <w:jc w:val="left"/>
      </w:pPr>
      <w:bookmarkStart w:name="SOS Reliabilities for high-stakes use (f" w:id="22"/>
      <w:bookmarkEnd w:id="22"/>
      <w:r>
        <w:rPr>
          <w:b w:val="0"/>
        </w:rPr>
      </w:r>
      <w:r>
        <w:rPr>
          <w:color w:val="000080"/>
        </w:rPr>
        <w:t>SOS</w:t>
      </w:r>
      <w:r>
        <w:rPr>
          <w:color w:val="000080"/>
          <w:spacing w:val="-4"/>
        </w:rPr>
        <w:t> </w:t>
      </w:r>
      <w:r>
        <w:rPr>
          <w:color w:val="000080"/>
        </w:rPr>
        <w:t>Reliabilities</w:t>
      </w:r>
      <w:r>
        <w:rPr>
          <w:color w:val="000080"/>
          <w:spacing w:val="-3"/>
        </w:rPr>
        <w:t> </w:t>
      </w:r>
      <w:r>
        <w:rPr>
          <w:color w:val="000080"/>
        </w:rPr>
        <w:t>for</w:t>
      </w:r>
      <w:r>
        <w:rPr>
          <w:color w:val="000080"/>
          <w:spacing w:val="-3"/>
        </w:rPr>
        <w:t> </w:t>
      </w:r>
      <w:r>
        <w:rPr>
          <w:color w:val="000080"/>
        </w:rPr>
        <w:t>high-stakes</w:t>
      </w:r>
      <w:r>
        <w:rPr>
          <w:color w:val="000080"/>
          <w:spacing w:val="-4"/>
        </w:rPr>
        <w:t> </w:t>
      </w:r>
      <w:r>
        <w:rPr>
          <w:color w:val="000080"/>
        </w:rPr>
        <w:t>use</w:t>
      </w:r>
      <w:r>
        <w:rPr>
          <w:color w:val="000080"/>
          <w:spacing w:val="-3"/>
        </w:rPr>
        <w:t> </w:t>
      </w:r>
      <w:r>
        <w:rPr>
          <w:color w:val="000080"/>
        </w:rPr>
        <w:t>(four-year</w:t>
      </w:r>
      <w:r>
        <w:rPr>
          <w:color w:val="000080"/>
          <w:spacing w:val="-3"/>
        </w:rPr>
        <w:t> </w:t>
      </w:r>
      <w:r>
        <w:rPr>
          <w:color w:val="000080"/>
          <w:spacing w:val="-2"/>
        </w:rPr>
        <w:t>college)</w:t>
      </w:r>
    </w:p>
    <w:p>
      <w:pPr>
        <w:pStyle w:val="BodyText"/>
        <w:spacing w:before="59"/>
        <w:rPr>
          <w:rFonts w:ascii="Arial"/>
          <w:b/>
        </w:rPr>
      </w:pPr>
    </w:p>
    <w:p>
      <w:pPr>
        <w:pStyle w:val="BodyText"/>
        <w:ind w:left="2519" w:right="435"/>
      </w:pPr>
      <w:r>
        <w:rPr/>
        <w:t>Graduating</w:t>
      </w:r>
      <w:r>
        <w:rPr>
          <w:spacing w:val="-2"/>
        </w:rPr>
        <w:t> </w:t>
      </w:r>
      <w:r>
        <w:rPr/>
        <w:t>Social</w:t>
      </w:r>
      <w:r>
        <w:rPr>
          <w:spacing w:val="-2"/>
        </w:rPr>
        <w:t> </w:t>
      </w:r>
      <w:r>
        <w:rPr/>
        <w:t>Work</w:t>
      </w:r>
      <w:r>
        <w:rPr>
          <w:spacing w:val="-2"/>
        </w:rPr>
        <w:t> </w:t>
      </w:r>
      <w:r>
        <w:rPr/>
        <w:t>majors</w:t>
      </w:r>
      <w:r>
        <w:rPr>
          <w:spacing w:val="-2"/>
        </w:rPr>
        <w:t> </w:t>
      </w:r>
      <w:r>
        <w:rPr/>
        <w:t>at</w:t>
      </w:r>
      <w:r>
        <w:rPr>
          <w:spacing w:val="-3"/>
        </w:rPr>
        <w:t> </w:t>
      </w:r>
      <w:r>
        <w:rPr/>
        <w:t>James</w:t>
      </w:r>
      <w:r>
        <w:rPr>
          <w:spacing w:val="-4"/>
        </w:rPr>
        <w:t> </w:t>
      </w:r>
      <w:r>
        <w:rPr/>
        <w:t>Madison</w:t>
      </w:r>
      <w:r>
        <w:rPr>
          <w:spacing w:val="-3"/>
        </w:rPr>
        <w:t> </w:t>
      </w:r>
      <w:r>
        <w:rPr/>
        <w:t>University</w:t>
      </w:r>
      <w:r>
        <w:rPr>
          <w:spacing w:val="-2"/>
        </w:rPr>
        <w:t> </w:t>
      </w:r>
      <w:r>
        <w:rPr/>
        <w:t>completed</w:t>
      </w:r>
      <w:r>
        <w:rPr>
          <w:spacing w:val="-2"/>
        </w:rPr>
        <w:t> </w:t>
      </w:r>
      <w:r>
        <w:rPr/>
        <w:t>the</w:t>
      </w:r>
      <w:r>
        <w:rPr>
          <w:spacing w:val="-2"/>
        </w:rPr>
        <w:t> </w:t>
      </w:r>
      <w:r>
        <w:rPr/>
        <w:t>SOS</w:t>
      </w:r>
      <w:r>
        <w:rPr>
          <w:spacing w:val="-2"/>
        </w:rPr>
        <w:t> </w:t>
      </w:r>
      <w:r>
        <w:rPr/>
        <w:t>in</w:t>
      </w:r>
      <w:r>
        <w:rPr>
          <w:spacing w:val="-4"/>
        </w:rPr>
        <w:t> </w:t>
      </w:r>
      <w:r>
        <w:rPr/>
        <w:t>reference</w:t>
      </w:r>
      <w:r>
        <w:rPr>
          <w:spacing w:val="-2"/>
        </w:rPr>
        <w:t> </w:t>
      </w:r>
      <w:r>
        <w:rPr/>
        <w:t>to</w:t>
      </w:r>
      <w:r>
        <w:rPr>
          <w:spacing w:val="-2"/>
        </w:rPr>
        <w:t> </w:t>
      </w:r>
      <w:r>
        <w:rPr/>
        <w:t>their</w:t>
      </w:r>
      <w:r>
        <w:rPr>
          <w:spacing w:val="-3"/>
        </w:rPr>
        <w:t> </w:t>
      </w:r>
      <w:r>
        <w:rPr/>
        <w:t>motivation</w:t>
      </w:r>
      <w:r>
        <w:rPr>
          <w:spacing w:val="-3"/>
        </w:rPr>
        <w:t> </w:t>
      </w:r>
      <w:r>
        <w:rPr/>
        <w:t>on</w:t>
      </w:r>
      <w:r>
        <w:rPr>
          <w:spacing w:val="-3"/>
        </w:rPr>
        <w:t> </w:t>
      </w:r>
      <w:r>
        <w:rPr/>
        <w:t>their compulsory comprehensive examination for their major, a very high-stakes assessment. Table 5 presents the SOS data aggregated over a seven-year period spanning from 1998-2004 to allow reporting of a larger sample.</w:t>
      </w:r>
    </w:p>
    <w:p>
      <w:pPr>
        <w:pStyle w:val="BodyText"/>
      </w:pPr>
    </w:p>
    <w:p>
      <w:pPr>
        <w:pStyle w:val="BodyText"/>
        <w:spacing w:line="202" w:lineRule="exact"/>
        <w:ind w:left="2520"/>
      </w:pPr>
      <w:r>
        <w:rPr/>
        <w:t>Table</w:t>
      </w:r>
      <w:r>
        <w:rPr>
          <w:spacing w:val="-4"/>
        </w:rPr>
        <w:t> </w:t>
      </w:r>
      <w:r>
        <w:rPr>
          <w:spacing w:val="-10"/>
        </w:rPr>
        <w:t>5</w:t>
      </w:r>
    </w:p>
    <w:p>
      <w:pPr>
        <w:spacing w:line="202" w:lineRule="exact" w:before="0" w:after="29"/>
        <w:ind w:left="2520" w:right="0" w:firstLine="0"/>
        <w:jc w:val="left"/>
        <w:rPr>
          <w:i/>
          <w:sz w:val="18"/>
        </w:rPr>
      </w:pPr>
      <w:r>
        <w:rPr>
          <w:i/>
          <w:sz w:val="18"/>
        </w:rPr>
        <w:t>Cronbach’s</w:t>
      </w:r>
      <w:r>
        <w:rPr>
          <w:i/>
          <w:spacing w:val="-1"/>
          <w:sz w:val="18"/>
        </w:rPr>
        <w:t> </w:t>
      </w:r>
      <w:r>
        <w:rPr>
          <w:i/>
          <w:sz w:val="18"/>
        </w:rPr>
        <w:t>alpha,</w:t>
      </w:r>
      <w:r>
        <w:rPr>
          <w:i/>
          <w:spacing w:val="-1"/>
          <w:sz w:val="18"/>
        </w:rPr>
        <w:t> </w:t>
      </w:r>
      <w:r>
        <w:rPr>
          <w:i/>
          <w:sz w:val="18"/>
        </w:rPr>
        <w:t>raw</w:t>
      </w:r>
      <w:r>
        <w:rPr>
          <w:i/>
          <w:spacing w:val="-1"/>
          <w:sz w:val="18"/>
        </w:rPr>
        <w:t> </w:t>
      </w:r>
      <w:r>
        <w:rPr>
          <w:i/>
          <w:sz w:val="18"/>
        </w:rPr>
        <w:t>scores, and</w:t>
      </w:r>
      <w:r>
        <w:rPr>
          <w:i/>
          <w:spacing w:val="-2"/>
          <w:sz w:val="18"/>
        </w:rPr>
        <w:t> </w:t>
      </w:r>
      <w:r>
        <w:rPr>
          <w:i/>
          <w:sz w:val="18"/>
        </w:rPr>
        <w:t>percent</w:t>
      </w:r>
      <w:r>
        <w:rPr>
          <w:i/>
          <w:spacing w:val="-1"/>
          <w:sz w:val="18"/>
        </w:rPr>
        <w:t> </w:t>
      </w:r>
      <w:r>
        <w:rPr>
          <w:i/>
          <w:sz w:val="18"/>
        </w:rPr>
        <w:t>scores for</w:t>
      </w:r>
      <w:r>
        <w:rPr>
          <w:i/>
          <w:spacing w:val="-1"/>
          <w:sz w:val="18"/>
        </w:rPr>
        <w:t> </w:t>
      </w:r>
      <w:r>
        <w:rPr>
          <w:i/>
          <w:sz w:val="18"/>
        </w:rPr>
        <w:t>SOS</w:t>
      </w:r>
      <w:r>
        <w:rPr>
          <w:i/>
          <w:spacing w:val="-5"/>
          <w:sz w:val="18"/>
        </w:rPr>
        <w:t> </w:t>
      </w:r>
      <w:r>
        <w:rPr>
          <w:i/>
          <w:sz w:val="18"/>
        </w:rPr>
        <w:t>subscales</w:t>
      </w:r>
      <w:r>
        <w:rPr>
          <w:i/>
          <w:spacing w:val="-2"/>
          <w:sz w:val="18"/>
        </w:rPr>
        <w:t> </w:t>
      </w:r>
      <w:r>
        <w:rPr>
          <w:i/>
          <w:sz w:val="18"/>
        </w:rPr>
        <w:t>from</w:t>
      </w:r>
      <w:r>
        <w:rPr>
          <w:i/>
          <w:spacing w:val="-2"/>
          <w:sz w:val="18"/>
        </w:rPr>
        <w:t> </w:t>
      </w:r>
      <w:r>
        <w:rPr>
          <w:i/>
          <w:sz w:val="18"/>
        </w:rPr>
        <w:t>high-stakes</w:t>
      </w:r>
      <w:r>
        <w:rPr>
          <w:i/>
          <w:spacing w:val="-1"/>
          <w:sz w:val="18"/>
        </w:rPr>
        <w:t> </w:t>
      </w:r>
      <w:r>
        <w:rPr>
          <w:i/>
          <w:sz w:val="18"/>
        </w:rPr>
        <w:t>use</w:t>
      </w:r>
      <w:r>
        <w:rPr>
          <w:i/>
          <w:spacing w:val="-1"/>
          <w:sz w:val="18"/>
        </w:rPr>
        <w:t> </w:t>
      </w:r>
      <w:r>
        <w:rPr>
          <w:i/>
          <w:sz w:val="18"/>
        </w:rPr>
        <w:t>at</w:t>
      </w:r>
      <w:r>
        <w:rPr>
          <w:i/>
          <w:spacing w:val="-2"/>
          <w:sz w:val="18"/>
        </w:rPr>
        <w:t> </w:t>
      </w:r>
      <w:r>
        <w:rPr>
          <w:i/>
          <w:sz w:val="18"/>
        </w:rPr>
        <w:t>four-year</w:t>
      </w:r>
      <w:r>
        <w:rPr>
          <w:i/>
          <w:spacing w:val="-1"/>
          <w:sz w:val="18"/>
        </w:rPr>
        <w:t> </w:t>
      </w:r>
      <w:r>
        <w:rPr>
          <w:i/>
          <w:spacing w:val="-2"/>
          <w:sz w:val="18"/>
        </w:rPr>
        <w:t>school</w:t>
      </w:r>
    </w:p>
    <w:tbl>
      <w:tblPr>
        <w:tblW w:w="0" w:type="auto"/>
        <w:jc w:val="left"/>
        <w:tblInd w:w="2566" w:type="dxa"/>
        <w:tblBorders>
          <w:top w:val="double" w:sz="6" w:space="0" w:color="D4D0C8"/>
          <w:left w:val="double" w:sz="6" w:space="0" w:color="D4D0C8"/>
          <w:bottom w:val="double" w:sz="6" w:space="0" w:color="D4D0C8"/>
          <w:right w:val="double" w:sz="6" w:space="0" w:color="D4D0C8"/>
          <w:insideH w:val="double" w:sz="6" w:space="0" w:color="D4D0C8"/>
          <w:insideV w:val="double" w:sz="6" w:space="0" w:color="D4D0C8"/>
        </w:tblBorders>
        <w:tblLayout w:type="fixed"/>
        <w:tblCellMar>
          <w:top w:w="0" w:type="dxa"/>
          <w:left w:w="0" w:type="dxa"/>
          <w:bottom w:w="0" w:type="dxa"/>
          <w:right w:w="0" w:type="dxa"/>
        </w:tblCellMar>
        <w:tblLook w:val="01E0"/>
      </w:tblPr>
      <w:tblGrid>
        <w:gridCol w:w="2871"/>
        <w:gridCol w:w="1604"/>
        <w:gridCol w:w="1397"/>
        <w:gridCol w:w="1403"/>
        <w:gridCol w:w="1179"/>
      </w:tblGrid>
      <w:tr>
        <w:trPr>
          <w:trHeight w:val="461" w:hRule="atLeast"/>
        </w:trPr>
        <w:tc>
          <w:tcPr>
            <w:tcW w:w="2871" w:type="dxa"/>
            <w:tcBorders>
              <w:left w:val="double" w:sz="6" w:space="0" w:color="7F7F7F"/>
            </w:tcBorders>
          </w:tcPr>
          <w:p>
            <w:pPr>
              <w:pStyle w:val="TableParagraph"/>
              <w:spacing w:before="12"/>
              <w:ind w:left="123"/>
              <w:jc w:val="left"/>
              <w:rPr>
                <w:b/>
                <w:sz w:val="18"/>
              </w:rPr>
            </w:pPr>
            <w:r>
              <w:rPr>
                <w:b/>
                <w:spacing w:val="-2"/>
                <w:sz w:val="18"/>
              </w:rPr>
              <w:t>Setting</w:t>
            </w:r>
          </w:p>
        </w:tc>
        <w:tc>
          <w:tcPr>
            <w:tcW w:w="1604" w:type="dxa"/>
          </w:tcPr>
          <w:p>
            <w:pPr>
              <w:pStyle w:val="TableParagraph"/>
              <w:spacing w:before="12"/>
              <w:ind w:left="112"/>
              <w:jc w:val="left"/>
              <w:rPr>
                <w:b/>
                <w:sz w:val="18"/>
              </w:rPr>
            </w:pPr>
            <w:r>
              <w:rPr>
                <w:b/>
                <w:spacing w:val="-2"/>
                <w:sz w:val="18"/>
              </w:rPr>
              <w:t>Subscale</w:t>
            </w:r>
          </w:p>
        </w:tc>
        <w:tc>
          <w:tcPr>
            <w:tcW w:w="1397" w:type="dxa"/>
          </w:tcPr>
          <w:p>
            <w:pPr>
              <w:pStyle w:val="TableParagraph"/>
              <w:spacing w:before="12"/>
              <w:ind w:left="128"/>
              <w:jc w:val="left"/>
              <w:rPr>
                <w:b/>
                <w:sz w:val="18"/>
              </w:rPr>
            </w:pPr>
            <w:r>
              <w:rPr>
                <w:b/>
                <w:sz w:val="18"/>
              </w:rPr>
              <w:t>Reliability </w:t>
            </w:r>
            <w:r>
              <w:rPr>
                <w:b/>
                <w:spacing w:val="-5"/>
                <w:sz w:val="18"/>
              </w:rPr>
              <w:t>(α)</w:t>
            </w:r>
          </w:p>
        </w:tc>
        <w:tc>
          <w:tcPr>
            <w:tcW w:w="1403" w:type="dxa"/>
          </w:tcPr>
          <w:p>
            <w:pPr>
              <w:pStyle w:val="TableParagraph"/>
              <w:spacing w:before="12"/>
              <w:ind w:left="129" w:right="420"/>
              <w:jc w:val="left"/>
              <w:rPr>
                <w:b/>
                <w:sz w:val="18"/>
              </w:rPr>
            </w:pPr>
            <w:r>
              <w:rPr>
                <w:b/>
                <w:sz w:val="18"/>
              </w:rPr>
              <w:t>Raw</w:t>
            </w:r>
            <w:r>
              <w:rPr>
                <w:b/>
                <w:spacing w:val="-12"/>
                <w:sz w:val="18"/>
              </w:rPr>
              <w:t> </w:t>
            </w:r>
            <w:r>
              <w:rPr>
                <w:b/>
                <w:sz w:val="18"/>
              </w:rPr>
              <w:t>Score </w:t>
            </w:r>
            <w:r>
              <w:rPr>
                <w:b/>
                <w:spacing w:val="-2"/>
                <w:sz w:val="18"/>
              </w:rPr>
              <w:t>Average</w:t>
            </w:r>
          </w:p>
        </w:tc>
        <w:tc>
          <w:tcPr>
            <w:tcW w:w="1179" w:type="dxa"/>
          </w:tcPr>
          <w:p>
            <w:pPr>
              <w:pStyle w:val="TableParagraph"/>
              <w:spacing w:before="12"/>
              <w:ind w:left="130" w:right="195"/>
              <w:jc w:val="left"/>
              <w:rPr>
                <w:b/>
                <w:sz w:val="18"/>
              </w:rPr>
            </w:pPr>
            <w:r>
              <w:rPr>
                <w:b/>
                <w:sz w:val="18"/>
              </w:rPr>
              <w:t>Raw</w:t>
            </w:r>
            <w:r>
              <w:rPr>
                <w:b/>
                <w:spacing w:val="-12"/>
                <w:sz w:val="18"/>
              </w:rPr>
              <w:t> </w:t>
            </w:r>
            <w:r>
              <w:rPr>
                <w:b/>
                <w:sz w:val="18"/>
              </w:rPr>
              <w:t>Score </w:t>
            </w:r>
            <w:r>
              <w:rPr>
                <w:b/>
                <w:spacing w:val="-6"/>
                <w:sz w:val="18"/>
              </w:rPr>
              <w:t>SD</w:t>
            </w:r>
          </w:p>
        </w:tc>
      </w:tr>
      <w:tr>
        <w:trPr>
          <w:trHeight w:val="461" w:hRule="atLeast"/>
        </w:trPr>
        <w:tc>
          <w:tcPr>
            <w:tcW w:w="2871" w:type="dxa"/>
            <w:vMerge w:val="restart"/>
            <w:tcBorders>
              <w:left w:val="double" w:sz="6" w:space="0" w:color="7F7F7F"/>
            </w:tcBorders>
          </w:tcPr>
          <w:p>
            <w:pPr>
              <w:pStyle w:val="TableParagraph"/>
              <w:spacing w:before="60"/>
              <w:jc w:val="left"/>
              <w:rPr>
                <w:i/>
                <w:sz w:val="18"/>
              </w:rPr>
            </w:pPr>
          </w:p>
          <w:p>
            <w:pPr>
              <w:pStyle w:val="TableParagraph"/>
              <w:spacing w:before="0"/>
              <w:ind w:left="123" w:right="150"/>
              <w:jc w:val="left"/>
              <w:rPr>
                <w:sz w:val="18"/>
              </w:rPr>
            </w:pPr>
            <w:r>
              <w:rPr>
                <w:sz w:val="18"/>
              </w:rPr>
              <w:t>Fall</w:t>
            </w:r>
            <w:r>
              <w:rPr>
                <w:spacing w:val="-10"/>
                <w:sz w:val="18"/>
              </w:rPr>
              <w:t> </w:t>
            </w:r>
            <w:r>
              <w:rPr>
                <w:sz w:val="18"/>
              </w:rPr>
              <w:t>2005</w:t>
            </w:r>
            <w:r>
              <w:rPr>
                <w:spacing w:val="-10"/>
                <w:sz w:val="18"/>
              </w:rPr>
              <w:t> </w:t>
            </w:r>
            <w:r>
              <w:rPr>
                <w:sz w:val="18"/>
              </w:rPr>
              <w:t>Social</w:t>
            </w:r>
            <w:r>
              <w:rPr>
                <w:spacing w:val="-10"/>
                <w:sz w:val="18"/>
              </w:rPr>
              <w:t> </w:t>
            </w:r>
            <w:r>
              <w:rPr>
                <w:sz w:val="18"/>
              </w:rPr>
              <w:t>Work</w:t>
            </w:r>
            <w:r>
              <w:rPr>
                <w:spacing w:val="-10"/>
                <w:sz w:val="18"/>
              </w:rPr>
              <w:t> </w:t>
            </w:r>
            <w:r>
              <w:rPr>
                <w:sz w:val="18"/>
              </w:rPr>
              <w:t>Seniors </w:t>
            </w:r>
            <w:r>
              <w:rPr>
                <w:spacing w:val="-2"/>
                <w:sz w:val="18"/>
              </w:rPr>
              <w:t>(</w:t>
            </w:r>
            <w:r>
              <w:rPr>
                <w:i/>
                <w:spacing w:val="-2"/>
                <w:sz w:val="18"/>
              </w:rPr>
              <w:t>N</w:t>
            </w:r>
            <w:r>
              <w:rPr>
                <w:spacing w:val="-2"/>
                <w:sz w:val="18"/>
              </w:rPr>
              <w:t>=14)</w:t>
            </w:r>
          </w:p>
        </w:tc>
        <w:tc>
          <w:tcPr>
            <w:tcW w:w="1604" w:type="dxa"/>
          </w:tcPr>
          <w:p>
            <w:pPr>
              <w:pStyle w:val="TableParagraph"/>
              <w:spacing w:before="12"/>
              <w:ind w:left="112"/>
              <w:jc w:val="left"/>
              <w:rPr>
                <w:sz w:val="18"/>
              </w:rPr>
            </w:pPr>
            <w:r>
              <w:rPr>
                <w:spacing w:val="-2"/>
                <w:sz w:val="18"/>
              </w:rPr>
              <w:t>Importance</w:t>
            </w:r>
          </w:p>
        </w:tc>
        <w:tc>
          <w:tcPr>
            <w:tcW w:w="1397" w:type="dxa"/>
          </w:tcPr>
          <w:p>
            <w:pPr>
              <w:pStyle w:val="TableParagraph"/>
              <w:spacing w:before="12"/>
              <w:ind w:left="128"/>
              <w:jc w:val="left"/>
              <w:rPr>
                <w:position w:val="4"/>
                <w:sz w:val="12"/>
              </w:rPr>
            </w:pPr>
            <w:r>
              <w:rPr>
                <w:spacing w:val="-4"/>
                <w:sz w:val="18"/>
              </w:rPr>
              <w:t>.46</w:t>
            </w:r>
            <w:r>
              <w:rPr>
                <w:spacing w:val="-4"/>
                <w:position w:val="4"/>
                <w:sz w:val="12"/>
              </w:rPr>
              <w:t>a</w:t>
            </w:r>
          </w:p>
        </w:tc>
        <w:tc>
          <w:tcPr>
            <w:tcW w:w="1403" w:type="dxa"/>
          </w:tcPr>
          <w:p>
            <w:pPr>
              <w:pStyle w:val="TableParagraph"/>
              <w:spacing w:before="12"/>
              <w:ind w:left="129"/>
              <w:jc w:val="left"/>
              <w:rPr>
                <w:sz w:val="18"/>
              </w:rPr>
            </w:pPr>
            <w:r>
              <w:rPr>
                <w:spacing w:val="-2"/>
                <w:sz w:val="18"/>
              </w:rPr>
              <w:t>22.21</w:t>
            </w:r>
          </w:p>
        </w:tc>
        <w:tc>
          <w:tcPr>
            <w:tcW w:w="1179" w:type="dxa"/>
          </w:tcPr>
          <w:p>
            <w:pPr>
              <w:pStyle w:val="TableParagraph"/>
              <w:spacing w:before="12"/>
              <w:ind w:left="130"/>
              <w:jc w:val="left"/>
              <w:rPr>
                <w:sz w:val="18"/>
              </w:rPr>
            </w:pPr>
            <w:r>
              <w:rPr>
                <w:spacing w:val="-4"/>
                <w:sz w:val="18"/>
              </w:rPr>
              <w:t>2.49</w:t>
            </w:r>
          </w:p>
        </w:tc>
      </w:tr>
      <w:tr>
        <w:trPr>
          <w:trHeight w:val="460" w:hRule="atLeast"/>
        </w:trPr>
        <w:tc>
          <w:tcPr>
            <w:tcW w:w="2871" w:type="dxa"/>
            <w:vMerge/>
            <w:tcBorders>
              <w:top w:val="nil"/>
              <w:left w:val="double" w:sz="6" w:space="0" w:color="7F7F7F"/>
            </w:tcBorders>
          </w:tcPr>
          <w:p>
            <w:pPr>
              <w:rPr>
                <w:sz w:val="2"/>
                <w:szCs w:val="2"/>
              </w:rPr>
            </w:pPr>
          </w:p>
        </w:tc>
        <w:tc>
          <w:tcPr>
            <w:tcW w:w="1604" w:type="dxa"/>
          </w:tcPr>
          <w:p>
            <w:pPr>
              <w:pStyle w:val="TableParagraph"/>
              <w:spacing w:before="12"/>
              <w:ind w:left="112"/>
              <w:jc w:val="left"/>
              <w:rPr>
                <w:sz w:val="18"/>
              </w:rPr>
            </w:pPr>
            <w:r>
              <w:rPr>
                <w:spacing w:val="-2"/>
                <w:sz w:val="18"/>
              </w:rPr>
              <w:t>Effort</w:t>
            </w:r>
          </w:p>
        </w:tc>
        <w:tc>
          <w:tcPr>
            <w:tcW w:w="1397" w:type="dxa"/>
          </w:tcPr>
          <w:p>
            <w:pPr>
              <w:pStyle w:val="TableParagraph"/>
              <w:spacing w:before="12"/>
              <w:ind w:left="128"/>
              <w:jc w:val="left"/>
              <w:rPr>
                <w:sz w:val="18"/>
              </w:rPr>
            </w:pPr>
            <w:r>
              <w:rPr>
                <w:spacing w:val="-5"/>
                <w:sz w:val="18"/>
              </w:rPr>
              <w:t>.83</w:t>
            </w:r>
          </w:p>
        </w:tc>
        <w:tc>
          <w:tcPr>
            <w:tcW w:w="1403" w:type="dxa"/>
          </w:tcPr>
          <w:p>
            <w:pPr>
              <w:pStyle w:val="TableParagraph"/>
              <w:spacing w:before="12"/>
              <w:ind w:left="129"/>
              <w:jc w:val="left"/>
              <w:rPr>
                <w:sz w:val="18"/>
              </w:rPr>
            </w:pPr>
            <w:r>
              <w:rPr>
                <w:spacing w:val="-2"/>
                <w:sz w:val="18"/>
              </w:rPr>
              <w:t>21.29</w:t>
            </w:r>
          </w:p>
        </w:tc>
        <w:tc>
          <w:tcPr>
            <w:tcW w:w="1179" w:type="dxa"/>
          </w:tcPr>
          <w:p>
            <w:pPr>
              <w:pStyle w:val="TableParagraph"/>
              <w:spacing w:before="12"/>
              <w:ind w:left="130"/>
              <w:jc w:val="left"/>
              <w:rPr>
                <w:sz w:val="18"/>
              </w:rPr>
            </w:pPr>
            <w:r>
              <w:rPr>
                <w:spacing w:val="-4"/>
                <w:sz w:val="18"/>
              </w:rPr>
              <w:t>2.89</w:t>
            </w:r>
          </w:p>
        </w:tc>
      </w:tr>
      <w:tr>
        <w:trPr>
          <w:trHeight w:val="461" w:hRule="atLeast"/>
        </w:trPr>
        <w:tc>
          <w:tcPr>
            <w:tcW w:w="2871" w:type="dxa"/>
            <w:vMerge w:val="restart"/>
            <w:tcBorders>
              <w:left w:val="double" w:sz="6" w:space="0" w:color="7F7F7F"/>
            </w:tcBorders>
          </w:tcPr>
          <w:p>
            <w:pPr>
              <w:pStyle w:val="TableParagraph"/>
              <w:spacing w:before="60"/>
              <w:jc w:val="left"/>
              <w:rPr>
                <w:i/>
                <w:sz w:val="18"/>
              </w:rPr>
            </w:pPr>
          </w:p>
          <w:p>
            <w:pPr>
              <w:pStyle w:val="TableParagraph"/>
              <w:spacing w:before="0"/>
              <w:ind w:left="123" w:right="150"/>
              <w:jc w:val="left"/>
              <w:rPr>
                <w:sz w:val="18"/>
              </w:rPr>
            </w:pPr>
            <w:r>
              <w:rPr>
                <w:sz w:val="18"/>
              </w:rPr>
              <w:t>Social</w:t>
            </w:r>
            <w:r>
              <w:rPr>
                <w:spacing w:val="-8"/>
                <w:sz w:val="18"/>
              </w:rPr>
              <w:t> </w:t>
            </w:r>
            <w:r>
              <w:rPr>
                <w:sz w:val="18"/>
              </w:rPr>
              <w:t>Work</w:t>
            </w:r>
            <w:r>
              <w:rPr>
                <w:spacing w:val="-8"/>
                <w:sz w:val="18"/>
              </w:rPr>
              <w:t> </w:t>
            </w:r>
            <w:r>
              <w:rPr>
                <w:sz w:val="18"/>
              </w:rPr>
              <w:t>Seniors</w:t>
            </w:r>
            <w:r>
              <w:rPr>
                <w:spacing w:val="-8"/>
                <w:sz w:val="18"/>
              </w:rPr>
              <w:t> </w:t>
            </w:r>
            <w:r>
              <w:rPr>
                <w:sz w:val="18"/>
              </w:rPr>
              <w:t>Fall</w:t>
            </w:r>
            <w:r>
              <w:rPr>
                <w:spacing w:val="-8"/>
                <w:sz w:val="18"/>
              </w:rPr>
              <w:t> </w:t>
            </w:r>
            <w:r>
              <w:rPr>
                <w:sz w:val="18"/>
              </w:rPr>
              <w:t>1998</w:t>
            </w:r>
            <w:r>
              <w:rPr>
                <w:spacing w:val="-8"/>
                <w:sz w:val="18"/>
              </w:rPr>
              <w:t> </w:t>
            </w:r>
            <w:r>
              <w:rPr>
                <w:sz w:val="18"/>
              </w:rPr>
              <w:t>– Spring 2004 (</w:t>
            </w:r>
            <w:r>
              <w:rPr>
                <w:i/>
                <w:sz w:val="18"/>
              </w:rPr>
              <w:t>N</w:t>
            </w:r>
            <w:r>
              <w:rPr>
                <w:sz w:val="18"/>
              </w:rPr>
              <w:t>=232)</w:t>
            </w:r>
          </w:p>
        </w:tc>
        <w:tc>
          <w:tcPr>
            <w:tcW w:w="1604" w:type="dxa"/>
          </w:tcPr>
          <w:p>
            <w:pPr>
              <w:pStyle w:val="TableParagraph"/>
              <w:spacing w:before="12"/>
              <w:ind w:left="112"/>
              <w:jc w:val="left"/>
              <w:rPr>
                <w:sz w:val="18"/>
              </w:rPr>
            </w:pPr>
            <w:r>
              <w:rPr>
                <w:spacing w:val="-2"/>
                <w:sz w:val="18"/>
              </w:rPr>
              <w:t>Importance</w:t>
            </w:r>
          </w:p>
        </w:tc>
        <w:tc>
          <w:tcPr>
            <w:tcW w:w="1397" w:type="dxa"/>
          </w:tcPr>
          <w:p>
            <w:pPr>
              <w:pStyle w:val="TableParagraph"/>
              <w:spacing w:before="12"/>
              <w:ind w:left="128"/>
              <w:jc w:val="left"/>
              <w:rPr>
                <w:sz w:val="18"/>
              </w:rPr>
            </w:pPr>
            <w:r>
              <w:rPr>
                <w:spacing w:val="-4"/>
                <w:sz w:val="18"/>
              </w:rPr>
              <w:t>.59*</w:t>
            </w:r>
          </w:p>
        </w:tc>
        <w:tc>
          <w:tcPr>
            <w:tcW w:w="1403" w:type="dxa"/>
          </w:tcPr>
          <w:p>
            <w:pPr>
              <w:pStyle w:val="TableParagraph"/>
              <w:spacing w:before="12"/>
              <w:ind w:left="129"/>
              <w:jc w:val="left"/>
              <w:rPr>
                <w:sz w:val="18"/>
              </w:rPr>
            </w:pPr>
            <w:r>
              <w:rPr>
                <w:spacing w:val="-2"/>
                <w:sz w:val="18"/>
              </w:rPr>
              <w:t>21.64</w:t>
            </w:r>
          </w:p>
        </w:tc>
        <w:tc>
          <w:tcPr>
            <w:tcW w:w="1179" w:type="dxa"/>
          </w:tcPr>
          <w:p>
            <w:pPr>
              <w:pStyle w:val="TableParagraph"/>
              <w:spacing w:before="12"/>
              <w:ind w:left="130"/>
              <w:jc w:val="left"/>
              <w:rPr>
                <w:sz w:val="18"/>
              </w:rPr>
            </w:pPr>
            <w:r>
              <w:rPr>
                <w:spacing w:val="-4"/>
                <w:sz w:val="18"/>
              </w:rPr>
              <w:t>2.74</w:t>
            </w:r>
          </w:p>
        </w:tc>
      </w:tr>
      <w:tr>
        <w:trPr>
          <w:trHeight w:val="461" w:hRule="atLeast"/>
        </w:trPr>
        <w:tc>
          <w:tcPr>
            <w:tcW w:w="2871" w:type="dxa"/>
            <w:vMerge/>
            <w:tcBorders>
              <w:top w:val="nil"/>
              <w:left w:val="double" w:sz="6" w:space="0" w:color="7F7F7F"/>
            </w:tcBorders>
          </w:tcPr>
          <w:p>
            <w:pPr>
              <w:rPr>
                <w:sz w:val="2"/>
                <w:szCs w:val="2"/>
              </w:rPr>
            </w:pPr>
          </w:p>
        </w:tc>
        <w:tc>
          <w:tcPr>
            <w:tcW w:w="1604" w:type="dxa"/>
          </w:tcPr>
          <w:p>
            <w:pPr>
              <w:pStyle w:val="TableParagraph"/>
              <w:spacing w:before="12"/>
              <w:ind w:left="112"/>
              <w:jc w:val="left"/>
              <w:rPr>
                <w:sz w:val="18"/>
              </w:rPr>
            </w:pPr>
            <w:r>
              <w:rPr>
                <w:spacing w:val="-2"/>
                <w:sz w:val="18"/>
              </w:rPr>
              <w:t>Effort</w:t>
            </w:r>
          </w:p>
        </w:tc>
        <w:tc>
          <w:tcPr>
            <w:tcW w:w="1397" w:type="dxa"/>
          </w:tcPr>
          <w:p>
            <w:pPr>
              <w:pStyle w:val="TableParagraph"/>
              <w:spacing w:before="12"/>
              <w:ind w:left="128"/>
              <w:jc w:val="left"/>
              <w:rPr>
                <w:sz w:val="18"/>
              </w:rPr>
            </w:pPr>
            <w:r>
              <w:rPr>
                <w:spacing w:val="-5"/>
                <w:sz w:val="18"/>
              </w:rPr>
              <w:t>.76</w:t>
            </w:r>
          </w:p>
        </w:tc>
        <w:tc>
          <w:tcPr>
            <w:tcW w:w="1403" w:type="dxa"/>
          </w:tcPr>
          <w:p>
            <w:pPr>
              <w:pStyle w:val="TableParagraph"/>
              <w:spacing w:before="12"/>
              <w:ind w:left="129"/>
              <w:jc w:val="left"/>
              <w:rPr>
                <w:sz w:val="18"/>
              </w:rPr>
            </w:pPr>
            <w:r>
              <w:rPr>
                <w:spacing w:val="-2"/>
                <w:sz w:val="18"/>
              </w:rPr>
              <w:t>21.67</w:t>
            </w:r>
          </w:p>
        </w:tc>
        <w:tc>
          <w:tcPr>
            <w:tcW w:w="1179" w:type="dxa"/>
          </w:tcPr>
          <w:p>
            <w:pPr>
              <w:pStyle w:val="TableParagraph"/>
              <w:spacing w:before="12"/>
              <w:ind w:left="130"/>
              <w:jc w:val="left"/>
              <w:rPr>
                <w:sz w:val="18"/>
              </w:rPr>
            </w:pPr>
            <w:r>
              <w:rPr>
                <w:spacing w:val="-4"/>
                <w:sz w:val="18"/>
              </w:rPr>
              <w:t>2.92</w:t>
            </w:r>
          </w:p>
        </w:tc>
      </w:tr>
    </w:tbl>
    <w:p>
      <w:pPr>
        <w:pStyle w:val="BodyText"/>
        <w:ind w:left="2520"/>
      </w:pPr>
      <w:r>
        <w:rPr>
          <w:b/>
          <w:position w:val="4"/>
          <w:sz w:val="12"/>
        </w:rPr>
        <w:t>a</w:t>
      </w:r>
      <w:r>
        <w:rPr>
          <w:b/>
          <w:spacing w:val="-5"/>
          <w:position w:val="4"/>
          <w:sz w:val="12"/>
        </w:rPr>
        <w:t> </w:t>
      </w:r>
      <w:r>
        <w:rPr/>
        <w:t>Low</w:t>
      </w:r>
      <w:r>
        <w:rPr>
          <w:spacing w:val="-5"/>
        </w:rPr>
        <w:t> </w:t>
      </w:r>
      <w:r>
        <w:rPr/>
        <w:t>variability</w:t>
      </w:r>
      <w:r>
        <w:rPr>
          <w:spacing w:val="-4"/>
        </w:rPr>
        <w:t> </w:t>
      </w:r>
      <w:r>
        <w:rPr/>
        <w:t>in</w:t>
      </w:r>
      <w:r>
        <w:rPr>
          <w:spacing w:val="-4"/>
        </w:rPr>
        <w:t> </w:t>
      </w:r>
      <w:r>
        <w:rPr/>
        <w:t>Importance</w:t>
      </w:r>
      <w:r>
        <w:rPr>
          <w:spacing w:val="-4"/>
        </w:rPr>
        <w:t> </w:t>
      </w:r>
      <w:r>
        <w:rPr/>
        <w:t>subscale</w:t>
      </w:r>
      <w:r>
        <w:rPr>
          <w:spacing w:val="-4"/>
        </w:rPr>
        <w:t> </w:t>
      </w:r>
      <w:r>
        <w:rPr/>
        <w:t>items</w:t>
      </w:r>
      <w:r>
        <w:rPr>
          <w:spacing w:val="-5"/>
        </w:rPr>
        <w:t> </w:t>
      </w:r>
      <w:r>
        <w:rPr/>
        <w:t>contributed</w:t>
      </w:r>
      <w:r>
        <w:rPr>
          <w:spacing w:val="-4"/>
        </w:rPr>
        <w:t> </w:t>
      </w:r>
      <w:r>
        <w:rPr/>
        <w:t>to</w:t>
      </w:r>
      <w:r>
        <w:rPr>
          <w:spacing w:val="-3"/>
        </w:rPr>
        <w:t> </w:t>
      </w:r>
      <w:r>
        <w:rPr/>
        <w:t>resulting</w:t>
      </w:r>
      <w:r>
        <w:rPr>
          <w:spacing w:val="-5"/>
        </w:rPr>
        <w:t> </w:t>
      </w:r>
      <w:r>
        <w:rPr/>
        <w:t>low</w:t>
      </w:r>
      <w:r>
        <w:rPr>
          <w:spacing w:val="-4"/>
        </w:rPr>
        <w:t> </w:t>
      </w:r>
      <w:r>
        <w:rPr/>
        <w:t>reliability</w:t>
      </w:r>
      <w:r>
        <w:rPr>
          <w:spacing w:val="-4"/>
        </w:rPr>
        <w:t> </w:t>
      </w:r>
      <w:r>
        <w:rPr>
          <w:spacing w:val="-2"/>
        </w:rPr>
        <w:t>values.</w:t>
      </w:r>
    </w:p>
    <w:p>
      <w:pPr>
        <w:pStyle w:val="BodyText"/>
        <w:spacing w:before="33"/>
      </w:pPr>
    </w:p>
    <w:p>
      <w:pPr>
        <w:pStyle w:val="Heading1"/>
        <w:numPr>
          <w:ilvl w:val="2"/>
          <w:numId w:val="10"/>
        </w:numPr>
        <w:tabs>
          <w:tab w:pos="3240" w:val="left" w:leader="none"/>
        </w:tabs>
        <w:spacing w:line="240" w:lineRule="auto" w:before="0" w:after="0"/>
        <w:ind w:left="3240" w:right="0" w:hanging="720"/>
        <w:jc w:val="left"/>
      </w:pPr>
      <w:bookmarkStart w:name="SOS Reliabilities for General Education " w:id="23"/>
      <w:bookmarkEnd w:id="23"/>
      <w:r>
        <w:rPr>
          <w:b w:val="0"/>
        </w:rPr>
      </w:r>
      <w:r>
        <w:rPr>
          <w:color w:val="000080"/>
        </w:rPr>
        <w:t>SOS</w:t>
      </w:r>
      <w:r>
        <w:rPr>
          <w:color w:val="000080"/>
          <w:spacing w:val="-4"/>
        </w:rPr>
        <w:t> </w:t>
      </w:r>
      <w:r>
        <w:rPr>
          <w:color w:val="000080"/>
        </w:rPr>
        <w:t>Reliabilities</w:t>
      </w:r>
      <w:r>
        <w:rPr>
          <w:color w:val="000080"/>
          <w:spacing w:val="-2"/>
        </w:rPr>
        <w:t> </w:t>
      </w:r>
      <w:r>
        <w:rPr>
          <w:color w:val="000080"/>
        </w:rPr>
        <w:t>for</w:t>
      </w:r>
      <w:r>
        <w:rPr>
          <w:color w:val="000080"/>
          <w:spacing w:val="-1"/>
        </w:rPr>
        <w:t> </w:t>
      </w:r>
      <w:r>
        <w:rPr>
          <w:color w:val="000080"/>
        </w:rPr>
        <w:t>General</w:t>
      </w:r>
      <w:r>
        <w:rPr>
          <w:color w:val="000080"/>
          <w:spacing w:val="-2"/>
        </w:rPr>
        <w:t> </w:t>
      </w:r>
      <w:r>
        <w:rPr>
          <w:color w:val="000080"/>
        </w:rPr>
        <w:t>Education</w:t>
      </w:r>
      <w:r>
        <w:rPr>
          <w:color w:val="000080"/>
          <w:spacing w:val="-2"/>
        </w:rPr>
        <w:t> </w:t>
      </w:r>
      <w:r>
        <w:rPr>
          <w:color w:val="000080"/>
        </w:rPr>
        <w:t>assessment</w:t>
      </w:r>
      <w:r>
        <w:rPr>
          <w:color w:val="000080"/>
          <w:spacing w:val="-1"/>
        </w:rPr>
        <w:t> </w:t>
      </w:r>
      <w:r>
        <w:rPr>
          <w:color w:val="000080"/>
        </w:rPr>
        <w:t>use</w:t>
      </w:r>
      <w:r>
        <w:rPr>
          <w:color w:val="000080"/>
          <w:spacing w:val="-2"/>
        </w:rPr>
        <w:t> </w:t>
      </w:r>
      <w:r>
        <w:rPr>
          <w:color w:val="000080"/>
        </w:rPr>
        <w:t>(Community</w:t>
      </w:r>
      <w:r>
        <w:rPr>
          <w:color w:val="000080"/>
          <w:spacing w:val="-3"/>
        </w:rPr>
        <w:t> </w:t>
      </w:r>
      <w:r>
        <w:rPr>
          <w:color w:val="000080"/>
          <w:spacing w:val="-2"/>
        </w:rPr>
        <w:t>College)</w:t>
      </w:r>
    </w:p>
    <w:p>
      <w:pPr>
        <w:pStyle w:val="BodyText"/>
        <w:spacing w:before="58"/>
        <w:rPr>
          <w:rFonts w:ascii="Arial"/>
          <w:b/>
        </w:rPr>
      </w:pPr>
    </w:p>
    <w:p>
      <w:pPr>
        <w:pStyle w:val="BodyText"/>
        <w:ind w:left="2520"/>
      </w:pPr>
      <w:r>
        <w:rPr/>
        <w:t>Table</w:t>
      </w:r>
      <w:r>
        <w:rPr>
          <w:spacing w:val="-4"/>
        </w:rPr>
        <w:t> </w:t>
      </w:r>
      <w:r>
        <w:rPr>
          <w:spacing w:val="-10"/>
        </w:rPr>
        <w:t>6</w:t>
      </w:r>
    </w:p>
    <w:p>
      <w:pPr>
        <w:spacing w:before="1" w:after="27"/>
        <w:ind w:left="2520" w:right="0" w:firstLine="0"/>
        <w:jc w:val="left"/>
        <w:rPr>
          <w:i/>
          <w:sz w:val="18"/>
        </w:rPr>
      </w:pPr>
      <w:r>
        <w:rPr>
          <w:i/>
          <w:sz w:val="18"/>
        </w:rPr>
        <w:t>Cronbach’s</w:t>
      </w:r>
      <w:r>
        <w:rPr>
          <w:i/>
          <w:spacing w:val="-1"/>
          <w:sz w:val="18"/>
        </w:rPr>
        <w:t> </w:t>
      </w:r>
      <w:r>
        <w:rPr>
          <w:i/>
          <w:sz w:val="18"/>
        </w:rPr>
        <w:t>alpha,</w:t>
      </w:r>
      <w:r>
        <w:rPr>
          <w:i/>
          <w:spacing w:val="-1"/>
          <w:sz w:val="18"/>
        </w:rPr>
        <w:t> </w:t>
      </w:r>
      <w:r>
        <w:rPr>
          <w:i/>
          <w:sz w:val="18"/>
        </w:rPr>
        <w:t>raw</w:t>
      </w:r>
      <w:r>
        <w:rPr>
          <w:i/>
          <w:spacing w:val="-1"/>
          <w:sz w:val="18"/>
        </w:rPr>
        <w:t> </w:t>
      </w:r>
      <w:r>
        <w:rPr>
          <w:i/>
          <w:sz w:val="18"/>
        </w:rPr>
        <w:t>scores,</w:t>
      </w:r>
      <w:r>
        <w:rPr>
          <w:i/>
          <w:spacing w:val="-1"/>
          <w:sz w:val="18"/>
        </w:rPr>
        <w:t> </w:t>
      </w:r>
      <w:r>
        <w:rPr>
          <w:i/>
          <w:sz w:val="18"/>
        </w:rPr>
        <w:t>and</w:t>
      </w:r>
      <w:r>
        <w:rPr>
          <w:i/>
          <w:spacing w:val="-2"/>
          <w:sz w:val="18"/>
        </w:rPr>
        <w:t> </w:t>
      </w:r>
      <w:r>
        <w:rPr>
          <w:i/>
          <w:sz w:val="18"/>
        </w:rPr>
        <w:t>percent scores</w:t>
      </w:r>
      <w:r>
        <w:rPr>
          <w:i/>
          <w:spacing w:val="-1"/>
          <w:sz w:val="18"/>
        </w:rPr>
        <w:t> </w:t>
      </w:r>
      <w:r>
        <w:rPr>
          <w:i/>
          <w:sz w:val="18"/>
        </w:rPr>
        <w:t>for</w:t>
      </w:r>
      <w:r>
        <w:rPr>
          <w:i/>
          <w:spacing w:val="-1"/>
          <w:sz w:val="18"/>
        </w:rPr>
        <w:t> </w:t>
      </w:r>
      <w:r>
        <w:rPr>
          <w:i/>
          <w:sz w:val="18"/>
        </w:rPr>
        <w:t>SOS</w:t>
      </w:r>
      <w:r>
        <w:rPr>
          <w:i/>
          <w:spacing w:val="-6"/>
          <w:sz w:val="18"/>
        </w:rPr>
        <w:t> </w:t>
      </w:r>
      <w:r>
        <w:rPr>
          <w:i/>
          <w:sz w:val="18"/>
        </w:rPr>
        <w:t>subscales</w:t>
      </w:r>
      <w:r>
        <w:rPr>
          <w:i/>
          <w:spacing w:val="-2"/>
          <w:sz w:val="18"/>
        </w:rPr>
        <w:t> </w:t>
      </w:r>
      <w:r>
        <w:rPr>
          <w:i/>
          <w:sz w:val="18"/>
        </w:rPr>
        <w:t>from</w:t>
      </w:r>
      <w:r>
        <w:rPr>
          <w:i/>
          <w:spacing w:val="-1"/>
          <w:sz w:val="18"/>
        </w:rPr>
        <w:t> </w:t>
      </w:r>
      <w:r>
        <w:rPr>
          <w:i/>
          <w:sz w:val="18"/>
        </w:rPr>
        <w:t>high-stakes</w:t>
      </w:r>
      <w:r>
        <w:rPr>
          <w:i/>
          <w:spacing w:val="-1"/>
          <w:sz w:val="18"/>
        </w:rPr>
        <w:t> </w:t>
      </w:r>
      <w:r>
        <w:rPr>
          <w:i/>
          <w:sz w:val="18"/>
        </w:rPr>
        <w:t>use</w:t>
      </w:r>
      <w:r>
        <w:rPr>
          <w:i/>
          <w:spacing w:val="-2"/>
          <w:sz w:val="18"/>
        </w:rPr>
        <w:t> </w:t>
      </w:r>
      <w:r>
        <w:rPr>
          <w:i/>
          <w:sz w:val="18"/>
        </w:rPr>
        <w:t>at</w:t>
      </w:r>
      <w:r>
        <w:rPr>
          <w:i/>
          <w:spacing w:val="-1"/>
          <w:sz w:val="18"/>
        </w:rPr>
        <w:t> </w:t>
      </w:r>
      <w:r>
        <w:rPr>
          <w:i/>
          <w:sz w:val="18"/>
        </w:rPr>
        <w:t>a</w:t>
      </w:r>
      <w:r>
        <w:rPr>
          <w:i/>
          <w:spacing w:val="-2"/>
          <w:sz w:val="18"/>
        </w:rPr>
        <w:t> </w:t>
      </w:r>
      <w:r>
        <w:rPr>
          <w:i/>
          <w:sz w:val="18"/>
        </w:rPr>
        <w:t>two-year </w:t>
      </w:r>
      <w:r>
        <w:rPr>
          <w:i/>
          <w:spacing w:val="-2"/>
          <w:sz w:val="18"/>
        </w:rPr>
        <w:t>college</w:t>
      </w:r>
    </w:p>
    <w:tbl>
      <w:tblPr>
        <w:tblW w:w="0" w:type="auto"/>
        <w:jc w:val="left"/>
        <w:tblInd w:w="2559" w:type="dxa"/>
        <w:tblBorders>
          <w:top w:val="double" w:sz="6" w:space="0" w:color="D4D0C8"/>
          <w:left w:val="double" w:sz="6" w:space="0" w:color="D4D0C8"/>
          <w:bottom w:val="double" w:sz="6" w:space="0" w:color="D4D0C8"/>
          <w:right w:val="double" w:sz="6" w:space="0" w:color="D4D0C8"/>
          <w:insideH w:val="double" w:sz="6" w:space="0" w:color="D4D0C8"/>
          <w:insideV w:val="double" w:sz="6" w:space="0" w:color="D4D0C8"/>
        </w:tblBorders>
        <w:tblLayout w:type="fixed"/>
        <w:tblCellMar>
          <w:top w:w="0" w:type="dxa"/>
          <w:left w:w="0" w:type="dxa"/>
          <w:bottom w:w="0" w:type="dxa"/>
          <w:right w:w="0" w:type="dxa"/>
        </w:tblCellMar>
        <w:tblLook w:val="01E0"/>
      </w:tblPr>
      <w:tblGrid>
        <w:gridCol w:w="2871"/>
        <w:gridCol w:w="1604"/>
        <w:gridCol w:w="1397"/>
        <w:gridCol w:w="1403"/>
        <w:gridCol w:w="1179"/>
      </w:tblGrid>
      <w:tr>
        <w:trPr>
          <w:trHeight w:val="461" w:hRule="atLeast"/>
        </w:trPr>
        <w:tc>
          <w:tcPr>
            <w:tcW w:w="2871" w:type="dxa"/>
            <w:tcBorders>
              <w:left w:val="double" w:sz="6" w:space="0" w:color="7F7F7F"/>
            </w:tcBorders>
          </w:tcPr>
          <w:p>
            <w:pPr>
              <w:pStyle w:val="TableParagraph"/>
              <w:spacing w:before="12"/>
              <w:ind w:left="131"/>
              <w:jc w:val="left"/>
              <w:rPr>
                <w:b/>
                <w:sz w:val="18"/>
              </w:rPr>
            </w:pPr>
            <w:r>
              <w:rPr>
                <w:b/>
                <w:spacing w:val="-2"/>
                <w:sz w:val="18"/>
              </w:rPr>
              <w:t>Setting</w:t>
            </w:r>
          </w:p>
        </w:tc>
        <w:tc>
          <w:tcPr>
            <w:tcW w:w="1604" w:type="dxa"/>
          </w:tcPr>
          <w:p>
            <w:pPr>
              <w:pStyle w:val="TableParagraph"/>
              <w:spacing w:before="12"/>
              <w:ind w:left="119"/>
              <w:jc w:val="left"/>
              <w:rPr>
                <w:b/>
                <w:sz w:val="18"/>
              </w:rPr>
            </w:pPr>
            <w:r>
              <w:rPr>
                <w:b/>
                <w:spacing w:val="-2"/>
                <w:sz w:val="18"/>
              </w:rPr>
              <w:t>Subscale</w:t>
            </w:r>
          </w:p>
        </w:tc>
        <w:tc>
          <w:tcPr>
            <w:tcW w:w="1397" w:type="dxa"/>
          </w:tcPr>
          <w:p>
            <w:pPr>
              <w:pStyle w:val="TableParagraph"/>
              <w:spacing w:before="12"/>
              <w:ind w:left="135"/>
              <w:jc w:val="left"/>
              <w:rPr>
                <w:b/>
                <w:sz w:val="18"/>
              </w:rPr>
            </w:pPr>
            <w:r>
              <w:rPr>
                <w:b/>
                <w:sz w:val="18"/>
              </w:rPr>
              <w:t>Reliability </w:t>
            </w:r>
            <w:r>
              <w:rPr>
                <w:b/>
                <w:spacing w:val="-5"/>
                <w:sz w:val="18"/>
              </w:rPr>
              <w:t>(α)</w:t>
            </w:r>
          </w:p>
        </w:tc>
        <w:tc>
          <w:tcPr>
            <w:tcW w:w="1403" w:type="dxa"/>
          </w:tcPr>
          <w:p>
            <w:pPr>
              <w:pStyle w:val="TableParagraph"/>
              <w:spacing w:before="12"/>
              <w:ind w:left="136" w:right="413"/>
              <w:jc w:val="left"/>
              <w:rPr>
                <w:b/>
                <w:sz w:val="18"/>
              </w:rPr>
            </w:pPr>
            <w:r>
              <w:rPr>
                <w:b/>
                <w:sz w:val="18"/>
              </w:rPr>
              <w:t>Raw</w:t>
            </w:r>
            <w:r>
              <w:rPr>
                <w:b/>
                <w:spacing w:val="-12"/>
                <w:sz w:val="18"/>
              </w:rPr>
              <w:t> </w:t>
            </w:r>
            <w:r>
              <w:rPr>
                <w:b/>
                <w:sz w:val="18"/>
              </w:rPr>
              <w:t>Score </w:t>
            </w:r>
            <w:r>
              <w:rPr>
                <w:b/>
                <w:spacing w:val="-2"/>
                <w:sz w:val="18"/>
              </w:rPr>
              <w:t>Average</w:t>
            </w:r>
          </w:p>
        </w:tc>
        <w:tc>
          <w:tcPr>
            <w:tcW w:w="1179" w:type="dxa"/>
          </w:tcPr>
          <w:p>
            <w:pPr>
              <w:pStyle w:val="TableParagraph"/>
              <w:spacing w:before="12"/>
              <w:ind w:left="137" w:right="188"/>
              <w:jc w:val="left"/>
              <w:rPr>
                <w:b/>
                <w:sz w:val="18"/>
              </w:rPr>
            </w:pPr>
            <w:r>
              <w:rPr>
                <w:b/>
                <w:sz w:val="18"/>
              </w:rPr>
              <w:t>Raw</w:t>
            </w:r>
            <w:r>
              <w:rPr>
                <w:b/>
                <w:spacing w:val="-12"/>
                <w:sz w:val="18"/>
              </w:rPr>
              <w:t> </w:t>
            </w:r>
            <w:r>
              <w:rPr>
                <w:b/>
                <w:sz w:val="18"/>
              </w:rPr>
              <w:t>Score </w:t>
            </w:r>
            <w:r>
              <w:rPr>
                <w:b/>
                <w:spacing w:val="-6"/>
                <w:sz w:val="18"/>
              </w:rPr>
              <w:t>SD</w:t>
            </w:r>
          </w:p>
        </w:tc>
      </w:tr>
      <w:tr>
        <w:trPr>
          <w:trHeight w:val="461" w:hRule="atLeast"/>
        </w:trPr>
        <w:tc>
          <w:tcPr>
            <w:tcW w:w="2871" w:type="dxa"/>
            <w:vMerge w:val="restart"/>
            <w:tcBorders>
              <w:left w:val="double" w:sz="6" w:space="0" w:color="7F7F7F"/>
            </w:tcBorders>
          </w:tcPr>
          <w:p>
            <w:pPr>
              <w:pStyle w:val="TableParagraph"/>
              <w:spacing w:before="162"/>
              <w:ind w:left="131" w:right="150"/>
              <w:jc w:val="left"/>
              <w:rPr>
                <w:sz w:val="18"/>
              </w:rPr>
            </w:pPr>
            <w:r>
              <w:rPr>
                <w:sz w:val="18"/>
              </w:rPr>
              <w:t>2005 Assessment testing for graduating</w:t>
            </w:r>
            <w:r>
              <w:rPr>
                <w:spacing w:val="-10"/>
                <w:sz w:val="18"/>
              </w:rPr>
              <w:t> </w:t>
            </w:r>
            <w:r>
              <w:rPr>
                <w:sz w:val="18"/>
              </w:rPr>
              <w:t>students</w:t>
            </w:r>
            <w:r>
              <w:rPr>
                <w:spacing w:val="-10"/>
                <w:sz w:val="18"/>
              </w:rPr>
              <w:t> </w:t>
            </w:r>
            <w:r>
              <w:rPr>
                <w:sz w:val="18"/>
              </w:rPr>
              <w:t>at</w:t>
            </w:r>
            <w:r>
              <w:rPr>
                <w:spacing w:val="-10"/>
                <w:sz w:val="18"/>
              </w:rPr>
              <w:t> </w:t>
            </w:r>
            <w:r>
              <w:rPr>
                <w:sz w:val="18"/>
              </w:rPr>
              <w:t>a</w:t>
            </w:r>
            <w:r>
              <w:rPr>
                <w:spacing w:val="-10"/>
                <w:sz w:val="18"/>
              </w:rPr>
              <w:t> </w:t>
            </w:r>
            <w:r>
              <w:rPr>
                <w:sz w:val="18"/>
              </w:rPr>
              <w:t>single institution (</w:t>
            </w:r>
            <w:r>
              <w:rPr>
                <w:i/>
                <w:sz w:val="18"/>
              </w:rPr>
              <w:t>N</w:t>
            </w:r>
            <w:r>
              <w:rPr>
                <w:sz w:val="18"/>
              </w:rPr>
              <w:t>=332)</w:t>
            </w:r>
          </w:p>
        </w:tc>
        <w:tc>
          <w:tcPr>
            <w:tcW w:w="1604" w:type="dxa"/>
          </w:tcPr>
          <w:p>
            <w:pPr>
              <w:pStyle w:val="TableParagraph"/>
              <w:spacing w:before="12"/>
              <w:ind w:left="119"/>
              <w:jc w:val="left"/>
              <w:rPr>
                <w:sz w:val="18"/>
              </w:rPr>
            </w:pPr>
            <w:r>
              <w:rPr>
                <w:spacing w:val="-2"/>
                <w:sz w:val="18"/>
              </w:rPr>
              <w:t>Importance</w:t>
            </w:r>
          </w:p>
        </w:tc>
        <w:tc>
          <w:tcPr>
            <w:tcW w:w="1397" w:type="dxa"/>
          </w:tcPr>
          <w:p>
            <w:pPr>
              <w:pStyle w:val="TableParagraph"/>
              <w:spacing w:before="12"/>
              <w:ind w:left="135"/>
              <w:jc w:val="left"/>
              <w:rPr>
                <w:sz w:val="18"/>
              </w:rPr>
            </w:pPr>
            <w:r>
              <w:rPr>
                <w:spacing w:val="-5"/>
                <w:sz w:val="18"/>
              </w:rPr>
              <w:t>.89</w:t>
            </w:r>
          </w:p>
        </w:tc>
        <w:tc>
          <w:tcPr>
            <w:tcW w:w="1403" w:type="dxa"/>
          </w:tcPr>
          <w:p>
            <w:pPr>
              <w:pStyle w:val="TableParagraph"/>
              <w:spacing w:before="12"/>
              <w:ind w:left="136"/>
              <w:jc w:val="left"/>
              <w:rPr>
                <w:sz w:val="18"/>
              </w:rPr>
            </w:pPr>
            <w:r>
              <w:rPr>
                <w:spacing w:val="-2"/>
                <w:sz w:val="18"/>
              </w:rPr>
              <w:t>17.29</w:t>
            </w:r>
          </w:p>
        </w:tc>
        <w:tc>
          <w:tcPr>
            <w:tcW w:w="1179" w:type="dxa"/>
          </w:tcPr>
          <w:p>
            <w:pPr>
              <w:pStyle w:val="TableParagraph"/>
              <w:spacing w:before="12"/>
              <w:ind w:left="137"/>
              <w:jc w:val="left"/>
              <w:rPr>
                <w:sz w:val="18"/>
              </w:rPr>
            </w:pPr>
            <w:r>
              <w:rPr>
                <w:spacing w:val="-4"/>
                <w:sz w:val="18"/>
              </w:rPr>
              <w:t>4.41</w:t>
            </w:r>
          </w:p>
        </w:tc>
      </w:tr>
      <w:tr>
        <w:trPr>
          <w:trHeight w:val="460" w:hRule="atLeast"/>
        </w:trPr>
        <w:tc>
          <w:tcPr>
            <w:tcW w:w="2871" w:type="dxa"/>
            <w:vMerge/>
            <w:tcBorders>
              <w:top w:val="nil"/>
              <w:left w:val="double" w:sz="6" w:space="0" w:color="7F7F7F"/>
            </w:tcBorders>
          </w:tcPr>
          <w:p>
            <w:pPr>
              <w:rPr>
                <w:sz w:val="2"/>
                <w:szCs w:val="2"/>
              </w:rPr>
            </w:pPr>
          </w:p>
        </w:tc>
        <w:tc>
          <w:tcPr>
            <w:tcW w:w="1604" w:type="dxa"/>
          </w:tcPr>
          <w:p>
            <w:pPr>
              <w:pStyle w:val="TableParagraph"/>
              <w:spacing w:before="12"/>
              <w:ind w:left="119"/>
              <w:jc w:val="left"/>
              <w:rPr>
                <w:sz w:val="18"/>
              </w:rPr>
            </w:pPr>
            <w:r>
              <w:rPr>
                <w:spacing w:val="-2"/>
                <w:sz w:val="18"/>
              </w:rPr>
              <w:t>Effort</w:t>
            </w:r>
          </w:p>
        </w:tc>
        <w:tc>
          <w:tcPr>
            <w:tcW w:w="1397" w:type="dxa"/>
          </w:tcPr>
          <w:p>
            <w:pPr>
              <w:pStyle w:val="TableParagraph"/>
              <w:spacing w:before="12"/>
              <w:ind w:left="135"/>
              <w:jc w:val="left"/>
              <w:rPr>
                <w:sz w:val="18"/>
              </w:rPr>
            </w:pPr>
            <w:r>
              <w:rPr>
                <w:spacing w:val="-5"/>
                <w:sz w:val="18"/>
              </w:rPr>
              <w:t>.87</w:t>
            </w:r>
          </w:p>
        </w:tc>
        <w:tc>
          <w:tcPr>
            <w:tcW w:w="1403" w:type="dxa"/>
          </w:tcPr>
          <w:p>
            <w:pPr>
              <w:pStyle w:val="TableParagraph"/>
              <w:spacing w:before="12"/>
              <w:ind w:left="136"/>
              <w:jc w:val="left"/>
              <w:rPr>
                <w:sz w:val="18"/>
              </w:rPr>
            </w:pPr>
            <w:r>
              <w:rPr>
                <w:spacing w:val="-2"/>
                <w:sz w:val="18"/>
              </w:rPr>
              <w:t>18.29</w:t>
            </w:r>
          </w:p>
        </w:tc>
        <w:tc>
          <w:tcPr>
            <w:tcW w:w="1179" w:type="dxa"/>
          </w:tcPr>
          <w:p>
            <w:pPr>
              <w:pStyle w:val="TableParagraph"/>
              <w:spacing w:before="12"/>
              <w:ind w:left="137"/>
              <w:jc w:val="left"/>
              <w:rPr>
                <w:sz w:val="18"/>
              </w:rPr>
            </w:pPr>
            <w:r>
              <w:rPr>
                <w:spacing w:val="-4"/>
                <w:sz w:val="18"/>
              </w:rPr>
              <w:t>3.93</w:t>
            </w:r>
          </w:p>
        </w:tc>
      </w:tr>
      <w:tr>
        <w:trPr>
          <w:trHeight w:val="461" w:hRule="atLeast"/>
        </w:trPr>
        <w:tc>
          <w:tcPr>
            <w:tcW w:w="2871" w:type="dxa"/>
            <w:vMerge w:val="restart"/>
            <w:tcBorders>
              <w:left w:val="double" w:sz="6" w:space="0" w:color="7F7F7F"/>
            </w:tcBorders>
          </w:tcPr>
          <w:p>
            <w:pPr>
              <w:pStyle w:val="TableParagraph"/>
              <w:spacing w:before="60"/>
              <w:ind w:left="131" w:right="72"/>
              <w:jc w:val="left"/>
              <w:rPr>
                <w:sz w:val="18"/>
              </w:rPr>
            </w:pPr>
            <w:r>
              <w:rPr>
                <w:sz w:val="18"/>
              </w:rPr>
              <w:t>2005 Assessment testing for graduating</w:t>
            </w:r>
            <w:r>
              <w:rPr>
                <w:spacing w:val="-10"/>
                <w:sz w:val="18"/>
              </w:rPr>
              <w:t> </w:t>
            </w:r>
            <w:r>
              <w:rPr>
                <w:sz w:val="18"/>
              </w:rPr>
              <w:t>students</w:t>
            </w:r>
            <w:r>
              <w:rPr>
                <w:spacing w:val="-10"/>
                <w:sz w:val="18"/>
              </w:rPr>
              <w:t> </w:t>
            </w:r>
            <w:r>
              <w:rPr>
                <w:sz w:val="18"/>
              </w:rPr>
              <w:t>at</w:t>
            </w:r>
            <w:r>
              <w:rPr>
                <w:spacing w:val="-10"/>
                <w:sz w:val="18"/>
              </w:rPr>
              <w:t> </w:t>
            </w:r>
            <w:r>
              <w:rPr>
                <w:sz w:val="18"/>
              </w:rPr>
              <w:t>all</w:t>
            </w:r>
            <w:r>
              <w:rPr>
                <w:spacing w:val="-10"/>
                <w:sz w:val="18"/>
              </w:rPr>
              <w:t> </w:t>
            </w:r>
            <w:r>
              <w:rPr>
                <w:sz w:val="18"/>
              </w:rPr>
              <w:t>institutions in state (</w:t>
            </w:r>
            <w:r>
              <w:rPr>
                <w:i/>
                <w:sz w:val="18"/>
              </w:rPr>
              <w:t>N</w:t>
            </w:r>
            <w:r>
              <w:rPr>
                <w:sz w:val="18"/>
              </w:rPr>
              <w:t>=2045; includes above </w:t>
            </w:r>
            <w:r>
              <w:rPr>
                <w:spacing w:val="-2"/>
                <w:sz w:val="18"/>
              </w:rPr>
              <w:t>sample)</w:t>
            </w:r>
          </w:p>
        </w:tc>
        <w:tc>
          <w:tcPr>
            <w:tcW w:w="1604" w:type="dxa"/>
          </w:tcPr>
          <w:p>
            <w:pPr>
              <w:pStyle w:val="TableParagraph"/>
              <w:spacing w:before="12"/>
              <w:ind w:left="119"/>
              <w:jc w:val="left"/>
              <w:rPr>
                <w:sz w:val="18"/>
              </w:rPr>
            </w:pPr>
            <w:r>
              <w:rPr>
                <w:spacing w:val="-2"/>
                <w:sz w:val="18"/>
              </w:rPr>
              <w:t>Importance</w:t>
            </w:r>
          </w:p>
        </w:tc>
        <w:tc>
          <w:tcPr>
            <w:tcW w:w="1397" w:type="dxa"/>
          </w:tcPr>
          <w:p>
            <w:pPr>
              <w:pStyle w:val="TableParagraph"/>
              <w:spacing w:before="12"/>
              <w:ind w:left="135"/>
              <w:jc w:val="left"/>
              <w:rPr>
                <w:sz w:val="18"/>
              </w:rPr>
            </w:pPr>
            <w:r>
              <w:rPr>
                <w:spacing w:val="-5"/>
                <w:sz w:val="18"/>
              </w:rPr>
              <w:t>.86</w:t>
            </w:r>
          </w:p>
        </w:tc>
        <w:tc>
          <w:tcPr>
            <w:tcW w:w="1403" w:type="dxa"/>
          </w:tcPr>
          <w:p>
            <w:pPr>
              <w:pStyle w:val="TableParagraph"/>
              <w:spacing w:before="12"/>
              <w:ind w:left="136"/>
              <w:jc w:val="left"/>
              <w:rPr>
                <w:sz w:val="18"/>
              </w:rPr>
            </w:pPr>
            <w:r>
              <w:rPr>
                <w:spacing w:val="-2"/>
                <w:sz w:val="18"/>
              </w:rPr>
              <w:t>17.43</w:t>
            </w:r>
          </w:p>
        </w:tc>
        <w:tc>
          <w:tcPr>
            <w:tcW w:w="1179" w:type="dxa"/>
          </w:tcPr>
          <w:p>
            <w:pPr>
              <w:pStyle w:val="TableParagraph"/>
              <w:spacing w:before="12"/>
              <w:ind w:left="137"/>
              <w:jc w:val="left"/>
              <w:rPr>
                <w:sz w:val="18"/>
              </w:rPr>
            </w:pPr>
            <w:r>
              <w:rPr>
                <w:spacing w:val="-4"/>
                <w:sz w:val="18"/>
              </w:rPr>
              <w:t>4.36</w:t>
            </w:r>
          </w:p>
        </w:tc>
      </w:tr>
      <w:tr>
        <w:trPr>
          <w:trHeight w:val="461" w:hRule="atLeast"/>
        </w:trPr>
        <w:tc>
          <w:tcPr>
            <w:tcW w:w="2871" w:type="dxa"/>
            <w:vMerge/>
            <w:tcBorders>
              <w:top w:val="nil"/>
              <w:left w:val="double" w:sz="6" w:space="0" w:color="7F7F7F"/>
            </w:tcBorders>
          </w:tcPr>
          <w:p>
            <w:pPr>
              <w:rPr>
                <w:sz w:val="2"/>
                <w:szCs w:val="2"/>
              </w:rPr>
            </w:pPr>
          </w:p>
        </w:tc>
        <w:tc>
          <w:tcPr>
            <w:tcW w:w="1604" w:type="dxa"/>
          </w:tcPr>
          <w:p>
            <w:pPr>
              <w:pStyle w:val="TableParagraph"/>
              <w:spacing w:before="12"/>
              <w:ind w:left="119"/>
              <w:jc w:val="left"/>
              <w:rPr>
                <w:sz w:val="18"/>
              </w:rPr>
            </w:pPr>
            <w:r>
              <w:rPr>
                <w:spacing w:val="-2"/>
                <w:sz w:val="18"/>
              </w:rPr>
              <w:t>Effort</w:t>
            </w:r>
          </w:p>
        </w:tc>
        <w:tc>
          <w:tcPr>
            <w:tcW w:w="1397" w:type="dxa"/>
          </w:tcPr>
          <w:p>
            <w:pPr>
              <w:pStyle w:val="TableParagraph"/>
              <w:spacing w:before="12"/>
              <w:ind w:left="135"/>
              <w:jc w:val="left"/>
              <w:rPr>
                <w:sz w:val="18"/>
              </w:rPr>
            </w:pPr>
            <w:r>
              <w:rPr>
                <w:spacing w:val="-5"/>
                <w:sz w:val="18"/>
              </w:rPr>
              <w:t>.86</w:t>
            </w:r>
          </w:p>
        </w:tc>
        <w:tc>
          <w:tcPr>
            <w:tcW w:w="1403" w:type="dxa"/>
          </w:tcPr>
          <w:p>
            <w:pPr>
              <w:pStyle w:val="TableParagraph"/>
              <w:spacing w:before="12"/>
              <w:ind w:left="136"/>
              <w:jc w:val="left"/>
              <w:rPr>
                <w:sz w:val="18"/>
              </w:rPr>
            </w:pPr>
            <w:r>
              <w:rPr>
                <w:spacing w:val="-2"/>
                <w:sz w:val="18"/>
              </w:rPr>
              <w:t>17.99</w:t>
            </w:r>
          </w:p>
        </w:tc>
        <w:tc>
          <w:tcPr>
            <w:tcW w:w="1179" w:type="dxa"/>
          </w:tcPr>
          <w:p>
            <w:pPr>
              <w:pStyle w:val="TableParagraph"/>
              <w:spacing w:before="12"/>
              <w:ind w:left="137"/>
              <w:jc w:val="left"/>
              <w:rPr>
                <w:sz w:val="18"/>
              </w:rPr>
            </w:pPr>
            <w:r>
              <w:rPr>
                <w:spacing w:val="-4"/>
                <w:sz w:val="18"/>
              </w:rPr>
              <w:t>4.02</w:t>
            </w:r>
          </w:p>
        </w:tc>
      </w:tr>
    </w:tbl>
    <w:p>
      <w:pPr>
        <w:pStyle w:val="BodyText"/>
        <w:spacing w:before="37"/>
        <w:rPr>
          <w:i/>
        </w:rPr>
      </w:pPr>
    </w:p>
    <w:p>
      <w:pPr>
        <w:pStyle w:val="ListParagraph"/>
        <w:numPr>
          <w:ilvl w:val="1"/>
          <w:numId w:val="10"/>
        </w:numPr>
        <w:tabs>
          <w:tab w:pos="3239" w:val="left" w:leader="none"/>
        </w:tabs>
        <w:spacing w:line="240" w:lineRule="auto" w:before="0" w:after="0"/>
        <w:ind w:left="3239" w:right="0" w:hanging="719"/>
        <w:jc w:val="left"/>
        <w:rPr>
          <w:rFonts w:ascii="Arial Black"/>
          <w:sz w:val="18"/>
        </w:rPr>
      </w:pPr>
      <w:bookmarkStart w:name="Evidence of Validity" w:id="24"/>
      <w:bookmarkEnd w:id="24"/>
      <w:r>
        <w:rPr/>
      </w:r>
      <w:r>
        <w:rPr>
          <w:rFonts w:ascii="Arial Black"/>
          <w:color w:val="000080"/>
          <w:sz w:val="18"/>
        </w:rPr>
        <w:t>Evidence</w:t>
      </w:r>
      <w:r>
        <w:rPr>
          <w:rFonts w:ascii="Arial Black"/>
          <w:color w:val="000080"/>
          <w:spacing w:val="-1"/>
          <w:sz w:val="18"/>
        </w:rPr>
        <w:t> </w:t>
      </w:r>
      <w:r>
        <w:rPr>
          <w:rFonts w:ascii="Arial Black"/>
          <w:color w:val="000080"/>
          <w:sz w:val="18"/>
        </w:rPr>
        <w:t>of</w:t>
      </w:r>
      <w:r>
        <w:rPr>
          <w:rFonts w:ascii="Arial Black"/>
          <w:color w:val="000080"/>
          <w:spacing w:val="1"/>
          <w:sz w:val="18"/>
        </w:rPr>
        <w:t> </w:t>
      </w:r>
      <w:r>
        <w:rPr>
          <w:rFonts w:ascii="Arial Black"/>
          <w:color w:val="000080"/>
          <w:spacing w:val="-2"/>
          <w:sz w:val="18"/>
        </w:rPr>
        <w:t>Validity</w:t>
      </w:r>
    </w:p>
    <w:p>
      <w:pPr>
        <w:pStyle w:val="BodyText"/>
        <w:spacing w:before="88"/>
        <w:ind w:left="2519" w:right="400"/>
      </w:pPr>
      <w:r>
        <w:rPr/>
        <w:t>According to Benson (1998), there are three critical stages in the validation process of</w:t>
      </w:r>
      <w:r>
        <w:rPr>
          <w:spacing w:val="-1"/>
        </w:rPr>
        <w:t> </w:t>
      </w:r>
      <w:r>
        <w:rPr/>
        <w:t>an instrument: the substantive stage, internal validation, and external validation. The substantive stage involves the foundational stage of defining the construct</w:t>
      </w:r>
      <w:r>
        <w:rPr/>
        <w:t> in the theoretical domain and asking critical questions of whether the construct, as defined and operationalized, adequately represents theory. The second stage of this process is the structural stage wherein exploratory and confirmatory factor analysis</w:t>
      </w:r>
      <w:r>
        <w:rPr>
          <w:spacing w:val="-2"/>
        </w:rPr>
        <w:t> </w:t>
      </w:r>
      <w:r>
        <w:rPr/>
        <w:t>studies</w:t>
      </w:r>
      <w:r>
        <w:rPr>
          <w:spacing w:val="-2"/>
        </w:rPr>
        <w:t> </w:t>
      </w:r>
      <w:r>
        <w:rPr/>
        <w:t>are</w:t>
      </w:r>
      <w:r>
        <w:rPr>
          <w:spacing w:val="-3"/>
        </w:rPr>
        <w:t> </w:t>
      </w:r>
      <w:r>
        <w:rPr/>
        <w:t>conducted</w:t>
      </w:r>
      <w:r>
        <w:rPr>
          <w:spacing w:val="-3"/>
        </w:rPr>
        <w:t> </w:t>
      </w:r>
      <w:r>
        <w:rPr/>
        <w:t>to</w:t>
      </w:r>
      <w:r>
        <w:rPr>
          <w:spacing w:val="-2"/>
        </w:rPr>
        <w:t> </w:t>
      </w:r>
      <w:r>
        <w:rPr/>
        <w:t>test</w:t>
      </w:r>
      <w:r>
        <w:rPr>
          <w:spacing w:val="-2"/>
        </w:rPr>
        <w:t> </w:t>
      </w:r>
      <w:r>
        <w:rPr/>
        <w:t>the</w:t>
      </w:r>
      <w:r>
        <w:rPr>
          <w:spacing w:val="-3"/>
        </w:rPr>
        <w:t> </w:t>
      </w:r>
      <w:r>
        <w:rPr/>
        <w:t>theoretical</w:t>
      </w:r>
      <w:r>
        <w:rPr>
          <w:spacing w:val="-3"/>
        </w:rPr>
        <w:t> </w:t>
      </w:r>
      <w:r>
        <w:rPr/>
        <w:t>assumptions</w:t>
      </w:r>
      <w:r>
        <w:rPr>
          <w:spacing w:val="-3"/>
        </w:rPr>
        <w:t> </w:t>
      </w:r>
      <w:r>
        <w:rPr/>
        <w:t>of</w:t>
      </w:r>
      <w:r>
        <w:rPr>
          <w:spacing w:val="-3"/>
        </w:rPr>
        <w:t> </w:t>
      </w:r>
      <w:r>
        <w:rPr/>
        <w:t>the</w:t>
      </w:r>
      <w:r>
        <w:rPr>
          <w:spacing w:val="-3"/>
        </w:rPr>
        <w:t> </w:t>
      </w:r>
      <w:r>
        <w:rPr/>
        <w:t>construct</w:t>
      </w:r>
      <w:r>
        <w:rPr>
          <w:spacing w:val="-3"/>
        </w:rPr>
        <w:t> </w:t>
      </w:r>
      <w:r>
        <w:rPr/>
        <w:t>as</w:t>
      </w:r>
      <w:r>
        <w:rPr>
          <w:spacing w:val="-4"/>
        </w:rPr>
        <w:t> </w:t>
      </w:r>
      <w:r>
        <w:rPr/>
        <w:t>operationalized</w:t>
      </w:r>
      <w:r>
        <w:rPr>
          <w:spacing w:val="-3"/>
        </w:rPr>
        <w:t> </w:t>
      </w:r>
      <w:r>
        <w:rPr/>
        <w:t>by</w:t>
      </w:r>
      <w:r>
        <w:rPr>
          <w:spacing w:val="-3"/>
        </w:rPr>
        <w:t> </w:t>
      </w:r>
      <w:r>
        <w:rPr/>
        <w:t>the</w:t>
      </w:r>
      <w:r>
        <w:rPr>
          <w:spacing w:val="-3"/>
        </w:rPr>
        <w:t> </w:t>
      </w:r>
      <w:r>
        <w:rPr/>
        <w:t>instrument.</w:t>
      </w:r>
      <w:r>
        <w:rPr>
          <w:spacing w:val="-4"/>
        </w:rPr>
        <w:t> </w:t>
      </w:r>
      <w:r>
        <w:rPr/>
        <w:t>The third and final stage is the external stage where the construct being measured is tested against known correlates or constructs for which there is an established theoretical relationship.</w:t>
      </w:r>
    </w:p>
    <w:p>
      <w:pPr>
        <w:pStyle w:val="BodyText"/>
        <w:spacing w:before="35"/>
      </w:pPr>
    </w:p>
    <w:p>
      <w:pPr>
        <w:pStyle w:val="Heading1"/>
        <w:numPr>
          <w:ilvl w:val="2"/>
          <w:numId w:val="10"/>
        </w:numPr>
        <w:tabs>
          <w:tab w:pos="3238" w:val="left" w:leader="none"/>
        </w:tabs>
        <w:spacing w:line="240" w:lineRule="auto" w:before="1" w:after="0"/>
        <w:ind w:left="3238" w:right="0" w:hanging="718"/>
        <w:jc w:val="left"/>
      </w:pPr>
      <w:bookmarkStart w:name="The Substantive Stage" w:id="25"/>
      <w:bookmarkEnd w:id="25"/>
      <w:r>
        <w:rPr>
          <w:b w:val="0"/>
        </w:rPr>
      </w:r>
      <w:r>
        <w:rPr>
          <w:color w:val="000080"/>
        </w:rPr>
        <w:t>The</w:t>
      </w:r>
      <w:r>
        <w:rPr>
          <w:color w:val="000080"/>
          <w:spacing w:val="-5"/>
        </w:rPr>
        <w:t> </w:t>
      </w:r>
      <w:r>
        <w:rPr>
          <w:color w:val="000080"/>
        </w:rPr>
        <w:t>Substantive</w:t>
      </w:r>
      <w:r>
        <w:rPr>
          <w:color w:val="000080"/>
          <w:spacing w:val="-2"/>
        </w:rPr>
        <w:t> Stage</w:t>
      </w:r>
    </w:p>
    <w:p>
      <w:pPr>
        <w:pStyle w:val="Heading1"/>
        <w:spacing w:after="0" w:line="240" w:lineRule="auto"/>
        <w:jc w:val="left"/>
        <w:sectPr>
          <w:pgSz w:w="12240" w:h="15840"/>
          <w:pgMar w:header="701" w:footer="0" w:top="900" w:bottom="280" w:left="360" w:right="360"/>
        </w:sectPr>
      </w:pPr>
    </w:p>
    <w:p>
      <w:pPr>
        <w:pStyle w:val="BodyText"/>
        <w:spacing w:before="37"/>
        <w:rPr>
          <w:rFonts w:ascii="Arial"/>
          <w:b/>
        </w:rPr>
      </w:pPr>
      <w:r>
        <w:rPr>
          <w:rFonts w:ascii="Arial"/>
          <w:b/>
        </w:rPr>
        <mc:AlternateContent>
          <mc:Choice Requires="wps">
            <w:drawing>
              <wp:anchor distT="0" distB="0" distL="0" distR="0" allowOverlap="1" layoutInCell="1" locked="0" behindDoc="1" simplePos="0" relativeHeight="486274048">
                <wp:simplePos x="0" y="0"/>
                <wp:positionH relativeFrom="page">
                  <wp:posOffset>1714500</wp:posOffset>
                </wp:positionH>
                <wp:positionV relativeFrom="page">
                  <wp:posOffset>596645</wp:posOffset>
                </wp:positionV>
                <wp:extent cx="5600700" cy="891540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5600700" cy="8915400"/>
                        </a:xfrm>
                        <a:custGeom>
                          <a:avLst/>
                          <a:gdLst/>
                          <a:ahLst/>
                          <a:cxnLst/>
                          <a:rect l="l" t="t" r="r" b="b"/>
                          <a:pathLst>
                            <a:path w="5600700" h="8915400">
                              <a:moveTo>
                                <a:pt x="5600700" y="0"/>
                              </a:moveTo>
                              <a:lnTo>
                                <a:pt x="0" y="0"/>
                              </a:lnTo>
                              <a:lnTo>
                                <a:pt x="0" y="8915400"/>
                              </a:lnTo>
                            </a:path>
                          </a:pathLst>
                        </a:custGeom>
                        <a:ln w="6350">
                          <a:solidFill>
                            <a:srgbClr val="000080"/>
                          </a:solidFill>
                          <a:prstDash val="solid"/>
                        </a:ln>
                      </wps:spPr>
                      <wps:bodyPr wrap="square" lIns="0" tIns="0" rIns="0" bIns="0" rtlCol="0">
                        <a:prstTxWarp prst="textNoShape">
                          <a:avLst/>
                        </a:prstTxWarp>
                        <a:noAutofit/>
                      </wps:bodyPr>
                    </wps:wsp>
                  </a:graphicData>
                </a:graphic>
              </wp:anchor>
            </w:drawing>
          </mc:Choice>
          <mc:Fallback>
            <w:pict>
              <v:shape style="position:absolute;margin-left:135pt;margin-top:46.98pt;width:441pt;height:702pt;mso-position-horizontal-relative:page;mso-position-vertical-relative:page;z-index:-17042432" id="docshape35" coordorigin="2700,940" coordsize="8820,14040" path="m11520,940l2700,940,2700,14980e" filled="false" stroked="true" strokeweight=".5pt" strokecolor="#000080">
                <v:path arrowok="t"/>
                <v:stroke dashstyle="solid"/>
                <w10:wrap type="none"/>
              </v:shape>
            </w:pict>
          </mc:Fallback>
        </mc:AlternateContent>
      </w:r>
    </w:p>
    <w:p>
      <w:pPr>
        <w:pStyle w:val="BodyText"/>
        <w:ind w:left="2519" w:right="383"/>
      </w:pPr>
      <w:r>
        <w:rPr/>
        <w:t>The SOS is comprised of two subscales, one that gauges </w:t>
      </w:r>
      <w:r>
        <w:rPr>
          <w:i/>
        </w:rPr>
        <w:t>how important </w:t>
      </w:r>
      <w:r>
        <w:rPr/>
        <w:t>the exam was to the individual, and another that measures</w:t>
      </w:r>
      <w:r>
        <w:rPr>
          <w:spacing w:val="-3"/>
        </w:rPr>
        <w:t> </w:t>
      </w:r>
      <w:r>
        <w:rPr>
          <w:i/>
        </w:rPr>
        <w:t>effort</w:t>
      </w:r>
      <w:r>
        <w:rPr>
          <w:i/>
          <w:spacing w:val="-3"/>
        </w:rPr>
        <w:t> </w:t>
      </w:r>
      <w:r>
        <w:rPr>
          <w:i/>
        </w:rPr>
        <w:t>put</w:t>
      </w:r>
      <w:r>
        <w:rPr>
          <w:i/>
          <w:spacing w:val="-3"/>
        </w:rPr>
        <w:t> </w:t>
      </w:r>
      <w:r>
        <w:rPr>
          <w:i/>
        </w:rPr>
        <w:t>forth</w:t>
      </w:r>
      <w:r>
        <w:rPr>
          <w:i/>
          <w:spacing w:val="-4"/>
        </w:rPr>
        <w:t> </w:t>
      </w:r>
      <w:r>
        <w:rPr/>
        <w:t>by</w:t>
      </w:r>
      <w:r>
        <w:rPr>
          <w:spacing w:val="-5"/>
        </w:rPr>
        <w:t> </w:t>
      </w:r>
      <w:r>
        <w:rPr/>
        <w:t>the</w:t>
      </w:r>
      <w:r>
        <w:rPr>
          <w:spacing w:val="-3"/>
        </w:rPr>
        <w:t> </w:t>
      </w:r>
      <w:r>
        <w:rPr/>
        <w:t>student.</w:t>
      </w:r>
      <w:r>
        <w:rPr>
          <w:spacing w:val="-2"/>
        </w:rPr>
        <w:t> </w:t>
      </w:r>
      <w:r>
        <w:rPr/>
        <w:t>Each</w:t>
      </w:r>
      <w:r>
        <w:rPr>
          <w:spacing w:val="-4"/>
        </w:rPr>
        <w:t> </w:t>
      </w:r>
      <w:r>
        <w:rPr/>
        <w:t>contributes</w:t>
      </w:r>
      <w:r>
        <w:rPr>
          <w:spacing w:val="-2"/>
        </w:rPr>
        <w:t> </w:t>
      </w:r>
      <w:r>
        <w:rPr/>
        <w:t>different</w:t>
      </w:r>
      <w:r>
        <w:rPr>
          <w:spacing w:val="-2"/>
        </w:rPr>
        <w:t> </w:t>
      </w:r>
      <w:r>
        <w:rPr/>
        <w:t>information</w:t>
      </w:r>
      <w:r>
        <w:rPr>
          <w:spacing w:val="-4"/>
        </w:rPr>
        <w:t> </w:t>
      </w:r>
      <w:r>
        <w:rPr/>
        <w:t>about</w:t>
      </w:r>
      <w:r>
        <w:rPr>
          <w:spacing w:val="-2"/>
        </w:rPr>
        <w:t> </w:t>
      </w:r>
      <w:r>
        <w:rPr/>
        <w:t>task</w:t>
      </w:r>
      <w:r>
        <w:rPr>
          <w:spacing w:val="-3"/>
        </w:rPr>
        <w:t> </w:t>
      </w:r>
      <w:r>
        <w:rPr/>
        <w:t>motivation.</w:t>
      </w:r>
      <w:r>
        <w:rPr>
          <w:spacing w:val="-2"/>
        </w:rPr>
        <w:t> </w:t>
      </w:r>
      <w:r>
        <w:rPr/>
        <w:t>The</w:t>
      </w:r>
      <w:r>
        <w:rPr>
          <w:spacing w:val="-3"/>
        </w:rPr>
        <w:t> </w:t>
      </w:r>
      <w:r>
        <w:rPr/>
        <w:t>Importance</w:t>
      </w:r>
      <w:r>
        <w:rPr>
          <w:spacing w:val="-3"/>
        </w:rPr>
        <w:t> </w:t>
      </w:r>
      <w:r>
        <w:rPr/>
        <w:t>factor is related</w:t>
      </w:r>
      <w:r>
        <w:rPr>
          <w:spacing w:val="-1"/>
        </w:rPr>
        <w:t> </w:t>
      </w:r>
      <w:r>
        <w:rPr/>
        <w:t>to the</w:t>
      </w:r>
      <w:r>
        <w:rPr>
          <w:spacing w:val="-1"/>
        </w:rPr>
        <w:t> </w:t>
      </w:r>
      <w:r>
        <w:rPr/>
        <w:t>subjective</w:t>
      </w:r>
      <w:r>
        <w:rPr>
          <w:spacing w:val="-1"/>
        </w:rPr>
        <w:t> </w:t>
      </w:r>
      <w:r>
        <w:rPr/>
        <w:t>task</w:t>
      </w:r>
      <w:r>
        <w:rPr>
          <w:spacing w:val="-1"/>
        </w:rPr>
        <w:t> </w:t>
      </w:r>
      <w:r>
        <w:rPr/>
        <w:t>value</w:t>
      </w:r>
      <w:r>
        <w:rPr>
          <w:spacing w:val="-1"/>
        </w:rPr>
        <w:t> </w:t>
      </w:r>
      <w:r>
        <w:rPr/>
        <w:t>element</w:t>
      </w:r>
      <w:r>
        <w:rPr>
          <w:spacing w:val="-2"/>
        </w:rPr>
        <w:t> </w:t>
      </w:r>
      <w:r>
        <w:rPr/>
        <w:t>of</w:t>
      </w:r>
      <w:r>
        <w:rPr>
          <w:spacing w:val="-1"/>
        </w:rPr>
        <w:t> </w:t>
      </w:r>
      <w:r>
        <w:rPr/>
        <w:t>the</w:t>
      </w:r>
      <w:r>
        <w:rPr>
          <w:spacing w:val="-1"/>
        </w:rPr>
        <w:t> </w:t>
      </w:r>
      <w:r>
        <w:rPr/>
        <w:t>Expectancy-Value</w:t>
      </w:r>
      <w:r>
        <w:rPr>
          <w:spacing w:val="-1"/>
        </w:rPr>
        <w:t> </w:t>
      </w:r>
      <w:r>
        <w:rPr/>
        <w:t>Theory</w:t>
      </w:r>
      <w:r>
        <w:rPr>
          <w:spacing w:val="-1"/>
        </w:rPr>
        <w:t> </w:t>
      </w:r>
      <w:r>
        <w:rPr/>
        <w:t>(see</w:t>
      </w:r>
      <w:r>
        <w:rPr>
          <w:spacing w:val="-1"/>
        </w:rPr>
        <w:t> </w:t>
      </w:r>
      <w:r>
        <w:rPr/>
        <w:t>section 2.1). It</w:t>
      </w:r>
      <w:r>
        <w:rPr>
          <w:spacing w:val="-1"/>
        </w:rPr>
        <w:t> </w:t>
      </w:r>
      <w:r>
        <w:rPr/>
        <w:t>is</w:t>
      </w:r>
      <w:r>
        <w:rPr>
          <w:spacing w:val="-1"/>
        </w:rPr>
        <w:t> </w:t>
      </w:r>
      <w:r>
        <w:rPr/>
        <w:t>generally</w:t>
      </w:r>
      <w:r>
        <w:rPr>
          <w:spacing w:val="-1"/>
        </w:rPr>
        <w:t> </w:t>
      </w:r>
      <w:r>
        <w:rPr/>
        <w:t>accepted</w:t>
      </w:r>
      <w:r>
        <w:rPr>
          <w:spacing w:val="-1"/>
        </w:rPr>
        <w:t> </w:t>
      </w:r>
      <w:r>
        <w:rPr/>
        <w:t>that importance scores in low-stakes testing will be lower than those generated in high-stakes administrations, as the student would perceive the test to have lower importance when there were no personal consequences associated with it. While the Importance subscale does not offer information about levels of particular types of subjective task value (attainment, utility, or intrinsic) held by the examinee, it does provide a gauge of student regard for task value in the general sense. The Effort subscale</w:t>
      </w:r>
      <w:r>
        <w:rPr>
          <w:spacing w:val="-2"/>
        </w:rPr>
        <w:t> </w:t>
      </w:r>
      <w:r>
        <w:rPr/>
        <w:t>gives</w:t>
      </w:r>
      <w:r>
        <w:rPr>
          <w:spacing w:val="-2"/>
        </w:rPr>
        <w:t> </w:t>
      </w:r>
      <w:r>
        <w:rPr/>
        <w:t>an</w:t>
      </w:r>
      <w:r>
        <w:rPr>
          <w:spacing w:val="-1"/>
        </w:rPr>
        <w:t> </w:t>
      </w:r>
      <w:r>
        <w:rPr/>
        <w:t>indication</w:t>
      </w:r>
      <w:r>
        <w:rPr>
          <w:spacing w:val="-1"/>
        </w:rPr>
        <w:t> </w:t>
      </w:r>
      <w:r>
        <w:rPr/>
        <w:t>of</w:t>
      </w:r>
      <w:r>
        <w:rPr>
          <w:spacing w:val="-4"/>
        </w:rPr>
        <w:t> </w:t>
      </w:r>
      <w:r>
        <w:rPr/>
        <w:t>how</w:t>
      </w:r>
      <w:r>
        <w:rPr>
          <w:spacing w:val="-2"/>
        </w:rPr>
        <w:t> </w:t>
      </w:r>
      <w:r>
        <w:rPr/>
        <w:t>much</w:t>
      </w:r>
      <w:r>
        <w:rPr>
          <w:spacing w:val="-1"/>
        </w:rPr>
        <w:t> </w:t>
      </w:r>
      <w:r>
        <w:rPr/>
        <w:t>effort</w:t>
      </w:r>
      <w:r>
        <w:rPr>
          <w:spacing w:val="-2"/>
        </w:rPr>
        <w:t> </w:t>
      </w:r>
      <w:r>
        <w:rPr/>
        <w:t>and</w:t>
      </w:r>
      <w:r>
        <w:rPr>
          <w:spacing w:val="-2"/>
        </w:rPr>
        <w:t> </w:t>
      </w:r>
      <w:r>
        <w:rPr/>
        <w:t>persistence</w:t>
      </w:r>
      <w:r>
        <w:rPr>
          <w:spacing w:val="-2"/>
        </w:rPr>
        <w:t> </w:t>
      </w:r>
      <w:r>
        <w:rPr/>
        <w:t>the</w:t>
      </w:r>
      <w:r>
        <w:rPr>
          <w:spacing w:val="-3"/>
        </w:rPr>
        <w:t> </w:t>
      </w:r>
      <w:r>
        <w:rPr/>
        <w:t>student</w:t>
      </w:r>
      <w:r>
        <w:rPr>
          <w:spacing w:val="-2"/>
        </w:rPr>
        <w:t> </w:t>
      </w:r>
      <w:r>
        <w:rPr/>
        <w:t>put</w:t>
      </w:r>
      <w:r>
        <w:rPr>
          <w:spacing w:val="-2"/>
        </w:rPr>
        <w:t> </w:t>
      </w:r>
      <w:r>
        <w:rPr/>
        <w:t>toward</w:t>
      </w:r>
      <w:r>
        <w:rPr>
          <w:spacing w:val="-2"/>
        </w:rPr>
        <w:t> </w:t>
      </w:r>
      <w:r>
        <w:rPr/>
        <w:t>completion</w:t>
      </w:r>
      <w:r>
        <w:rPr>
          <w:spacing w:val="-3"/>
        </w:rPr>
        <w:t> </w:t>
      </w:r>
      <w:r>
        <w:rPr/>
        <w:t>of</w:t>
      </w:r>
      <w:r>
        <w:rPr>
          <w:spacing w:val="-4"/>
        </w:rPr>
        <w:t> </w:t>
      </w:r>
      <w:r>
        <w:rPr/>
        <w:t>the</w:t>
      </w:r>
      <w:r>
        <w:rPr>
          <w:spacing w:val="-2"/>
        </w:rPr>
        <w:t> </w:t>
      </w:r>
      <w:r>
        <w:rPr/>
        <w:t>exam.</w:t>
      </w:r>
      <w:r>
        <w:rPr>
          <w:spacing w:val="-2"/>
        </w:rPr>
        <w:t> </w:t>
      </w:r>
      <w:r>
        <w:rPr/>
        <w:t>Effort</w:t>
      </w:r>
      <w:r>
        <w:rPr>
          <w:spacing w:val="-3"/>
        </w:rPr>
        <w:t> </w:t>
      </w:r>
      <w:r>
        <w:rPr/>
        <w:t>and test performance are positively correlated; however, students may suffer lower scores due to reduced participation, or may endorse lower effort as a result of lack of confidence about participation. A limitation of the Effort score is that it does not provide information about which of these two scenarios has been enacted. Effort and Importance are distinct despite their positive correlation. Certain individuals may choose to put forth high effort when the test has little relevance for the individual, while others will choose not to exert much cognitive energy because of the low stakes.</w:t>
      </w:r>
    </w:p>
    <w:p>
      <w:pPr>
        <w:pStyle w:val="BodyText"/>
        <w:spacing w:before="1"/>
      </w:pPr>
    </w:p>
    <w:p>
      <w:pPr>
        <w:pStyle w:val="BodyText"/>
        <w:ind w:left="2519" w:right="435"/>
      </w:pPr>
      <w:r>
        <w:rPr/>
        <w:t>Originally</w:t>
      </w:r>
      <w:r>
        <w:rPr>
          <w:spacing w:val="-2"/>
        </w:rPr>
        <w:t> </w:t>
      </w:r>
      <w:r>
        <w:rPr/>
        <w:t>termed</w:t>
      </w:r>
      <w:r>
        <w:rPr>
          <w:spacing w:val="-2"/>
        </w:rPr>
        <w:t> </w:t>
      </w:r>
      <w:r>
        <w:rPr/>
        <w:t>The</w:t>
      </w:r>
      <w:r>
        <w:rPr>
          <w:spacing w:val="-2"/>
        </w:rPr>
        <w:t> </w:t>
      </w:r>
      <w:r>
        <w:rPr/>
        <w:t>Motivation</w:t>
      </w:r>
      <w:r>
        <w:rPr>
          <w:spacing w:val="-3"/>
        </w:rPr>
        <w:t> </w:t>
      </w:r>
      <w:r>
        <w:rPr/>
        <w:t>Scale,</w:t>
      </w:r>
      <w:r>
        <w:rPr>
          <w:spacing w:val="-2"/>
        </w:rPr>
        <w:t> </w:t>
      </w:r>
      <w:r>
        <w:rPr/>
        <w:t>the</w:t>
      </w:r>
      <w:r>
        <w:rPr>
          <w:spacing w:val="-2"/>
        </w:rPr>
        <w:t> </w:t>
      </w:r>
      <w:r>
        <w:rPr/>
        <w:t>SOS</w:t>
      </w:r>
      <w:r>
        <w:rPr>
          <w:spacing w:val="-2"/>
        </w:rPr>
        <w:t> </w:t>
      </w:r>
      <w:r>
        <w:rPr/>
        <w:t>was</w:t>
      </w:r>
      <w:r>
        <w:rPr>
          <w:spacing w:val="-2"/>
        </w:rPr>
        <w:t> </w:t>
      </w:r>
      <w:r>
        <w:rPr/>
        <w:t>developed</w:t>
      </w:r>
      <w:r>
        <w:rPr>
          <w:spacing w:val="-2"/>
        </w:rPr>
        <w:t> </w:t>
      </w:r>
      <w:r>
        <w:rPr/>
        <w:t>by</w:t>
      </w:r>
      <w:r>
        <w:rPr>
          <w:spacing w:val="-4"/>
        </w:rPr>
        <w:t> </w:t>
      </w:r>
      <w:r>
        <w:rPr/>
        <w:t>Wolf</w:t>
      </w:r>
      <w:r>
        <w:rPr>
          <w:spacing w:val="-2"/>
        </w:rPr>
        <w:t> </w:t>
      </w:r>
      <w:r>
        <w:rPr/>
        <w:t>(Wolf</w:t>
      </w:r>
      <w:r>
        <w:rPr>
          <w:spacing w:val="-2"/>
        </w:rPr>
        <w:t> </w:t>
      </w:r>
      <w:r>
        <w:rPr/>
        <w:t>&amp;</w:t>
      </w:r>
      <w:r>
        <w:rPr>
          <w:spacing w:val="-2"/>
        </w:rPr>
        <w:t> </w:t>
      </w:r>
      <w:r>
        <w:rPr/>
        <w:t>Smith, 1995),</w:t>
      </w:r>
      <w:r>
        <w:rPr>
          <w:spacing w:val="-2"/>
        </w:rPr>
        <w:t> </w:t>
      </w:r>
      <w:r>
        <w:rPr/>
        <w:t>who</w:t>
      </w:r>
      <w:r>
        <w:rPr>
          <w:spacing w:val="-2"/>
        </w:rPr>
        <w:t> </w:t>
      </w:r>
      <w:r>
        <w:rPr/>
        <w:t>employed</w:t>
      </w:r>
      <w:r>
        <w:rPr>
          <w:spacing w:val="-2"/>
        </w:rPr>
        <w:t> </w:t>
      </w:r>
      <w:r>
        <w:rPr/>
        <w:t>eight</w:t>
      </w:r>
      <w:r>
        <w:rPr>
          <w:spacing w:val="-2"/>
        </w:rPr>
        <w:t> </w:t>
      </w:r>
      <w:r>
        <w:rPr/>
        <w:t>items to measure a single construct. Later research detected a two-factor structure, with three items measuring Effort and the remaining five items measuring Importance (Sundre, 2000). Sundre (1999) added two items to the original scale, both intended</w:t>
      </w:r>
      <w:r>
        <w:rPr>
          <w:spacing w:val="-2"/>
        </w:rPr>
        <w:t> </w:t>
      </w:r>
      <w:r>
        <w:rPr/>
        <w:t>to</w:t>
      </w:r>
      <w:r>
        <w:rPr>
          <w:spacing w:val="-2"/>
        </w:rPr>
        <w:t> </w:t>
      </w:r>
      <w:r>
        <w:rPr/>
        <w:t>gauge</w:t>
      </w:r>
      <w:r>
        <w:rPr>
          <w:spacing w:val="-2"/>
        </w:rPr>
        <w:t> </w:t>
      </w:r>
      <w:r>
        <w:rPr/>
        <w:t>effort,</w:t>
      </w:r>
      <w:r>
        <w:rPr>
          <w:spacing w:val="-2"/>
        </w:rPr>
        <w:t> </w:t>
      </w:r>
      <w:r>
        <w:rPr/>
        <w:t>and</w:t>
      </w:r>
      <w:r>
        <w:rPr>
          <w:spacing w:val="-2"/>
        </w:rPr>
        <w:t> </w:t>
      </w:r>
      <w:r>
        <w:rPr/>
        <w:t>reworded</w:t>
      </w:r>
      <w:r>
        <w:rPr>
          <w:spacing w:val="-2"/>
        </w:rPr>
        <w:t> </w:t>
      </w:r>
      <w:r>
        <w:rPr/>
        <w:t>some</w:t>
      </w:r>
      <w:r>
        <w:rPr>
          <w:spacing w:val="-2"/>
        </w:rPr>
        <w:t> </w:t>
      </w:r>
      <w:r>
        <w:rPr/>
        <w:t>of</w:t>
      </w:r>
      <w:r>
        <w:rPr>
          <w:spacing w:val="-2"/>
        </w:rPr>
        <w:t> </w:t>
      </w:r>
      <w:r>
        <w:rPr/>
        <w:t>the</w:t>
      </w:r>
      <w:r>
        <w:rPr>
          <w:spacing w:val="-2"/>
        </w:rPr>
        <w:t> </w:t>
      </w:r>
      <w:r>
        <w:rPr/>
        <w:t>existing</w:t>
      </w:r>
      <w:r>
        <w:rPr>
          <w:spacing w:val="-2"/>
        </w:rPr>
        <w:t> </w:t>
      </w:r>
      <w:r>
        <w:rPr/>
        <w:t>items</w:t>
      </w:r>
      <w:r>
        <w:rPr>
          <w:spacing w:val="-2"/>
        </w:rPr>
        <w:t> </w:t>
      </w:r>
      <w:r>
        <w:rPr/>
        <w:t>to</w:t>
      </w:r>
      <w:r>
        <w:rPr>
          <w:spacing w:val="-1"/>
        </w:rPr>
        <w:t> </w:t>
      </w:r>
      <w:r>
        <w:rPr/>
        <w:t>further</w:t>
      </w:r>
      <w:r>
        <w:rPr>
          <w:spacing w:val="-2"/>
        </w:rPr>
        <w:t> </w:t>
      </w:r>
      <w:r>
        <w:rPr/>
        <w:t>develop</w:t>
      </w:r>
      <w:r>
        <w:rPr>
          <w:spacing w:val="-2"/>
        </w:rPr>
        <w:t> </w:t>
      </w:r>
      <w:r>
        <w:rPr/>
        <w:t>the</w:t>
      </w:r>
      <w:r>
        <w:rPr>
          <w:spacing w:val="-2"/>
        </w:rPr>
        <w:t> </w:t>
      </w:r>
      <w:r>
        <w:rPr/>
        <w:t>Effort</w:t>
      </w:r>
      <w:r>
        <w:rPr>
          <w:spacing w:val="-1"/>
        </w:rPr>
        <w:t> </w:t>
      </w:r>
      <w:r>
        <w:rPr/>
        <w:t>and</w:t>
      </w:r>
      <w:r>
        <w:rPr>
          <w:spacing w:val="-2"/>
        </w:rPr>
        <w:t> </w:t>
      </w:r>
      <w:r>
        <w:rPr/>
        <w:t>Importance</w:t>
      </w:r>
      <w:r>
        <w:rPr>
          <w:spacing w:val="-2"/>
        </w:rPr>
        <w:t> </w:t>
      </w:r>
      <w:r>
        <w:rPr/>
        <w:t>subscales. The current version resulted (see Table 1).</w:t>
      </w:r>
    </w:p>
    <w:p>
      <w:pPr>
        <w:pStyle w:val="BodyText"/>
        <w:spacing w:before="202"/>
        <w:ind w:left="2519" w:right="390"/>
      </w:pPr>
      <w:r>
        <w:rPr/>
        <w:t>Using the earliest version of the instrument, Sundre (1996) compared results from data obtained through a university-wide assessment day to the low- and high-stakes consequence group results from Wolf and Smith (1995). The purpose of this comparison</w:t>
      </w:r>
      <w:r>
        <w:rPr>
          <w:spacing w:val="-2"/>
        </w:rPr>
        <w:t> </w:t>
      </w:r>
      <w:r>
        <w:rPr/>
        <w:t>was</w:t>
      </w:r>
      <w:r>
        <w:rPr>
          <w:spacing w:val="-3"/>
        </w:rPr>
        <w:t> </w:t>
      </w:r>
      <w:r>
        <w:rPr/>
        <w:t>to</w:t>
      </w:r>
      <w:r>
        <w:rPr>
          <w:spacing w:val="-2"/>
        </w:rPr>
        <w:t> </w:t>
      </w:r>
      <w:r>
        <w:rPr/>
        <w:t>determine</w:t>
      </w:r>
      <w:r>
        <w:rPr>
          <w:spacing w:val="-3"/>
        </w:rPr>
        <w:t> </w:t>
      </w:r>
      <w:r>
        <w:rPr/>
        <w:t>whether</w:t>
      </w:r>
      <w:r>
        <w:rPr>
          <w:spacing w:val="-3"/>
        </w:rPr>
        <w:t> </w:t>
      </w:r>
      <w:r>
        <w:rPr/>
        <w:t>assessment</w:t>
      </w:r>
      <w:r>
        <w:rPr>
          <w:spacing w:val="-3"/>
        </w:rPr>
        <w:t> </w:t>
      </w:r>
      <w:r>
        <w:rPr/>
        <w:t>day</w:t>
      </w:r>
      <w:r>
        <w:rPr>
          <w:spacing w:val="-3"/>
        </w:rPr>
        <w:t> </w:t>
      </w:r>
      <w:r>
        <w:rPr/>
        <w:t>testing</w:t>
      </w:r>
      <w:r>
        <w:rPr>
          <w:spacing w:val="-3"/>
        </w:rPr>
        <w:t> </w:t>
      </w:r>
      <w:r>
        <w:rPr/>
        <w:t>at</w:t>
      </w:r>
      <w:r>
        <w:rPr>
          <w:spacing w:val="-6"/>
        </w:rPr>
        <w:t> </w:t>
      </w:r>
      <w:r>
        <w:rPr/>
        <w:t>the</w:t>
      </w:r>
      <w:r>
        <w:rPr>
          <w:spacing w:val="-3"/>
        </w:rPr>
        <w:t> </w:t>
      </w:r>
      <w:r>
        <w:rPr/>
        <w:t>researcher’s</w:t>
      </w:r>
      <w:r>
        <w:rPr>
          <w:spacing w:val="-2"/>
        </w:rPr>
        <w:t> </w:t>
      </w:r>
      <w:r>
        <w:rPr/>
        <w:t>institution</w:t>
      </w:r>
      <w:r>
        <w:rPr>
          <w:spacing w:val="-2"/>
        </w:rPr>
        <w:t> </w:t>
      </w:r>
      <w:r>
        <w:rPr/>
        <w:t>(required</w:t>
      </w:r>
      <w:r>
        <w:rPr>
          <w:spacing w:val="-3"/>
        </w:rPr>
        <w:t> </w:t>
      </w:r>
      <w:r>
        <w:rPr/>
        <w:t>for</w:t>
      </w:r>
      <w:r>
        <w:rPr>
          <w:spacing w:val="-3"/>
        </w:rPr>
        <w:t> </w:t>
      </w:r>
      <w:r>
        <w:rPr/>
        <w:t>incoming</w:t>
      </w:r>
      <w:r>
        <w:rPr>
          <w:spacing w:val="-3"/>
        </w:rPr>
        <w:t> </w:t>
      </w:r>
      <w:r>
        <w:rPr/>
        <w:t>students, as well as second-year students with 45-70 completed credits) yielded motivation scores that more closely matched to Wolf and Smith’s low-consequences group or high-consequences group. Results of independent sample</w:t>
      </w:r>
      <w:r>
        <w:rPr>
          <w:spacing w:val="-6"/>
        </w:rPr>
        <w:t> </w:t>
      </w:r>
      <w:r>
        <w:rPr>
          <w:i/>
        </w:rPr>
        <w:t>t</w:t>
      </w:r>
      <w:r>
        <w:rPr/>
        <w:t>-tests showed that first- year students had higher motivation scores than sophomores. The freshman means for Sundre’s low-stakes group were much lower than Wolf and Smith’s high-stakes group means; the same trend was found with Sundre’s sophomore scores. However, when freshmen and sophomore scores were compared to Wolf and Smith’s low-consequences group, no significant differences were found. Sundre concluded that students at her university participating in assessment-day</w:t>
      </w:r>
      <w:r>
        <w:rPr>
          <w:spacing w:val="40"/>
        </w:rPr>
        <w:t> </w:t>
      </w:r>
      <w:r>
        <w:rPr/>
        <w:t>activities correctly perceived the tests to be of low consequences. Furthermore, examinee motivation was no different than that observed for a course-embedded test that did not count.</w:t>
      </w:r>
    </w:p>
    <w:p>
      <w:pPr>
        <w:pStyle w:val="BodyText"/>
      </w:pPr>
    </w:p>
    <w:p>
      <w:pPr>
        <w:pStyle w:val="BodyText"/>
        <w:ind w:left="2519" w:right="383"/>
      </w:pPr>
      <w:r>
        <w:rPr/>
        <w:t>Based on the results of numerous studies, Sundre and Moore (2002) reported coefficient alphas in the .80s for both SOS subscales. Administering the instrument to freshmen and juniors at a four-year college, they found that while effort scores are</w:t>
      </w:r>
      <w:r>
        <w:rPr>
          <w:spacing w:val="-3"/>
        </w:rPr>
        <w:t> </w:t>
      </w:r>
      <w:r>
        <w:rPr/>
        <w:t>only</w:t>
      </w:r>
      <w:r>
        <w:rPr>
          <w:spacing w:val="-3"/>
        </w:rPr>
        <w:t> </w:t>
      </w:r>
      <w:r>
        <w:rPr/>
        <w:t>slightly</w:t>
      </w:r>
      <w:r>
        <w:rPr>
          <w:spacing w:val="-3"/>
        </w:rPr>
        <w:t> </w:t>
      </w:r>
      <w:r>
        <w:rPr/>
        <w:t>higher</w:t>
      </w:r>
      <w:r>
        <w:rPr>
          <w:spacing w:val="-3"/>
        </w:rPr>
        <w:t> </w:t>
      </w:r>
      <w:r>
        <w:rPr/>
        <w:t>for</w:t>
      </w:r>
      <w:r>
        <w:rPr>
          <w:spacing w:val="-3"/>
        </w:rPr>
        <w:t> </w:t>
      </w:r>
      <w:r>
        <w:rPr/>
        <w:t>the</w:t>
      </w:r>
      <w:r>
        <w:rPr>
          <w:spacing w:val="-3"/>
        </w:rPr>
        <w:t> </w:t>
      </w:r>
      <w:r>
        <w:rPr/>
        <w:t>incoming</w:t>
      </w:r>
      <w:r>
        <w:rPr>
          <w:spacing w:val="-3"/>
        </w:rPr>
        <w:t> </w:t>
      </w:r>
      <w:r>
        <w:rPr/>
        <w:t>students,</w:t>
      </w:r>
      <w:r>
        <w:rPr>
          <w:spacing w:val="-3"/>
        </w:rPr>
        <w:t> </w:t>
      </w:r>
      <w:r>
        <w:rPr/>
        <w:t>the</w:t>
      </w:r>
      <w:r>
        <w:rPr>
          <w:spacing w:val="-3"/>
        </w:rPr>
        <w:t> </w:t>
      </w:r>
      <w:r>
        <w:rPr/>
        <w:t>juniors</w:t>
      </w:r>
      <w:r>
        <w:rPr>
          <w:spacing w:val="-2"/>
        </w:rPr>
        <w:t> </w:t>
      </w:r>
      <w:r>
        <w:rPr/>
        <w:t>attach</w:t>
      </w:r>
      <w:r>
        <w:rPr>
          <w:spacing w:val="-3"/>
        </w:rPr>
        <w:t> </w:t>
      </w:r>
      <w:r>
        <w:rPr/>
        <w:t>lower</w:t>
      </w:r>
      <w:r>
        <w:rPr>
          <w:spacing w:val="-3"/>
        </w:rPr>
        <w:t> </w:t>
      </w:r>
      <w:r>
        <w:rPr/>
        <w:t>importance</w:t>
      </w:r>
      <w:r>
        <w:rPr>
          <w:spacing w:val="-4"/>
        </w:rPr>
        <w:t> </w:t>
      </w:r>
      <w:r>
        <w:rPr/>
        <w:t>to</w:t>
      </w:r>
      <w:r>
        <w:rPr>
          <w:spacing w:val="-2"/>
        </w:rPr>
        <w:t> </w:t>
      </w:r>
      <w:r>
        <w:rPr/>
        <w:t>low-stakes</w:t>
      </w:r>
      <w:r>
        <w:rPr>
          <w:spacing w:val="-2"/>
        </w:rPr>
        <w:t> </w:t>
      </w:r>
      <w:r>
        <w:rPr/>
        <w:t>tests</w:t>
      </w:r>
      <w:r>
        <w:rPr>
          <w:spacing w:val="-2"/>
        </w:rPr>
        <w:t> </w:t>
      </w:r>
      <w:r>
        <w:rPr/>
        <w:t>than</w:t>
      </w:r>
      <w:r>
        <w:rPr>
          <w:spacing w:val="-3"/>
        </w:rPr>
        <w:t> </w:t>
      </w:r>
      <w:r>
        <w:rPr/>
        <w:t>freshmen</w:t>
      </w:r>
      <w:r>
        <w:rPr>
          <w:spacing w:val="-4"/>
        </w:rPr>
        <w:t> </w:t>
      </w:r>
      <w:r>
        <w:rPr/>
        <w:t>do. Sundre and Moore also indicated that when the SOS is given under high stakes, students endorse similar levels of</w:t>
      </w:r>
      <w:r>
        <w:rPr/>
        <w:t> motivation across the two subscales, whereas in low-stakes testing, effort may be high even if their perception of the test’s importance is low.</w:t>
      </w:r>
    </w:p>
    <w:p>
      <w:pPr>
        <w:pStyle w:val="Heading1"/>
        <w:numPr>
          <w:ilvl w:val="2"/>
          <w:numId w:val="10"/>
        </w:numPr>
        <w:tabs>
          <w:tab w:pos="3240" w:val="left" w:leader="none"/>
        </w:tabs>
        <w:spacing w:line="240" w:lineRule="auto" w:before="199" w:after="0"/>
        <w:ind w:left="3240" w:right="0" w:hanging="721"/>
        <w:jc w:val="left"/>
      </w:pPr>
      <w:r>
        <w:rPr>
          <w:color w:val="000080"/>
        </w:rPr>
        <w:t>Internal </w:t>
      </w:r>
      <w:r>
        <w:rPr>
          <w:color w:val="000080"/>
          <w:spacing w:val="-2"/>
        </w:rPr>
        <w:t>Validation</w:t>
      </w:r>
    </w:p>
    <w:p>
      <w:pPr>
        <w:pStyle w:val="BodyText"/>
        <w:spacing w:before="206"/>
        <w:ind w:left="2519" w:right="204"/>
      </w:pPr>
      <w:r>
        <w:rPr/>
        <w:t>Using low-stakes assessment-day data, Sundre (1997) conducted a factor analysis of the original eight-item SOS, and a two- factor structure was supported. This structure was distinct from the one-factor model presented by Wolf and Smith (1995). The</w:t>
      </w:r>
      <w:r>
        <w:rPr>
          <w:spacing w:val="-2"/>
        </w:rPr>
        <w:t> </w:t>
      </w:r>
      <w:r>
        <w:rPr/>
        <w:t>study</w:t>
      </w:r>
      <w:r>
        <w:rPr>
          <w:spacing w:val="-2"/>
        </w:rPr>
        <w:t> </w:t>
      </w:r>
      <w:r>
        <w:rPr/>
        <w:t>went</w:t>
      </w:r>
      <w:r>
        <w:rPr>
          <w:spacing w:val="-3"/>
        </w:rPr>
        <w:t> </w:t>
      </w:r>
      <w:r>
        <w:rPr/>
        <w:t>on</w:t>
      </w:r>
      <w:r>
        <w:rPr>
          <w:spacing w:val="-1"/>
        </w:rPr>
        <w:t> </w:t>
      </w:r>
      <w:r>
        <w:rPr/>
        <w:t>to</w:t>
      </w:r>
      <w:r>
        <w:rPr>
          <w:spacing w:val="-2"/>
        </w:rPr>
        <w:t> </w:t>
      </w:r>
      <w:r>
        <w:rPr/>
        <w:t>examine</w:t>
      </w:r>
      <w:r>
        <w:rPr>
          <w:spacing w:val="-4"/>
        </w:rPr>
        <w:t> </w:t>
      </w:r>
      <w:r>
        <w:rPr/>
        <w:t>whether</w:t>
      </w:r>
      <w:r>
        <w:rPr>
          <w:spacing w:val="-2"/>
        </w:rPr>
        <w:t> </w:t>
      </w:r>
      <w:r>
        <w:rPr/>
        <w:t>the</w:t>
      </w:r>
      <w:r>
        <w:rPr>
          <w:spacing w:val="-2"/>
        </w:rPr>
        <w:t> </w:t>
      </w:r>
      <w:r>
        <w:rPr/>
        <w:t>factor</w:t>
      </w:r>
      <w:r>
        <w:rPr>
          <w:spacing w:val="-3"/>
        </w:rPr>
        <w:t> </w:t>
      </w:r>
      <w:r>
        <w:rPr/>
        <w:t>structure</w:t>
      </w:r>
      <w:r>
        <w:rPr>
          <w:spacing w:val="-2"/>
        </w:rPr>
        <w:t> </w:t>
      </w:r>
      <w:r>
        <w:rPr/>
        <w:t>could</w:t>
      </w:r>
      <w:r>
        <w:rPr>
          <w:spacing w:val="-2"/>
        </w:rPr>
        <w:t> </w:t>
      </w:r>
      <w:r>
        <w:rPr/>
        <w:t>be</w:t>
      </w:r>
      <w:r>
        <w:rPr>
          <w:spacing w:val="-2"/>
        </w:rPr>
        <w:t> </w:t>
      </w:r>
      <w:r>
        <w:rPr/>
        <w:t>confirmed</w:t>
      </w:r>
      <w:r>
        <w:rPr>
          <w:spacing w:val="-2"/>
        </w:rPr>
        <w:t> </w:t>
      </w:r>
      <w:r>
        <w:rPr/>
        <w:t>across</w:t>
      </w:r>
      <w:r>
        <w:rPr>
          <w:spacing w:val="-1"/>
        </w:rPr>
        <w:t> </w:t>
      </w:r>
      <w:r>
        <w:rPr/>
        <w:t>student</w:t>
      </w:r>
      <w:r>
        <w:rPr>
          <w:spacing w:val="-2"/>
        </w:rPr>
        <w:t> </w:t>
      </w:r>
      <w:r>
        <w:rPr/>
        <w:t>cohort</w:t>
      </w:r>
      <w:r>
        <w:rPr>
          <w:spacing w:val="-3"/>
        </w:rPr>
        <w:t> </w:t>
      </w:r>
      <w:r>
        <w:rPr/>
        <w:t>groups.</w:t>
      </w:r>
      <w:r>
        <w:rPr>
          <w:spacing w:val="-2"/>
        </w:rPr>
        <w:t> </w:t>
      </w:r>
      <w:r>
        <w:rPr/>
        <w:t>The</w:t>
      </w:r>
      <w:r>
        <w:rPr>
          <w:spacing w:val="-2"/>
        </w:rPr>
        <w:t> </w:t>
      </w:r>
      <w:r>
        <w:rPr/>
        <w:t>results</w:t>
      </w:r>
      <w:r>
        <w:rPr>
          <w:spacing w:val="-3"/>
        </w:rPr>
        <w:t> </w:t>
      </w:r>
      <w:r>
        <w:rPr/>
        <w:t>of the analyses confirmed that the two-factor model was indeed preserved over different grade levels.</w:t>
      </w:r>
    </w:p>
    <w:p>
      <w:pPr>
        <w:pStyle w:val="BodyText"/>
        <w:spacing w:before="202"/>
        <w:ind w:left="2519" w:right="366"/>
      </w:pPr>
      <w:r>
        <w:rPr/>
        <w:t>Two</w:t>
      </w:r>
      <w:r>
        <w:rPr>
          <w:spacing w:val="-2"/>
        </w:rPr>
        <w:t> </w:t>
      </w:r>
      <w:r>
        <w:rPr/>
        <w:t>confirmatory</w:t>
      </w:r>
      <w:r>
        <w:rPr>
          <w:spacing w:val="-2"/>
        </w:rPr>
        <w:t> </w:t>
      </w:r>
      <w:r>
        <w:rPr/>
        <w:t>studies</w:t>
      </w:r>
      <w:r>
        <w:rPr>
          <w:spacing w:val="-2"/>
        </w:rPr>
        <w:t> </w:t>
      </w:r>
      <w:r>
        <w:rPr/>
        <w:t>have</w:t>
      </w:r>
      <w:r>
        <w:rPr>
          <w:spacing w:val="-2"/>
        </w:rPr>
        <w:t> </w:t>
      </w:r>
      <w:r>
        <w:rPr/>
        <w:t>been</w:t>
      </w:r>
      <w:r>
        <w:rPr>
          <w:spacing w:val="-1"/>
        </w:rPr>
        <w:t> </w:t>
      </w:r>
      <w:r>
        <w:rPr/>
        <w:t>conducted</w:t>
      </w:r>
      <w:r>
        <w:rPr>
          <w:spacing w:val="-2"/>
        </w:rPr>
        <w:t> </w:t>
      </w:r>
      <w:r>
        <w:rPr/>
        <w:t>to</w:t>
      </w:r>
      <w:r>
        <w:rPr>
          <w:spacing w:val="-3"/>
        </w:rPr>
        <w:t> </w:t>
      </w:r>
      <w:r>
        <w:rPr/>
        <w:t>test</w:t>
      </w:r>
      <w:r>
        <w:rPr>
          <w:spacing w:val="-1"/>
        </w:rPr>
        <w:t> </w:t>
      </w:r>
      <w:r>
        <w:rPr/>
        <w:t>the</w:t>
      </w:r>
      <w:r>
        <w:rPr>
          <w:spacing w:val="-4"/>
        </w:rPr>
        <w:t> </w:t>
      </w:r>
      <w:r>
        <w:rPr/>
        <w:t>proposed</w:t>
      </w:r>
      <w:r>
        <w:rPr>
          <w:spacing w:val="-4"/>
        </w:rPr>
        <w:t> </w:t>
      </w:r>
      <w:r>
        <w:rPr/>
        <w:t>factor</w:t>
      </w:r>
      <w:r>
        <w:rPr>
          <w:spacing w:val="-2"/>
        </w:rPr>
        <w:t> </w:t>
      </w:r>
      <w:r>
        <w:rPr/>
        <w:t>structures,</w:t>
      </w:r>
      <w:r>
        <w:rPr>
          <w:spacing w:val="-2"/>
        </w:rPr>
        <w:t> </w:t>
      </w:r>
      <w:r>
        <w:rPr/>
        <w:t>as</w:t>
      </w:r>
      <w:r>
        <w:rPr>
          <w:spacing w:val="-2"/>
        </w:rPr>
        <w:t> </w:t>
      </w:r>
      <w:r>
        <w:rPr/>
        <w:t>well</w:t>
      </w:r>
      <w:r>
        <w:rPr>
          <w:spacing w:val="-2"/>
        </w:rPr>
        <w:t> </w:t>
      </w:r>
      <w:r>
        <w:rPr/>
        <w:t>as</w:t>
      </w:r>
      <w:r>
        <w:rPr>
          <w:spacing w:val="-2"/>
        </w:rPr>
        <w:t> </w:t>
      </w:r>
      <w:r>
        <w:rPr/>
        <w:t>to</w:t>
      </w:r>
      <w:r>
        <w:rPr>
          <w:spacing w:val="-3"/>
        </w:rPr>
        <w:t> </w:t>
      </w:r>
      <w:r>
        <w:rPr/>
        <w:t>test</w:t>
      </w:r>
      <w:r>
        <w:rPr>
          <w:spacing w:val="-1"/>
        </w:rPr>
        <w:t> </w:t>
      </w:r>
      <w:r>
        <w:rPr/>
        <w:t>for</w:t>
      </w:r>
      <w:r>
        <w:rPr>
          <w:spacing w:val="-2"/>
        </w:rPr>
        <w:t> </w:t>
      </w:r>
      <w:r>
        <w:rPr/>
        <w:t>invariance</w:t>
      </w:r>
      <w:r>
        <w:rPr>
          <w:spacing w:val="-2"/>
        </w:rPr>
        <w:t> </w:t>
      </w:r>
      <w:r>
        <w:rPr/>
        <w:t>of</w:t>
      </w:r>
      <w:r>
        <w:rPr>
          <w:spacing w:val="-2"/>
        </w:rPr>
        <w:t> </w:t>
      </w:r>
      <w:r>
        <w:rPr/>
        <w:t>the SOS across groups of undergraduate students. Sundre and Finney (2002) tested a two-factor model and one-factor model</w:t>
      </w:r>
      <w:r>
        <w:rPr/>
        <w:t> for</w:t>
      </w:r>
      <w:r>
        <w:rPr>
          <w:spacing w:val="-1"/>
        </w:rPr>
        <w:t> </w:t>
      </w:r>
      <w:r>
        <w:rPr/>
        <w:t>groups</w:t>
      </w:r>
      <w:r>
        <w:rPr>
          <w:spacing w:val="-2"/>
        </w:rPr>
        <w:t> </w:t>
      </w:r>
      <w:r>
        <w:rPr/>
        <w:t>of</w:t>
      </w:r>
      <w:r>
        <w:rPr>
          <w:spacing w:val="-1"/>
        </w:rPr>
        <w:t> </w:t>
      </w:r>
      <w:r>
        <w:rPr/>
        <w:t>freshmen</w:t>
      </w:r>
      <w:r>
        <w:rPr>
          <w:spacing w:val="-2"/>
        </w:rPr>
        <w:t> </w:t>
      </w:r>
      <w:r>
        <w:rPr/>
        <w:t>and</w:t>
      </w:r>
      <w:r>
        <w:rPr>
          <w:spacing w:val="-2"/>
        </w:rPr>
        <w:t> </w:t>
      </w:r>
      <w:r>
        <w:rPr/>
        <w:t>sophomores.</w:t>
      </w:r>
      <w:r>
        <w:rPr>
          <w:spacing w:val="-2"/>
        </w:rPr>
        <w:t> </w:t>
      </w:r>
      <w:r>
        <w:rPr/>
        <w:t>The</w:t>
      </w:r>
      <w:r>
        <w:rPr>
          <w:spacing w:val="-1"/>
        </w:rPr>
        <w:t> </w:t>
      </w:r>
      <w:r>
        <w:rPr/>
        <w:t>researchers</w:t>
      </w:r>
      <w:r>
        <w:rPr>
          <w:spacing w:val="-1"/>
        </w:rPr>
        <w:t> </w:t>
      </w:r>
      <w:r>
        <w:rPr/>
        <w:t>initially</w:t>
      </w:r>
      <w:r>
        <w:rPr>
          <w:spacing w:val="-1"/>
        </w:rPr>
        <w:t> </w:t>
      </w:r>
      <w:r>
        <w:rPr/>
        <w:t>did</w:t>
      </w:r>
      <w:r>
        <w:rPr>
          <w:spacing w:val="-1"/>
        </w:rPr>
        <w:t> </w:t>
      </w:r>
      <w:r>
        <w:rPr/>
        <w:t>not</w:t>
      </w:r>
      <w:r>
        <w:rPr>
          <w:spacing w:val="-1"/>
        </w:rPr>
        <w:t> </w:t>
      </w:r>
      <w:r>
        <w:rPr/>
        <w:t>find</w:t>
      </w:r>
      <w:r>
        <w:rPr>
          <w:spacing w:val="-2"/>
        </w:rPr>
        <w:t> </w:t>
      </w:r>
      <w:r>
        <w:rPr/>
        <w:t>support</w:t>
      </w:r>
      <w:r>
        <w:rPr>
          <w:spacing w:val="-1"/>
        </w:rPr>
        <w:t> </w:t>
      </w:r>
      <w:r>
        <w:rPr/>
        <w:t>for</w:t>
      </w:r>
      <w:r>
        <w:rPr>
          <w:spacing w:val="-2"/>
        </w:rPr>
        <w:t> </w:t>
      </w:r>
      <w:r>
        <w:rPr/>
        <w:t>the</w:t>
      </w:r>
      <w:r>
        <w:rPr>
          <w:spacing w:val="-1"/>
        </w:rPr>
        <w:t> </w:t>
      </w:r>
      <w:r>
        <w:rPr/>
        <w:t>two-factor</w:t>
      </w:r>
      <w:r>
        <w:rPr>
          <w:spacing w:val="-2"/>
        </w:rPr>
        <w:t> </w:t>
      </w:r>
      <w:r>
        <w:rPr/>
        <w:t>model</w:t>
      </w:r>
      <w:r>
        <w:rPr>
          <w:spacing w:val="-1"/>
        </w:rPr>
        <w:t> </w:t>
      </w:r>
      <w:r>
        <w:rPr/>
        <w:t>fit.</w:t>
      </w:r>
      <w:r>
        <w:rPr>
          <w:spacing w:val="-1"/>
        </w:rPr>
        <w:t> </w:t>
      </w:r>
      <w:r>
        <w:rPr/>
        <w:t>Items</w:t>
      </w:r>
      <w:r>
        <w:rPr>
          <w:spacing w:val="-1"/>
        </w:rPr>
        <w:t> </w:t>
      </w:r>
      <w:r>
        <w:rPr/>
        <w:t>1 and 5 were identified as being the</w:t>
      </w:r>
      <w:r>
        <w:rPr>
          <w:spacing w:val="-1"/>
        </w:rPr>
        <w:t> </w:t>
      </w:r>
      <w:r>
        <w:rPr/>
        <w:t>most problematic. Two alternative models (i.e., model 1: a two-factor without item 1 and model 2: a two-factor without item 5) were tested on an independent sample and they found that the two-factor without item 1 fit somewhat better than the two-factor without item 5.</w:t>
      </w:r>
      <w:r>
        <w:rPr>
          <w:spacing w:val="40"/>
        </w:rPr>
        <w:t> </w:t>
      </w:r>
      <w:r>
        <w:rPr/>
        <w:t>The researchers suggested that since items 1 and 5 were redundant</w:t>
      </w:r>
      <w:r>
        <w:rPr>
          <w:spacing w:val="-2"/>
        </w:rPr>
        <w:t> </w:t>
      </w:r>
      <w:r>
        <w:rPr/>
        <w:t>in</w:t>
      </w:r>
      <w:r>
        <w:rPr>
          <w:spacing w:val="-1"/>
        </w:rPr>
        <w:t> </w:t>
      </w:r>
      <w:r>
        <w:rPr/>
        <w:t>wording,</w:t>
      </w:r>
      <w:r>
        <w:rPr>
          <w:spacing w:val="-2"/>
        </w:rPr>
        <w:t> </w:t>
      </w:r>
      <w:r>
        <w:rPr/>
        <w:t>item</w:t>
      </w:r>
      <w:r>
        <w:rPr>
          <w:spacing w:val="-2"/>
        </w:rPr>
        <w:t> </w:t>
      </w:r>
      <w:r>
        <w:rPr/>
        <w:t>1</w:t>
      </w:r>
      <w:r>
        <w:rPr>
          <w:spacing w:val="-2"/>
        </w:rPr>
        <w:t> </w:t>
      </w:r>
      <w:r>
        <w:rPr/>
        <w:t>could</w:t>
      </w:r>
      <w:r>
        <w:rPr>
          <w:spacing w:val="-2"/>
        </w:rPr>
        <w:t> </w:t>
      </w:r>
      <w:r>
        <w:rPr/>
        <w:t>be</w:t>
      </w:r>
      <w:r>
        <w:rPr>
          <w:spacing w:val="-2"/>
        </w:rPr>
        <w:t> </w:t>
      </w:r>
      <w:r>
        <w:rPr/>
        <w:t>removed.</w:t>
      </w:r>
      <w:r>
        <w:rPr>
          <w:spacing w:val="-2"/>
        </w:rPr>
        <w:t> </w:t>
      </w:r>
      <w:r>
        <w:rPr/>
        <w:t>Sundre</w:t>
      </w:r>
      <w:r>
        <w:rPr>
          <w:spacing w:val="-2"/>
        </w:rPr>
        <w:t> </w:t>
      </w:r>
      <w:r>
        <w:rPr/>
        <w:t>and</w:t>
      </w:r>
      <w:r>
        <w:rPr>
          <w:spacing w:val="-1"/>
        </w:rPr>
        <w:t> </w:t>
      </w:r>
      <w:r>
        <w:rPr/>
        <w:t>Finney</w:t>
      </w:r>
      <w:r>
        <w:rPr>
          <w:spacing w:val="-2"/>
        </w:rPr>
        <w:t> </w:t>
      </w:r>
      <w:r>
        <w:rPr/>
        <w:t>(2002)</w:t>
      </w:r>
      <w:r>
        <w:rPr>
          <w:spacing w:val="-2"/>
        </w:rPr>
        <w:t> </w:t>
      </w:r>
      <w:r>
        <w:rPr/>
        <w:t>also</w:t>
      </w:r>
      <w:r>
        <w:rPr>
          <w:spacing w:val="-1"/>
        </w:rPr>
        <w:t> </w:t>
      </w:r>
      <w:r>
        <w:rPr/>
        <w:t>investigated</w:t>
      </w:r>
      <w:r>
        <w:rPr>
          <w:spacing w:val="-2"/>
        </w:rPr>
        <w:t> </w:t>
      </w:r>
      <w:r>
        <w:rPr/>
        <w:t>measurement</w:t>
      </w:r>
      <w:r>
        <w:rPr>
          <w:spacing w:val="-2"/>
        </w:rPr>
        <w:t> </w:t>
      </w:r>
      <w:r>
        <w:rPr/>
        <w:t>invariance</w:t>
      </w:r>
      <w:r>
        <w:rPr>
          <w:spacing w:val="-2"/>
        </w:rPr>
        <w:t> </w:t>
      </w:r>
      <w:r>
        <w:rPr/>
        <w:t>across freshmen and sophomores and found that measure was invariant across the groups, but that items 2 and 10 (Effort) were relating differently to the factor for each group. They offered that there could exist a theoretical underpinning to explain why the construct would change from one sample to the other. This needs to be explored further.</w:t>
      </w:r>
    </w:p>
    <w:p>
      <w:pPr>
        <w:pStyle w:val="BodyText"/>
        <w:spacing w:before="38"/>
      </w:pPr>
    </w:p>
    <w:p>
      <w:pPr>
        <w:pStyle w:val="BodyText"/>
        <w:ind w:left="2520" w:right="435"/>
      </w:pPr>
      <w:r>
        <w:rPr/>
        <w:t>Thelk</w:t>
      </w:r>
      <w:r>
        <w:rPr>
          <w:spacing w:val="-3"/>
        </w:rPr>
        <w:t> </w:t>
      </w:r>
      <w:r>
        <w:rPr/>
        <w:t>(2004)</w:t>
      </w:r>
      <w:r>
        <w:rPr>
          <w:spacing w:val="-3"/>
        </w:rPr>
        <w:t> </w:t>
      </w:r>
      <w:r>
        <w:rPr/>
        <w:t>investigated</w:t>
      </w:r>
      <w:r>
        <w:rPr>
          <w:spacing w:val="-3"/>
        </w:rPr>
        <w:t> </w:t>
      </w:r>
      <w:r>
        <w:rPr/>
        <w:t>the</w:t>
      </w:r>
      <w:r>
        <w:rPr>
          <w:spacing w:val="-3"/>
        </w:rPr>
        <w:t> </w:t>
      </w:r>
      <w:r>
        <w:rPr/>
        <w:t>factor</w:t>
      </w:r>
      <w:r>
        <w:rPr>
          <w:spacing w:val="-3"/>
        </w:rPr>
        <w:t> </w:t>
      </w:r>
      <w:r>
        <w:rPr/>
        <w:t>structure</w:t>
      </w:r>
      <w:r>
        <w:rPr>
          <w:spacing w:val="-3"/>
        </w:rPr>
        <w:t> </w:t>
      </w:r>
      <w:r>
        <w:rPr/>
        <w:t>under</w:t>
      </w:r>
      <w:r>
        <w:rPr>
          <w:spacing w:val="-3"/>
        </w:rPr>
        <w:t> </w:t>
      </w:r>
      <w:r>
        <w:rPr/>
        <w:t>a</w:t>
      </w:r>
      <w:r>
        <w:rPr>
          <w:spacing w:val="-3"/>
        </w:rPr>
        <w:t> </w:t>
      </w:r>
      <w:r>
        <w:rPr/>
        <w:t>consequential</w:t>
      </w:r>
      <w:r>
        <w:rPr>
          <w:spacing w:val="-3"/>
        </w:rPr>
        <w:t> </w:t>
      </w:r>
      <w:r>
        <w:rPr/>
        <w:t>testing</w:t>
      </w:r>
      <w:r>
        <w:rPr>
          <w:spacing w:val="-3"/>
        </w:rPr>
        <w:t> </w:t>
      </w:r>
      <w:r>
        <w:rPr/>
        <w:t>condition</w:t>
      </w:r>
      <w:r>
        <w:rPr>
          <w:spacing w:val="-4"/>
        </w:rPr>
        <w:t> </w:t>
      </w:r>
      <w:r>
        <w:rPr/>
        <w:t>and</w:t>
      </w:r>
      <w:r>
        <w:rPr>
          <w:spacing w:val="-3"/>
        </w:rPr>
        <w:t> </w:t>
      </w:r>
      <w:r>
        <w:rPr/>
        <w:t>found</w:t>
      </w:r>
      <w:r>
        <w:rPr>
          <w:spacing w:val="-3"/>
        </w:rPr>
        <w:t> </w:t>
      </w:r>
      <w:r>
        <w:rPr/>
        <w:t>that</w:t>
      </w:r>
      <w:r>
        <w:rPr>
          <w:spacing w:val="-3"/>
        </w:rPr>
        <w:t> </w:t>
      </w:r>
      <w:r>
        <w:rPr/>
        <w:t>while</w:t>
      </w:r>
      <w:r>
        <w:rPr>
          <w:spacing w:val="-3"/>
        </w:rPr>
        <w:t> </w:t>
      </w:r>
      <w:r>
        <w:rPr/>
        <w:t>neither</w:t>
      </w:r>
      <w:r>
        <w:rPr>
          <w:spacing w:val="-3"/>
        </w:rPr>
        <w:t> </w:t>
      </w:r>
      <w:r>
        <w:rPr/>
        <w:t>the</w:t>
      </w:r>
      <w:r>
        <w:rPr>
          <w:spacing w:val="-3"/>
        </w:rPr>
        <w:t> </w:t>
      </w:r>
      <w:r>
        <w:rPr/>
        <w:t>two- factor nor the one-factor model exhibited overall fit, the two factors fit better than the one factor. Items 3, 4, and 8 were identified as being problematic in terms of large local misfit (i.e., standardized residuals &gt;|3|). Thelk suggested that under consequential conditions, there may be a ceiling effect for these items. A ceiling effect causes the variability to be low,</w:t>
      </w:r>
      <w:r>
        <w:rPr/>
        <w:t> which results in low correlations that cannot be reproduced well.</w:t>
      </w:r>
    </w:p>
    <w:p>
      <w:pPr>
        <w:pStyle w:val="BodyText"/>
        <w:spacing w:before="202"/>
        <w:ind w:left="2520" w:right="400"/>
      </w:pPr>
      <w:r>
        <w:rPr/>
        <w:t>Thelk (2006) researched whether the 2-factor structure could be replicated with data collected from two-year college (community college) students taking tests in a setting similar to the assessment day environment at James Madison University.</w:t>
      </w:r>
      <w:r>
        <w:rPr>
          <w:spacing w:val="-2"/>
        </w:rPr>
        <w:t> </w:t>
      </w:r>
      <w:r>
        <w:rPr/>
        <w:t>The</w:t>
      </w:r>
      <w:r>
        <w:rPr>
          <w:spacing w:val="-2"/>
        </w:rPr>
        <w:t> </w:t>
      </w:r>
      <w:r>
        <w:rPr/>
        <w:t>two-factor</w:t>
      </w:r>
      <w:r>
        <w:rPr>
          <w:spacing w:val="-2"/>
        </w:rPr>
        <w:t> </w:t>
      </w:r>
      <w:r>
        <w:rPr/>
        <w:t>structure</w:t>
      </w:r>
      <w:r>
        <w:rPr>
          <w:spacing w:val="-2"/>
        </w:rPr>
        <w:t> </w:t>
      </w:r>
      <w:r>
        <w:rPr/>
        <w:t>was</w:t>
      </w:r>
      <w:r>
        <w:rPr>
          <w:spacing w:val="-2"/>
        </w:rPr>
        <w:t> </w:t>
      </w:r>
      <w:r>
        <w:rPr/>
        <w:t>upheld</w:t>
      </w:r>
      <w:r>
        <w:rPr>
          <w:spacing w:val="-2"/>
        </w:rPr>
        <w:t> </w:t>
      </w:r>
      <w:r>
        <w:rPr/>
        <w:t>for</w:t>
      </w:r>
      <w:r>
        <w:rPr>
          <w:spacing w:val="-3"/>
        </w:rPr>
        <w:t> </w:t>
      </w:r>
      <w:r>
        <w:rPr/>
        <w:t>this</w:t>
      </w:r>
      <w:r>
        <w:rPr>
          <w:spacing w:val="-3"/>
        </w:rPr>
        <w:t> </w:t>
      </w:r>
      <w:r>
        <w:rPr/>
        <w:t>population,</w:t>
      </w:r>
      <w:r>
        <w:rPr>
          <w:spacing w:val="-4"/>
        </w:rPr>
        <w:t> </w:t>
      </w:r>
      <w:r>
        <w:rPr/>
        <w:t>suggesting</w:t>
      </w:r>
      <w:r>
        <w:rPr>
          <w:spacing w:val="-2"/>
        </w:rPr>
        <w:t> </w:t>
      </w:r>
      <w:r>
        <w:rPr/>
        <w:t>that</w:t>
      </w:r>
      <w:r>
        <w:rPr>
          <w:spacing w:val="-3"/>
        </w:rPr>
        <w:t> </w:t>
      </w:r>
      <w:r>
        <w:rPr/>
        <w:t>the</w:t>
      </w:r>
      <w:r>
        <w:rPr>
          <w:spacing w:val="-2"/>
        </w:rPr>
        <w:t> </w:t>
      </w:r>
      <w:r>
        <w:rPr/>
        <w:t>two</w:t>
      </w:r>
      <w:r>
        <w:rPr>
          <w:spacing w:val="-2"/>
        </w:rPr>
        <w:t> </w:t>
      </w:r>
      <w:r>
        <w:rPr/>
        <w:t>groups</w:t>
      </w:r>
      <w:r>
        <w:rPr>
          <w:spacing w:val="-3"/>
        </w:rPr>
        <w:t> </w:t>
      </w:r>
      <w:r>
        <w:rPr/>
        <w:t>may</w:t>
      </w:r>
      <w:r>
        <w:rPr>
          <w:spacing w:val="-2"/>
        </w:rPr>
        <w:t> </w:t>
      </w:r>
      <w:r>
        <w:rPr/>
        <w:t>be</w:t>
      </w:r>
      <w:r>
        <w:rPr>
          <w:spacing w:val="-2"/>
        </w:rPr>
        <w:t> </w:t>
      </w:r>
      <w:r>
        <w:rPr/>
        <w:t>similar</w:t>
      </w:r>
      <w:r>
        <w:rPr>
          <w:spacing w:val="-2"/>
        </w:rPr>
        <w:t> </w:t>
      </w:r>
      <w:r>
        <w:rPr/>
        <w:t>in</w:t>
      </w:r>
      <w:r>
        <w:rPr>
          <w:spacing w:val="-3"/>
        </w:rPr>
        <w:t> </w:t>
      </w:r>
      <w:r>
        <w:rPr/>
        <w:t>terms</w:t>
      </w:r>
    </w:p>
    <w:p>
      <w:pPr>
        <w:pStyle w:val="BodyText"/>
        <w:spacing w:after="0"/>
        <w:sectPr>
          <w:pgSz w:w="12240" w:h="15840"/>
          <w:pgMar w:header="701" w:footer="0" w:top="900" w:bottom="280" w:left="360" w:right="360"/>
        </w:sectPr>
      </w:pPr>
    </w:p>
    <w:p>
      <w:pPr>
        <w:pStyle w:val="BodyText"/>
        <w:spacing w:before="10"/>
        <w:rPr>
          <w:sz w:val="2"/>
        </w:rPr>
      </w:pPr>
    </w:p>
    <w:tbl>
      <w:tblPr>
        <w:tblW w:w="0" w:type="auto"/>
        <w:jc w:val="left"/>
        <w:tblInd w:w="2359"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0" w:type="dxa"/>
          <w:left w:w="0" w:type="dxa"/>
          <w:bottom w:w="0" w:type="dxa"/>
          <w:right w:w="0" w:type="dxa"/>
        </w:tblCellMar>
        <w:tblLook w:val="01E0"/>
      </w:tblPr>
      <w:tblGrid>
        <w:gridCol w:w="4500"/>
        <w:gridCol w:w="4467"/>
      </w:tblGrid>
      <w:tr>
        <w:trPr>
          <w:trHeight w:val="4881" w:hRule="atLeast"/>
        </w:trPr>
        <w:tc>
          <w:tcPr>
            <w:tcW w:w="8967" w:type="dxa"/>
            <w:gridSpan w:val="2"/>
            <w:tcBorders>
              <w:bottom w:val="double" w:sz="6" w:space="0" w:color="D4D0C8"/>
              <w:right w:val="nil"/>
            </w:tcBorders>
          </w:tcPr>
          <w:p>
            <w:pPr>
              <w:pStyle w:val="TableParagraph"/>
              <w:spacing w:before="201"/>
              <w:ind w:left="185" w:right="499"/>
              <w:jc w:val="left"/>
              <w:rPr>
                <w:sz w:val="18"/>
              </w:rPr>
            </w:pPr>
            <w:r>
              <w:rPr>
                <w:sz w:val="18"/>
              </w:rPr>
              <w:t>of</w:t>
            </w:r>
            <w:r>
              <w:rPr>
                <w:spacing w:val="-2"/>
                <w:sz w:val="18"/>
              </w:rPr>
              <w:t> </w:t>
            </w:r>
            <w:r>
              <w:rPr>
                <w:sz w:val="18"/>
              </w:rPr>
              <w:t>test-taking</w:t>
            </w:r>
            <w:r>
              <w:rPr>
                <w:spacing w:val="-3"/>
                <w:sz w:val="18"/>
              </w:rPr>
              <w:t> </w:t>
            </w:r>
            <w:r>
              <w:rPr>
                <w:sz w:val="18"/>
              </w:rPr>
              <w:t>motivation.</w:t>
            </w:r>
            <w:r>
              <w:rPr>
                <w:spacing w:val="-1"/>
                <w:sz w:val="18"/>
              </w:rPr>
              <w:t> </w:t>
            </w:r>
            <w:r>
              <w:rPr>
                <w:sz w:val="18"/>
              </w:rPr>
              <w:t>In</w:t>
            </w:r>
            <w:r>
              <w:rPr>
                <w:spacing w:val="-1"/>
                <w:sz w:val="18"/>
              </w:rPr>
              <w:t> </w:t>
            </w:r>
            <w:r>
              <w:rPr>
                <w:sz w:val="18"/>
              </w:rPr>
              <w:t>addition,</w:t>
            </w:r>
            <w:r>
              <w:rPr>
                <w:spacing w:val="-3"/>
                <w:sz w:val="18"/>
              </w:rPr>
              <w:t> </w:t>
            </w:r>
            <w:r>
              <w:rPr>
                <w:sz w:val="18"/>
              </w:rPr>
              <w:t>it</w:t>
            </w:r>
            <w:r>
              <w:rPr>
                <w:spacing w:val="-1"/>
                <w:sz w:val="18"/>
              </w:rPr>
              <w:t> </w:t>
            </w:r>
            <w:r>
              <w:rPr>
                <w:sz w:val="18"/>
              </w:rPr>
              <w:t>appears</w:t>
            </w:r>
            <w:r>
              <w:rPr>
                <w:spacing w:val="-3"/>
                <w:sz w:val="18"/>
              </w:rPr>
              <w:t> </w:t>
            </w:r>
            <w:r>
              <w:rPr>
                <w:sz w:val="18"/>
              </w:rPr>
              <w:t>that</w:t>
            </w:r>
            <w:r>
              <w:rPr>
                <w:spacing w:val="-1"/>
                <w:sz w:val="18"/>
              </w:rPr>
              <w:t> </w:t>
            </w:r>
            <w:r>
              <w:rPr>
                <w:sz w:val="18"/>
              </w:rPr>
              <w:t>the</w:t>
            </w:r>
            <w:r>
              <w:rPr>
                <w:spacing w:val="-2"/>
                <w:sz w:val="18"/>
              </w:rPr>
              <w:t> </w:t>
            </w:r>
            <w:r>
              <w:rPr>
                <w:sz w:val="18"/>
              </w:rPr>
              <w:t>Expectancy-Value</w:t>
            </w:r>
            <w:r>
              <w:rPr>
                <w:spacing w:val="-2"/>
                <w:sz w:val="18"/>
              </w:rPr>
              <w:t> </w:t>
            </w:r>
            <w:r>
              <w:rPr>
                <w:sz w:val="18"/>
              </w:rPr>
              <w:t>theory</w:t>
            </w:r>
            <w:r>
              <w:rPr>
                <w:spacing w:val="-2"/>
                <w:sz w:val="18"/>
              </w:rPr>
              <w:t> </w:t>
            </w:r>
            <w:r>
              <w:rPr>
                <w:sz w:val="18"/>
              </w:rPr>
              <w:t>of</w:t>
            </w:r>
            <w:r>
              <w:rPr>
                <w:spacing w:val="-4"/>
                <w:sz w:val="18"/>
              </w:rPr>
              <w:t> </w:t>
            </w:r>
            <w:r>
              <w:rPr>
                <w:sz w:val="18"/>
              </w:rPr>
              <w:t>motivation</w:t>
            </w:r>
            <w:r>
              <w:rPr>
                <w:spacing w:val="-3"/>
                <w:sz w:val="18"/>
              </w:rPr>
              <w:t> </w:t>
            </w:r>
            <w:r>
              <w:rPr>
                <w:sz w:val="18"/>
              </w:rPr>
              <w:t>may</w:t>
            </w:r>
            <w:r>
              <w:rPr>
                <w:spacing w:val="-3"/>
                <w:sz w:val="18"/>
              </w:rPr>
              <w:t> </w:t>
            </w:r>
            <w:r>
              <w:rPr>
                <w:sz w:val="18"/>
              </w:rPr>
              <w:t>be</w:t>
            </w:r>
            <w:r>
              <w:rPr>
                <w:spacing w:val="-2"/>
                <w:sz w:val="18"/>
              </w:rPr>
              <w:t> </w:t>
            </w:r>
            <w:r>
              <w:rPr>
                <w:sz w:val="18"/>
              </w:rPr>
              <w:t>viable</w:t>
            </w:r>
            <w:r>
              <w:rPr>
                <w:spacing w:val="-2"/>
                <w:sz w:val="18"/>
              </w:rPr>
              <w:t> </w:t>
            </w:r>
            <w:r>
              <w:rPr>
                <w:sz w:val="18"/>
              </w:rPr>
              <w:t>for</w:t>
            </w:r>
            <w:r>
              <w:rPr>
                <w:spacing w:val="40"/>
                <w:sz w:val="18"/>
              </w:rPr>
              <w:t> </w:t>
            </w:r>
            <w:r>
              <w:rPr>
                <w:sz w:val="18"/>
              </w:rPr>
              <w:t>the community-college student population.</w:t>
            </w:r>
          </w:p>
          <w:p>
            <w:pPr>
              <w:pStyle w:val="TableParagraph"/>
              <w:spacing w:before="202"/>
              <w:ind w:left="185"/>
              <w:jc w:val="left"/>
              <w:rPr>
                <w:sz w:val="18"/>
              </w:rPr>
            </w:pPr>
            <w:r>
              <w:rPr>
                <w:sz w:val="18"/>
              </w:rPr>
              <w:t>Throughout</w:t>
            </w:r>
            <w:r>
              <w:rPr>
                <w:spacing w:val="-3"/>
                <w:sz w:val="18"/>
              </w:rPr>
              <w:t> </w:t>
            </w:r>
            <w:r>
              <w:rPr>
                <w:sz w:val="18"/>
              </w:rPr>
              <w:t>the</w:t>
            </w:r>
            <w:r>
              <w:rPr>
                <w:spacing w:val="-4"/>
                <w:sz w:val="18"/>
              </w:rPr>
              <w:t> </w:t>
            </w:r>
            <w:r>
              <w:rPr>
                <w:sz w:val="18"/>
              </w:rPr>
              <w:t>confirmatory</w:t>
            </w:r>
            <w:r>
              <w:rPr>
                <w:spacing w:val="-2"/>
                <w:sz w:val="18"/>
              </w:rPr>
              <w:t> </w:t>
            </w:r>
            <w:r>
              <w:rPr>
                <w:sz w:val="18"/>
              </w:rPr>
              <w:t>studies,</w:t>
            </w:r>
            <w:r>
              <w:rPr>
                <w:spacing w:val="-1"/>
                <w:sz w:val="18"/>
              </w:rPr>
              <w:t> </w:t>
            </w:r>
            <w:r>
              <w:rPr>
                <w:sz w:val="18"/>
              </w:rPr>
              <w:t>Importance</w:t>
            </w:r>
            <w:r>
              <w:rPr>
                <w:spacing w:val="-4"/>
                <w:sz w:val="18"/>
              </w:rPr>
              <w:t> </w:t>
            </w:r>
            <w:r>
              <w:rPr>
                <w:sz w:val="18"/>
              </w:rPr>
              <w:t>and</w:t>
            </w:r>
            <w:r>
              <w:rPr>
                <w:spacing w:val="-4"/>
                <w:sz w:val="18"/>
              </w:rPr>
              <w:t> </w:t>
            </w:r>
            <w:r>
              <w:rPr>
                <w:sz w:val="18"/>
              </w:rPr>
              <w:t>Effort</w:t>
            </w:r>
            <w:r>
              <w:rPr>
                <w:spacing w:val="-2"/>
                <w:sz w:val="18"/>
              </w:rPr>
              <w:t> </w:t>
            </w:r>
            <w:r>
              <w:rPr>
                <w:sz w:val="18"/>
              </w:rPr>
              <w:t>have</w:t>
            </w:r>
            <w:r>
              <w:rPr>
                <w:spacing w:val="-2"/>
                <w:sz w:val="18"/>
              </w:rPr>
              <w:t> </w:t>
            </w:r>
            <w:r>
              <w:rPr>
                <w:sz w:val="18"/>
              </w:rPr>
              <w:t>maintained</w:t>
            </w:r>
            <w:r>
              <w:rPr>
                <w:spacing w:val="-1"/>
                <w:sz w:val="18"/>
              </w:rPr>
              <w:t> </w:t>
            </w:r>
            <w:r>
              <w:rPr>
                <w:sz w:val="18"/>
              </w:rPr>
              <w:t>a</w:t>
            </w:r>
            <w:r>
              <w:rPr>
                <w:spacing w:val="-3"/>
                <w:sz w:val="18"/>
              </w:rPr>
              <w:t> </w:t>
            </w:r>
            <w:r>
              <w:rPr>
                <w:sz w:val="18"/>
              </w:rPr>
              <w:t>moderate</w:t>
            </w:r>
            <w:r>
              <w:rPr>
                <w:spacing w:val="-2"/>
                <w:sz w:val="18"/>
              </w:rPr>
              <w:t> </w:t>
            </w:r>
            <w:r>
              <w:rPr>
                <w:sz w:val="18"/>
              </w:rPr>
              <w:t>correlation</w:t>
            </w:r>
            <w:r>
              <w:rPr>
                <w:spacing w:val="-2"/>
                <w:sz w:val="18"/>
              </w:rPr>
              <w:t> </w:t>
            </w:r>
            <w:r>
              <w:rPr>
                <w:sz w:val="18"/>
              </w:rPr>
              <w:t>(</w:t>
            </w:r>
            <w:r>
              <w:rPr>
                <w:i/>
                <w:sz w:val="18"/>
              </w:rPr>
              <w:t>r</w:t>
            </w:r>
            <w:r>
              <w:rPr>
                <w:i/>
                <w:spacing w:val="-2"/>
                <w:sz w:val="18"/>
              </w:rPr>
              <w:t> </w:t>
            </w:r>
            <w:r>
              <w:rPr>
                <w:sz w:val="18"/>
              </w:rPr>
              <w:t>=</w:t>
            </w:r>
            <w:r>
              <w:rPr>
                <w:spacing w:val="-3"/>
                <w:sz w:val="18"/>
              </w:rPr>
              <w:t> </w:t>
            </w:r>
            <w:r>
              <w:rPr>
                <w:sz w:val="18"/>
              </w:rPr>
              <w:t>.410</w:t>
            </w:r>
            <w:r>
              <w:rPr>
                <w:spacing w:val="-2"/>
                <w:sz w:val="18"/>
              </w:rPr>
              <w:t> </w:t>
            </w:r>
            <w:r>
              <w:rPr>
                <w:sz w:val="18"/>
              </w:rPr>
              <w:t>or</w:t>
            </w:r>
            <w:r>
              <w:rPr>
                <w:spacing w:val="-3"/>
                <w:sz w:val="18"/>
              </w:rPr>
              <w:t> </w:t>
            </w:r>
            <w:r>
              <w:rPr>
                <w:sz w:val="18"/>
              </w:rPr>
              <w:t>higher), reinforcing the notion that the two constructs are related yet not redundant.</w:t>
            </w:r>
          </w:p>
          <w:p>
            <w:pPr>
              <w:pStyle w:val="TableParagraph"/>
              <w:tabs>
                <w:tab w:pos="905" w:val="left" w:leader="none"/>
              </w:tabs>
              <w:spacing w:before="200"/>
              <w:ind w:left="185"/>
              <w:jc w:val="left"/>
              <w:rPr>
                <w:rFonts w:ascii="Arial"/>
                <w:b/>
                <w:sz w:val="18"/>
              </w:rPr>
            </w:pPr>
            <w:r>
              <w:rPr>
                <w:rFonts w:ascii="Arial"/>
                <w:b/>
                <w:color w:val="000080"/>
                <w:spacing w:val="-2"/>
                <w:sz w:val="18"/>
              </w:rPr>
              <w:t>4.3.3.</w:t>
            </w:r>
            <w:r>
              <w:rPr>
                <w:rFonts w:ascii="Arial"/>
                <w:b/>
                <w:color w:val="000080"/>
                <w:sz w:val="18"/>
              </w:rPr>
              <w:tab/>
              <w:t>External</w:t>
            </w:r>
            <w:r>
              <w:rPr>
                <w:rFonts w:ascii="Arial"/>
                <w:b/>
                <w:color w:val="000080"/>
                <w:spacing w:val="-6"/>
                <w:sz w:val="18"/>
              </w:rPr>
              <w:t> </w:t>
            </w:r>
            <w:r>
              <w:rPr>
                <w:rFonts w:ascii="Arial"/>
                <w:b/>
                <w:color w:val="000080"/>
                <w:spacing w:val="-2"/>
                <w:sz w:val="18"/>
              </w:rPr>
              <w:t>Validation</w:t>
            </w:r>
          </w:p>
          <w:p>
            <w:pPr>
              <w:pStyle w:val="TableParagraph"/>
              <w:spacing w:before="8"/>
              <w:jc w:val="left"/>
              <w:rPr>
                <w:sz w:val="18"/>
              </w:rPr>
            </w:pPr>
          </w:p>
          <w:p>
            <w:pPr>
              <w:pStyle w:val="TableParagraph"/>
              <w:spacing w:before="0"/>
              <w:ind w:left="185" w:right="227"/>
              <w:jc w:val="left"/>
              <w:rPr>
                <w:sz w:val="18"/>
              </w:rPr>
            </w:pPr>
            <w:r>
              <w:rPr>
                <w:sz w:val="18"/>
              </w:rPr>
              <w:t>Various studies have been performed with regard to external correlates. Wise (2006</w:t>
            </w:r>
            <w:r>
              <w:rPr>
                <w:i/>
                <w:sz w:val="18"/>
              </w:rPr>
              <w:t>) </w:t>
            </w:r>
            <w:r>
              <w:rPr>
                <w:sz w:val="18"/>
              </w:rPr>
              <w:t>correlated the SOS with an achievement tests (i.e., Information Literacy final exam), response time effort, and SAT Total. Effort was moderately correlated with ILT final score (</w:t>
            </w:r>
            <w:r>
              <w:rPr>
                <w:i/>
                <w:sz w:val="18"/>
              </w:rPr>
              <w:t>r </w:t>
            </w:r>
            <w:r>
              <w:rPr>
                <w:sz w:val="18"/>
              </w:rPr>
              <w:t>=.460) and response time effort (</w:t>
            </w:r>
            <w:r>
              <w:rPr>
                <w:i/>
                <w:sz w:val="18"/>
              </w:rPr>
              <w:t>r </w:t>
            </w:r>
            <w:r>
              <w:rPr>
                <w:sz w:val="18"/>
              </w:rPr>
              <w:t>= .433). Effort and SAT Total were not significantly related,</w:t>
            </w:r>
            <w:r>
              <w:rPr>
                <w:spacing w:val="-3"/>
                <w:sz w:val="18"/>
              </w:rPr>
              <w:t> </w:t>
            </w:r>
            <w:r>
              <w:rPr>
                <w:sz w:val="18"/>
              </w:rPr>
              <w:t>which</w:t>
            </w:r>
            <w:r>
              <w:rPr>
                <w:spacing w:val="-2"/>
                <w:sz w:val="18"/>
              </w:rPr>
              <w:t> </w:t>
            </w:r>
            <w:r>
              <w:rPr>
                <w:sz w:val="18"/>
              </w:rPr>
              <w:t>is</w:t>
            </w:r>
            <w:r>
              <w:rPr>
                <w:spacing w:val="-3"/>
                <w:sz w:val="18"/>
              </w:rPr>
              <w:t> </w:t>
            </w:r>
            <w:r>
              <w:rPr>
                <w:sz w:val="18"/>
              </w:rPr>
              <w:t>theoretically</w:t>
            </w:r>
            <w:r>
              <w:rPr>
                <w:spacing w:val="-3"/>
                <w:sz w:val="18"/>
              </w:rPr>
              <w:t> </w:t>
            </w:r>
            <w:r>
              <w:rPr>
                <w:sz w:val="18"/>
              </w:rPr>
              <w:t>sound,</w:t>
            </w:r>
            <w:r>
              <w:rPr>
                <w:spacing w:val="-3"/>
                <w:sz w:val="18"/>
              </w:rPr>
              <w:t> </w:t>
            </w:r>
            <w:r>
              <w:rPr>
                <w:sz w:val="18"/>
              </w:rPr>
              <w:t>given</w:t>
            </w:r>
            <w:r>
              <w:rPr>
                <w:spacing w:val="-2"/>
                <w:sz w:val="18"/>
              </w:rPr>
              <w:t> </w:t>
            </w:r>
            <w:r>
              <w:rPr>
                <w:sz w:val="18"/>
              </w:rPr>
              <w:t>the</w:t>
            </w:r>
            <w:r>
              <w:rPr>
                <w:spacing w:val="-4"/>
                <w:sz w:val="18"/>
              </w:rPr>
              <w:t> </w:t>
            </w:r>
            <w:r>
              <w:rPr>
                <w:sz w:val="18"/>
              </w:rPr>
              <w:t>observation</w:t>
            </w:r>
            <w:r>
              <w:rPr>
                <w:spacing w:val="-2"/>
                <w:sz w:val="18"/>
              </w:rPr>
              <w:t> </w:t>
            </w:r>
            <w:r>
              <w:rPr>
                <w:sz w:val="18"/>
              </w:rPr>
              <w:t>that</w:t>
            </w:r>
            <w:r>
              <w:rPr>
                <w:spacing w:val="-3"/>
                <w:sz w:val="18"/>
              </w:rPr>
              <w:t> </w:t>
            </w:r>
            <w:r>
              <w:rPr>
                <w:sz w:val="18"/>
              </w:rPr>
              <w:t>general</w:t>
            </w:r>
            <w:r>
              <w:rPr>
                <w:spacing w:val="-3"/>
                <w:sz w:val="18"/>
              </w:rPr>
              <w:t> </w:t>
            </w:r>
            <w:r>
              <w:rPr>
                <w:sz w:val="18"/>
              </w:rPr>
              <w:t>ability</w:t>
            </w:r>
            <w:r>
              <w:rPr>
                <w:spacing w:val="-3"/>
                <w:sz w:val="18"/>
              </w:rPr>
              <w:t> </w:t>
            </w:r>
            <w:r>
              <w:rPr>
                <w:sz w:val="18"/>
              </w:rPr>
              <w:t>has</w:t>
            </w:r>
            <w:r>
              <w:rPr>
                <w:spacing w:val="-3"/>
                <w:sz w:val="18"/>
              </w:rPr>
              <w:t> </w:t>
            </w:r>
            <w:r>
              <w:rPr>
                <w:sz w:val="18"/>
              </w:rPr>
              <w:t>little</w:t>
            </w:r>
            <w:r>
              <w:rPr>
                <w:spacing w:val="-3"/>
                <w:sz w:val="18"/>
              </w:rPr>
              <w:t> </w:t>
            </w:r>
            <w:r>
              <w:rPr>
                <w:sz w:val="18"/>
              </w:rPr>
              <w:t>to</w:t>
            </w:r>
            <w:r>
              <w:rPr>
                <w:spacing w:val="-2"/>
                <w:sz w:val="18"/>
              </w:rPr>
              <w:t> </w:t>
            </w:r>
            <w:r>
              <w:rPr>
                <w:sz w:val="18"/>
              </w:rPr>
              <w:t>do</w:t>
            </w:r>
            <w:r>
              <w:rPr>
                <w:spacing w:val="-2"/>
                <w:sz w:val="18"/>
              </w:rPr>
              <w:t> </w:t>
            </w:r>
            <w:r>
              <w:rPr>
                <w:sz w:val="18"/>
              </w:rPr>
              <w:t>with</w:t>
            </w:r>
            <w:r>
              <w:rPr>
                <w:spacing w:val="-2"/>
                <w:sz w:val="18"/>
              </w:rPr>
              <w:t> </w:t>
            </w:r>
            <w:r>
              <w:rPr>
                <w:sz w:val="18"/>
              </w:rPr>
              <w:t>Effort.</w:t>
            </w:r>
            <w:r>
              <w:rPr>
                <w:spacing w:val="-3"/>
                <w:sz w:val="18"/>
              </w:rPr>
              <w:t> </w:t>
            </w:r>
            <w:r>
              <w:rPr>
                <w:sz w:val="18"/>
              </w:rPr>
              <w:t>Importance</w:t>
            </w:r>
            <w:r>
              <w:rPr>
                <w:spacing w:val="-3"/>
                <w:sz w:val="18"/>
              </w:rPr>
              <w:t> </w:t>
            </w:r>
            <w:r>
              <w:rPr>
                <w:sz w:val="18"/>
              </w:rPr>
              <w:t>was less correlated with ILT final score (</w:t>
            </w:r>
            <w:r>
              <w:rPr>
                <w:i/>
                <w:sz w:val="18"/>
              </w:rPr>
              <w:t>r </w:t>
            </w:r>
            <w:r>
              <w:rPr>
                <w:sz w:val="18"/>
              </w:rPr>
              <w:t>= .258) and response time effort (</w:t>
            </w:r>
            <w:r>
              <w:rPr>
                <w:i/>
                <w:sz w:val="18"/>
              </w:rPr>
              <w:t>r </w:t>
            </w:r>
            <w:r>
              <w:rPr>
                <w:sz w:val="18"/>
              </w:rPr>
              <w:t>= .293).</w:t>
            </w:r>
          </w:p>
          <w:p>
            <w:pPr>
              <w:pStyle w:val="TableParagraph"/>
              <w:spacing w:before="202"/>
              <w:ind w:left="185" w:right="227"/>
              <w:jc w:val="left"/>
              <w:rPr>
                <w:sz w:val="18"/>
              </w:rPr>
            </w:pPr>
            <w:r>
              <w:rPr>
                <w:sz w:val="18"/>
              </w:rPr>
              <w:t>In general, a ceiling effect can be observed with SOS subscale scores: in high-stakes administrations, as scores go up, variance</w:t>
            </w:r>
            <w:r>
              <w:rPr>
                <w:spacing w:val="-3"/>
                <w:sz w:val="18"/>
              </w:rPr>
              <w:t> </w:t>
            </w:r>
            <w:r>
              <w:rPr>
                <w:sz w:val="18"/>
              </w:rPr>
              <w:t>(and</w:t>
            </w:r>
            <w:r>
              <w:rPr>
                <w:spacing w:val="-3"/>
                <w:sz w:val="18"/>
              </w:rPr>
              <w:t> </w:t>
            </w:r>
            <w:r>
              <w:rPr>
                <w:sz w:val="18"/>
              </w:rPr>
              <w:t>therefore</w:t>
            </w:r>
            <w:r>
              <w:rPr>
                <w:spacing w:val="-3"/>
                <w:sz w:val="18"/>
              </w:rPr>
              <w:t> </w:t>
            </w:r>
            <w:r>
              <w:rPr>
                <w:sz w:val="18"/>
              </w:rPr>
              <w:t>reliability)</w:t>
            </w:r>
            <w:r>
              <w:rPr>
                <w:spacing w:val="-2"/>
                <w:sz w:val="18"/>
              </w:rPr>
              <w:t> </w:t>
            </w:r>
            <w:r>
              <w:rPr>
                <w:sz w:val="18"/>
              </w:rPr>
              <w:t>goes</w:t>
            </w:r>
            <w:r>
              <w:rPr>
                <w:spacing w:val="-3"/>
                <w:sz w:val="18"/>
              </w:rPr>
              <w:t> </w:t>
            </w:r>
            <w:r>
              <w:rPr>
                <w:sz w:val="18"/>
              </w:rPr>
              <w:t>down</w:t>
            </w:r>
            <w:r>
              <w:rPr>
                <w:spacing w:val="-2"/>
                <w:sz w:val="18"/>
              </w:rPr>
              <w:t> </w:t>
            </w:r>
            <w:r>
              <w:rPr>
                <w:sz w:val="18"/>
              </w:rPr>
              <w:t>(see</w:t>
            </w:r>
            <w:r>
              <w:rPr>
                <w:spacing w:val="-3"/>
                <w:sz w:val="18"/>
              </w:rPr>
              <w:t> </w:t>
            </w:r>
            <w:r>
              <w:rPr>
                <w:sz w:val="18"/>
              </w:rPr>
              <w:t>Table</w:t>
            </w:r>
            <w:r>
              <w:rPr>
                <w:spacing w:val="-3"/>
                <w:sz w:val="18"/>
              </w:rPr>
              <w:t> </w:t>
            </w:r>
            <w:r>
              <w:rPr>
                <w:sz w:val="18"/>
              </w:rPr>
              <w:t>5.).</w:t>
            </w:r>
            <w:r>
              <w:rPr>
                <w:spacing w:val="-3"/>
                <w:sz w:val="18"/>
              </w:rPr>
              <w:t> </w:t>
            </w:r>
            <w:r>
              <w:rPr>
                <w:sz w:val="18"/>
              </w:rPr>
              <w:t>This</w:t>
            </w:r>
            <w:r>
              <w:rPr>
                <w:spacing w:val="-3"/>
                <w:sz w:val="18"/>
              </w:rPr>
              <w:t> </w:t>
            </w:r>
            <w:r>
              <w:rPr>
                <w:sz w:val="18"/>
              </w:rPr>
              <w:t>phenomenon</w:t>
            </w:r>
            <w:r>
              <w:rPr>
                <w:spacing w:val="-4"/>
                <w:sz w:val="18"/>
              </w:rPr>
              <w:t> </w:t>
            </w:r>
            <w:r>
              <w:rPr>
                <w:sz w:val="18"/>
              </w:rPr>
              <w:t>acknowledges</w:t>
            </w:r>
            <w:r>
              <w:rPr>
                <w:spacing w:val="-3"/>
                <w:sz w:val="18"/>
              </w:rPr>
              <w:t> </w:t>
            </w:r>
            <w:r>
              <w:rPr>
                <w:sz w:val="18"/>
              </w:rPr>
              <w:t>that</w:t>
            </w:r>
            <w:r>
              <w:rPr>
                <w:spacing w:val="-3"/>
                <w:sz w:val="18"/>
              </w:rPr>
              <w:t> </w:t>
            </w:r>
            <w:r>
              <w:rPr>
                <w:sz w:val="18"/>
              </w:rPr>
              <w:t>the</w:t>
            </w:r>
            <w:r>
              <w:rPr>
                <w:spacing w:val="-4"/>
                <w:sz w:val="18"/>
              </w:rPr>
              <w:t> </w:t>
            </w:r>
            <w:r>
              <w:rPr>
                <w:sz w:val="18"/>
              </w:rPr>
              <w:t>SOS</w:t>
            </w:r>
            <w:r>
              <w:rPr>
                <w:spacing w:val="-3"/>
                <w:sz w:val="18"/>
              </w:rPr>
              <w:t> </w:t>
            </w:r>
            <w:r>
              <w:rPr>
                <w:sz w:val="18"/>
              </w:rPr>
              <w:t>has</w:t>
            </w:r>
            <w:r>
              <w:rPr>
                <w:spacing w:val="-3"/>
                <w:sz w:val="18"/>
              </w:rPr>
              <w:t> </w:t>
            </w:r>
            <w:r>
              <w:rPr>
                <w:sz w:val="18"/>
              </w:rPr>
              <w:t>the</w:t>
            </w:r>
            <w:r>
              <w:rPr>
                <w:spacing w:val="-3"/>
                <w:sz w:val="18"/>
              </w:rPr>
              <w:t> </w:t>
            </w:r>
            <w:r>
              <w:rPr>
                <w:sz w:val="18"/>
              </w:rPr>
              <w:t>greatest utility in low-stakes applications, since this is when motivation varies the most, i.e. students may choose to enact or withhold effort with low risk of personal loss. Table 7 contains effect size calculations of the difference in subscale scores when differences in testing stakes are considered.</w:t>
            </w:r>
          </w:p>
          <w:p>
            <w:pPr>
              <w:pStyle w:val="TableParagraph"/>
              <w:spacing w:before="0"/>
              <w:jc w:val="left"/>
              <w:rPr>
                <w:sz w:val="18"/>
              </w:rPr>
            </w:pPr>
          </w:p>
          <w:p>
            <w:pPr>
              <w:pStyle w:val="TableParagraph"/>
              <w:spacing w:line="202" w:lineRule="exact" w:before="0"/>
              <w:ind w:left="185"/>
              <w:jc w:val="left"/>
              <w:rPr>
                <w:sz w:val="18"/>
              </w:rPr>
            </w:pPr>
            <w:r>
              <w:rPr>
                <w:sz w:val="18"/>
              </w:rPr>
              <w:t>Table</w:t>
            </w:r>
            <w:r>
              <w:rPr>
                <w:spacing w:val="-4"/>
                <w:sz w:val="18"/>
              </w:rPr>
              <w:t> </w:t>
            </w:r>
            <w:r>
              <w:rPr>
                <w:spacing w:val="-10"/>
                <w:sz w:val="18"/>
              </w:rPr>
              <w:t>7</w:t>
            </w:r>
          </w:p>
          <w:p>
            <w:pPr>
              <w:pStyle w:val="TableParagraph"/>
              <w:spacing w:line="202" w:lineRule="exact" w:before="0"/>
              <w:ind w:left="185"/>
              <w:jc w:val="left"/>
              <w:rPr>
                <w:sz w:val="18"/>
              </w:rPr>
            </w:pPr>
            <w:r>
              <w:rPr>
                <w:sz w:val="18"/>
              </w:rPr>
              <w:t>Effect</w:t>
            </w:r>
            <w:r>
              <w:rPr>
                <w:spacing w:val="-6"/>
                <w:sz w:val="18"/>
              </w:rPr>
              <w:t> </w:t>
            </w:r>
            <w:r>
              <w:rPr>
                <w:sz w:val="18"/>
              </w:rPr>
              <w:t>sizes</w:t>
            </w:r>
            <w:r>
              <w:rPr>
                <w:spacing w:val="-3"/>
                <w:sz w:val="18"/>
              </w:rPr>
              <w:t> </w:t>
            </w:r>
            <w:r>
              <w:rPr>
                <w:sz w:val="18"/>
              </w:rPr>
              <w:t>(Cohen’s</w:t>
            </w:r>
            <w:r>
              <w:rPr>
                <w:spacing w:val="-3"/>
                <w:sz w:val="18"/>
              </w:rPr>
              <w:t> </w:t>
            </w:r>
            <w:r>
              <w:rPr>
                <w:i/>
                <w:sz w:val="18"/>
              </w:rPr>
              <w:t>d</w:t>
            </w:r>
            <w:r>
              <w:rPr>
                <w:i/>
                <w:spacing w:val="-4"/>
                <w:sz w:val="18"/>
              </w:rPr>
              <w:t> </w:t>
            </w:r>
            <w:r>
              <w:rPr>
                <w:sz w:val="18"/>
              </w:rPr>
              <w:t>)</w:t>
            </w:r>
            <w:r>
              <w:rPr>
                <w:spacing w:val="-4"/>
                <w:sz w:val="18"/>
              </w:rPr>
              <w:t> </w:t>
            </w:r>
            <w:r>
              <w:rPr>
                <w:sz w:val="18"/>
              </w:rPr>
              <w:t>for</w:t>
            </w:r>
            <w:r>
              <w:rPr>
                <w:spacing w:val="-3"/>
                <w:sz w:val="18"/>
              </w:rPr>
              <w:t> </w:t>
            </w:r>
            <w:r>
              <w:rPr>
                <w:sz w:val="18"/>
              </w:rPr>
              <w:t>differences</w:t>
            </w:r>
            <w:r>
              <w:rPr>
                <w:spacing w:val="-3"/>
                <w:sz w:val="18"/>
              </w:rPr>
              <w:t> </w:t>
            </w:r>
            <w:r>
              <w:rPr>
                <w:sz w:val="18"/>
              </w:rPr>
              <w:t>between</w:t>
            </w:r>
            <w:r>
              <w:rPr>
                <w:spacing w:val="-2"/>
                <w:sz w:val="18"/>
              </w:rPr>
              <w:t> </w:t>
            </w:r>
            <w:r>
              <w:rPr>
                <w:sz w:val="18"/>
              </w:rPr>
              <w:t>high</w:t>
            </w:r>
            <w:r>
              <w:rPr>
                <w:spacing w:val="-3"/>
                <w:sz w:val="18"/>
              </w:rPr>
              <w:t> </w:t>
            </w:r>
            <w:r>
              <w:rPr>
                <w:sz w:val="18"/>
              </w:rPr>
              <w:t>stakes</w:t>
            </w:r>
            <w:r>
              <w:rPr>
                <w:spacing w:val="-4"/>
                <w:sz w:val="18"/>
              </w:rPr>
              <w:t> </w:t>
            </w:r>
            <w:r>
              <w:rPr>
                <w:sz w:val="18"/>
              </w:rPr>
              <w:t>(Social</w:t>
            </w:r>
            <w:r>
              <w:rPr>
                <w:spacing w:val="-4"/>
                <w:sz w:val="18"/>
              </w:rPr>
              <w:t> </w:t>
            </w:r>
            <w:r>
              <w:rPr>
                <w:sz w:val="18"/>
              </w:rPr>
              <w:t>Work</w:t>
            </w:r>
            <w:r>
              <w:rPr>
                <w:spacing w:val="-3"/>
                <w:sz w:val="18"/>
              </w:rPr>
              <w:t> </w:t>
            </w:r>
            <w:r>
              <w:rPr>
                <w:sz w:val="18"/>
              </w:rPr>
              <w:t>seniors)</w:t>
            </w:r>
            <w:r>
              <w:rPr>
                <w:spacing w:val="-3"/>
                <w:sz w:val="18"/>
              </w:rPr>
              <w:t> </w:t>
            </w:r>
            <w:r>
              <w:rPr>
                <w:sz w:val="18"/>
              </w:rPr>
              <w:t>and</w:t>
            </w:r>
            <w:r>
              <w:rPr>
                <w:spacing w:val="-4"/>
                <w:sz w:val="18"/>
              </w:rPr>
              <w:t> </w:t>
            </w:r>
            <w:r>
              <w:rPr>
                <w:sz w:val="18"/>
              </w:rPr>
              <w:t>low</w:t>
            </w:r>
            <w:r>
              <w:rPr>
                <w:spacing w:val="-3"/>
                <w:sz w:val="18"/>
              </w:rPr>
              <w:t> </w:t>
            </w:r>
            <w:r>
              <w:rPr>
                <w:sz w:val="18"/>
              </w:rPr>
              <w:t>stakes</w:t>
            </w:r>
            <w:r>
              <w:rPr>
                <w:spacing w:val="-3"/>
                <w:sz w:val="18"/>
              </w:rPr>
              <w:t> </w:t>
            </w:r>
            <w:r>
              <w:rPr>
                <w:sz w:val="18"/>
              </w:rPr>
              <w:t>(Spring</w:t>
            </w:r>
            <w:r>
              <w:rPr>
                <w:spacing w:val="-3"/>
                <w:sz w:val="18"/>
              </w:rPr>
              <w:t> </w:t>
            </w:r>
            <w:r>
              <w:rPr>
                <w:sz w:val="18"/>
              </w:rPr>
              <w:t>2006</w:t>
            </w:r>
            <w:r>
              <w:rPr>
                <w:spacing w:val="-3"/>
                <w:sz w:val="18"/>
              </w:rPr>
              <w:t> </w:t>
            </w:r>
            <w:r>
              <w:rPr>
                <w:spacing w:val="-2"/>
                <w:sz w:val="18"/>
              </w:rPr>
              <w:t>assessment</w:t>
            </w:r>
          </w:p>
          <w:p>
            <w:pPr>
              <w:pStyle w:val="TableParagraph"/>
              <w:spacing w:line="197" w:lineRule="exact" w:before="1"/>
              <w:ind w:left="185"/>
              <w:jc w:val="left"/>
              <w:rPr>
                <w:sz w:val="18"/>
              </w:rPr>
            </w:pPr>
            <w:r>
              <w:rPr>
                <w:sz w:val="18"/>
              </w:rPr>
              <w:t>day</w:t>
            </w:r>
            <w:r>
              <w:rPr>
                <w:spacing w:val="-5"/>
                <w:sz w:val="18"/>
              </w:rPr>
              <w:t> </w:t>
            </w:r>
            <w:r>
              <w:rPr>
                <w:sz w:val="18"/>
              </w:rPr>
              <w:t>examinees)</w:t>
            </w:r>
            <w:r>
              <w:rPr>
                <w:spacing w:val="-4"/>
                <w:sz w:val="18"/>
              </w:rPr>
              <w:t> </w:t>
            </w:r>
            <w:r>
              <w:rPr>
                <w:sz w:val="18"/>
              </w:rPr>
              <w:t>administrations</w:t>
            </w:r>
            <w:r>
              <w:rPr>
                <w:spacing w:val="-4"/>
                <w:sz w:val="18"/>
              </w:rPr>
              <w:t> </w:t>
            </w:r>
            <w:r>
              <w:rPr>
                <w:sz w:val="18"/>
              </w:rPr>
              <w:t>for</w:t>
            </w:r>
            <w:r>
              <w:rPr>
                <w:spacing w:val="-4"/>
                <w:sz w:val="18"/>
              </w:rPr>
              <w:t> </w:t>
            </w:r>
            <w:r>
              <w:rPr>
                <w:sz w:val="18"/>
              </w:rPr>
              <w:t>SOS</w:t>
            </w:r>
            <w:r>
              <w:rPr>
                <w:spacing w:val="-4"/>
                <w:sz w:val="18"/>
              </w:rPr>
              <w:t> </w:t>
            </w:r>
            <w:r>
              <w:rPr>
                <w:spacing w:val="-2"/>
                <w:sz w:val="18"/>
              </w:rPr>
              <w:t>subscales</w:t>
            </w:r>
          </w:p>
        </w:tc>
      </w:tr>
      <w:tr>
        <w:trPr>
          <w:trHeight w:val="459" w:hRule="atLeast"/>
        </w:trPr>
        <w:tc>
          <w:tcPr>
            <w:tcW w:w="4500" w:type="dxa"/>
            <w:tcBorders>
              <w:top w:val="double" w:sz="6" w:space="0" w:color="D4D0C8"/>
              <w:left w:val="single" w:sz="12" w:space="0" w:color="7F7F7F"/>
              <w:bottom w:val="double" w:sz="6" w:space="0" w:color="D4D0C8"/>
              <w:right w:val="double" w:sz="6" w:space="0" w:color="D4D0C8"/>
            </w:tcBorders>
          </w:tcPr>
          <w:p>
            <w:pPr>
              <w:pStyle w:val="TableParagraph"/>
              <w:spacing w:before="13"/>
              <w:ind w:left="175"/>
              <w:jc w:val="left"/>
              <w:rPr>
                <w:b/>
                <w:sz w:val="18"/>
              </w:rPr>
            </w:pPr>
            <w:r>
              <w:rPr>
                <w:b/>
                <w:spacing w:val="-2"/>
                <w:sz w:val="18"/>
              </w:rPr>
              <w:t>Importance</w:t>
            </w:r>
          </w:p>
        </w:tc>
        <w:tc>
          <w:tcPr>
            <w:tcW w:w="4467" w:type="dxa"/>
            <w:tcBorders>
              <w:top w:val="double" w:sz="6" w:space="0" w:color="D4D0C8"/>
              <w:left w:val="double" w:sz="6" w:space="0" w:color="D4D0C8"/>
              <w:bottom w:val="double" w:sz="6" w:space="0" w:color="D4D0C8"/>
              <w:right w:val="double" w:sz="6" w:space="0" w:color="D4D0C8"/>
            </w:tcBorders>
          </w:tcPr>
          <w:p>
            <w:pPr>
              <w:pStyle w:val="TableParagraph"/>
              <w:spacing w:before="13"/>
              <w:ind w:left="138"/>
              <w:jc w:val="left"/>
              <w:rPr>
                <w:b/>
                <w:sz w:val="18"/>
              </w:rPr>
            </w:pPr>
            <w:r>
              <w:rPr>
                <w:b/>
                <w:spacing w:val="-2"/>
                <w:sz w:val="18"/>
              </w:rPr>
              <w:t>Effort</w:t>
            </w:r>
          </w:p>
        </w:tc>
      </w:tr>
      <w:tr>
        <w:trPr>
          <w:trHeight w:val="458" w:hRule="atLeast"/>
        </w:trPr>
        <w:tc>
          <w:tcPr>
            <w:tcW w:w="4500" w:type="dxa"/>
            <w:tcBorders>
              <w:top w:val="double" w:sz="6" w:space="0" w:color="D4D0C8"/>
              <w:left w:val="single" w:sz="12" w:space="0" w:color="7F7F7F"/>
              <w:bottom w:val="double" w:sz="6" w:space="0" w:color="D4D0C8"/>
              <w:right w:val="double" w:sz="6" w:space="0" w:color="D4D0C8"/>
            </w:tcBorders>
          </w:tcPr>
          <w:p>
            <w:pPr>
              <w:pStyle w:val="TableParagraph"/>
              <w:spacing w:before="13"/>
              <w:ind w:left="175"/>
              <w:jc w:val="left"/>
              <w:rPr>
                <w:sz w:val="18"/>
              </w:rPr>
            </w:pPr>
            <w:r>
              <w:rPr>
                <w:spacing w:val="-4"/>
                <w:sz w:val="18"/>
              </w:rPr>
              <w:t>2.30</w:t>
            </w:r>
          </w:p>
        </w:tc>
        <w:tc>
          <w:tcPr>
            <w:tcW w:w="4467" w:type="dxa"/>
            <w:tcBorders>
              <w:top w:val="double" w:sz="6" w:space="0" w:color="D4D0C8"/>
              <w:left w:val="double" w:sz="6" w:space="0" w:color="D4D0C8"/>
              <w:bottom w:val="double" w:sz="6" w:space="0" w:color="D4D0C8"/>
              <w:right w:val="double" w:sz="6" w:space="0" w:color="D4D0C8"/>
            </w:tcBorders>
          </w:tcPr>
          <w:p>
            <w:pPr>
              <w:pStyle w:val="TableParagraph"/>
              <w:spacing w:before="13"/>
              <w:ind w:left="139"/>
              <w:jc w:val="left"/>
              <w:rPr>
                <w:sz w:val="18"/>
              </w:rPr>
            </w:pPr>
            <w:r>
              <w:rPr>
                <w:spacing w:val="-4"/>
                <w:sz w:val="18"/>
              </w:rPr>
              <w:t>1.30</w:t>
            </w:r>
          </w:p>
        </w:tc>
      </w:tr>
      <w:tr>
        <w:trPr>
          <w:trHeight w:val="8100" w:hRule="atLeast"/>
        </w:trPr>
        <w:tc>
          <w:tcPr>
            <w:tcW w:w="8967" w:type="dxa"/>
            <w:gridSpan w:val="2"/>
            <w:tcBorders>
              <w:top w:val="double" w:sz="6" w:space="0" w:color="D4D0C8"/>
              <w:bottom w:val="nil"/>
              <w:right w:val="nil"/>
            </w:tcBorders>
          </w:tcPr>
          <w:p>
            <w:pPr>
              <w:pStyle w:val="TableParagraph"/>
              <w:spacing w:before="13"/>
              <w:jc w:val="left"/>
              <w:rPr>
                <w:sz w:val="18"/>
              </w:rPr>
            </w:pPr>
          </w:p>
          <w:p>
            <w:pPr>
              <w:pStyle w:val="TableParagraph"/>
              <w:spacing w:before="0"/>
              <w:ind w:left="185" w:right="227"/>
              <w:jc w:val="left"/>
              <w:rPr>
                <w:sz w:val="18"/>
              </w:rPr>
            </w:pPr>
            <w:r>
              <w:rPr>
                <w:sz w:val="18"/>
              </w:rPr>
              <w:t>To determine whether motivation and self-regulation accounted for more test-score variance in low-stakes testing as opposed to high-stakes testing, Sundre and Kitsantas (2003) gave undergraduate students two versions of a test (multiple- choice and essay) paired with low and high test consequences. The researchers speculated that motivation and self- regulation</w:t>
            </w:r>
            <w:r>
              <w:rPr>
                <w:spacing w:val="-2"/>
                <w:sz w:val="18"/>
              </w:rPr>
              <w:t> </w:t>
            </w:r>
            <w:r>
              <w:rPr>
                <w:sz w:val="18"/>
              </w:rPr>
              <w:t>would</w:t>
            </w:r>
            <w:r>
              <w:rPr>
                <w:spacing w:val="-2"/>
                <w:sz w:val="18"/>
              </w:rPr>
              <w:t> </w:t>
            </w:r>
            <w:r>
              <w:rPr>
                <w:sz w:val="18"/>
              </w:rPr>
              <w:t>be</w:t>
            </w:r>
            <w:r>
              <w:rPr>
                <w:spacing w:val="-2"/>
                <w:sz w:val="18"/>
              </w:rPr>
              <w:t> </w:t>
            </w:r>
            <w:r>
              <w:rPr>
                <w:sz w:val="18"/>
              </w:rPr>
              <w:t>better</w:t>
            </w:r>
            <w:r>
              <w:rPr>
                <w:spacing w:val="-3"/>
                <w:sz w:val="18"/>
              </w:rPr>
              <w:t> </w:t>
            </w:r>
            <w:r>
              <w:rPr>
                <w:sz w:val="18"/>
              </w:rPr>
              <w:t>predictors</w:t>
            </w:r>
            <w:r>
              <w:rPr>
                <w:spacing w:val="-3"/>
                <w:sz w:val="18"/>
              </w:rPr>
              <w:t> </w:t>
            </w:r>
            <w:r>
              <w:rPr>
                <w:sz w:val="18"/>
              </w:rPr>
              <w:t>of</w:t>
            </w:r>
            <w:r>
              <w:rPr>
                <w:spacing w:val="-2"/>
                <w:sz w:val="18"/>
              </w:rPr>
              <w:t> </w:t>
            </w:r>
            <w:r>
              <w:rPr>
                <w:sz w:val="18"/>
              </w:rPr>
              <w:t>final</w:t>
            </w:r>
            <w:r>
              <w:rPr>
                <w:spacing w:val="-2"/>
                <w:sz w:val="18"/>
              </w:rPr>
              <w:t> </w:t>
            </w:r>
            <w:r>
              <w:rPr>
                <w:sz w:val="18"/>
              </w:rPr>
              <w:t>test</w:t>
            </w:r>
            <w:r>
              <w:rPr>
                <w:spacing w:val="-3"/>
                <w:sz w:val="18"/>
              </w:rPr>
              <w:t> </w:t>
            </w:r>
            <w:r>
              <w:rPr>
                <w:sz w:val="18"/>
              </w:rPr>
              <w:t>score</w:t>
            </w:r>
            <w:r>
              <w:rPr>
                <w:spacing w:val="-2"/>
                <w:sz w:val="18"/>
              </w:rPr>
              <w:t> </w:t>
            </w:r>
            <w:r>
              <w:rPr>
                <w:sz w:val="18"/>
              </w:rPr>
              <w:t>in</w:t>
            </w:r>
            <w:r>
              <w:rPr>
                <w:spacing w:val="-1"/>
                <w:sz w:val="18"/>
              </w:rPr>
              <w:t> </w:t>
            </w:r>
            <w:r>
              <w:rPr>
                <w:sz w:val="18"/>
              </w:rPr>
              <w:t>the</w:t>
            </w:r>
            <w:r>
              <w:rPr>
                <w:spacing w:val="-2"/>
                <w:sz w:val="18"/>
              </w:rPr>
              <w:t> </w:t>
            </w:r>
            <w:r>
              <w:rPr>
                <w:sz w:val="18"/>
              </w:rPr>
              <w:t>low-stakes</w:t>
            </w:r>
            <w:r>
              <w:rPr>
                <w:spacing w:val="-1"/>
                <w:sz w:val="18"/>
              </w:rPr>
              <w:t> </w:t>
            </w:r>
            <w:r>
              <w:rPr>
                <w:sz w:val="18"/>
              </w:rPr>
              <w:t>condition,</w:t>
            </w:r>
            <w:r>
              <w:rPr>
                <w:spacing w:val="-3"/>
                <w:sz w:val="18"/>
              </w:rPr>
              <w:t> </w:t>
            </w:r>
            <w:r>
              <w:rPr>
                <w:sz w:val="18"/>
              </w:rPr>
              <w:t>since</w:t>
            </w:r>
            <w:r>
              <w:rPr>
                <w:spacing w:val="-2"/>
                <w:sz w:val="18"/>
              </w:rPr>
              <w:t> </w:t>
            </w:r>
            <w:r>
              <w:rPr>
                <w:sz w:val="18"/>
              </w:rPr>
              <w:t>motivation</w:t>
            </w:r>
            <w:r>
              <w:rPr>
                <w:spacing w:val="-3"/>
                <w:sz w:val="18"/>
              </w:rPr>
              <w:t> </w:t>
            </w:r>
            <w:r>
              <w:rPr>
                <w:sz w:val="18"/>
              </w:rPr>
              <w:t>is</w:t>
            </w:r>
            <w:r>
              <w:rPr>
                <w:spacing w:val="-3"/>
                <w:sz w:val="18"/>
              </w:rPr>
              <w:t> </w:t>
            </w:r>
            <w:r>
              <w:rPr>
                <w:sz w:val="18"/>
              </w:rPr>
              <w:t>uniformly</w:t>
            </w:r>
            <w:r>
              <w:rPr>
                <w:spacing w:val="-2"/>
                <w:sz w:val="18"/>
              </w:rPr>
              <w:t> </w:t>
            </w:r>
            <w:r>
              <w:rPr>
                <w:sz w:val="18"/>
              </w:rPr>
              <w:t>higher</w:t>
            </w:r>
            <w:r>
              <w:rPr>
                <w:spacing w:val="-2"/>
                <w:sz w:val="18"/>
              </w:rPr>
              <w:t> </w:t>
            </w:r>
            <w:r>
              <w:rPr>
                <w:sz w:val="18"/>
              </w:rPr>
              <w:t>in high-stakes conditions. Self-regulation refers to behavioral and metacognitive variables that promote learning for the individual. Similar previous studies had found that self-regulation strategy usage adequately predicted academic achievement, as measured by multiple-choice tests, in both consequential and non-consequential test conditions. Self- regulation predicted essay scores only in the consequential test condition. However, test-taking motivation emerged as a significant predictor of performance in non-consequential conditions, but not in the consequential conditions as had been expected. In addition, test taking motivation was found to explain variance very well in non-consequential essay performances. This research reinforces that motivation accounts for differences in test scores in low-stakes situations.</w:t>
            </w:r>
          </w:p>
          <w:p>
            <w:pPr>
              <w:pStyle w:val="TableParagraph"/>
              <w:tabs>
                <w:tab w:pos="905" w:val="left" w:leader="none"/>
              </w:tabs>
              <w:spacing w:before="200"/>
              <w:ind w:left="185"/>
              <w:jc w:val="left"/>
              <w:rPr>
                <w:rFonts w:ascii="Arial"/>
                <w:b/>
                <w:sz w:val="18"/>
              </w:rPr>
            </w:pPr>
            <w:r>
              <w:rPr>
                <w:rFonts w:ascii="Arial"/>
                <w:b/>
                <w:spacing w:val="-2"/>
                <w:sz w:val="18"/>
              </w:rPr>
              <w:t>4.3.4.</w:t>
            </w:r>
            <w:r>
              <w:rPr>
                <w:rFonts w:ascii="Arial"/>
                <w:b/>
                <w:sz w:val="18"/>
              </w:rPr>
              <w:tab/>
            </w:r>
            <w:r>
              <w:rPr>
                <w:rFonts w:ascii="Arial"/>
                <w:b/>
                <w:color w:val="000080"/>
                <w:sz w:val="18"/>
              </w:rPr>
              <w:t>Norm </w:t>
            </w:r>
            <w:r>
              <w:rPr>
                <w:rFonts w:ascii="Arial"/>
                <w:b/>
                <w:color w:val="000080"/>
                <w:spacing w:val="-2"/>
                <w:sz w:val="18"/>
              </w:rPr>
              <w:t>Groups</w:t>
            </w:r>
          </w:p>
          <w:p>
            <w:pPr>
              <w:pStyle w:val="TableParagraph"/>
              <w:spacing w:before="7"/>
              <w:jc w:val="left"/>
              <w:rPr>
                <w:sz w:val="18"/>
              </w:rPr>
            </w:pPr>
          </w:p>
          <w:p>
            <w:pPr>
              <w:pStyle w:val="TableParagraph"/>
              <w:spacing w:before="0"/>
              <w:ind w:left="185" w:right="122" w:hanging="1"/>
              <w:jc w:val="left"/>
              <w:rPr>
                <w:sz w:val="18"/>
              </w:rPr>
            </w:pPr>
            <w:r>
              <w:rPr>
                <w:sz w:val="18"/>
              </w:rPr>
              <w:t>To determine how the students at your institution performed in relation to college students at other institutions, refer to Tables</w:t>
            </w:r>
            <w:r>
              <w:rPr>
                <w:spacing w:val="-2"/>
                <w:sz w:val="18"/>
              </w:rPr>
              <w:t> </w:t>
            </w:r>
            <w:r>
              <w:rPr>
                <w:sz w:val="18"/>
              </w:rPr>
              <w:t>8-11.</w:t>
            </w:r>
            <w:r>
              <w:rPr>
                <w:spacing w:val="-2"/>
                <w:sz w:val="18"/>
              </w:rPr>
              <w:t> </w:t>
            </w:r>
            <w:r>
              <w:rPr>
                <w:sz w:val="18"/>
              </w:rPr>
              <w:t>The</w:t>
            </w:r>
            <w:r>
              <w:rPr>
                <w:spacing w:val="-2"/>
                <w:sz w:val="18"/>
              </w:rPr>
              <w:t> </w:t>
            </w:r>
            <w:r>
              <w:rPr>
                <w:sz w:val="18"/>
              </w:rPr>
              <w:t>percentile</w:t>
            </w:r>
            <w:r>
              <w:rPr>
                <w:spacing w:val="-2"/>
                <w:sz w:val="18"/>
              </w:rPr>
              <w:t> </w:t>
            </w:r>
            <w:r>
              <w:rPr>
                <w:sz w:val="18"/>
              </w:rPr>
              <w:t>ranks</w:t>
            </w:r>
            <w:r>
              <w:rPr>
                <w:spacing w:val="-2"/>
                <w:sz w:val="18"/>
              </w:rPr>
              <w:t> </w:t>
            </w:r>
            <w:r>
              <w:rPr>
                <w:sz w:val="18"/>
              </w:rPr>
              <w:t>associated</w:t>
            </w:r>
            <w:r>
              <w:rPr>
                <w:spacing w:val="-2"/>
                <w:sz w:val="18"/>
              </w:rPr>
              <w:t> </w:t>
            </w:r>
            <w:r>
              <w:rPr>
                <w:sz w:val="18"/>
              </w:rPr>
              <w:t>with</w:t>
            </w:r>
            <w:r>
              <w:rPr>
                <w:spacing w:val="-2"/>
                <w:sz w:val="18"/>
              </w:rPr>
              <w:t> </w:t>
            </w:r>
            <w:r>
              <w:rPr>
                <w:sz w:val="18"/>
              </w:rPr>
              <w:t>each</w:t>
            </w:r>
            <w:r>
              <w:rPr>
                <w:spacing w:val="-1"/>
                <w:sz w:val="18"/>
              </w:rPr>
              <w:t> </w:t>
            </w:r>
            <w:r>
              <w:rPr>
                <w:sz w:val="18"/>
              </w:rPr>
              <w:t>SOS</w:t>
            </w:r>
            <w:r>
              <w:rPr>
                <w:spacing w:val="-2"/>
                <w:sz w:val="18"/>
              </w:rPr>
              <w:t> </w:t>
            </w:r>
            <w:r>
              <w:rPr>
                <w:sz w:val="18"/>
              </w:rPr>
              <w:t>raw</w:t>
            </w:r>
            <w:r>
              <w:rPr>
                <w:spacing w:val="-3"/>
                <w:sz w:val="18"/>
              </w:rPr>
              <w:t> </w:t>
            </w:r>
            <w:r>
              <w:rPr>
                <w:sz w:val="18"/>
              </w:rPr>
              <w:t>score</w:t>
            </w:r>
            <w:r>
              <w:rPr>
                <w:spacing w:val="-2"/>
                <w:sz w:val="18"/>
              </w:rPr>
              <w:t> </w:t>
            </w:r>
            <w:r>
              <w:rPr>
                <w:sz w:val="18"/>
              </w:rPr>
              <w:t>are</w:t>
            </w:r>
            <w:r>
              <w:rPr>
                <w:spacing w:val="-2"/>
                <w:sz w:val="18"/>
              </w:rPr>
              <w:t> </w:t>
            </w:r>
            <w:r>
              <w:rPr>
                <w:sz w:val="18"/>
              </w:rPr>
              <w:t>presented</w:t>
            </w:r>
            <w:r>
              <w:rPr>
                <w:spacing w:val="-2"/>
                <w:sz w:val="18"/>
              </w:rPr>
              <w:t> </w:t>
            </w:r>
            <w:r>
              <w:rPr>
                <w:sz w:val="18"/>
              </w:rPr>
              <w:t>for</w:t>
            </w:r>
            <w:r>
              <w:rPr>
                <w:spacing w:val="-2"/>
                <w:sz w:val="18"/>
              </w:rPr>
              <w:t> </w:t>
            </w:r>
            <w:r>
              <w:rPr>
                <w:sz w:val="18"/>
              </w:rPr>
              <w:t>the</w:t>
            </w:r>
            <w:r>
              <w:rPr>
                <w:spacing w:val="-2"/>
                <w:sz w:val="18"/>
              </w:rPr>
              <w:t> </w:t>
            </w:r>
            <w:r>
              <w:rPr>
                <w:sz w:val="18"/>
              </w:rPr>
              <w:t>total</w:t>
            </w:r>
            <w:r>
              <w:rPr>
                <w:spacing w:val="-2"/>
                <w:sz w:val="18"/>
              </w:rPr>
              <w:t> </w:t>
            </w:r>
            <w:r>
              <w:rPr>
                <w:sz w:val="18"/>
              </w:rPr>
              <w:t>group</w:t>
            </w:r>
            <w:r>
              <w:rPr>
                <w:spacing w:val="-2"/>
                <w:sz w:val="18"/>
              </w:rPr>
              <w:t> </w:t>
            </w:r>
            <w:r>
              <w:rPr>
                <w:sz w:val="18"/>
              </w:rPr>
              <w:t>and</w:t>
            </w:r>
            <w:r>
              <w:rPr>
                <w:spacing w:val="-3"/>
                <w:sz w:val="18"/>
              </w:rPr>
              <w:t> </w:t>
            </w:r>
            <w:r>
              <w:rPr>
                <w:sz w:val="18"/>
              </w:rPr>
              <w:t>by</w:t>
            </w:r>
            <w:r>
              <w:rPr>
                <w:spacing w:val="-2"/>
                <w:sz w:val="18"/>
              </w:rPr>
              <w:t> </w:t>
            </w:r>
            <w:r>
              <w:rPr>
                <w:sz w:val="18"/>
              </w:rPr>
              <w:t>gender.</w:t>
            </w:r>
            <w:r>
              <w:rPr>
                <w:spacing w:val="-4"/>
                <w:sz w:val="18"/>
              </w:rPr>
              <w:t> </w:t>
            </w:r>
            <w:r>
              <w:rPr>
                <w:sz w:val="18"/>
              </w:rPr>
              <w:t>Note that Table 11, which presents information for the high-stakes application, is not broken down by gender. This major is highly populated by females; the sample size for males is too small to allow for comparisons.</w:t>
            </w:r>
          </w:p>
        </w:tc>
      </w:tr>
    </w:tbl>
    <w:p>
      <w:pPr>
        <w:pStyle w:val="TableParagraph"/>
        <w:spacing w:after="0"/>
        <w:jc w:val="left"/>
        <w:rPr>
          <w:sz w:val="18"/>
        </w:rPr>
        <w:sectPr>
          <w:pgSz w:w="12240" w:h="15840"/>
          <w:pgMar w:header="701" w:footer="0" w:top="900" w:bottom="280" w:left="360" w:right="360"/>
        </w:sectPr>
      </w:pPr>
    </w:p>
    <w:p>
      <w:pPr>
        <w:pStyle w:val="BodyText"/>
        <w:spacing w:before="10"/>
        <w:rPr>
          <w:sz w:val="2"/>
        </w:rPr>
      </w:pPr>
    </w:p>
    <w:tbl>
      <w:tblPr>
        <w:tblW w:w="0" w:type="auto"/>
        <w:jc w:val="left"/>
        <w:tblInd w:w="2372"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0" w:type="dxa"/>
          <w:left w:w="0" w:type="dxa"/>
          <w:bottom w:w="0" w:type="dxa"/>
          <w:right w:w="0" w:type="dxa"/>
        </w:tblCellMar>
        <w:tblLook w:val="01E0"/>
      </w:tblPr>
      <w:tblGrid>
        <w:gridCol w:w="1012"/>
        <w:gridCol w:w="1188"/>
        <w:gridCol w:w="1456"/>
        <w:gridCol w:w="1190"/>
        <w:gridCol w:w="1117"/>
        <w:gridCol w:w="1190"/>
        <w:gridCol w:w="1117"/>
        <w:gridCol w:w="549"/>
      </w:tblGrid>
      <w:tr>
        <w:trPr>
          <w:trHeight w:val="820" w:hRule="atLeast"/>
        </w:trPr>
        <w:tc>
          <w:tcPr>
            <w:tcW w:w="8819" w:type="dxa"/>
            <w:gridSpan w:val="8"/>
            <w:tcBorders>
              <w:bottom w:val="nil"/>
              <w:right w:val="nil"/>
            </w:tcBorders>
          </w:tcPr>
          <w:p>
            <w:pPr>
              <w:pStyle w:val="TableParagraph"/>
              <w:spacing w:before="201"/>
              <w:jc w:val="left"/>
              <w:rPr>
                <w:sz w:val="18"/>
              </w:rPr>
            </w:pPr>
          </w:p>
          <w:p>
            <w:pPr>
              <w:pStyle w:val="TableParagraph"/>
              <w:spacing w:before="0"/>
              <w:ind w:left="180"/>
              <w:jc w:val="left"/>
              <w:rPr>
                <w:sz w:val="18"/>
              </w:rPr>
            </w:pPr>
            <w:r>
              <w:rPr>
                <w:sz w:val="18"/>
              </w:rPr>
              <w:t>Table</w:t>
            </w:r>
            <w:r>
              <w:rPr>
                <w:spacing w:val="-4"/>
                <w:sz w:val="18"/>
              </w:rPr>
              <w:t> </w:t>
            </w:r>
            <w:r>
              <w:rPr>
                <w:spacing w:val="-10"/>
                <w:sz w:val="18"/>
              </w:rPr>
              <w:t>8</w:t>
            </w:r>
          </w:p>
          <w:p>
            <w:pPr>
              <w:pStyle w:val="TableParagraph"/>
              <w:spacing w:line="194" w:lineRule="exact" w:before="0"/>
              <w:ind w:left="180"/>
              <w:jc w:val="left"/>
              <w:rPr>
                <w:i/>
                <w:sz w:val="18"/>
              </w:rPr>
            </w:pPr>
            <w:r>
              <w:rPr>
                <w:i/>
                <w:sz w:val="18"/>
              </w:rPr>
              <w:t>Percentile</w:t>
            </w:r>
            <w:r>
              <w:rPr>
                <w:i/>
                <w:spacing w:val="-5"/>
                <w:sz w:val="18"/>
              </w:rPr>
              <w:t> </w:t>
            </w:r>
            <w:r>
              <w:rPr>
                <w:i/>
                <w:sz w:val="18"/>
              </w:rPr>
              <w:t>ranks</w:t>
            </w:r>
            <w:r>
              <w:rPr>
                <w:i/>
                <w:spacing w:val="-2"/>
                <w:sz w:val="18"/>
              </w:rPr>
              <w:t> </w:t>
            </w:r>
            <w:r>
              <w:rPr>
                <w:i/>
                <w:sz w:val="18"/>
              </w:rPr>
              <w:t>for</w:t>
            </w:r>
            <w:r>
              <w:rPr>
                <w:i/>
                <w:spacing w:val="-3"/>
                <w:sz w:val="18"/>
              </w:rPr>
              <w:t> </w:t>
            </w:r>
            <w:r>
              <w:rPr>
                <w:i/>
                <w:sz w:val="18"/>
              </w:rPr>
              <w:t>SOS</w:t>
            </w:r>
            <w:r>
              <w:rPr>
                <w:i/>
                <w:spacing w:val="-1"/>
                <w:sz w:val="18"/>
              </w:rPr>
              <w:t> </w:t>
            </w:r>
            <w:r>
              <w:rPr>
                <w:i/>
                <w:sz w:val="18"/>
              </w:rPr>
              <w:t>scores</w:t>
            </w:r>
            <w:r>
              <w:rPr>
                <w:i/>
                <w:spacing w:val="-2"/>
                <w:sz w:val="18"/>
              </w:rPr>
              <w:t> </w:t>
            </w:r>
            <w:r>
              <w:rPr>
                <w:i/>
                <w:sz w:val="18"/>
              </w:rPr>
              <w:t>for</w:t>
            </w:r>
            <w:r>
              <w:rPr>
                <w:i/>
                <w:spacing w:val="-3"/>
                <w:sz w:val="18"/>
              </w:rPr>
              <w:t> </w:t>
            </w:r>
            <w:r>
              <w:rPr>
                <w:i/>
                <w:sz w:val="18"/>
              </w:rPr>
              <w:t>freshmen</w:t>
            </w:r>
            <w:r>
              <w:rPr>
                <w:i/>
                <w:spacing w:val="-2"/>
                <w:sz w:val="18"/>
              </w:rPr>
              <w:t> </w:t>
            </w:r>
            <w:r>
              <w:rPr>
                <w:i/>
                <w:sz w:val="18"/>
              </w:rPr>
              <w:t>at a</w:t>
            </w:r>
            <w:r>
              <w:rPr>
                <w:i/>
                <w:spacing w:val="-2"/>
                <w:sz w:val="18"/>
              </w:rPr>
              <w:t> </w:t>
            </w:r>
            <w:r>
              <w:rPr>
                <w:i/>
                <w:sz w:val="18"/>
              </w:rPr>
              <w:t>mid-Atlantic</w:t>
            </w:r>
            <w:r>
              <w:rPr>
                <w:i/>
                <w:spacing w:val="-2"/>
                <w:sz w:val="18"/>
              </w:rPr>
              <w:t> </w:t>
            </w:r>
            <w:r>
              <w:rPr>
                <w:i/>
                <w:sz w:val="18"/>
              </w:rPr>
              <w:t>4-year</w:t>
            </w:r>
            <w:r>
              <w:rPr>
                <w:i/>
                <w:spacing w:val="-1"/>
                <w:sz w:val="18"/>
              </w:rPr>
              <w:t> </w:t>
            </w:r>
            <w:r>
              <w:rPr>
                <w:i/>
                <w:spacing w:val="-2"/>
                <w:sz w:val="18"/>
              </w:rPr>
              <w:t>institution</w:t>
            </w:r>
          </w:p>
        </w:tc>
      </w:tr>
      <w:tr>
        <w:trPr>
          <w:trHeight w:val="461" w:hRule="atLeast"/>
        </w:trPr>
        <w:tc>
          <w:tcPr>
            <w:tcW w:w="1012" w:type="dxa"/>
            <w:tcBorders>
              <w:top w:val="double" w:sz="6" w:space="0" w:color="D4D0C8"/>
              <w:left w:val="thickThinMediumGap" w:sz="6" w:space="0" w:color="7F7F7F"/>
              <w:bottom w:val="double" w:sz="6" w:space="0" w:color="D4D0C8"/>
              <w:right w:val="double" w:sz="6" w:space="0" w:color="D4D0C8"/>
            </w:tcBorders>
          </w:tcPr>
          <w:p>
            <w:pPr>
              <w:pStyle w:val="TableParagraph"/>
              <w:spacing w:before="0"/>
              <w:jc w:val="left"/>
              <w:rPr>
                <w:rFonts w:ascii="Times New Roman"/>
                <w:sz w:val="16"/>
              </w:rPr>
            </w:pPr>
          </w:p>
        </w:tc>
        <w:tc>
          <w:tcPr>
            <w:tcW w:w="2644" w:type="dxa"/>
            <w:gridSpan w:val="2"/>
            <w:tcBorders>
              <w:top w:val="double" w:sz="6" w:space="0" w:color="D4D0C8"/>
              <w:left w:val="double" w:sz="6" w:space="0" w:color="D4D0C8"/>
              <w:bottom w:val="double" w:sz="6" w:space="0" w:color="D4D0C8"/>
              <w:right w:val="double" w:sz="6" w:space="0" w:color="D4D0C8"/>
            </w:tcBorders>
          </w:tcPr>
          <w:p>
            <w:pPr>
              <w:pStyle w:val="TableParagraph"/>
              <w:spacing w:before="107"/>
              <w:ind w:left="736"/>
              <w:jc w:val="left"/>
              <w:rPr>
                <w:b/>
                <w:sz w:val="22"/>
              </w:rPr>
            </w:pPr>
            <w:r>
              <w:rPr>
                <w:b/>
                <w:sz w:val="22"/>
              </w:rPr>
              <w:t>Total</w:t>
            </w:r>
            <w:r>
              <w:rPr>
                <w:b/>
                <w:spacing w:val="-5"/>
                <w:sz w:val="22"/>
              </w:rPr>
              <w:t> </w:t>
            </w:r>
            <w:r>
              <w:rPr>
                <w:b/>
                <w:spacing w:val="-2"/>
                <w:sz w:val="22"/>
              </w:rPr>
              <w:t>Group</w:t>
            </w:r>
          </w:p>
        </w:tc>
        <w:tc>
          <w:tcPr>
            <w:tcW w:w="2307" w:type="dxa"/>
            <w:gridSpan w:val="2"/>
            <w:tcBorders>
              <w:top w:val="double" w:sz="6" w:space="0" w:color="D4D0C8"/>
              <w:left w:val="double" w:sz="6" w:space="0" w:color="D4D0C8"/>
              <w:bottom w:val="double" w:sz="6" w:space="0" w:color="D4D0C8"/>
              <w:right w:val="double" w:sz="6" w:space="0" w:color="D4D0C8"/>
            </w:tcBorders>
          </w:tcPr>
          <w:p>
            <w:pPr>
              <w:pStyle w:val="TableParagraph"/>
              <w:spacing w:before="107"/>
              <w:ind w:left="17"/>
              <w:jc w:val="center"/>
              <w:rPr>
                <w:b/>
                <w:sz w:val="22"/>
              </w:rPr>
            </w:pPr>
            <w:r>
              <w:rPr>
                <w:b/>
                <w:spacing w:val="-2"/>
                <w:sz w:val="22"/>
              </w:rPr>
              <w:t>Males</w:t>
            </w:r>
          </w:p>
        </w:tc>
        <w:tc>
          <w:tcPr>
            <w:tcW w:w="2307" w:type="dxa"/>
            <w:gridSpan w:val="2"/>
            <w:tcBorders>
              <w:top w:val="double" w:sz="6" w:space="0" w:color="D4D0C8"/>
              <w:left w:val="double" w:sz="6" w:space="0" w:color="D4D0C8"/>
              <w:bottom w:val="double" w:sz="6" w:space="0" w:color="D4D0C8"/>
              <w:right w:val="double" w:sz="6" w:space="0" w:color="D4D0C8"/>
            </w:tcBorders>
          </w:tcPr>
          <w:p>
            <w:pPr>
              <w:pStyle w:val="TableParagraph"/>
              <w:spacing w:before="107"/>
              <w:ind w:left="749"/>
              <w:jc w:val="left"/>
              <w:rPr>
                <w:b/>
                <w:sz w:val="22"/>
              </w:rPr>
            </w:pPr>
            <w:r>
              <w:rPr>
                <w:b/>
                <w:spacing w:val="-2"/>
                <w:sz w:val="22"/>
              </w:rPr>
              <w:t>Females</w:t>
            </w:r>
          </w:p>
        </w:tc>
        <w:tc>
          <w:tcPr>
            <w:tcW w:w="549" w:type="dxa"/>
            <w:vMerge w:val="restart"/>
            <w:tcBorders>
              <w:top w:val="nil"/>
              <w:left w:val="nil"/>
              <w:bottom w:val="nil"/>
              <w:right w:val="nil"/>
            </w:tcBorders>
          </w:tcPr>
          <w:p>
            <w:pPr>
              <w:pStyle w:val="TableParagraph"/>
              <w:spacing w:before="0"/>
              <w:jc w:val="left"/>
              <w:rPr>
                <w:rFonts w:ascii="Times New Roman"/>
                <w:sz w:val="16"/>
              </w:rPr>
            </w:pPr>
          </w:p>
        </w:tc>
      </w:tr>
      <w:tr>
        <w:trPr>
          <w:trHeight w:val="312" w:hRule="atLeast"/>
        </w:trPr>
        <w:tc>
          <w:tcPr>
            <w:tcW w:w="1012" w:type="dxa"/>
            <w:tcBorders>
              <w:top w:val="double" w:sz="6" w:space="0" w:color="D4D0C8"/>
              <w:left w:val="thickThinMediumGap" w:sz="6" w:space="0" w:color="7F7F7F"/>
              <w:bottom w:val="double" w:sz="6" w:space="0" w:color="D4D0C8"/>
              <w:right w:val="double" w:sz="6" w:space="0" w:color="D4D0C8"/>
            </w:tcBorders>
          </w:tcPr>
          <w:p>
            <w:pPr>
              <w:pStyle w:val="TableParagraph"/>
              <w:ind w:left="39"/>
              <w:jc w:val="center"/>
              <w:rPr>
                <w:b/>
                <w:sz w:val="18"/>
              </w:rPr>
            </w:pPr>
            <w:r>
              <w:rPr>
                <w:b/>
                <w:spacing w:val="-2"/>
                <w:sz w:val="18"/>
              </w:rPr>
              <w:t>Score</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3"/>
              <w:rPr>
                <w:b/>
                <w:sz w:val="18"/>
              </w:rPr>
            </w:pPr>
            <w:r>
              <w:rPr>
                <w:b/>
                <w:spacing w:val="-2"/>
                <w:sz w:val="18"/>
              </w:rPr>
              <w:t>Importance</w:t>
            </w:r>
          </w:p>
        </w:tc>
        <w:tc>
          <w:tcPr>
            <w:tcW w:w="1456" w:type="dxa"/>
            <w:tcBorders>
              <w:top w:val="double" w:sz="6" w:space="0" w:color="D4D0C8"/>
              <w:left w:val="double" w:sz="6" w:space="0" w:color="D4D0C8"/>
              <w:bottom w:val="double" w:sz="6" w:space="0" w:color="D4D0C8"/>
              <w:right w:val="double" w:sz="6" w:space="0" w:color="D4D0C8"/>
            </w:tcBorders>
          </w:tcPr>
          <w:p>
            <w:pPr>
              <w:pStyle w:val="TableParagraph"/>
              <w:ind w:left="20"/>
              <w:jc w:val="center"/>
              <w:rPr>
                <w:b/>
                <w:sz w:val="18"/>
              </w:rPr>
            </w:pPr>
            <w:r>
              <w:rPr>
                <w:b/>
                <w:spacing w:val="-2"/>
                <w:sz w:val="18"/>
              </w:rPr>
              <w:t>Effort</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b/>
                <w:sz w:val="18"/>
              </w:rPr>
            </w:pPr>
            <w:r>
              <w:rPr>
                <w:b/>
                <w:spacing w:val="-2"/>
                <w:sz w:val="18"/>
              </w:rPr>
              <w:t>Importance</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left="320"/>
              <w:jc w:val="left"/>
              <w:rPr>
                <w:b/>
                <w:sz w:val="18"/>
              </w:rPr>
            </w:pPr>
            <w:r>
              <w:rPr>
                <w:b/>
                <w:spacing w:val="-2"/>
                <w:sz w:val="18"/>
              </w:rPr>
              <w:t>Effort</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b/>
                <w:sz w:val="18"/>
              </w:rPr>
            </w:pPr>
            <w:r>
              <w:rPr>
                <w:b/>
                <w:spacing w:val="-2"/>
                <w:sz w:val="18"/>
              </w:rPr>
              <w:t>Importance</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left="321"/>
              <w:jc w:val="left"/>
              <w:rPr>
                <w:b/>
                <w:sz w:val="18"/>
              </w:rPr>
            </w:pPr>
            <w:r>
              <w:rPr>
                <w:b/>
                <w:spacing w:val="-2"/>
                <w:sz w:val="18"/>
              </w:rPr>
              <w:t>Effort</w:t>
            </w:r>
          </w:p>
        </w:tc>
        <w:tc>
          <w:tcPr>
            <w:tcW w:w="549" w:type="dxa"/>
            <w:vMerge/>
            <w:tcBorders>
              <w:top w:val="nil"/>
              <w:left w:val="nil"/>
              <w:bottom w:val="nil"/>
              <w:right w:val="nil"/>
            </w:tcBorders>
          </w:tcPr>
          <w:p>
            <w:pPr>
              <w:rPr>
                <w:sz w:val="2"/>
                <w:szCs w:val="2"/>
              </w:rPr>
            </w:pPr>
          </w:p>
        </w:tc>
      </w:tr>
      <w:tr>
        <w:trPr>
          <w:trHeight w:val="313" w:hRule="atLeast"/>
        </w:trPr>
        <w:tc>
          <w:tcPr>
            <w:tcW w:w="1012"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25</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3"/>
              <w:rPr>
                <w:sz w:val="18"/>
              </w:rPr>
            </w:pPr>
            <w:r>
              <w:rPr>
                <w:spacing w:val="-2"/>
                <w:sz w:val="18"/>
              </w:rPr>
              <w:t>99.60</w:t>
            </w:r>
          </w:p>
        </w:tc>
        <w:tc>
          <w:tcPr>
            <w:tcW w:w="1456"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97.50</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99.58</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97.41</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99.63</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97.56</w:t>
            </w:r>
          </w:p>
        </w:tc>
        <w:tc>
          <w:tcPr>
            <w:tcW w:w="549" w:type="dxa"/>
            <w:vMerge/>
            <w:tcBorders>
              <w:top w:val="nil"/>
              <w:left w:val="nil"/>
              <w:bottom w:val="nil"/>
              <w:right w:val="nil"/>
            </w:tcBorders>
          </w:tcPr>
          <w:p>
            <w:pPr>
              <w:rPr>
                <w:sz w:val="2"/>
                <w:szCs w:val="2"/>
              </w:rPr>
            </w:pPr>
          </w:p>
        </w:tc>
      </w:tr>
      <w:tr>
        <w:trPr>
          <w:trHeight w:val="312" w:hRule="atLeast"/>
        </w:trPr>
        <w:tc>
          <w:tcPr>
            <w:tcW w:w="1012"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24</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3"/>
              <w:rPr>
                <w:sz w:val="18"/>
              </w:rPr>
            </w:pPr>
            <w:r>
              <w:rPr>
                <w:spacing w:val="-2"/>
                <w:sz w:val="18"/>
              </w:rPr>
              <w:t>98.91</w:t>
            </w:r>
          </w:p>
        </w:tc>
        <w:tc>
          <w:tcPr>
            <w:tcW w:w="1456"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93.25</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99.06</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92.98</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98.87</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93.60</w:t>
            </w:r>
          </w:p>
        </w:tc>
        <w:tc>
          <w:tcPr>
            <w:tcW w:w="549" w:type="dxa"/>
            <w:vMerge/>
            <w:tcBorders>
              <w:top w:val="nil"/>
              <w:left w:val="nil"/>
              <w:bottom w:val="nil"/>
              <w:right w:val="nil"/>
            </w:tcBorders>
          </w:tcPr>
          <w:p>
            <w:pPr>
              <w:rPr>
                <w:sz w:val="2"/>
                <w:szCs w:val="2"/>
              </w:rPr>
            </w:pPr>
          </w:p>
        </w:tc>
      </w:tr>
      <w:tr>
        <w:trPr>
          <w:trHeight w:val="312" w:hRule="atLeast"/>
        </w:trPr>
        <w:tc>
          <w:tcPr>
            <w:tcW w:w="1012"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23</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3"/>
              <w:rPr>
                <w:sz w:val="18"/>
              </w:rPr>
            </w:pPr>
            <w:r>
              <w:rPr>
                <w:spacing w:val="-2"/>
                <w:sz w:val="18"/>
              </w:rPr>
              <w:t>97.94</w:t>
            </w:r>
          </w:p>
        </w:tc>
        <w:tc>
          <w:tcPr>
            <w:tcW w:w="1456"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89.83</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98.30</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89.77</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97.78</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90.15</w:t>
            </w:r>
          </w:p>
        </w:tc>
        <w:tc>
          <w:tcPr>
            <w:tcW w:w="549" w:type="dxa"/>
            <w:vMerge/>
            <w:tcBorders>
              <w:top w:val="nil"/>
              <w:left w:val="nil"/>
              <w:bottom w:val="nil"/>
              <w:right w:val="nil"/>
            </w:tcBorders>
          </w:tcPr>
          <w:p>
            <w:pPr>
              <w:rPr>
                <w:sz w:val="2"/>
                <w:szCs w:val="2"/>
              </w:rPr>
            </w:pPr>
          </w:p>
        </w:tc>
      </w:tr>
      <w:tr>
        <w:trPr>
          <w:trHeight w:val="313" w:hRule="atLeast"/>
        </w:trPr>
        <w:tc>
          <w:tcPr>
            <w:tcW w:w="1012"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22</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3"/>
              <w:rPr>
                <w:sz w:val="18"/>
              </w:rPr>
            </w:pPr>
            <w:r>
              <w:rPr>
                <w:spacing w:val="-2"/>
                <w:sz w:val="18"/>
              </w:rPr>
              <w:t>96.52</w:t>
            </w:r>
          </w:p>
        </w:tc>
        <w:tc>
          <w:tcPr>
            <w:tcW w:w="1456"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86.11</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96.94</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86.62</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96.41</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86.21</w:t>
            </w:r>
          </w:p>
        </w:tc>
        <w:tc>
          <w:tcPr>
            <w:tcW w:w="549" w:type="dxa"/>
            <w:vMerge/>
            <w:tcBorders>
              <w:top w:val="nil"/>
              <w:left w:val="nil"/>
              <w:bottom w:val="nil"/>
              <w:right w:val="nil"/>
            </w:tcBorders>
          </w:tcPr>
          <w:p>
            <w:pPr>
              <w:rPr>
                <w:sz w:val="2"/>
                <w:szCs w:val="2"/>
              </w:rPr>
            </w:pPr>
          </w:p>
        </w:tc>
      </w:tr>
      <w:tr>
        <w:trPr>
          <w:trHeight w:val="312" w:hRule="atLeast"/>
        </w:trPr>
        <w:tc>
          <w:tcPr>
            <w:tcW w:w="1012" w:type="dxa"/>
            <w:tcBorders>
              <w:top w:val="double" w:sz="6" w:space="0" w:color="D4D0C8"/>
              <w:left w:val="thickThinMediumGap" w:sz="6" w:space="0" w:color="7F7F7F"/>
              <w:bottom w:val="double" w:sz="6" w:space="0" w:color="D4D0C8"/>
              <w:right w:val="double" w:sz="6" w:space="0" w:color="D4D0C8"/>
            </w:tcBorders>
          </w:tcPr>
          <w:p>
            <w:pPr>
              <w:pStyle w:val="TableParagraph"/>
              <w:spacing w:before="12"/>
              <w:ind w:left="39" w:right="3"/>
              <w:jc w:val="center"/>
              <w:rPr>
                <w:sz w:val="18"/>
              </w:rPr>
            </w:pPr>
            <w:r>
              <w:rPr>
                <w:spacing w:val="-5"/>
                <w:sz w:val="18"/>
              </w:rPr>
              <w:t>21</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3"/>
              <w:rPr>
                <w:sz w:val="18"/>
              </w:rPr>
            </w:pPr>
            <w:r>
              <w:rPr>
                <w:spacing w:val="-2"/>
                <w:sz w:val="18"/>
              </w:rPr>
              <w:t>94.51</w:t>
            </w:r>
          </w:p>
        </w:tc>
        <w:tc>
          <w:tcPr>
            <w:tcW w:w="1456"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81.56</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94.82</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82.89</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94.53</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81.34</w:t>
            </w:r>
          </w:p>
        </w:tc>
        <w:tc>
          <w:tcPr>
            <w:tcW w:w="549" w:type="dxa"/>
            <w:vMerge/>
            <w:tcBorders>
              <w:top w:val="nil"/>
              <w:left w:val="nil"/>
              <w:bottom w:val="nil"/>
              <w:right w:val="nil"/>
            </w:tcBorders>
          </w:tcPr>
          <w:p>
            <w:pPr>
              <w:rPr>
                <w:sz w:val="2"/>
                <w:szCs w:val="2"/>
              </w:rPr>
            </w:pPr>
          </w:p>
        </w:tc>
      </w:tr>
      <w:tr>
        <w:trPr>
          <w:trHeight w:val="312" w:hRule="atLeast"/>
        </w:trPr>
        <w:tc>
          <w:tcPr>
            <w:tcW w:w="1012"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20</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3"/>
              <w:rPr>
                <w:sz w:val="18"/>
              </w:rPr>
            </w:pPr>
            <w:r>
              <w:rPr>
                <w:spacing w:val="-2"/>
                <w:sz w:val="18"/>
              </w:rPr>
              <w:t>91.10</w:t>
            </w:r>
          </w:p>
        </w:tc>
        <w:tc>
          <w:tcPr>
            <w:tcW w:w="1456"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73.44</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91.71</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76.25</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91.04</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72.53</w:t>
            </w:r>
          </w:p>
        </w:tc>
        <w:tc>
          <w:tcPr>
            <w:tcW w:w="549" w:type="dxa"/>
            <w:vMerge/>
            <w:tcBorders>
              <w:top w:val="nil"/>
              <w:left w:val="nil"/>
              <w:bottom w:val="nil"/>
              <w:right w:val="nil"/>
            </w:tcBorders>
          </w:tcPr>
          <w:p>
            <w:pPr>
              <w:rPr>
                <w:sz w:val="2"/>
                <w:szCs w:val="2"/>
              </w:rPr>
            </w:pPr>
          </w:p>
        </w:tc>
      </w:tr>
      <w:tr>
        <w:trPr>
          <w:trHeight w:val="313" w:hRule="atLeast"/>
        </w:trPr>
        <w:tc>
          <w:tcPr>
            <w:tcW w:w="1012" w:type="dxa"/>
            <w:tcBorders>
              <w:top w:val="double" w:sz="6" w:space="0" w:color="D4D0C8"/>
              <w:left w:val="thickThinMediumGap" w:sz="6" w:space="0" w:color="7F7F7F"/>
              <w:bottom w:val="double" w:sz="6" w:space="0" w:color="D4D0C8"/>
              <w:right w:val="double" w:sz="6" w:space="0" w:color="D4D0C8"/>
            </w:tcBorders>
          </w:tcPr>
          <w:p>
            <w:pPr>
              <w:pStyle w:val="TableParagraph"/>
              <w:spacing w:before="12"/>
              <w:ind w:left="39" w:right="3"/>
              <w:jc w:val="center"/>
              <w:rPr>
                <w:sz w:val="18"/>
              </w:rPr>
            </w:pPr>
            <w:r>
              <w:rPr>
                <w:spacing w:val="-5"/>
                <w:sz w:val="18"/>
              </w:rPr>
              <w:t>19</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3"/>
              <w:rPr>
                <w:sz w:val="18"/>
              </w:rPr>
            </w:pPr>
            <w:r>
              <w:rPr>
                <w:spacing w:val="-2"/>
                <w:sz w:val="18"/>
              </w:rPr>
              <w:t>85.60</w:t>
            </w:r>
          </w:p>
        </w:tc>
        <w:tc>
          <w:tcPr>
            <w:tcW w:w="1456"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62.34</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86.48</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66.02</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85.48</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61.23</w:t>
            </w:r>
          </w:p>
        </w:tc>
        <w:tc>
          <w:tcPr>
            <w:tcW w:w="549" w:type="dxa"/>
            <w:vMerge/>
            <w:tcBorders>
              <w:top w:val="nil"/>
              <w:left w:val="nil"/>
              <w:bottom w:val="nil"/>
              <w:right w:val="nil"/>
            </w:tcBorders>
          </w:tcPr>
          <w:p>
            <w:pPr>
              <w:rPr>
                <w:sz w:val="2"/>
                <w:szCs w:val="2"/>
              </w:rPr>
            </w:pPr>
          </w:p>
        </w:tc>
      </w:tr>
      <w:tr>
        <w:trPr>
          <w:trHeight w:val="312" w:hRule="atLeast"/>
        </w:trPr>
        <w:tc>
          <w:tcPr>
            <w:tcW w:w="1012"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18</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3"/>
              <w:rPr>
                <w:sz w:val="18"/>
              </w:rPr>
            </w:pPr>
            <w:r>
              <w:rPr>
                <w:spacing w:val="-2"/>
                <w:sz w:val="18"/>
              </w:rPr>
              <w:t>78.42</w:t>
            </w:r>
          </w:p>
        </w:tc>
        <w:tc>
          <w:tcPr>
            <w:tcW w:w="1456"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51.82</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79.08</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55.51</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78.51</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50.76</w:t>
            </w:r>
          </w:p>
        </w:tc>
        <w:tc>
          <w:tcPr>
            <w:tcW w:w="549" w:type="dxa"/>
            <w:vMerge/>
            <w:tcBorders>
              <w:top w:val="nil"/>
              <w:left w:val="nil"/>
              <w:bottom w:val="nil"/>
              <w:right w:val="nil"/>
            </w:tcBorders>
          </w:tcPr>
          <w:p>
            <w:pPr>
              <w:rPr>
                <w:sz w:val="2"/>
                <w:szCs w:val="2"/>
              </w:rPr>
            </w:pPr>
          </w:p>
        </w:tc>
      </w:tr>
      <w:tr>
        <w:trPr>
          <w:trHeight w:val="312" w:hRule="atLeast"/>
        </w:trPr>
        <w:tc>
          <w:tcPr>
            <w:tcW w:w="1012"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i/>
                <w:sz w:val="18"/>
              </w:rPr>
            </w:pPr>
            <w:r>
              <w:rPr>
                <w:i/>
                <w:spacing w:val="-5"/>
                <w:sz w:val="18"/>
              </w:rPr>
              <w:t>17</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3"/>
              <w:rPr>
                <w:sz w:val="18"/>
              </w:rPr>
            </w:pPr>
            <w:r>
              <w:rPr>
                <w:spacing w:val="-2"/>
                <w:sz w:val="18"/>
              </w:rPr>
              <w:t>70.13</w:t>
            </w:r>
          </w:p>
        </w:tc>
        <w:tc>
          <w:tcPr>
            <w:tcW w:w="1456"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42.06</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71.02</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45.57</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70.36</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40.89</w:t>
            </w:r>
          </w:p>
        </w:tc>
        <w:tc>
          <w:tcPr>
            <w:tcW w:w="549" w:type="dxa"/>
            <w:vMerge/>
            <w:tcBorders>
              <w:top w:val="nil"/>
              <w:left w:val="nil"/>
              <w:bottom w:val="nil"/>
              <w:right w:val="nil"/>
            </w:tcBorders>
          </w:tcPr>
          <w:p>
            <w:pPr>
              <w:rPr>
                <w:sz w:val="2"/>
                <w:szCs w:val="2"/>
              </w:rPr>
            </w:pPr>
          </w:p>
        </w:tc>
      </w:tr>
      <w:tr>
        <w:trPr>
          <w:trHeight w:val="313" w:hRule="atLeast"/>
        </w:trPr>
        <w:tc>
          <w:tcPr>
            <w:tcW w:w="1012"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16</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3"/>
              <w:rPr>
                <w:sz w:val="18"/>
              </w:rPr>
            </w:pPr>
            <w:r>
              <w:rPr>
                <w:spacing w:val="-2"/>
                <w:sz w:val="18"/>
              </w:rPr>
              <w:t>59.84</w:t>
            </w:r>
          </w:p>
        </w:tc>
        <w:tc>
          <w:tcPr>
            <w:tcW w:w="1456"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33.10</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61.40</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36.29</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59.70</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31.88</w:t>
            </w:r>
          </w:p>
        </w:tc>
        <w:tc>
          <w:tcPr>
            <w:tcW w:w="549" w:type="dxa"/>
            <w:vMerge/>
            <w:tcBorders>
              <w:top w:val="nil"/>
              <w:left w:val="nil"/>
              <w:bottom w:val="nil"/>
              <w:right w:val="nil"/>
            </w:tcBorders>
          </w:tcPr>
          <w:p>
            <w:pPr>
              <w:rPr>
                <w:sz w:val="2"/>
                <w:szCs w:val="2"/>
              </w:rPr>
            </w:pPr>
          </w:p>
        </w:tc>
      </w:tr>
      <w:tr>
        <w:trPr>
          <w:trHeight w:val="312" w:hRule="atLeast"/>
        </w:trPr>
        <w:tc>
          <w:tcPr>
            <w:tcW w:w="1012"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15</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3"/>
              <w:rPr>
                <w:sz w:val="18"/>
              </w:rPr>
            </w:pPr>
            <w:r>
              <w:rPr>
                <w:spacing w:val="-2"/>
                <w:sz w:val="18"/>
              </w:rPr>
              <w:t>47.65</w:t>
            </w:r>
          </w:p>
        </w:tc>
        <w:tc>
          <w:tcPr>
            <w:tcW w:w="1456"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25.23</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50.61</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27.95</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46.55</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24.20</w:t>
            </w:r>
          </w:p>
        </w:tc>
        <w:tc>
          <w:tcPr>
            <w:tcW w:w="549" w:type="dxa"/>
            <w:vMerge/>
            <w:tcBorders>
              <w:top w:val="nil"/>
              <w:left w:val="nil"/>
              <w:bottom w:val="nil"/>
              <w:right w:val="nil"/>
            </w:tcBorders>
          </w:tcPr>
          <w:p>
            <w:pPr>
              <w:rPr>
                <w:sz w:val="2"/>
                <w:szCs w:val="2"/>
              </w:rPr>
            </w:pPr>
          </w:p>
        </w:tc>
      </w:tr>
      <w:tr>
        <w:trPr>
          <w:trHeight w:val="312" w:hRule="atLeast"/>
        </w:trPr>
        <w:tc>
          <w:tcPr>
            <w:tcW w:w="1012"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14</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3"/>
              <w:rPr>
                <w:sz w:val="18"/>
              </w:rPr>
            </w:pPr>
            <w:r>
              <w:rPr>
                <w:spacing w:val="-2"/>
                <w:sz w:val="18"/>
              </w:rPr>
              <w:t>36.85</w:t>
            </w:r>
          </w:p>
        </w:tc>
        <w:tc>
          <w:tcPr>
            <w:tcW w:w="1456"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18.10</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40.76</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20.17</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35.16</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17.38</w:t>
            </w:r>
          </w:p>
        </w:tc>
        <w:tc>
          <w:tcPr>
            <w:tcW w:w="549" w:type="dxa"/>
            <w:vMerge/>
            <w:tcBorders>
              <w:top w:val="nil"/>
              <w:left w:val="nil"/>
              <w:bottom w:val="nil"/>
              <w:right w:val="nil"/>
            </w:tcBorders>
          </w:tcPr>
          <w:p>
            <w:pPr>
              <w:rPr>
                <w:sz w:val="2"/>
                <w:szCs w:val="2"/>
              </w:rPr>
            </w:pPr>
          </w:p>
        </w:tc>
      </w:tr>
      <w:tr>
        <w:trPr>
          <w:trHeight w:val="313" w:hRule="atLeast"/>
        </w:trPr>
        <w:tc>
          <w:tcPr>
            <w:tcW w:w="1012"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13</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3"/>
              <w:rPr>
                <w:sz w:val="18"/>
              </w:rPr>
            </w:pPr>
            <w:r>
              <w:rPr>
                <w:spacing w:val="-2"/>
                <w:sz w:val="18"/>
              </w:rPr>
              <w:t>28.36</w:t>
            </w:r>
          </w:p>
        </w:tc>
        <w:tc>
          <w:tcPr>
            <w:tcW w:w="1456"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12.07</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32.38</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14.00</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26.44</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11.25</w:t>
            </w:r>
          </w:p>
        </w:tc>
        <w:tc>
          <w:tcPr>
            <w:tcW w:w="549" w:type="dxa"/>
            <w:vMerge/>
            <w:tcBorders>
              <w:top w:val="nil"/>
              <w:left w:val="nil"/>
              <w:bottom w:val="nil"/>
              <w:right w:val="nil"/>
            </w:tcBorders>
          </w:tcPr>
          <w:p>
            <w:pPr>
              <w:rPr>
                <w:sz w:val="2"/>
                <w:szCs w:val="2"/>
              </w:rPr>
            </w:pPr>
          </w:p>
        </w:tc>
      </w:tr>
      <w:tr>
        <w:trPr>
          <w:trHeight w:val="312" w:hRule="atLeast"/>
        </w:trPr>
        <w:tc>
          <w:tcPr>
            <w:tcW w:w="1012"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12</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3"/>
              <w:rPr>
                <w:sz w:val="18"/>
              </w:rPr>
            </w:pPr>
            <w:r>
              <w:rPr>
                <w:spacing w:val="-2"/>
                <w:sz w:val="18"/>
              </w:rPr>
              <w:t>21.16</w:t>
            </w:r>
          </w:p>
        </w:tc>
        <w:tc>
          <w:tcPr>
            <w:tcW w:w="1456"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4"/>
                <w:sz w:val="18"/>
              </w:rPr>
              <w:t>8.05</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25.02</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10.27</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19.37</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4"/>
                <w:sz w:val="18"/>
              </w:rPr>
              <w:t>6.99</w:t>
            </w:r>
          </w:p>
        </w:tc>
        <w:tc>
          <w:tcPr>
            <w:tcW w:w="549" w:type="dxa"/>
            <w:vMerge/>
            <w:tcBorders>
              <w:top w:val="nil"/>
              <w:left w:val="nil"/>
              <w:bottom w:val="nil"/>
              <w:right w:val="nil"/>
            </w:tcBorders>
          </w:tcPr>
          <w:p>
            <w:pPr>
              <w:rPr>
                <w:sz w:val="2"/>
                <w:szCs w:val="2"/>
              </w:rPr>
            </w:pPr>
          </w:p>
        </w:tc>
      </w:tr>
      <w:tr>
        <w:trPr>
          <w:trHeight w:val="312" w:hRule="atLeast"/>
        </w:trPr>
        <w:tc>
          <w:tcPr>
            <w:tcW w:w="1012"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11</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3"/>
              <w:rPr>
                <w:sz w:val="18"/>
              </w:rPr>
            </w:pPr>
            <w:r>
              <w:rPr>
                <w:spacing w:val="-2"/>
                <w:sz w:val="18"/>
              </w:rPr>
              <w:t>15.57</w:t>
            </w:r>
          </w:p>
        </w:tc>
        <w:tc>
          <w:tcPr>
            <w:tcW w:w="1456"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4"/>
                <w:sz w:val="18"/>
              </w:rPr>
              <w:t>5.38</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19.09</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4"/>
                <w:sz w:val="18"/>
              </w:rPr>
              <w:t>7.49</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14.01</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4"/>
                <w:sz w:val="18"/>
              </w:rPr>
              <w:t>4.48</w:t>
            </w:r>
          </w:p>
        </w:tc>
        <w:tc>
          <w:tcPr>
            <w:tcW w:w="549" w:type="dxa"/>
            <w:vMerge/>
            <w:tcBorders>
              <w:top w:val="nil"/>
              <w:left w:val="nil"/>
              <w:bottom w:val="nil"/>
              <w:right w:val="nil"/>
            </w:tcBorders>
          </w:tcPr>
          <w:p>
            <w:pPr>
              <w:rPr>
                <w:sz w:val="2"/>
                <w:szCs w:val="2"/>
              </w:rPr>
            </w:pPr>
          </w:p>
        </w:tc>
      </w:tr>
      <w:tr>
        <w:trPr>
          <w:trHeight w:val="313" w:hRule="atLeast"/>
        </w:trPr>
        <w:tc>
          <w:tcPr>
            <w:tcW w:w="1012"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10</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3"/>
              <w:rPr>
                <w:sz w:val="18"/>
              </w:rPr>
            </w:pPr>
            <w:r>
              <w:rPr>
                <w:spacing w:val="-2"/>
                <w:sz w:val="18"/>
              </w:rPr>
              <w:t>11.19</w:t>
            </w:r>
          </w:p>
        </w:tc>
        <w:tc>
          <w:tcPr>
            <w:tcW w:w="1456"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4"/>
                <w:sz w:val="18"/>
              </w:rPr>
              <w:t>3.48</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14.04</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4"/>
                <w:sz w:val="18"/>
              </w:rPr>
              <w:t>5.00</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4"/>
                <w:sz w:val="18"/>
              </w:rPr>
              <w:t>9.82</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4"/>
                <w:sz w:val="18"/>
              </w:rPr>
              <w:t>2.90</w:t>
            </w:r>
          </w:p>
        </w:tc>
        <w:tc>
          <w:tcPr>
            <w:tcW w:w="549" w:type="dxa"/>
            <w:vMerge/>
            <w:tcBorders>
              <w:top w:val="nil"/>
              <w:left w:val="nil"/>
              <w:bottom w:val="nil"/>
              <w:right w:val="nil"/>
            </w:tcBorders>
          </w:tcPr>
          <w:p>
            <w:pPr>
              <w:rPr>
                <w:sz w:val="2"/>
                <w:szCs w:val="2"/>
              </w:rPr>
            </w:pPr>
          </w:p>
        </w:tc>
      </w:tr>
      <w:tr>
        <w:trPr>
          <w:trHeight w:val="312" w:hRule="atLeast"/>
        </w:trPr>
        <w:tc>
          <w:tcPr>
            <w:tcW w:w="1012"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10"/>
                <w:sz w:val="18"/>
              </w:rPr>
              <w:t>9</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3"/>
              <w:rPr>
                <w:sz w:val="18"/>
              </w:rPr>
            </w:pPr>
            <w:r>
              <w:rPr>
                <w:spacing w:val="-4"/>
                <w:sz w:val="18"/>
              </w:rPr>
              <w:t>8.03</w:t>
            </w:r>
          </w:p>
        </w:tc>
        <w:tc>
          <w:tcPr>
            <w:tcW w:w="1456"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4"/>
                <w:sz w:val="18"/>
              </w:rPr>
              <w:t>2.14</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10.27</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4"/>
                <w:sz w:val="18"/>
              </w:rPr>
              <w:t>3.02</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4"/>
                <w:sz w:val="18"/>
              </w:rPr>
              <w:t>6.92</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4"/>
                <w:sz w:val="18"/>
              </w:rPr>
              <w:t>1.82</w:t>
            </w:r>
          </w:p>
        </w:tc>
        <w:tc>
          <w:tcPr>
            <w:tcW w:w="549" w:type="dxa"/>
            <w:vMerge/>
            <w:tcBorders>
              <w:top w:val="nil"/>
              <w:left w:val="nil"/>
              <w:bottom w:val="nil"/>
              <w:right w:val="nil"/>
            </w:tcBorders>
          </w:tcPr>
          <w:p>
            <w:pPr>
              <w:rPr>
                <w:sz w:val="2"/>
                <w:szCs w:val="2"/>
              </w:rPr>
            </w:pPr>
          </w:p>
        </w:tc>
      </w:tr>
      <w:tr>
        <w:trPr>
          <w:trHeight w:val="312" w:hRule="atLeast"/>
        </w:trPr>
        <w:tc>
          <w:tcPr>
            <w:tcW w:w="1012"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10"/>
                <w:sz w:val="18"/>
              </w:rPr>
              <w:t>8</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3"/>
              <w:rPr>
                <w:sz w:val="18"/>
              </w:rPr>
            </w:pPr>
            <w:r>
              <w:rPr>
                <w:spacing w:val="-4"/>
                <w:sz w:val="18"/>
              </w:rPr>
              <w:t>5.94</w:t>
            </w:r>
          </w:p>
        </w:tc>
        <w:tc>
          <w:tcPr>
            <w:tcW w:w="1456"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4"/>
                <w:sz w:val="18"/>
              </w:rPr>
              <w:t>1.26</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6"/>
              <w:rPr>
                <w:sz w:val="18"/>
              </w:rPr>
            </w:pPr>
            <w:r>
              <w:rPr>
                <w:spacing w:val="-4"/>
                <w:sz w:val="18"/>
              </w:rPr>
              <w:t>8.15</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4"/>
                <w:sz w:val="18"/>
              </w:rPr>
              <w:t>1.65</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4"/>
                <w:sz w:val="18"/>
              </w:rPr>
              <w:t>4.80</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4"/>
                <w:sz w:val="18"/>
              </w:rPr>
              <w:t>1.11</w:t>
            </w:r>
          </w:p>
        </w:tc>
        <w:tc>
          <w:tcPr>
            <w:tcW w:w="549" w:type="dxa"/>
            <w:vMerge/>
            <w:tcBorders>
              <w:top w:val="nil"/>
              <w:left w:val="nil"/>
              <w:bottom w:val="nil"/>
              <w:right w:val="nil"/>
            </w:tcBorders>
          </w:tcPr>
          <w:p>
            <w:pPr>
              <w:rPr>
                <w:sz w:val="2"/>
                <w:szCs w:val="2"/>
              </w:rPr>
            </w:pPr>
          </w:p>
        </w:tc>
      </w:tr>
      <w:tr>
        <w:trPr>
          <w:trHeight w:val="313" w:hRule="atLeast"/>
        </w:trPr>
        <w:tc>
          <w:tcPr>
            <w:tcW w:w="1012"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10"/>
                <w:sz w:val="18"/>
              </w:rPr>
              <w:t>7</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3"/>
              <w:rPr>
                <w:sz w:val="18"/>
              </w:rPr>
            </w:pPr>
            <w:r>
              <w:rPr>
                <w:spacing w:val="-4"/>
                <w:sz w:val="18"/>
              </w:rPr>
              <w:t>4.26</w:t>
            </w:r>
          </w:p>
        </w:tc>
        <w:tc>
          <w:tcPr>
            <w:tcW w:w="1456"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4"/>
                <w:sz w:val="18"/>
              </w:rPr>
              <w:t>0.78</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6"/>
              <w:rPr>
                <w:sz w:val="18"/>
              </w:rPr>
            </w:pPr>
            <w:r>
              <w:rPr>
                <w:spacing w:val="-4"/>
                <w:sz w:val="18"/>
              </w:rPr>
              <w:t>6.31</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4"/>
                <w:sz w:val="18"/>
              </w:rPr>
              <w:t>0.99</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4"/>
                <w:sz w:val="18"/>
              </w:rPr>
              <w:t>3.23</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4"/>
                <w:sz w:val="18"/>
              </w:rPr>
              <w:t>0.69</w:t>
            </w:r>
          </w:p>
        </w:tc>
        <w:tc>
          <w:tcPr>
            <w:tcW w:w="549" w:type="dxa"/>
            <w:vMerge/>
            <w:tcBorders>
              <w:top w:val="nil"/>
              <w:left w:val="nil"/>
              <w:bottom w:val="nil"/>
              <w:right w:val="nil"/>
            </w:tcBorders>
          </w:tcPr>
          <w:p>
            <w:pPr>
              <w:rPr>
                <w:sz w:val="2"/>
                <w:szCs w:val="2"/>
              </w:rPr>
            </w:pPr>
          </w:p>
        </w:tc>
      </w:tr>
      <w:tr>
        <w:trPr>
          <w:trHeight w:val="312" w:hRule="atLeast"/>
        </w:trPr>
        <w:tc>
          <w:tcPr>
            <w:tcW w:w="1012"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10"/>
                <w:sz w:val="18"/>
              </w:rPr>
              <w:t>6</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3"/>
              <w:rPr>
                <w:sz w:val="18"/>
              </w:rPr>
            </w:pPr>
            <w:r>
              <w:rPr>
                <w:spacing w:val="-4"/>
                <w:sz w:val="18"/>
              </w:rPr>
              <w:t>2.98</w:t>
            </w:r>
          </w:p>
        </w:tc>
        <w:tc>
          <w:tcPr>
            <w:tcW w:w="1456"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4"/>
                <w:sz w:val="18"/>
              </w:rPr>
              <w:t>0.46</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6"/>
              <w:rPr>
                <w:sz w:val="18"/>
              </w:rPr>
            </w:pPr>
            <w:r>
              <w:rPr>
                <w:spacing w:val="-4"/>
                <w:sz w:val="18"/>
              </w:rPr>
              <w:t>4.62</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4"/>
                <w:sz w:val="18"/>
              </w:rPr>
              <w:t>0.61</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4"/>
                <w:sz w:val="18"/>
              </w:rPr>
              <w:t>2.19</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4"/>
                <w:sz w:val="18"/>
              </w:rPr>
              <w:t>0.42</w:t>
            </w:r>
          </w:p>
        </w:tc>
        <w:tc>
          <w:tcPr>
            <w:tcW w:w="549" w:type="dxa"/>
            <w:vMerge/>
            <w:tcBorders>
              <w:top w:val="nil"/>
              <w:left w:val="nil"/>
              <w:bottom w:val="nil"/>
              <w:right w:val="nil"/>
            </w:tcBorders>
          </w:tcPr>
          <w:p>
            <w:pPr>
              <w:rPr>
                <w:sz w:val="2"/>
                <w:szCs w:val="2"/>
              </w:rPr>
            </w:pPr>
          </w:p>
        </w:tc>
      </w:tr>
      <w:tr>
        <w:trPr>
          <w:trHeight w:val="313" w:hRule="atLeast"/>
        </w:trPr>
        <w:tc>
          <w:tcPr>
            <w:tcW w:w="1012"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10"/>
                <w:sz w:val="18"/>
              </w:rPr>
              <w:t>5</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3"/>
              <w:rPr>
                <w:sz w:val="18"/>
              </w:rPr>
            </w:pPr>
            <w:r>
              <w:rPr>
                <w:spacing w:val="-4"/>
                <w:sz w:val="18"/>
              </w:rPr>
              <w:t>1.26</w:t>
            </w:r>
          </w:p>
        </w:tc>
        <w:tc>
          <w:tcPr>
            <w:tcW w:w="1456"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4"/>
                <w:sz w:val="18"/>
              </w:rPr>
              <w:t>0.18</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6"/>
              <w:rPr>
                <w:sz w:val="18"/>
              </w:rPr>
            </w:pPr>
            <w:r>
              <w:rPr>
                <w:spacing w:val="-4"/>
                <w:sz w:val="18"/>
              </w:rPr>
              <w:t>1.93</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4"/>
                <w:sz w:val="18"/>
              </w:rPr>
              <w:t>0.24</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4"/>
                <w:sz w:val="18"/>
              </w:rPr>
              <w:t>0.94</w:t>
            </w:r>
          </w:p>
        </w:tc>
        <w:tc>
          <w:tcPr>
            <w:tcW w:w="1117"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4"/>
                <w:sz w:val="18"/>
              </w:rPr>
              <w:t>0.17</w:t>
            </w:r>
          </w:p>
        </w:tc>
        <w:tc>
          <w:tcPr>
            <w:tcW w:w="549" w:type="dxa"/>
            <w:vMerge/>
            <w:tcBorders>
              <w:top w:val="nil"/>
              <w:left w:val="nil"/>
              <w:bottom w:val="nil"/>
              <w:right w:val="nil"/>
            </w:tcBorders>
          </w:tcPr>
          <w:p>
            <w:pPr>
              <w:rPr>
                <w:sz w:val="2"/>
                <w:szCs w:val="2"/>
              </w:rPr>
            </w:pPr>
          </w:p>
        </w:tc>
      </w:tr>
      <w:tr>
        <w:trPr>
          <w:trHeight w:val="4785" w:hRule="atLeast"/>
        </w:trPr>
        <w:tc>
          <w:tcPr>
            <w:tcW w:w="8819" w:type="dxa"/>
            <w:gridSpan w:val="8"/>
            <w:tcBorders>
              <w:top w:val="nil"/>
              <w:bottom w:val="nil"/>
              <w:right w:val="nil"/>
            </w:tcBorders>
          </w:tcPr>
          <w:p>
            <w:pPr>
              <w:pStyle w:val="TableParagraph"/>
              <w:spacing w:before="12"/>
              <w:ind w:left="180"/>
              <w:jc w:val="left"/>
              <w:rPr>
                <w:sz w:val="18"/>
              </w:rPr>
            </w:pPr>
            <w:r>
              <w:rPr>
                <w:sz w:val="18"/>
              </w:rPr>
              <w:t>Note:</w:t>
            </w:r>
            <w:r>
              <w:rPr>
                <w:spacing w:val="-5"/>
                <w:sz w:val="18"/>
              </w:rPr>
              <w:t> </w:t>
            </w:r>
            <w:r>
              <w:rPr>
                <w:sz w:val="18"/>
              </w:rPr>
              <w:t>Data</w:t>
            </w:r>
            <w:r>
              <w:rPr>
                <w:spacing w:val="-4"/>
                <w:sz w:val="18"/>
              </w:rPr>
              <w:t> </w:t>
            </w:r>
            <w:r>
              <w:rPr>
                <w:sz w:val="18"/>
              </w:rPr>
              <w:t>used</w:t>
            </w:r>
            <w:r>
              <w:rPr>
                <w:spacing w:val="-4"/>
                <w:sz w:val="18"/>
              </w:rPr>
              <w:t> </w:t>
            </w:r>
            <w:r>
              <w:rPr>
                <w:sz w:val="18"/>
              </w:rPr>
              <w:t>were</w:t>
            </w:r>
            <w:r>
              <w:rPr>
                <w:spacing w:val="-4"/>
                <w:sz w:val="18"/>
              </w:rPr>
              <w:t> </w:t>
            </w:r>
            <w:r>
              <w:rPr>
                <w:sz w:val="18"/>
              </w:rPr>
              <w:t>collected</w:t>
            </w:r>
            <w:r>
              <w:rPr>
                <w:spacing w:val="-4"/>
                <w:sz w:val="18"/>
              </w:rPr>
              <w:t> </w:t>
            </w:r>
            <w:r>
              <w:rPr>
                <w:sz w:val="18"/>
              </w:rPr>
              <w:t>during</w:t>
            </w:r>
            <w:r>
              <w:rPr>
                <w:spacing w:val="-4"/>
                <w:sz w:val="18"/>
              </w:rPr>
              <w:t> </w:t>
            </w:r>
            <w:r>
              <w:rPr>
                <w:sz w:val="18"/>
              </w:rPr>
              <w:t>Fall</w:t>
            </w:r>
            <w:r>
              <w:rPr>
                <w:spacing w:val="-4"/>
                <w:sz w:val="18"/>
              </w:rPr>
              <w:t> </w:t>
            </w:r>
            <w:r>
              <w:rPr>
                <w:sz w:val="18"/>
              </w:rPr>
              <w:t>2006</w:t>
            </w:r>
            <w:r>
              <w:rPr>
                <w:spacing w:val="-4"/>
                <w:sz w:val="18"/>
              </w:rPr>
              <w:t> </w:t>
            </w:r>
            <w:r>
              <w:rPr>
                <w:sz w:val="18"/>
              </w:rPr>
              <w:t>assessment</w:t>
            </w:r>
            <w:r>
              <w:rPr>
                <w:spacing w:val="-3"/>
                <w:sz w:val="18"/>
              </w:rPr>
              <w:t> </w:t>
            </w:r>
            <w:r>
              <w:rPr>
                <w:spacing w:val="-4"/>
                <w:sz w:val="18"/>
              </w:rPr>
              <w:t>day.</w:t>
            </w:r>
          </w:p>
        </w:tc>
      </w:tr>
    </w:tbl>
    <w:p>
      <w:pPr>
        <w:pStyle w:val="TableParagraph"/>
        <w:spacing w:after="0"/>
        <w:jc w:val="left"/>
        <w:rPr>
          <w:sz w:val="18"/>
        </w:rPr>
        <w:sectPr>
          <w:pgSz w:w="12240" w:h="15840"/>
          <w:pgMar w:header="701" w:footer="0" w:top="900" w:bottom="280" w:left="360" w:right="360"/>
        </w:sectPr>
      </w:pPr>
    </w:p>
    <w:p>
      <w:pPr>
        <w:pStyle w:val="BodyText"/>
        <w:spacing w:before="10"/>
        <w:rPr>
          <w:sz w:val="2"/>
        </w:rPr>
      </w:pPr>
    </w:p>
    <w:tbl>
      <w:tblPr>
        <w:tblW w:w="0" w:type="auto"/>
        <w:jc w:val="left"/>
        <w:tblInd w:w="2372"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0" w:type="dxa"/>
          <w:left w:w="0" w:type="dxa"/>
          <w:bottom w:w="0" w:type="dxa"/>
          <w:right w:w="0" w:type="dxa"/>
        </w:tblCellMar>
        <w:tblLook w:val="01E0"/>
      </w:tblPr>
      <w:tblGrid>
        <w:gridCol w:w="1398"/>
        <w:gridCol w:w="1189"/>
        <w:gridCol w:w="1184"/>
        <w:gridCol w:w="1188"/>
        <w:gridCol w:w="1060"/>
        <w:gridCol w:w="1190"/>
        <w:gridCol w:w="1058"/>
        <w:gridCol w:w="549"/>
      </w:tblGrid>
      <w:tr>
        <w:trPr>
          <w:trHeight w:val="820" w:hRule="atLeast"/>
        </w:trPr>
        <w:tc>
          <w:tcPr>
            <w:tcW w:w="8816" w:type="dxa"/>
            <w:gridSpan w:val="8"/>
            <w:tcBorders>
              <w:bottom w:val="nil"/>
              <w:right w:val="nil"/>
            </w:tcBorders>
          </w:tcPr>
          <w:p>
            <w:pPr>
              <w:pStyle w:val="TableParagraph"/>
              <w:spacing w:before="201"/>
              <w:jc w:val="left"/>
              <w:rPr>
                <w:sz w:val="18"/>
              </w:rPr>
            </w:pPr>
          </w:p>
          <w:p>
            <w:pPr>
              <w:pStyle w:val="TableParagraph"/>
              <w:spacing w:before="0"/>
              <w:ind w:left="180"/>
              <w:jc w:val="left"/>
              <w:rPr>
                <w:sz w:val="18"/>
              </w:rPr>
            </w:pPr>
            <w:r>
              <w:rPr>
                <w:sz w:val="18"/>
              </w:rPr>
              <w:t>Table</w:t>
            </w:r>
            <w:r>
              <w:rPr>
                <w:spacing w:val="-4"/>
                <w:sz w:val="18"/>
              </w:rPr>
              <w:t> </w:t>
            </w:r>
            <w:r>
              <w:rPr>
                <w:spacing w:val="-10"/>
                <w:sz w:val="18"/>
              </w:rPr>
              <w:t>9</w:t>
            </w:r>
          </w:p>
          <w:p>
            <w:pPr>
              <w:pStyle w:val="TableParagraph"/>
              <w:spacing w:line="194" w:lineRule="exact" w:before="0"/>
              <w:ind w:left="180"/>
              <w:jc w:val="left"/>
              <w:rPr>
                <w:i/>
                <w:sz w:val="18"/>
              </w:rPr>
            </w:pPr>
            <w:r>
              <w:rPr>
                <w:i/>
                <w:sz w:val="18"/>
              </w:rPr>
              <w:t>Percentile</w:t>
            </w:r>
            <w:r>
              <w:rPr>
                <w:i/>
                <w:spacing w:val="-5"/>
                <w:sz w:val="18"/>
              </w:rPr>
              <w:t> </w:t>
            </w:r>
            <w:r>
              <w:rPr>
                <w:i/>
                <w:sz w:val="18"/>
              </w:rPr>
              <w:t>ranks</w:t>
            </w:r>
            <w:r>
              <w:rPr>
                <w:i/>
                <w:spacing w:val="-2"/>
                <w:sz w:val="18"/>
              </w:rPr>
              <w:t> </w:t>
            </w:r>
            <w:r>
              <w:rPr>
                <w:i/>
                <w:sz w:val="18"/>
              </w:rPr>
              <w:t>for</w:t>
            </w:r>
            <w:r>
              <w:rPr>
                <w:i/>
                <w:spacing w:val="-3"/>
                <w:sz w:val="18"/>
              </w:rPr>
              <w:t> </w:t>
            </w:r>
            <w:r>
              <w:rPr>
                <w:i/>
                <w:sz w:val="18"/>
              </w:rPr>
              <w:t>SOS</w:t>
            </w:r>
            <w:r>
              <w:rPr>
                <w:i/>
                <w:spacing w:val="-2"/>
                <w:sz w:val="18"/>
              </w:rPr>
              <w:t> </w:t>
            </w:r>
            <w:r>
              <w:rPr>
                <w:i/>
                <w:sz w:val="18"/>
              </w:rPr>
              <w:t>scores</w:t>
            </w:r>
            <w:r>
              <w:rPr>
                <w:i/>
                <w:spacing w:val="-2"/>
                <w:sz w:val="18"/>
              </w:rPr>
              <w:t> </w:t>
            </w:r>
            <w:r>
              <w:rPr>
                <w:i/>
                <w:sz w:val="18"/>
              </w:rPr>
              <w:t>for</w:t>
            </w:r>
            <w:r>
              <w:rPr>
                <w:i/>
                <w:spacing w:val="-2"/>
                <w:sz w:val="18"/>
              </w:rPr>
              <w:t> </w:t>
            </w:r>
            <w:r>
              <w:rPr>
                <w:i/>
                <w:sz w:val="18"/>
              </w:rPr>
              <w:t>sophomores</w:t>
            </w:r>
            <w:r>
              <w:rPr>
                <w:i/>
                <w:spacing w:val="-2"/>
                <w:sz w:val="18"/>
              </w:rPr>
              <w:t> </w:t>
            </w:r>
            <w:r>
              <w:rPr>
                <w:i/>
                <w:sz w:val="18"/>
              </w:rPr>
              <w:t>at</w:t>
            </w:r>
            <w:r>
              <w:rPr>
                <w:i/>
                <w:spacing w:val="-2"/>
                <w:sz w:val="18"/>
              </w:rPr>
              <w:t> </w:t>
            </w:r>
            <w:r>
              <w:rPr>
                <w:i/>
                <w:sz w:val="18"/>
              </w:rPr>
              <w:t>a</w:t>
            </w:r>
            <w:r>
              <w:rPr>
                <w:i/>
                <w:spacing w:val="-2"/>
                <w:sz w:val="18"/>
              </w:rPr>
              <w:t> </w:t>
            </w:r>
            <w:r>
              <w:rPr>
                <w:i/>
                <w:sz w:val="18"/>
              </w:rPr>
              <w:t>Mid-Atlantic</w:t>
            </w:r>
            <w:r>
              <w:rPr>
                <w:i/>
                <w:spacing w:val="-2"/>
                <w:sz w:val="18"/>
              </w:rPr>
              <w:t> </w:t>
            </w:r>
            <w:r>
              <w:rPr>
                <w:i/>
                <w:sz w:val="18"/>
              </w:rPr>
              <w:t>4-year</w:t>
            </w:r>
            <w:r>
              <w:rPr>
                <w:i/>
                <w:spacing w:val="-1"/>
                <w:sz w:val="18"/>
              </w:rPr>
              <w:t> </w:t>
            </w:r>
            <w:r>
              <w:rPr>
                <w:i/>
                <w:spacing w:val="-2"/>
                <w:sz w:val="18"/>
              </w:rPr>
              <w:t>institution</w:t>
            </w:r>
          </w:p>
        </w:tc>
      </w:tr>
      <w:tr>
        <w:trPr>
          <w:trHeight w:val="520" w:hRule="atLeast"/>
        </w:trPr>
        <w:tc>
          <w:tcPr>
            <w:tcW w:w="1398" w:type="dxa"/>
            <w:tcBorders>
              <w:top w:val="double" w:sz="6" w:space="0" w:color="D4D0C8"/>
              <w:left w:val="thickThinMediumGap" w:sz="6" w:space="0" w:color="7F7F7F"/>
              <w:bottom w:val="double" w:sz="6" w:space="0" w:color="D4D0C8"/>
              <w:right w:val="double" w:sz="6" w:space="0" w:color="D4D0C8"/>
            </w:tcBorders>
          </w:tcPr>
          <w:p>
            <w:pPr>
              <w:pStyle w:val="TableParagraph"/>
              <w:spacing w:before="0"/>
              <w:jc w:val="left"/>
              <w:rPr>
                <w:rFonts w:ascii="Times New Roman"/>
                <w:sz w:val="16"/>
              </w:rPr>
            </w:pPr>
          </w:p>
        </w:tc>
        <w:tc>
          <w:tcPr>
            <w:tcW w:w="2373" w:type="dxa"/>
            <w:gridSpan w:val="2"/>
            <w:tcBorders>
              <w:top w:val="double" w:sz="6" w:space="0" w:color="D4D0C8"/>
              <w:left w:val="double" w:sz="6" w:space="0" w:color="D4D0C8"/>
              <w:bottom w:val="double" w:sz="6" w:space="0" w:color="D4D0C8"/>
              <w:right w:val="double" w:sz="6" w:space="0" w:color="D4D0C8"/>
            </w:tcBorders>
          </w:tcPr>
          <w:p>
            <w:pPr>
              <w:pStyle w:val="TableParagraph"/>
              <w:spacing w:before="12"/>
              <w:ind w:left="601"/>
              <w:jc w:val="left"/>
              <w:rPr>
                <w:b/>
                <w:sz w:val="22"/>
              </w:rPr>
            </w:pPr>
            <w:r>
              <w:rPr>
                <w:b/>
                <w:sz w:val="22"/>
              </w:rPr>
              <w:t>Total</w:t>
            </w:r>
            <w:r>
              <w:rPr>
                <w:b/>
                <w:spacing w:val="-5"/>
                <w:sz w:val="22"/>
              </w:rPr>
              <w:t> </w:t>
            </w:r>
            <w:r>
              <w:rPr>
                <w:b/>
                <w:spacing w:val="-2"/>
                <w:sz w:val="22"/>
              </w:rPr>
              <w:t>Group</w:t>
            </w:r>
          </w:p>
        </w:tc>
        <w:tc>
          <w:tcPr>
            <w:tcW w:w="2248" w:type="dxa"/>
            <w:gridSpan w:val="2"/>
            <w:tcBorders>
              <w:top w:val="double" w:sz="6" w:space="0" w:color="D4D0C8"/>
              <w:left w:val="double" w:sz="6" w:space="0" w:color="D4D0C8"/>
              <w:bottom w:val="double" w:sz="6" w:space="0" w:color="D4D0C8"/>
              <w:right w:val="double" w:sz="6" w:space="0" w:color="D4D0C8"/>
            </w:tcBorders>
          </w:tcPr>
          <w:p>
            <w:pPr>
              <w:pStyle w:val="TableParagraph"/>
              <w:spacing w:before="12"/>
              <w:ind w:left="21"/>
              <w:jc w:val="center"/>
              <w:rPr>
                <w:b/>
                <w:sz w:val="22"/>
              </w:rPr>
            </w:pPr>
            <w:r>
              <w:rPr>
                <w:b/>
                <w:spacing w:val="-2"/>
                <w:sz w:val="22"/>
              </w:rPr>
              <w:t>Males</w:t>
            </w:r>
          </w:p>
        </w:tc>
        <w:tc>
          <w:tcPr>
            <w:tcW w:w="2248" w:type="dxa"/>
            <w:gridSpan w:val="2"/>
            <w:tcBorders>
              <w:top w:val="double" w:sz="6" w:space="0" w:color="D4D0C8"/>
              <w:left w:val="double" w:sz="6" w:space="0" w:color="D4D0C8"/>
              <w:bottom w:val="double" w:sz="6" w:space="0" w:color="D4D0C8"/>
              <w:right w:val="double" w:sz="6" w:space="0" w:color="D4D0C8"/>
            </w:tcBorders>
          </w:tcPr>
          <w:p>
            <w:pPr>
              <w:pStyle w:val="TableParagraph"/>
              <w:spacing w:before="12"/>
              <w:ind w:left="722"/>
              <w:jc w:val="left"/>
              <w:rPr>
                <w:b/>
                <w:sz w:val="22"/>
              </w:rPr>
            </w:pPr>
            <w:r>
              <w:rPr>
                <w:b/>
                <w:spacing w:val="-2"/>
                <w:sz w:val="22"/>
              </w:rPr>
              <w:t>Females</w:t>
            </w:r>
          </w:p>
        </w:tc>
        <w:tc>
          <w:tcPr>
            <w:tcW w:w="549" w:type="dxa"/>
            <w:vMerge w:val="restart"/>
            <w:tcBorders>
              <w:top w:val="nil"/>
              <w:left w:val="nil"/>
              <w:bottom w:val="nil"/>
              <w:right w:val="nil"/>
            </w:tcBorders>
          </w:tcPr>
          <w:p>
            <w:pPr>
              <w:pStyle w:val="TableParagraph"/>
              <w:spacing w:before="0"/>
              <w:jc w:val="left"/>
              <w:rPr>
                <w:rFonts w:ascii="Times New Roman"/>
                <w:sz w:val="16"/>
              </w:rPr>
            </w:pPr>
          </w:p>
        </w:tc>
      </w:tr>
      <w:tr>
        <w:trPr>
          <w:trHeight w:val="313" w:hRule="atLeast"/>
        </w:trPr>
        <w:tc>
          <w:tcPr>
            <w:tcW w:w="1398" w:type="dxa"/>
            <w:tcBorders>
              <w:top w:val="double" w:sz="6" w:space="0" w:color="D4D0C8"/>
              <w:left w:val="thickThinMediumGap" w:sz="6" w:space="0" w:color="7F7F7F"/>
              <w:bottom w:val="double" w:sz="6" w:space="0" w:color="D4D0C8"/>
              <w:right w:val="double" w:sz="6" w:space="0" w:color="D4D0C8"/>
            </w:tcBorders>
          </w:tcPr>
          <w:p>
            <w:pPr>
              <w:pStyle w:val="TableParagraph"/>
              <w:ind w:left="39"/>
              <w:jc w:val="center"/>
              <w:rPr>
                <w:b/>
                <w:sz w:val="18"/>
              </w:rPr>
            </w:pPr>
            <w:r>
              <w:rPr>
                <w:b/>
                <w:spacing w:val="-2"/>
                <w:sz w:val="18"/>
              </w:rPr>
              <w:t>Score</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2"/>
              <w:ind w:right="114"/>
              <w:rPr>
                <w:b/>
                <w:sz w:val="18"/>
              </w:rPr>
            </w:pPr>
            <w:r>
              <w:rPr>
                <w:b/>
                <w:spacing w:val="-2"/>
                <w:sz w:val="18"/>
              </w:rPr>
              <w:t>Importance</w:t>
            </w:r>
          </w:p>
        </w:tc>
        <w:tc>
          <w:tcPr>
            <w:tcW w:w="1184" w:type="dxa"/>
            <w:tcBorders>
              <w:top w:val="double" w:sz="6" w:space="0" w:color="D4D0C8"/>
              <w:left w:val="double" w:sz="6" w:space="0" w:color="D4D0C8"/>
              <w:bottom w:val="double" w:sz="6" w:space="0" w:color="D4D0C8"/>
              <w:right w:val="double" w:sz="6" w:space="0" w:color="D4D0C8"/>
            </w:tcBorders>
          </w:tcPr>
          <w:p>
            <w:pPr>
              <w:pStyle w:val="TableParagraph"/>
              <w:spacing w:before="12"/>
              <w:ind w:left="138"/>
              <w:jc w:val="left"/>
              <w:rPr>
                <w:b/>
                <w:sz w:val="18"/>
              </w:rPr>
            </w:pPr>
            <w:r>
              <w:rPr>
                <w:b/>
                <w:spacing w:val="-2"/>
                <w:sz w:val="18"/>
              </w:rPr>
              <w:t>Effort</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2"/>
              <w:ind w:right="112"/>
              <w:rPr>
                <w:b/>
                <w:sz w:val="18"/>
              </w:rPr>
            </w:pPr>
            <w:r>
              <w:rPr>
                <w:b/>
                <w:spacing w:val="-2"/>
                <w:sz w:val="18"/>
              </w:rPr>
              <w:t>Importance</w:t>
            </w:r>
          </w:p>
        </w:tc>
        <w:tc>
          <w:tcPr>
            <w:tcW w:w="1060" w:type="dxa"/>
            <w:tcBorders>
              <w:top w:val="double" w:sz="6" w:space="0" w:color="D4D0C8"/>
              <w:left w:val="double" w:sz="6" w:space="0" w:color="D4D0C8"/>
              <w:bottom w:val="double" w:sz="6" w:space="0" w:color="D4D0C8"/>
              <w:right w:val="double" w:sz="6" w:space="0" w:color="D4D0C8"/>
            </w:tcBorders>
          </w:tcPr>
          <w:p>
            <w:pPr>
              <w:pStyle w:val="TableParagraph"/>
              <w:spacing w:before="12"/>
              <w:ind w:left="139"/>
              <w:jc w:val="left"/>
              <w:rPr>
                <w:b/>
                <w:sz w:val="18"/>
              </w:rPr>
            </w:pPr>
            <w:r>
              <w:rPr>
                <w:b/>
                <w:spacing w:val="-2"/>
                <w:sz w:val="18"/>
              </w:rPr>
              <w:t>Effort</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2"/>
              <w:ind w:right="114"/>
              <w:rPr>
                <w:b/>
                <w:sz w:val="18"/>
              </w:rPr>
            </w:pPr>
            <w:r>
              <w:rPr>
                <w:b/>
                <w:spacing w:val="-2"/>
                <w:sz w:val="18"/>
              </w:rPr>
              <w:t>Importance</w:t>
            </w:r>
          </w:p>
        </w:tc>
        <w:tc>
          <w:tcPr>
            <w:tcW w:w="1058" w:type="dxa"/>
            <w:tcBorders>
              <w:top w:val="double" w:sz="6" w:space="0" w:color="D4D0C8"/>
              <w:left w:val="double" w:sz="6" w:space="0" w:color="D4D0C8"/>
              <w:bottom w:val="double" w:sz="6" w:space="0" w:color="D4D0C8"/>
              <w:right w:val="double" w:sz="6" w:space="0" w:color="D4D0C8"/>
            </w:tcBorders>
          </w:tcPr>
          <w:p>
            <w:pPr>
              <w:pStyle w:val="TableParagraph"/>
              <w:spacing w:before="12"/>
              <w:ind w:left="137"/>
              <w:jc w:val="left"/>
              <w:rPr>
                <w:b/>
                <w:sz w:val="18"/>
              </w:rPr>
            </w:pPr>
            <w:r>
              <w:rPr>
                <w:b/>
                <w:spacing w:val="-2"/>
                <w:sz w:val="18"/>
              </w:rPr>
              <w:t>Effort</w:t>
            </w:r>
          </w:p>
        </w:tc>
        <w:tc>
          <w:tcPr>
            <w:tcW w:w="549" w:type="dxa"/>
            <w:vMerge/>
            <w:tcBorders>
              <w:top w:val="nil"/>
              <w:left w:val="nil"/>
              <w:bottom w:val="nil"/>
              <w:right w:val="nil"/>
            </w:tcBorders>
          </w:tcPr>
          <w:p>
            <w:pPr>
              <w:rPr>
                <w:sz w:val="2"/>
                <w:szCs w:val="2"/>
              </w:rPr>
            </w:pPr>
          </w:p>
        </w:tc>
      </w:tr>
      <w:tr>
        <w:trPr>
          <w:trHeight w:val="312" w:hRule="atLeast"/>
        </w:trPr>
        <w:tc>
          <w:tcPr>
            <w:tcW w:w="1398"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5"/>
                <w:sz w:val="18"/>
              </w:rPr>
              <w:t>25</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99.66</w:t>
            </w:r>
          </w:p>
        </w:tc>
        <w:tc>
          <w:tcPr>
            <w:tcW w:w="1184" w:type="dxa"/>
            <w:tcBorders>
              <w:top w:val="double" w:sz="6" w:space="0" w:color="D4D0C8"/>
              <w:left w:val="double" w:sz="6" w:space="0" w:color="D4D0C8"/>
              <w:bottom w:val="double" w:sz="6" w:space="0" w:color="D4D0C8"/>
              <w:right w:val="double" w:sz="6" w:space="0" w:color="D4D0C8"/>
            </w:tcBorders>
          </w:tcPr>
          <w:p>
            <w:pPr>
              <w:pStyle w:val="TableParagraph"/>
              <w:ind w:right="113"/>
              <w:rPr>
                <w:sz w:val="18"/>
              </w:rPr>
            </w:pPr>
            <w:r>
              <w:rPr>
                <w:spacing w:val="-2"/>
                <w:sz w:val="18"/>
              </w:rPr>
              <w:t>98.26</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2"/>
              <w:rPr>
                <w:sz w:val="18"/>
              </w:rPr>
            </w:pPr>
            <w:r>
              <w:rPr>
                <w:spacing w:val="-2"/>
                <w:sz w:val="18"/>
              </w:rPr>
              <w:t>99.34</w:t>
            </w:r>
          </w:p>
        </w:tc>
        <w:tc>
          <w:tcPr>
            <w:tcW w:w="1060"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97.76</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99.82</w:t>
            </w:r>
          </w:p>
        </w:tc>
        <w:tc>
          <w:tcPr>
            <w:tcW w:w="1058" w:type="dxa"/>
            <w:tcBorders>
              <w:top w:val="double" w:sz="6" w:space="0" w:color="D4D0C8"/>
              <w:left w:val="double" w:sz="6" w:space="0" w:color="D4D0C8"/>
              <w:bottom w:val="double" w:sz="6" w:space="0" w:color="D4D0C8"/>
              <w:right w:val="double" w:sz="6" w:space="0" w:color="D4D0C8"/>
            </w:tcBorders>
          </w:tcPr>
          <w:p>
            <w:pPr>
              <w:pStyle w:val="TableParagraph"/>
              <w:ind w:right="111"/>
              <w:rPr>
                <w:sz w:val="18"/>
              </w:rPr>
            </w:pPr>
            <w:r>
              <w:rPr>
                <w:spacing w:val="-2"/>
                <w:sz w:val="18"/>
              </w:rPr>
              <w:t>98.61</w:t>
            </w:r>
          </w:p>
        </w:tc>
        <w:tc>
          <w:tcPr>
            <w:tcW w:w="549" w:type="dxa"/>
            <w:vMerge/>
            <w:tcBorders>
              <w:top w:val="nil"/>
              <w:left w:val="nil"/>
              <w:bottom w:val="nil"/>
              <w:right w:val="nil"/>
            </w:tcBorders>
          </w:tcPr>
          <w:p>
            <w:pPr>
              <w:rPr>
                <w:sz w:val="2"/>
                <w:szCs w:val="2"/>
              </w:rPr>
            </w:pPr>
          </w:p>
        </w:tc>
      </w:tr>
      <w:tr>
        <w:trPr>
          <w:trHeight w:val="312" w:hRule="atLeast"/>
        </w:trPr>
        <w:tc>
          <w:tcPr>
            <w:tcW w:w="1398"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5"/>
                <w:sz w:val="18"/>
              </w:rPr>
              <w:t>24</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99.21</w:t>
            </w:r>
          </w:p>
        </w:tc>
        <w:tc>
          <w:tcPr>
            <w:tcW w:w="1184" w:type="dxa"/>
            <w:tcBorders>
              <w:top w:val="double" w:sz="6" w:space="0" w:color="D4D0C8"/>
              <w:left w:val="double" w:sz="6" w:space="0" w:color="D4D0C8"/>
              <w:bottom w:val="double" w:sz="6" w:space="0" w:color="D4D0C8"/>
              <w:right w:val="double" w:sz="6" w:space="0" w:color="D4D0C8"/>
            </w:tcBorders>
          </w:tcPr>
          <w:p>
            <w:pPr>
              <w:pStyle w:val="TableParagraph"/>
              <w:ind w:right="113"/>
              <w:rPr>
                <w:sz w:val="18"/>
              </w:rPr>
            </w:pPr>
            <w:r>
              <w:rPr>
                <w:spacing w:val="-2"/>
                <w:sz w:val="18"/>
              </w:rPr>
              <w:t>95.36</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2"/>
              <w:rPr>
                <w:sz w:val="18"/>
              </w:rPr>
            </w:pPr>
            <w:r>
              <w:rPr>
                <w:spacing w:val="-2"/>
                <w:sz w:val="18"/>
              </w:rPr>
              <w:t>98.42</w:t>
            </w:r>
          </w:p>
        </w:tc>
        <w:tc>
          <w:tcPr>
            <w:tcW w:w="1060"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94.33</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99.61</w:t>
            </w:r>
          </w:p>
        </w:tc>
        <w:tc>
          <w:tcPr>
            <w:tcW w:w="1058" w:type="dxa"/>
            <w:tcBorders>
              <w:top w:val="double" w:sz="6" w:space="0" w:color="D4D0C8"/>
              <w:left w:val="double" w:sz="6" w:space="0" w:color="D4D0C8"/>
              <w:bottom w:val="double" w:sz="6" w:space="0" w:color="D4D0C8"/>
              <w:right w:val="double" w:sz="6" w:space="0" w:color="D4D0C8"/>
            </w:tcBorders>
          </w:tcPr>
          <w:p>
            <w:pPr>
              <w:pStyle w:val="TableParagraph"/>
              <w:ind w:right="111"/>
              <w:rPr>
                <w:sz w:val="18"/>
              </w:rPr>
            </w:pPr>
            <w:r>
              <w:rPr>
                <w:spacing w:val="-2"/>
                <w:sz w:val="18"/>
              </w:rPr>
              <w:t>96.12</w:t>
            </w:r>
          </w:p>
        </w:tc>
        <w:tc>
          <w:tcPr>
            <w:tcW w:w="549" w:type="dxa"/>
            <w:vMerge/>
            <w:tcBorders>
              <w:top w:val="nil"/>
              <w:left w:val="nil"/>
              <w:bottom w:val="nil"/>
              <w:right w:val="nil"/>
            </w:tcBorders>
          </w:tcPr>
          <w:p>
            <w:pPr>
              <w:rPr>
                <w:sz w:val="2"/>
                <w:szCs w:val="2"/>
              </w:rPr>
            </w:pPr>
          </w:p>
        </w:tc>
      </w:tr>
      <w:tr>
        <w:trPr>
          <w:trHeight w:val="313" w:hRule="atLeast"/>
        </w:trPr>
        <w:tc>
          <w:tcPr>
            <w:tcW w:w="1398"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5"/>
                <w:sz w:val="18"/>
              </w:rPr>
              <w:t>23</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98.76</w:t>
            </w:r>
          </w:p>
        </w:tc>
        <w:tc>
          <w:tcPr>
            <w:tcW w:w="1184" w:type="dxa"/>
            <w:tcBorders>
              <w:top w:val="double" w:sz="6" w:space="0" w:color="D4D0C8"/>
              <w:left w:val="double" w:sz="6" w:space="0" w:color="D4D0C8"/>
              <w:bottom w:val="double" w:sz="6" w:space="0" w:color="D4D0C8"/>
              <w:right w:val="double" w:sz="6" w:space="0" w:color="D4D0C8"/>
            </w:tcBorders>
          </w:tcPr>
          <w:p>
            <w:pPr>
              <w:pStyle w:val="TableParagraph"/>
              <w:ind w:right="113"/>
              <w:rPr>
                <w:sz w:val="18"/>
              </w:rPr>
            </w:pPr>
            <w:r>
              <w:rPr>
                <w:spacing w:val="-2"/>
                <w:sz w:val="18"/>
              </w:rPr>
              <w:t>92.53</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2"/>
              <w:rPr>
                <w:sz w:val="18"/>
              </w:rPr>
            </w:pPr>
            <w:r>
              <w:rPr>
                <w:spacing w:val="-2"/>
                <w:sz w:val="18"/>
              </w:rPr>
              <w:t>97.76</w:t>
            </w:r>
          </w:p>
        </w:tc>
        <w:tc>
          <w:tcPr>
            <w:tcW w:w="1060"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91.70</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99.32</w:t>
            </w:r>
          </w:p>
        </w:tc>
        <w:tc>
          <w:tcPr>
            <w:tcW w:w="1058" w:type="dxa"/>
            <w:tcBorders>
              <w:top w:val="double" w:sz="6" w:space="0" w:color="D4D0C8"/>
              <w:left w:val="double" w:sz="6" w:space="0" w:color="D4D0C8"/>
              <w:bottom w:val="double" w:sz="6" w:space="0" w:color="D4D0C8"/>
              <w:right w:val="double" w:sz="6" w:space="0" w:color="D4D0C8"/>
            </w:tcBorders>
          </w:tcPr>
          <w:p>
            <w:pPr>
              <w:pStyle w:val="TableParagraph"/>
              <w:ind w:right="111"/>
              <w:rPr>
                <w:sz w:val="18"/>
              </w:rPr>
            </w:pPr>
            <w:r>
              <w:rPr>
                <w:spacing w:val="-2"/>
                <w:sz w:val="18"/>
              </w:rPr>
              <w:t>93.17</w:t>
            </w:r>
          </w:p>
        </w:tc>
        <w:tc>
          <w:tcPr>
            <w:tcW w:w="549" w:type="dxa"/>
            <w:vMerge/>
            <w:tcBorders>
              <w:top w:val="nil"/>
              <w:left w:val="nil"/>
              <w:bottom w:val="nil"/>
              <w:right w:val="nil"/>
            </w:tcBorders>
          </w:tcPr>
          <w:p>
            <w:pPr>
              <w:rPr>
                <w:sz w:val="2"/>
                <w:szCs w:val="2"/>
              </w:rPr>
            </w:pPr>
          </w:p>
        </w:tc>
      </w:tr>
      <w:tr>
        <w:trPr>
          <w:trHeight w:val="312" w:hRule="atLeast"/>
        </w:trPr>
        <w:tc>
          <w:tcPr>
            <w:tcW w:w="1398"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5"/>
                <w:sz w:val="18"/>
              </w:rPr>
              <w:t>22</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97.94</w:t>
            </w:r>
          </w:p>
        </w:tc>
        <w:tc>
          <w:tcPr>
            <w:tcW w:w="1184" w:type="dxa"/>
            <w:tcBorders>
              <w:top w:val="double" w:sz="6" w:space="0" w:color="D4D0C8"/>
              <w:left w:val="double" w:sz="6" w:space="0" w:color="D4D0C8"/>
              <w:bottom w:val="double" w:sz="6" w:space="0" w:color="D4D0C8"/>
              <w:right w:val="double" w:sz="6" w:space="0" w:color="D4D0C8"/>
            </w:tcBorders>
          </w:tcPr>
          <w:p>
            <w:pPr>
              <w:pStyle w:val="TableParagraph"/>
              <w:ind w:right="113"/>
              <w:rPr>
                <w:sz w:val="18"/>
              </w:rPr>
            </w:pPr>
            <w:r>
              <w:rPr>
                <w:spacing w:val="-2"/>
                <w:sz w:val="18"/>
              </w:rPr>
              <w:t>89.12</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2"/>
              <w:rPr>
                <w:sz w:val="18"/>
              </w:rPr>
            </w:pPr>
            <w:r>
              <w:rPr>
                <w:spacing w:val="-2"/>
                <w:sz w:val="18"/>
              </w:rPr>
              <w:t>96.51</w:t>
            </w:r>
          </w:p>
        </w:tc>
        <w:tc>
          <w:tcPr>
            <w:tcW w:w="1060"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88.41</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98.79</w:t>
            </w:r>
          </w:p>
        </w:tc>
        <w:tc>
          <w:tcPr>
            <w:tcW w:w="1058" w:type="dxa"/>
            <w:tcBorders>
              <w:top w:val="double" w:sz="6" w:space="0" w:color="D4D0C8"/>
              <w:left w:val="double" w:sz="6" w:space="0" w:color="D4D0C8"/>
              <w:bottom w:val="double" w:sz="6" w:space="0" w:color="D4D0C8"/>
              <w:right w:val="double" w:sz="6" w:space="0" w:color="D4D0C8"/>
            </w:tcBorders>
          </w:tcPr>
          <w:p>
            <w:pPr>
              <w:pStyle w:val="TableParagraph"/>
              <w:ind w:right="111"/>
              <w:rPr>
                <w:sz w:val="18"/>
              </w:rPr>
            </w:pPr>
            <w:r>
              <w:rPr>
                <w:spacing w:val="-2"/>
                <w:sz w:val="18"/>
              </w:rPr>
              <w:t>89.76</w:t>
            </w:r>
          </w:p>
        </w:tc>
        <w:tc>
          <w:tcPr>
            <w:tcW w:w="549" w:type="dxa"/>
            <w:vMerge/>
            <w:tcBorders>
              <w:top w:val="nil"/>
              <w:left w:val="nil"/>
              <w:bottom w:val="nil"/>
              <w:right w:val="nil"/>
            </w:tcBorders>
          </w:tcPr>
          <w:p>
            <w:pPr>
              <w:rPr>
                <w:sz w:val="2"/>
                <w:szCs w:val="2"/>
              </w:rPr>
            </w:pPr>
          </w:p>
        </w:tc>
      </w:tr>
      <w:tr>
        <w:trPr>
          <w:trHeight w:val="312" w:hRule="atLeast"/>
        </w:trPr>
        <w:tc>
          <w:tcPr>
            <w:tcW w:w="1398" w:type="dxa"/>
            <w:tcBorders>
              <w:top w:val="double" w:sz="6" w:space="0" w:color="D4D0C8"/>
              <w:left w:val="thickThinMediumGap" w:sz="6" w:space="0" w:color="7F7F7F"/>
              <w:bottom w:val="double" w:sz="6" w:space="0" w:color="D4D0C8"/>
              <w:right w:val="double" w:sz="6" w:space="0" w:color="D4D0C8"/>
            </w:tcBorders>
          </w:tcPr>
          <w:p>
            <w:pPr>
              <w:pStyle w:val="TableParagraph"/>
              <w:spacing w:before="12"/>
              <w:ind w:left="39" w:right="2"/>
              <w:jc w:val="center"/>
              <w:rPr>
                <w:sz w:val="18"/>
              </w:rPr>
            </w:pPr>
            <w:r>
              <w:rPr>
                <w:spacing w:val="-5"/>
                <w:sz w:val="18"/>
              </w:rPr>
              <w:t>21</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96.47</w:t>
            </w:r>
          </w:p>
        </w:tc>
        <w:tc>
          <w:tcPr>
            <w:tcW w:w="1184" w:type="dxa"/>
            <w:tcBorders>
              <w:top w:val="double" w:sz="6" w:space="0" w:color="D4D0C8"/>
              <w:left w:val="double" w:sz="6" w:space="0" w:color="D4D0C8"/>
              <w:bottom w:val="double" w:sz="6" w:space="0" w:color="D4D0C8"/>
              <w:right w:val="double" w:sz="6" w:space="0" w:color="D4D0C8"/>
            </w:tcBorders>
          </w:tcPr>
          <w:p>
            <w:pPr>
              <w:pStyle w:val="TableParagraph"/>
              <w:ind w:right="113"/>
              <w:rPr>
                <w:sz w:val="18"/>
              </w:rPr>
            </w:pPr>
            <w:r>
              <w:rPr>
                <w:spacing w:val="-2"/>
                <w:sz w:val="18"/>
              </w:rPr>
              <w:t>85.18</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2"/>
              <w:rPr>
                <w:sz w:val="18"/>
              </w:rPr>
            </w:pPr>
            <w:r>
              <w:rPr>
                <w:spacing w:val="-2"/>
                <w:sz w:val="18"/>
              </w:rPr>
              <w:t>94.33</w:t>
            </w:r>
          </w:p>
        </w:tc>
        <w:tc>
          <w:tcPr>
            <w:tcW w:w="1060"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84.72</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97.72</w:t>
            </w:r>
          </w:p>
        </w:tc>
        <w:tc>
          <w:tcPr>
            <w:tcW w:w="1058" w:type="dxa"/>
            <w:tcBorders>
              <w:top w:val="double" w:sz="6" w:space="0" w:color="D4D0C8"/>
              <w:left w:val="double" w:sz="6" w:space="0" w:color="D4D0C8"/>
              <w:bottom w:val="double" w:sz="6" w:space="0" w:color="D4D0C8"/>
              <w:right w:val="double" w:sz="6" w:space="0" w:color="D4D0C8"/>
            </w:tcBorders>
          </w:tcPr>
          <w:p>
            <w:pPr>
              <w:pStyle w:val="TableParagraph"/>
              <w:ind w:right="111"/>
              <w:rPr>
                <w:sz w:val="18"/>
              </w:rPr>
            </w:pPr>
            <w:r>
              <w:rPr>
                <w:spacing w:val="-2"/>
                <w:sz w:val="18"/>
              </w:rPr>
              <w:t>85.88</w:t>
            </w:r>
          </w:p>
        </w:tc>
        <w:tc>
          <w:tcPr>
            <w:tcW w:w="549" w:type="dxa"/>
            <w:vMerge/>
            <w:tcBorders>
              <w:top w:val="nil"/>
              <w:left w:val="nil"/>
              <w:bottom w:val="nil"/>
              <w:right w:val="nil"/>
            </w:tcBorders>
          </w:tcPr>
          <w:p>
            <w:pPr>
              <w:rPr>
                <w:sz w:val="2"/>
                <w:szCs w:val="2"/>
              </w:rPr>
            </w:pPr>
          </w:p>
        </w:tc>
      </w:tr>
      <w:tr>
        <w:trPr>
          <w:trHeight w:val="313" w:hRule="atLeast"/>
        </w:trPr>
        <w:tc>
          <w:tcPr>
            <w:tcW w:w="1398"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5"/>
                <w:sz w:val="18"/>
              </w:rPr>
              <w:t>20</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94.21</w:t>
            </w:r>
          </w:p>
        </w:tc>
        <w:tc>
          <w:tcPr>
            <w:tcW w:w="1184" w:type="dxa"/>
            <w:tcBorders>
              <w:top w:val="double" w:sz="6" w:space="0" w:color="D4D0C8"/>
              <w:left w:val="double" w:sz="6" w:space="0" w:color="D4D0C8"/>
              <w:bottom w:val="double" w:sz="6" w:space="0" w:color="D4D0C8"/>
              <w:right w:val="double" w:sz="6" w:space="0" w:color="D4D0C8"/>
            </w:tcBorders>
          </w:tcPr>
          <w:p>
            <w:pPr>
              <w:pStyle w:val="TableParagraph"/>
              <w:ind w:right="113"/>
              <w:rPr>
                <w:sz w:val="18"/>
              </w:rPr>
            </w:pPr>
            <w:r>
              <w:rPr>
                <w:spacing w:val="-2"/>
                <w:sz w:val="18"/>
              </w:rPr>
              <w:t>77.44</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2"/>
              <w:rPr>
                <w:sz w:val="18"/>
              </w:rPr>
            </w:pPr>
            <w:r>
              <w:rPr>
                <w:spacing w:val="-2"/>
                <w:sz w:val="18"/>
              </w:rPr>
              <w:t>91.70</w:t>
            </w:r>
          </w:p>
        </w:tc>
        <w:tc>
          <w:tcPr>
            <w:tcW w:w="1060"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78.52</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95.73</w:t>
            </w:r>
          </w:p>
        </w:tc>
        <w:tc>
          <w:tcPr>
            <w:tcW w:w="1058" w:type="dxa"/>
            <w:tcBorders>
              <w:top w:val="double" w:sz="6" w:space="0" w:color="D4D0C8"/>
              <w:left w:val="double" w:sz="6" w:space="0" w:color="D4D0C8"/>
              <w:bottom w:val="double" w:sz="6" w:space="0" w:color="D4D0C8"/>
              <w:right w:val="double" w:sz="6" w:space="0" w:color="D4D0C8"/>
            </w:tcBorders>
          </w:tcPr>
          <w:p>
            <w:pPr>
              <w:pStyle w:val="TableParagraph"/>
              <w:ind w:right="111"/>
              <w:rPr>
                <w:sz w:val="18"/>
              </w:rPr>
            </w:pPr>
            <w:r>
              <w:rPr>
                <w:spacing w:val="-2"/>
                <w:sz w:val="18"/>
              </w:rPr>
              <w:t>77.42</w:t>
            </w:r>
          </w:p>
        </w:tc>
        <w:tc>
          <w:tcPr>
            <w:tcW w:w="549" w:type="dxa"/>
            <w:vMerge/>
            <w:tcBorders>
              <w:top w:val="nil"/>
              <w:left w:val="nil"/>
              <w:bottom w:val="nil"/>
              <w:right w:val="nil"/>
            </w:tcBorders>
          </w:tcPr>
          <w:p>
            <w:pPr>
              <w:rPr>
                <w:sz w:val="2"/>
                <w:szCs w:val="2"/>
              </w:rPr>
            </w:pPr>
          </w:p>
        </w:tc>
      </w:tr>
      <w:tr>
        <w:trPr>
          <w:trHeight w:val="312" w:hRule="atLeast"/>
        </w:trPr>
        <w:tc>
          <w:tcPr>
            <w:tcW w:w="1398" w:type="dxa"/>
            <w:tcBorders>
              <w:top w:val="double" w:sz="6" w:space="0" w:color="D4D0C8"/>
              <w:left w:val="thickThinMediumGap" w:sz="6" w:space="0" w:color="7F7F7F"/>
              <w:bottom w:val="double" w:sz="6" w:space="0" w:color="D4D0C8"/>
              <w:right w:val="double" w:sz="6" w:space="0" w:color="D4D0C8"/>
            </w:tcBorders>
          </w:tcPr>
          <w:p>
            <w:pPr>
              <w:pStyle w:val="TableParagraph"/>
              <w:spacing w:before="12"/>
              <w:ind w:left="39" w:right="2"/>
              <w:jc w:val="center"/>
              <w:rPr>
                <w:sz w:val="18"/>
              </w:rPr>
            </w:pPr>
            <w:r>
              <w:rPr>
                <w:spacing w:val="-5"/>
                <w:sz w:val="18"/>
              </w:rPr>
              <w:t>19</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90.86</w:t>
            </w:r>
          </w:p>
        </w:tc>
        <w:tc>
          <w:tcPr>
            <w:tcW w:w="1184" w:type="dxa"/>
            <w:tcBorders>
              <w:top w:val="double" w:sz="6" w:space="0" w:color="D4D0C8"/>
              <w:left w:val="double" w:sz="6" w:space="0" w:color="D4D0C8"/>
              <w:bottom w:val="double" w:sz="6" w:space="0" w:color="D4D0C8"/>
              <w:right w:val="double" w:sz="6" w:space="0" w:color="D4D0C8"/>
            </w:tcBorders>
          </w:tcPr>
          <w:p>
            <w:pPr>
              <w:pStyle w:val="TableParagraph"/>
              <w:ind w:right="113"/>
              <w:rPr>
                <w:sz w:val="18"/>
              </w:rPr>
            </w:pPr>
            <w:r>
              <w:rPr>
                <w:spacing w:val="-2"/>
                <w:sz w:val="18"/>
              </w:rPr>
              <w:t>66.49</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2"/>
              <w:rPr>
                <w:sz w:val="18"/>
              </w:rPr>
            </w:pPr>
            <w:r>
              <w:rPr>
                <w:spacing w:val="-2"/>
                <w:sz w:val="18"/>
              </w:rPr>
              <w:t>88.80</w:t>
            </w:r>
          </w:p>
        </w:tc>
        <w:tc>
          <w:tcPr>
            <w:tcW w:w="1060"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68.64</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92.14</w:t>
            </w:r>
          </w:p>
        </w:tc>
        <w:tc>
          <w:tcPr>
            <w:tcW w:w="1058" w:type="dxa"/>
            <w:tcBorders>
              <w:top w:val="double" w:sz="6" w:space="0" w:color="D4D0C8"/>
              <w:left w:val="double" w:sz="6" w:space="0" w:color="D4D0C8"/>
              <w:bottom w:val="double" w:sz="6" w:space="0" w:color="D4D0C8"/>
              <w:right w:val="double" w:sz="6" w:space="0" w:color="D4D0C8"/>
            </w:tcBorders>
          </w:tcPr>
          <w:p>
            <w:pPr>
              <w:pStyle w:val="TableParagraph"/>
              <w:ind w:right="111"/>
              <w:rPr>
                <w:sz w:val="18"/>
              </w:rPr>
            </w:pPr>
            <w:r>
              <w:rPr>
                <w:spacing w:val="-2"/>
                <w:sz w:val="18"/>
              </w:rPr>
              <w:t>65.86</w:t>
            </w:r>
          </w:p>
        </w:tc>
        <w:tc>
          <w:tcPr>
            <w:tcW w:w="549" w:type="dxa"/>
            <w:vMerge/>
            <w:tcBorders>
              <w:top w:val="nil"/>
              <w:left w:val="nil"/>
              <w:bottom w:val="nil"/>
              <w:right w:val="nil"/>
            </w:tcBorders>
          </w:tcPr>
          <w:p>
            <w:pPr>
              <w:rPr>
                <w:sz w:val="2"/>
                <w:szCs w:val="2"/>
              </w:rPr>
            </w:pPr>
          </w:p>
        </w:tc>
      </w:tr>
      <w:tr>
        <w:trPr>
          <w:trHeight w:val="312" w:hRule="atLeast"/>
        </w:trPr>
        <w:tc>
          <w:tcPr>
            <w:tcW w:w="1398"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5"/>
                <w:sz w:val="18"/>
              </w:rPr>
              <w:t>18</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86.20</w:t>
            </w:r>
          </w:p>
        </w:tc>
        <w:tc>
          <w:tcPr>
            <w:tcW w:w="1184" w:type="dxa"/>
            <w:tcBorders>
              <w:top w:val="double" w:sz="6" w:space="0" w:color="D4D0C8"/>
              <w:left w:val="double" w:sz="6" w:space="0" w:color="D4D0C8"/>
              <w:bottom w:val="double" w:sz="6" w:space="0" w:color="D4D0C8"/>
              <w:right w:val="double" w:sz="6" w:space="0" w:color="D4D0C8"/>
            </w:tcBorders>
          </w:tcPr>
          <w:p>
            <w:pPr>
              <w:pStyle w:val="TableParagraph"/>
              <w:ind w:right="113"/>
              <w:rPr>
                <w:sz w:val="18"/>
              </w:rPr>
            </w:pPr>
            <w:r>
              <w:rPr>
                <w:spacing w:val="-2"/>
                <w:sz w:val="18"/>
              </w:rPr>
              <w:t>55.84</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2"/>
              <w:rPr>
                <w:sz w:val="18"/>
              </w:rPr>
            </w:pPr>
            <w:r>
              <w:rPr>
                <w:spacing w:val="-2"/>
                <w:sz w:val="18"/>
              </w:rPr>
              <w:t>84.39</w:t>
            </w:r>
          </w:p>
        </w:tc>
        <w:tc>
          <w:tcPr>
            <w:tcW w:w="1060"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58.43</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87.48</w:t>
            </w:r>
          </w:p>
        </w:tc>
        <w:tc>
          <w:tcPr>
            <w:tcW w:w="1058" w:type="dxa"/>
            <w:tcBorders>
              <w:top w:val="double" w:sz="6" w:space="0" w:color="D4D0C8"/>
              <w:left w:val="double" w:sz="6" w:space="0" w:color="D4D0C8"/>
              <w:bottom w:val="double" w:sz="6" w:space="0" w:color="D4D0C8"/>
              <w:right w:val="double" w:sz="6" w:space="0" w:color="D4D0C8"/>
            </w:tcBorders>
          </w:tcPr>
          <w:p>
            <w:pPr>
              <w:pStyle w:val="TableParagraph"/>
              <w:ind w:right="111"/>
              <w:rPr>
                <w:sz w:val="18"/>
              </w:rPr>
            </w:pPr>
            <w:r>
              <w:rPr>
                <w:spacing w:val="-2"/>
                <w:sz w:val="18"/>
              </w:rPr>
              <w:t>54.87</w:t>
            </w:r>
          </w:p>
        </w:tc>
        <w:tc>
          <w:tcPr>
            <w:tcW w:w="549" w:type="dxa"/>
            <w:vMerge/>
            <w:tcBorders>
              <w:top w:val="nil"/>
              <w:left w:val="nil"/>
              <w:bottom w:val="nil"/>
              <w:right w:val="nil"/>
            </w:tcBorders>
          </w:tcPr>
          <w:p>
            <w:pPr>
              <w:rPr>
                <w:sz w:val="2"/>
                <w:szCs w:val="2"/>
              </w:rPr>
            </w:pPr>
          </w:p>
        </w:tc>
      </w:tr>
      <w:tr>
        <w:trPr>
          <w:trHeight w:val="313" w:hRule="atLeast"/>
        </w:trPr>
        <w:tc>
          <w:tcPr>
            <w:tcW w:w="1398"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i/>
                <w:sz w:val="18"/>
              </w:rPr>
            </w:pPr>
            <w:r>
              <w:rPr>
                <w:i/>
                <w:spacing w:val="-5"/>
                <w:sz w:val="18"/>
              </w:rPr>
              <w:t>17</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80.45</w:t>
            </w:r>
          </w:p>
        </w:tc>
        <w:tc>
          <w:tcPr>
            <w:tcW w:w="1184" w:type="dxa"/>
            <w:tcBorders>
              <w:top w:val="double" w:sz="6" w:space="0" w:color="D4D0C8"/>
              <w:left w:val="double" w:sz="6" w:space="0" w:color="D4D0C8"/>
              <w:bottom w:val="double" w:sz="6" w:space="0" w:color="D4D0C8"/>
              <w:right w:val="double" w:sz="6" w:space="0" w:color="D4D0C8"/>
            </w:tcBorders>
          </w:tcPr>
          <w:p>
            <w:pPr>
              <w:pStyle w:val="TableParagraph"/>
              <w:ind w:right="113"/>
              <w:rPr>
                <w:sz w:val="18"/>
              </w:rPr>
            </w:pPr>
            <w:r>
              <w:rPr>
                <w:spacing w:val="-2"/>
                <w:sz w:val="18"/>
              </w:rPr>
              <w:t>46.15</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2"/>
              <w:rPr>
                <w:sz w:val="18"/>
              </w:rPr>
            </w:pPr>
            <w:r>
              <w:rPr>
                <w:spacing w:val="-2"/>
                <w:sz w:val="18"/>
              </w:rPr>
              <w:t>78.06</w:t>
            </w:r>
          </w:p>
        </w:tc>
        <w:tc>
          <w:tcPr>
            <w:tcW w:w="1060"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48.81</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82.18</w:t>
            </w:r>
          </w:p>
        </w:tc>
        <w:tc>
          <w:tcPr>
            <w:tcW w:w="1058" w:type="dxa"/>
            <w:tcBorders>
              <w:top w:val="double" w:sz="6" w:space="0" w:color="D4D0C8"/>
              <w:left w:val="double" w:sz="6" w:space="0" w:color="D4D0C8"/>
              <w:bottom w:val="double" w:sz="6" w:space="0" w:color="D4D0C8"/>
              <w:right w:val="double" w:sz="6" w:space="0" w:color="D4D0C8"/>
            </w:tcBorders>
          </w:tcPr>
          <w:p>
            <w:pPr>
              <w:pStyle w:val="TableParagraph"/>
              <w:ind w:right="111"/>
              <w:rPr>
                <w:sz w:val="18"/>
              </w:rPr>
            </w:pPr>
            <w:r>
              <w:rPr>
                <w:spacing w:val="-2"/>
                <w:sz w:val="18"/>
              </w:rPr>
              <w:t>45.06</w:t>
            </w:r>
          </w:p>
        </w:tc>
        <w:tc>
          <w:tcPr>
            <w:tcW w:w="549" w:type="dxa"/>
            <w:vMerge/>
            <w:tcBorders>
              <w:top w:val="nil"/>
              <w:left w:val="nil"/>
              <w:bottom w:val="nil"/>
              <w:right w:val="nil"/>
            </w:tcBorders>
          </w:tcPr>
          <w:p>
            <w:pPr>
              <w:rPr>
                <w:sz w:val="2"/>
                <w:szCs w:val="2"/>
              </w:rPr>
            </w:pPr>
          </w:p>
        </w:tc>
      </w:tr>
      <w:tr>
        <w:trPr>
          <w:trHeight w:val="312" w:hRule="atLeast"/>
        </w:trPr>
        <w:tc>
          <w:tcPr>
            <w:tcW w:w="1398"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5"/>
                <w:sz w:val="18"/>
              </w:rPr>
              <w:t>16</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73.64</w:t>
            </w:r>
          </w:p>
        </w:tc>
        <w:tc>
          <w:tcPr>
            <w:tcW w:w="1184" w:type="dxa"/>
            <w:tcBorders>
              <w:top w:val="double" w:sz="6" w:space="0" w:color="D4D0C8"/>
              <w:left w:val="double" w:sz="6" w:space="0" w:color="D4D0C8"/>
              <w:bottom w:val="double" w:sz="6" w:space="0" w:color="D4D0C8"/>
              <w:right w:val="double" w:sz="6" w:space="0" w:color="D4D0C8"/>
            </w:tcBorders>
          </w:tcPr>
          <w:p>
            <w:pPr>
              <w:pStyle w:val="TableParagraph"/>
              <w:ind w:right="113"/>
              <w:rPr>
                <w:sz w:val="18"/>
              </w:rPr>
            </w:pPr>
            <w:r>
              <w:rPr>
                <w:spacing w:val="-2"/>
                <w:sz w:val="18"/>
              </w:rPr>
              <w:t>37.58</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2"/>
              <w:rPr>
                <w:sz w:val="18"/>
              </w:rPr>
            </w:pPr>
            <w:r>
              <w:rPr>
                <w:spacing w:val="-2"/>
                <w:sz w:val="18"/>
              </w:rPr>
              <w:t>71.67</w:t>
            </w:r>
          </w:p>
        </w:tc>
        <w:tc>
          <w:tcPr>
            <w:tcW w:w="1060"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39.72</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75.18</w:t>
            </w:r>
          </w:p>
        </w:tc>
        <w:tc>
          <w:tcPr>
            <w:tcW w:w="1058" w:type="dxa"/>
            <w:tcBorders>
              <w:top w:val="double" w:sz="6" w:space="0" w:color="D4D0C8"/>
              <w:left w:val="double" w:sz="6" w:space="0" w:color="D4D0C8"/>
              <w:bottom w:val="double" w:sz="6" w:space="0" w:color="D4D0C8"/>
              <w:right w:val="double" w:sz="6" w:space="0" w:color="D4D0C8"/>
            </w:tcBorders>
          </w:tcPr>
          <w:p>
            <w:pPr>
              <w:pStyle w:val="TableParagraph"/>
              <w:ind w:right="111"/>
              <w:rPr>
                <w:sz w:val="18"/>
              </w:rPr>
            </w:pPr>
            <w:r>
              <w:rPr>
                <w:spacing w:val="-2"/>
                <w:sz w:val="18"/>
              </w:rPr>
              <w:t>36.74</w:t>
            </w:r>
          </w:p>
        </w:tc>
        <w:tc>
          <w:tcPr>
            <w:tcW w:w="549" w:type="dxa"/>
            <w:vMerge/>
            <w:tcBorders>
              <w:top w:val="nil"/>
              <w:left w:val="nil"/>
              <w:bottom w:val="nil"/>
              <w:right w:val="nil"/>
            </w:tcBorders>
          </w:tcPr>
          <w:p>
            <w:pPr>
              <w:rPr>
                <w:sz w:val="2"/>
                <w:szCs w:val="2"/>
              </w:rPr>
            </w:pPr>
          </w:p>
        </w:tc>
      </w:tr>
      <w:tr>
        <w:trPr>
          <w:trHeight w:val="312" w:hRule="atLeast"/>
        </w:trPr>
        <w:tc>
          <w:tcPr>
            <w:tcW w:w="1398"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5"/>
                <w:sz w:val="18"/>
              </w:rPr>
              <w:t>15</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64.25</w:t>
            </w:r>
          </w:p>
        </w:tc>
        <w:tc>
          <w:tcPr>
            <w:tcW w:w="1184" w:type="dxa"/>
            <w:tcBorders>
              <w:top w:val="double" w:sz="6" w:space="0" w:color="D4D0C8"/>
              <w:left w:val="double" w:sz="6" w:space="0" w:color="D4D0C8"/>
              <w:bottom w:val="double" w:sz="6" w:space="0" w:color="D4D0C8"/>
              <w:right w:val="double" w:sz="6" w:space="0" w:color="D4D0C8"/>
            </w:tcBorders>
          </w:tcPr>
          <w:p>
            <w:pPr>
              <w:pStyle w:val="TableParagraph"/>
              <w:ind w:right="113"/>
              <w:rPr>
                <w:sz w:val="18"/>
              </w:rPr>
            </w:pPr>
            <w:r>
              <w:rPr>
                <w:spacing w:val="-2"/>
                <w:sz w:val="18"/>
              </w:rPr>
              <w:t>29.16</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2"/>
              <w:rPr>
                <w:sz w:val="18"/>
              </w:rPr>
            </w:pPr>
            <w:r>
              <w:rPr>
                <w:spacing w:val="-2"/>
                <w:sz w:val="18"/>
              </w:rPr>
              <w:t>63.18</w:t>
            </w:r>
          </w:p>
        </w:tc>
        <w:tc>
          <w:tcPr>
            <w:tcW w:w="1060"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31.29</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65.33</w:t>
            </w:r>
          </w:p>
        </w:tc>
        <w:tc>
          <w:tcPr>
            <w:tcW w:w="1058" w:type="dxa"/>
            <w:tcBorders>
              <w:top w:val="double" w:sz="6" w:space="0" w:color="D4D0C8"/>
              <w:left w:val="double" w:sz="6" w:space="0" w:color="D4D0C8"/>
              <w:bottom w:val="double" w:sz="6" w:space="0" w:color="D4D0C8"/>
              <w:right w:val="double" w:sz="6" w:space="0" w:color="D4D0C8"/>
            </w:tcBorders>
          </w:tcPr>
          <w:p>
            <w:pPr>
              <w:pStyle w:val="TableParagraph"/>
              <w:ind w:right="111"/>
              <w:rPr>
                <w:sz w:val="18"/>
              </w:rPr>
            </w:pPr>
            <w:r>
              <w:rPr>
                <w:spacing w:val="-2"/>
                <w:sz w:val="18"/>
              </w:rPr>
              <w:t>28.38</w:t>
            </w:r>
          </w:p>
        </w:tc>
        <w:tc>
          <w:tcPr>
            <w:tcW w:w="549" w:type="dxa"/>
            <w:vMerge/>
            <w:tcBorders>
              <w:top w:val="nil"/>
              <w:left w:val="nil"/>
              <w:bottom w:val="nil"/>
              <w:right w:val="nil"/>
            </w:tcBorders>
          </w:tcPr>
          <w:p>
            <w:pPr>
              <w:rPr>
                <w:sz w:val="2"/>
                <w:szCs w:val="2"/>
              </w:rPr>
            </w:pPr>
          </w:p>
        </w:tc>
      </w:tr>
      <w:tr>
        <w:trPr>
          <w:trHeight w:val="313" w:hRule="atLeast"/>
        </w:trPr>
        <w:tc>
          <w:tcPr>
            <w:tcW w:w="1398"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5"/>
                <w:sz w:val="18"/>
              </w:rPr>
              <w:t>14</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53.67</w:t>
            </w:r>
          </w:p>
        </w:tc>
        <w:tc>
          <w:tcPr>
            <w:tcW w:w="1184" w:type="dxa"/>
            <w:tcBorders>
              <w:top w:val="double" w:sz="6" w:space="0" w:color="D4D0C8"/>
              <w:left w:val="double" w:sz="6" w:space="0" w:color="D4D0C8"/>
              <w:bottom w:val="double" w:sz="6" w:space="0" w:color="D4D0C8"/>
              <w:right w:val="double" w:sz="6" w:space="0" w:color="D4D0C8"/>
            </w:tcBorders>
          </w:tcPr>
          <w:p>
            <w:pPr>
              <w:pStyle w:val="TableParagraph"/>
              <w:ind w:right="113"/>
              <w:rPr>
                <w:sz w:val="18"/>
              </w:rPr>
            </w:pPr>
            <w:r>
              <w:rPr>
                <w:spacing w:val="-2"/>
                <w:sz w:val="18"/>
              </w:rPr>
              <w:t>21.65</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2"/>
              <w:rPr>
                <w:sz w:val="18"/>
              </w:rPr>
            </w:pPr>
            <w:r>
              <w:rPr>
                <w:spacing w:val="-2"/>
                <w:sz w:val="18"/>
              </w:rPr>
              <w:t>53.36</w:t>
            </w:r>
          </w:p>
        </w:tc>
        <w:tc>
          <w:tcPr>
            <w:tcW w:w="1060"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23.85</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54.30</w:t>
            </w:r>
          </w:p>
        </w:tc>
        <w:tc>
          <w:tcPr>
            <w:tcW w:w="1058" w:type="dxa"/>
            <w:tcBorders>
              <w:top w:val="double" w:sz="6" w:space="0" w:color="D4D0C8"/>
              <w:left w:val="double" w:sz="6" w:space="0" w:color="D4D0C8"/>
              <w:bottom w:val="double" w:sz="6" w:space="0" w:color="D4D0C8"/>
              <w:right w:val="double" w:sz="6" w:space="0" w:color="D4D0C8"/>
            </w:tcBorders>
          </w:tcPr>
          <w:p>
            <w:pPr>
              <w:pStyle w:val="TableParagraph"/>
              <w:ind w:right="111"/>
              <w:rPr>
                <w:sz w:val="18"/>
              </w:rPr>
            </w:pPr>
            <w:r>
              <w:rPr>
                <w:spacing w:val="-2"/>
                <w:sz w:val="18"/>
              </w:rPr>
              <w:t>20.91</w:t>
            </w:r>
          </w:p>
        </w:tc>
        <w:tc>
          <w:tcPr>
            <w:tcW w:w="549" w:type="dxa"/>
            <w:vMerge/>
            <w:tcBorders>
              <w:top w:val="nil"/>
              <w:left w:val="nil"/>
              <w:bottom w:val="nil"/>
              <w:right w:val="nil"/>
            </w:tcBorders>
          </w:tcPr>
          <w:p>
            <w:pPr>
              <w:rPr>
                <w:sz w:val="2"/>
                <w:szCs w:val="2"/>
              </w:rPr>
            </w:pPr>
          </w:p>
        </w:tc>
      </w:tr>
      <w:tr>
        <w:trPr>
          <w:trHeight w:val="312" w:hRule="atLeast"/>
        </w:trPr>
        <w:tc>
          <w:tcPr>
            <w:tcW w:w="1398"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5"/>
                <w:sz w:val="18"/>
              </w:rPr>
              <w:t>13</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44.28</w:t>
            </w:r>
          </w:p>
        </w:tc>
        <w:tc>
          <w:tcPr>
            <w:tcW w:w="1184" w:type="dxa"/>
            <w:tcBorders>
              <w:top w:val="double" w:sz="6" w:space="0" w:color="D4D0C8"/>
              <w:left w:val="double" w:sz="6" w:space="0" w:color="D4D0C8"/>
              <w:bottom w:val="double" w:sz="6" w:space="0" w:color="D4D0C8"/>
              <w:right w:val="double" w:sz="6" w:space="0" w:color="D4D0C8"/>
            </w:tcBorders>
          </w:tcPr>
          <w:p>
            <w:pPr>
              <w:pStyle w:val="TableParagraph"/>
              <w:ind w:right="113"/>
              <w:rPr>
                <w:sz w:val="18"/>
              </w:rPr>
            </w:pPr>
            <w:r>
              <w:rPr>
                <w:spacing w:val="-2"/>
                <w:sz w:val="18"/>
              </w:rPr>
              <w:t>15.20</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2"/>
              <w:rPr>
                <w:sz w:val="18"/>
              </w:rPr>
            </w:pPr>
            <w:r>
              <w:rPr>
                <w:spacing w:val="-2"/>
                <w:sz w:val="18"/>
              </w:rPr>
              <w:t>45.32</w:t>
            </w:r>
          </w:p>
        </w:tc>
        <w:tc>
          <w:tcPr>
            <w:tcW w:w="1060"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16.86</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44.17</w:t>
            </w:r>
          </w:p>
        </w:tc>
        <w:tc>
          <w:tcPr>
            <w:tcW w:w="1058" w:type="dxa"/>
            <w:tcBorders>
              <w:top w:val="double" w:sz="6" w:space="0" w:color="D4D0C8"/>
              <w:left w:val="double" w:sz="6" w:space="0" w:color="D4D0C8"/>
              <w:bottom w:val="double" w:sz="6" w:space="0" w:color="D4D0C8"/>
              <w:right w:val="double" w:sz="6" w:space="0" w:color="D4D0C8"/>
            </w:tcBorders>
          </w:tcPr>
          <w:p>
            <w:pPr>
              <w:pStyle w:val="TableParagraph"/>
              <w:ind w:right="111"/>
              <w:rPr>
                <w:sz w:val="18"/>
              </w:rPr>
            </w:pPr>
            <w:r>
              <w:rPr>
                <w:spacing w:val="-2"/>
                <w:sz w:val="18"/>
              </w:rPr>
              <w:t>14.72</w:t>
            </w:r>
          </w:p>
        </w:tc>
        <w:tc>
          <w:tcPr>
            <w:tcW w:w="549" w:type="dxa"/>
            <w:vMerge/>
            <w:tcBorders>
              <w:top w:val="nil"/>
              <w:left w:val="nil"/>
              <w:bottom w:val="nil"/>
              <w:right w:val="nil"/>
            </w:tcBorders>
          </w:tcPr>
          <w:p>
            <w:pPr>
              <w:rPr>
                <w:sz w:val="2"/>
                <w:szCs w:val="2"/>
              </w:rPr>
            </w:pPr>
          </w:p>
        </w:tc>
      </w:tr>
      <w:tr>
        <w:trPr>
          <w:trHeight w:val="312" w:hRule="atLeast"/>
        </w:trPr>
        <w:tc>
          <w:tcPr>
            <w:tcW w:w="1398"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5"/>
                <w:sz w:val="18"/>
              </w:rPr>
              <w:t>12</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35.86</w:t>
            </w:r>
          </w:p>
        </w:tc>
        <w:tc>
          <w:tcPr>
            <w:tcW w:w="1184" w:type="dxa"/>
            <w:tcBorders>
              <w:top w:val="double" w:sz="6" w:space="0" w:color="D4D0C8"/>
              <w:left w:val="double" w:sz="6" w:space="0" w:color="D4D0C8"/>
              <w:bottom w:val="double" w:sz="6" w:space="0" w:color="D4D0C8"/>
              <w:right w:val="double" w:sz="6" w:space="0" w:color="D4D0C8"/>
            </w:tcBorders>
          </w:tcPr>
          <w:p>
            <w:pPr>
              <w:pStyle w:val="TableParagraph"/>
              <w:ind w:right="113"/>
              <w:rPr>
                <w:sz w:val="18"/>
              </w:rPr>
            </w:pPr>
            <w:r>
              <w:rPr>
                <w:spacing w:val="-2"/>
                <w:sz w:val="18"/>
              </w:rPr>
              <w:t>10.27</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2"/>
              <w:rPr>
                <w:sz w:val="18"/>
              </w:rPr>
            </w:pPr>
            <w:r>
              <w:rPr>
                <w:spacing w:val="-2"/>
                <w:sz w:val="18"/>
              </w:rPr>
              <w:t>37.75</w:t>
            </w:r>
          </w:p>
        </w:tc>
        <w:tc>
          <w:tcPr>
            <w:tcW w:w="1060"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11.26</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35.24</w:t>
            </w:r>
          </w:p>
        </w:tc>
        <w:tc>
          <w:tcPr>
            <w:tcW w:w="1058" w:type="dxa"/>
            <w:tcBorders>
              <w:top w:val="double" w:sz="6" w:space="0" w:color="D4D0C8"/>
              <w:left w:val="double" w:sz="6" w:space="0" w:color="D4D0C8"/>
              <w:bottom w:val="double" w:sz="6" w:space="0" w:color="D4D0C8"/>
              <w:right w:val="double" w:sz="6" w:space="0" w:color="D4D0C8"/>
            </w:tcBorders>
          </w:tcPr>
          <w:p>
            <w:pPr>
              <w:pStyle w:val="TableParagraph"/>
              <w:ind w:right="111"/>
              <w:rPr>
                <w:sz w:val="18"/>
              </w:rPr>
            </w:pPr>
            <w:r>
              <w:rPr>
                <w:spacing w:val="-2"/>
                <w:sz w:val="18"/>
              </w:rPr>
              <w:t>10.03</w:t>
            </w:r>
          </w:p>
        </w:tc>
        <w:tc>
          <w:tcPr>
            <w:tcW w:w="549" w:type="dxa"/>
            <w:vMerge/>
            <w:tcBorders>
              <w:top w:val="nil"/>
              <w:left w:val="nil"/>
              <w:bottom w:val="nil"/>
              <w:right w:val="nil"/>
            </w:tcBorders>
          </w:tcPr>
          <w:p>
            <w:pPr>
              <w:rPr>
                <w:sz w:val="2"/>
                <w:szCs w:val="2"/>
              </w:rPr>
            </w:pPr>
          </w:p>
        </w:tc>
      </w:tr>
      <w:tr>
        <w:trPr>
          <w:trHeight w:val="313" w:hRule="atLeast"/>
        </w:trPr>
        <w:tc>
          <w:tcPr>
            <w:tcW w:w="1398"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5"/>
                <w:sz w:val="18"/>
              </w:rPr>
              <w:t>11</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28.71</w:t>
            </w:r>
          </w:p>
        </w:tc>
        <w:tc>
          <w:tcPr>
            <w:tcW w:w="1184" w:type="dxa"/>
            <w:tcBorders>
              <w:top w:val="double" w:sz="6" w:space="0" w:color="D4D0C8"/>
              <w:left w:val="double" w:sz="6" w:space="0" w:color="D4D0C8"/>
              <w:bottom w:val="double" w:sz="6" w:space="0" w:color="D4D0C8"/>
              <w:right w:val="double" w:sz="6" w:space="0" w:color="D4D0C8"/>
            </w:tcBorders>
          </w:tcPr>
          <w:p>
            <w:pPr>
              <w:pStyle w:val="TableParagraph"/>
              <w:ind w:right="113"/>
              <w:rPr>
                <w:sz w:val="18"/>
              </w:rPr>
            </w:pPr>
            <w:r>
              <w:rPr>
                <w:spacing w:val="-4"/>
                <w:sz w:val="18"/>
              </w:rPr>
              <w:t>7.35</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2"/>
              <w:rPr>
                <w:sz w:val="18"/>
              </w:rPr>
            </w:pPr>
            <w:r>
              <w:rPr>
                <w:spacing w:val="-2"/>
                <w:sz w:val="18"/>
              </w:rPr>
              <w:t>30.37</w:t>
            </w:r>
          </w:p>
        </w:tc>
        <w:tc>
          <w:tcPr>
            <w:tcW w:w="1060"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4"/>
                <w:sz w:val="18"/>
              </w:rPr>
              <w:t>7.91</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28.17</w:t>
            </w:r>
          </w:p>
        </w:tc>
        <w:tc>
          <w:tcPr>
            <w:tcW w:w="1058" w:type="dxa"/>
            <w:tcBorders>
              <w:top w:val="double" w:sz="6" w:space="0" w:color="D4D0C8"/>
              <w:left w:val="double" w:sz="6" w:space="0" w:color="D4D0C8"/>
              <w:bottom w:val="double" w:sz="6" w:space="0" w:color="D4D0C8"/>
              <w:right w:val="double" w:sz="6" w:space="0" w:color="D4D0C8"/>
            </w:tcBorders>
          </w:tcPr>
          <w:p>
            <w:pPr>
              <w:pStyle w:val="TableParagraph"/>
              <w:ind w:right="112"/>
              <w:rPr>
                <w:sz w:val="18"/>
              </w:rPr>
            </w:pPr>
            <w:r>
              <w:rPr>
                <w:spacing w:val="-4"/>
                <w:sz w:val="18"/>
              </w:rPr>
              <w:t>7.29</w:t>
            </w:r>
          </w:p>
        </w:tc>
        <w:tc>
          <w:tcPr>
            <w:tcW w:w="549" w:type="dxa"/>
            <w:vMerge/>
            <w:tcBorders>
              <w:top w:val="nil"/>
              <w:left w:val="nil"/>
              <w:bottom w:val="nil"/>
              <w:right w:val="nil"/>
            </w:tcBorders>
          </w:tcPr>
          <w:p>
            <w:pPr>
              <w:rPr>
                <w:sz w:val="2"/>
                <w:szCs w:val="2"/>
              </w:rPr>
            </w:pPr>
          </w:p>
        </w:tc>
      </w:tr>
      <w:tr>
        <w:trPr>
          <w:trHeight w:val="312" w:hRule="atLeast"/>
        </w:trPr>
        <w:tc>
          <w:tcPr>
            <w:tcW w:w="1398"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5"/>
                <w:sz w:val="18"/>
              </w:rPr>
              <w:t>10</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21.97</w:t>
            </w:r>
          </w:p>
        </w:tc>
        <w:tc>
          <w:tcPr>
            <w:tcW w:w="1184" w:type="dxa"/>
            <w:tcBorders>
              <w:top w:val="double" w:sz="6" w:space="0" w:color="D4D0C8"/>
              <w:left w:val="double" w:sz="6" w:space="0" w:color="D4D0C8"/>
              <w:bottom w:val="double" w:sz="6" w:space="0" w:color="D4D0C8"/>
              <w:right w:val="double" w:sz="6" w:space="0" w:color="D4D0C8"/>
            </w:tcBorders>
          </w:tcPr>
          <w:p>
            <w:pPr>
              <w:pStyle w:val="TableParagraph"/>
              <w:ind w:right="113"/>
              <w:rPr>
                <w:sz w:val="18"/>
              </w:rPr>
            </w:pPr>
            <w:r>
              <w:rPr>
                <w:spacing w:val="-4"/>
                <w:sz w:val="18"/>
              </w:rPr>
              <w:t>5.23</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2"/>
              <w:rPr>
                <w:sz w:val="18"/>
              </w:rPr>
            </w:pPr>
            <w:r>
              <w:rPr>
                <w:spacing w:val="-2"/>
                <w:sz w:val="18"/>
              </w:rPr>
              <w:t>23.32</w:t>
            </w:r>
          </w:p>
        </w:tc>
        <w:tc>
          <w:tcPr>
            <w:tcW w:w="1060"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4"/>
                <w:sz w:val="18"/>
              </w:rPr>
              <w:t>5.60</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21.48</w:t>
            </w:r>
          </w:p>
        </w:tc>
        <w:tc>
          <w:tcPr>
            <w:tcW w:w="1058" w:type="dxa"/>
            <w:tcBorders>
              <w:top w:val="double" w:sz="6" w:space="0" w:color="D4D0C8"/>
              <w:left w:val="double" w:sz="6" w:space="0" w:color="D4D0C8"/>
              <w:bottom w:val="double" w:sz="6" w:space="0" w:color="D4D0C8"/>
              <w:right w:val="double" w:sz="6" w:space="0" w:color="D4D0C8"/>
            </w:tcBorders>
          </w:tcPr>
          <w:p>
            <w:pPr>
              <w:pStyle w:val="TableParagraph"/>
              <w:ind w:right="112"/>
              <w:rPr>
                <w:sz w:val="18"/>
              </w:rPr>
            </w:pPr>
            <w:r>
              <w:rPr>
                <w:spacing w:val="-4"/>
                <w:sz w:val="18"/>
              </w:rPr>
              <w:t>5.19</w:t>
            </w:r>
          </w:p>
        </w:tc>
        <w:tc>
          <w:tcPr>
            <w:tcW w:w="549" w:type="dxa"/>
            <w:vMerge/>
            <w:tcBorders>
              <w:top w:val="nil"/>
              <w:left w:val="nil"/>
              <w:bottom w:val="nil"/>
              <w:right w:val="nil"/>
            </w:tcBorders>
          </w:tcPr>
          <w:p>
            <w:pPr>
              <w:rPr>
                <w:sz w:val="2"/>
                <w:szCs w:val="2"/>
              </w:rPr>
            </w:pPr>
          </w:p>
        </w:tc>
      </w:tr>
      <w:tr>
        <w:trPr>
          <w:trHeight w:val="312" w:hRule="atLeast"/>
        </w:trPr>
        <w:tc>
          <w:tcPr>
            <w:tcW w:w="1398"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10"/>
                <w:sz w:val="18"/>
              </w:rPr>
              <w:t>9</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15.79</w:t>
            </w:r>
          </w:p>
        </w:tc>
        <w:tc>
          <w:tcPr>
            <w:tcW w:w="1184" w:type="dxa"/>
            <w:tcBorders>
              <w:top w:val="double" w:sz="6" w:space="0" w:color="D4D0C8"/>
              <w:left w:val="double" w:sz="6" w:space="0" w:color="D4D0C8"/>
              <w:bottom w:val="double" w:sz="6" w:space="0" w:color="D4D0C8"/>
              <w:right w:val="double" w:sz="6" w:space="0" w:color="D4D0C8"/>
            </w:tcBorders>
          </w:tcPr>
          <w:p>
            <w:pPr>
              <w:pStyle w:val="TableParagraph"/>
              <w:ind w:right="113"/>
              <w:rPr>
                <w:sz w:val="18"/>
              </w:rPr>
            </w:pPr>
            <w:r>
              <w:rPr>
                <w:spacing w:val="-4"/>
                <w:sz w:val="18"/>
              </w:rPr>
              <w:t>3.51</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2"/>
              <w:rPr>
                <w:sz w:val="18"/>
              </w:rPr>
            </w:pPr>
            <w:r>
              <w:rPr>
                <w:spacing w:val="-2"/>
                <w:sz w:val="18"/>
              </w:rPr>
              <w:t>17.06</w:t>
            </w:r>
          </w:p>
        </w:tc>
        <w:tc>
          <w:tcPr>
            <w:tcW w:w="1060"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4"/>
                <w:sz w:val="18"/>
              </w:rPr>
              <w:t>4.15</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15.29</w:t>
            </w:r>
          </w:p>
        </w:tc>
        <w:tc>
          <w:tcPr>
            <w:tcW w:w="1058" w:type="dxa"/>
            <w:tcBorders>
              <w:top w:val="double" w:sz="6" w:space="0" w:color="D4D0C8"/>
              <w:left w:val="double" w:sz="6" w:space="0" w:color="D4D0C8"/>
              <w:bottom w:val="double" w:sz="6" w:space="0" w:color="D4D0C8"/>
              <w:right w:val="double" w:sz="6" w:space="0" w:color="D4D0C8"/>
            </w:tcBorders>
          </w:tcPr>
          <w:p>
            <w:pPr>
              <w:pStyle w:val="TableParagraph"/>
              <w:ind w:right="112"/>
              <w:rPr>
                <w:sz w:val="18"/>
              </w:rPr>
            </w:pPr>
            <w:r>
              <w:rPr>
                <w:spacing w:val="-4"/>
                <w:sz w:val="18"/>
              </w:rPr>
              <w:t>3.27</w:t>
            </w:r>
          </w:p>
        </w:tc>
        <w:tc>
          <w:tcPr>
            <w:tcW w:w="549" w:type="dxa"/>
            <w:vMerge/>
            <w:tcBorders>
              <w:top w:val="nil"/>
              <w:left w:val="nil"/>
              <w:bottom w:val="nil"/>
              <w:right w:val="nil"/>
            </w:tcBorders>
          </w:tcPr>
          <w:p>
            <w:pPr>
              <w:rPr>
                <w:sz w:val="2"/>
                <w:szCs w:val="2"/>
              </w:rPr>
            </w:pPr>
          </w:p>
        </w:tc>
      </w:tr>
      <w:tr>
        <w:trPr>
          <w:trHeight w:val="313" w:hRule="atLeast"/>
        </w:trPr>
        <w:tc>
          <w:tcPr>
            <w:tcW w:w="1398"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10"/>
                <w:sz w:val="18"/>
              </w:rPr>
              <w:t>8</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11.70</w:t>
            </w:r>
          </w:p>
        </w:tc>
        <w:tc>
          <w:tcPr>
            <w:tcW w:w="1184" w:type="dxa"/>
            <w:tcBorders>
              <w:top w:val="double" w:sz="6" w:space="0" w:color="D4D0C8"/>
              <w:left w:val="double" w:sz="6" w:space="0" w:color="D4D0C8"/>
              <w:bottom w:val="double" w:sz="6" w:space="0" w:color="D4D0C8"/>
              <w:right w:val="double" w:sz="6" w:space="0" w:color="D4D0C8"/>
            </w:tcBorders>
          </w:tcPr>
          <w:p>
            <w:pPr>
              <w:pStyle w:val="TableParagraph"/>
              <w:ind w:right="113"/>
              <w:rPr>
                <w:sz w:val="18"/>
              </w:rPr>
            </w:pPr>
            <w:r>
              <w:rPr>
                <w:spacing w:val="-4"/>
                <w:sz w:val="18"/>
              </w:rPr>
              <w:t>2.40</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2"/>
              <w:rPr>
                <w:sz w:val="18"/>
              </w:rPr>
            </w:pPr>
            <w:r>
              <w:rPr>
                <w:spacing w:val="-2"/>
                <w:sz w:val="18"/>
              </w:rPr>
              <w:t>12.91</w:t>
            </w:r>
          </w:p>
        </w:tc>
        <w:tc>
          <w:tcPr>
            <w:tcW w:w="1060"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4"/>
                <w:sz w:val="18"/>
              </w:rPr>
              <w:t>3.03</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2"/>
                <w:sz w:val="18"/>
              </w:rPr>
              <w:t>11.24</w:t>
            </w:r>
          </w:p>
        </w:tc>
        <w:tc>
          <w:tcPr>
            <w:tcW w:w="1058" w:type="dxa"/>
            <w:tcBorders>
              <w:top w:val="double" w:sz="6" w:space="0" w:color="D4D0C8"/>
              <w:left w:val="double" w:sz="6" w:space="0" w:color="D4D0C8"/>
              <w:bottom w:val="double" w:sz="6" w:space="0" w:color="D4D0C8"/>
              <w:right w:val="double" w:sz="6" w:space="0" w:color="D4D0C8"/>
            </w:tcBorders>
          </w:tcPr>
          <w:p>
            <w:pPr>
              <w:pStyle w:val="TableParagraph"/>
              <w:ind w:right="112"/>
              <w:rPr>
                <w:sz w:val="18"/>
              </w:rPr>
            </w:pPr>
            <w:r>
              <w:rPr>
                <w:spacing w:val="-4"/>
                <w:sz w:val="18"/>
              </w:rPr>
              <w:t>2.13</w:t>
            </w:r>
          </w:p>
        </w:tc>
        <w:tc>
          <w:tcPr>
            <w:tcW w:w="549" w:type="dxa"/>
            <w:vMerge/>
            <w:tcBorders>
              <w:top w:val="nil"/>
              <w:left w:val="nil"/>
              <w:bottom w:val="nil"/>
              <w:right w:val="nil"/>
            </w:tcBorders>
          </w:tcPr>
          <w:p>
            <w:pPr>
              <w:rPr>
                <w:sz w:val="2"/>
                <w:szCs w:val="2"/>
              </w:rPr>
            </w:pPr>
          </w:p>
        </w:tc>
      </w:tr>
      <w:tr>
        <w:trPr>
          <w:trHeight w:val="312" w:hRule="atLeast"/>
        </w:trPr>
        <w:tc>
          <w:tcPr>
            <w:tcW w:w="1398"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10"/>
                <w:sz w:val="18"/>
              </w:rPr>
              <w:t>7</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4"/>
                <w:sz w:val="18"/>
              </w:rPr>
              <w:t>9.14</w:t>
            </w:r>
          </w:p>
        </w:tc>
        <w:tc>
          <w:tcPr>
            <w:tcW w:w="1184" w:type="dxa"/>
            <w:tcBorders>
              <w:top w:val="double" w:sz="6" w:space="0" w:color="D4D0C8"/>
              <w:left w:val="double" w:sz="6" w:space="0" w:color="D4D0C8"/>
              <w:bottom w:val="double" w:sz="6" w:space="0" w:color="D4D0C8"/>
              <w:right w:val="double" w:sz="6" w:space="0" w:color="D4D0C8"/>
            </w:tcBorders>
          </w:tcPr>
          <w:p>
            <w:pPr>
              <w:pStyle w:val="TableParagraph"/>
              <w:ind w:right="113"/>
              <w:rPr>
                <w:sz w:val="18"/>
              </w:rPr>
            </w:pPr>
            <w:r>
              <w:rPr>
                <w:spacing w:val="-4"/>
                <w:sz w:val="18"/>
              </w:rPr>
              <w:t>1.70</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2"/>
              <w:rPr>
                <w:sz w:val="18"/>
              </w:rPr>
            </w:pPr>
            <w:r>
              <w:rPr>
                <w:spacing w:val="-2"/>
                <w:sz w:val="18"/>
              </w:rPr>
              <w:t>10.47</w:t>
            </w:r>
          </w:p>
        </w:tc>
        <w:tc>
          <w:tcPr>
            <w:tcW w:w="1060"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4"/>
                <w:sz w:val="18"/>
              </w:rPr>
              <w:t>2.24</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4"/>
                <w:sz w:val="18"/>
              </w:rPr>
              <w:t>8.61</w:t>
            </w:r>
          </w:p>
        </w:tc>
        <w:tc>
          <w:tcPr>
            <w:tcW w:w="1058" w:type="dxa"/>
            <w:tcBorders>
              <w:top w:val="double" w:sz="6" w:space="0" w:color="D4D0C8"/>
              <w:left w:val="double" w:sz="6" w:space="0" w:color="D4D0C8"/>
              <w:bottom w:val="double" w:sz="6" w:space="0" w:color="D4D0C8"/>
              <w:right w:val="double" w:sz="6" w:space="0" w:color="D4D0C8"/>
            </w:tcBorders>
          </w:tcPr>
          <w:p>
            <w:pPr>
              <w:pStyle w:val="TableParagraph"/>
              <w:ind w:right="112"/>
              <w:rPr>
                <w:sz w:val="18"/>
              </w:rPr>
            </w:pPr>
            <w:r>
              <w:rPr>
                <w:spacing w:val="-4"/>
                <w:sz w:val="18"/>
              </w:rPr>
              <w:t>1.46</w:t>
            </w:r>
          </w:p>
        </w:tc>
        <w:tc>
          <w:tcPr>
            <w:tcW w:w="549" w:type="dxa"/>
            <w:vMerge/>
            <w:tcBorders>
              <w:top w:val="nil"/>
              <w:left w:val="nil"/>
              <w:bottom w:val="nil"/>
              <w:right w:val="nil"/>
            </w:tcBorders>
          </w:tcPr>
          <w:p>
            <w:pPr>
              <w:rPr>
                <w:sz w:val="2"/>
                <w:szCs w:val="2"/>
              </w:rPr>
            </w:pPr>
          </w:p>
        </w:tc>
      </w:tr>
      <w:tr>
        <w:trPr>
          <w:trHeight w:val="312" w:hRule="atLeast"/>
        </w:trPr>
        <w:tc>
          <w:tcPr>
            <w:tcW w:w="1398"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10"/>
                <w:sz w:val="18"/>
              </w:rPr>
              <w:t>6</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4"/>
                <w:sz w:val="18"/>
              </w:rPr>
              <w:t>7.01</w:t>
            </w:r>
          </w:p>
        </w:tc>
        <w:tc>
          <w:tcPr>
            <w:tcW w:w="1184" w:type="dxa"/>
            <w:tcBorders>
              <w:top w:val="double" w:sz="6" w:space="0" w:color="D4D0C8"/>
              <w:left w:val="double" w:sz="6" w:space="0" w:color="D4D0C8"/>
              <w:bottom w:val="double" w:sz="6" w:space="0" w:color="D4D0C8"/>
              <w:right w:val="double" w:sz="6" w:space="0" w:color="D4D0C8"/>
            </w:tcBorders>
          </w:tcPr>
          <w:p>
            <w:pPr>
              <w:pStyle w:val="TableParagraph"/>
              <w:ind w:right="113"/>
              <w:rPr>
                <w:sz w:val="18"/>
              </w:rPr>
            </w:pPr>
            <w:r>
              <w:rPr>
                <w:spacing w:val="-4"/>
                <w:sz w:val="18"/>
              </w:rPr>
              <w:t>1.18</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2"/>
              <w:rPr>
                <w:sz w:val="18"/>
              </w:rPr>
            </w:pPr>
            <w:r>
              <w:rPr>
                <w:spacing w:val="-4"/>
                <w:sz w:val="18"/>
              </w:rPr>
              <w:t>8.17</w:t>
            </w:r>
          </w:p>
        </w:tc>
        <w:tc>
          <w:tcPr>
            <w:tcW w:w="1060" w:type="dxa"/>
            <w:tcBorders>
              <w:top w:val="double" w:sz="6" w:space="0" w:color="D4D0C8"/>
              <w:left w:val="double" w:sz="6" w:space="0" w:color="D4D0C8"/>
              <w:bottom w:val="double" w:sz="6" w:space="0" w:color="D4D0C8"/>
              <w:right w:val="double" w:sz="6" w:space="0" w:color="D4D0C8"/>
            </w:tcBorders>
          </w:tcPr>
          <w:p>
            <w:pPr>
              <w:pStyle w:val="TableParagraph"/>
              <w:spacing w:before="0"/>
              <w:jc w:val="left"/>
              <w:rPr>
                <w:rFonts w:ascii="Times New Roman"/>
                <w:sz w:val="16"/>
              </w:rPr>
            </w:pP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4"/>
                <w:sz w:val="18"/>
              </w:rPr>
              <w:t>6.54</w:t>
            </w:r>
          </w:p>
        </w:tc>
        <w:tc>
          <w:tcPr>
            <w:tcW w:w="1058" w:type="dxa"/>
            <w:tcBorders>
              <w:top w:val="double" w:sz="6" w:space="0" w:color="D4D0C8"/>
              <w:left w:val="double" w:sz="6" w:space="0" w:color="D4D0C8"/>
              <w:bottom w:val="double" w:sz="6" w:space="0" w:color="D4D0C8"/>
              <w:right w:val="double" w:sz="6" w:space="0" w:color="D4D0C8"/>
            </w:tcBorders>
          </w:tcPr>
          <w:p>
            <w:pPr>
              <w:pStyle w:val="TableParagraph"/>
              <w:ind w:right="112"/>
              <w:rPr>
                <w:sz w:val="18"/>
              </w:rPr>
            </w:pPr>
            <w:r>
              <w:rPr>
                <w:spacing w:val="-4"/>
                <w:sz w:val="18"/>
              </w:rPr>
              <w:t>0.85</w:t>
            </w:r>
          </w:p>
        </w:tc>
        <w:tc>
          <w:tcPr>
            <w:tcW w:w="549" w:type="dxa"/>
            <w:vMerge/>
            <w:tcBorders>
              <w:top w:val="nil"/>
              <w:left w:val="nil"/>
              <w:bottom w:val="nil"/>
              <w:right w:val="nil"/>
            </w:tcBorders>
          </w:tcPr>
          <w:p>
            <w:pPr>
              <w:rPr>
                <w:sz w:val="2"/>
                <w:szCs w:val="2"/>
              </w:rPr>
            </w:pPr>
          </w:p>
        </w:tc>
      </w:tr>
      <w:tr>
        <w:trPr>
          <w:trHeight w:val="313" w:hRule="atLeast"/>
        </w:trPr>
        <w:tc>
          <w:tcPr>
            <w:tcW w:w="1398"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10"/>
                <w:sz w:val="18"/>
              </w:rPr>
              <w:t>5</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4"/>
              <w:rPr>
                <w:sz w:val="18"/>
              </w:rPr>
            </w:pPr>
            <w:r>
              <w:rPr>
                <w:spacing w:val="-4"/>
                <w:sz w:val="18"/>
              </w:rPr>
              <w:t>3.03</w:t>
            </w:r>
          </w:p>
        </w:tc>
        <w:tc>
          <w:tcPr>
            <w:tcW w:w="1184" w:type="dxa"/>
            <w:tcBorders>
              <w:top w:val="double" w:sz="6" w:space="0" w:color="D4D0C8"/>
              <w:left w:val="double" w:sz="6" w:space="0" w:color="D4D0C8"/>
              <w:bottom w:val="double" w:sz="6" w:space="0" w:color="D4D0C8"/>
              <w:right w:val="double" w:sz="6" w:space="0" w:color="D4D0C8"/>
            </w:tcBorders>
          </w:tcPr>
          <w:p>
            <w:pPr>
              <w:pStyle w:val="TableParagraph"/>
              <w:ind w:right="113"/>
              <w:rPr>
                <w:sz w:val="18"/>
              </w:rPr>
            </w:pPr>
            <w:r>
              <w:rPr>
                <w:spacing w:val="-4"/>
                <w:sz w:val="18"/>
              </w:rPr>
              <w:t>0.52</w:t>
            </w:r>
          </w:p>
        </w:tc>
        <w:tc>
          <w:tcPr>
            <w:tcW w:w="1188"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2"/>
              <w:rPr>
                <w:sz w:val="18"/>
              </w:rPr>
            </w:pPr>
            <w:r>
              <w:rPr>
                <w:spacing w:val="-4"/>
                <w:sz w:val="18"/>
              </w:rPr>
              <w:t>3.49</w:t>
            </w:r>
          </w:p>
        </w:tc>
        <w:tc>
          <w:tcPr>
            <w:tcW w:w="1060"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4"/>
                <w:sz w:val="18"/>
              </w:rPr>
              <w:t>0.92</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4"/>
                <w:sz w:val="18"/>
              </w:rPr>
              <w:t>2.84</w:t>
            </w:r>
          </w:p>
        </w:tc>
        <w:tc>
          <w:tcPr>
            <w:tcW w:w="1058" w:type="dxa"/>
            <w:tcBorders>
              <w:top w:val="double" w:sz="6" w:space="0" w:color="D4D0C8"/>
              <w:left w:val="double" w:sz="6" w:space="0" w:color="D4D0C8"/>
              <w:bottom w:val="double" w:sz="6" w:space="0" w:color="D4D0C8"/>
              <w:right w:val="double" w:sz="6" w:space="0" w:color="D4D0C8"/>
            </w:tcBorders>
          </w:tcPr>
          <w:p>
            <w:pPr>
              <w:pStyle w:val="TableParagraph"/>
              <w:ind w:right="112"/>
              <w:rPr>
                <w:sz w:val="18"/>
              </w:rPr>
            </w:pPr>
            <w:r>
              <w:rPr>
                <w:spacing w:val="-4"/>
                <w:sz w:val="18"/>
              </w:rPr>
              <w:t>0.32</w:t>
            </w:r>
          </w:p>
        </w:tc>
        <w:tc>
          <w:tcPr>
            <w:tcW w:w="549" w:type="dxa"/>
            <w:vMerge/>
            <w:tcBorders>
              <w:top w:val="nil"/>
              <w:left w:val="nil"/>
              <w:bottom w:val="nil"/>
              <w:right w:val="nil"/>
            </w:tcBorders>
          </w:tcPr>
          <w:p>
            <w:pPr>
              <w:rPr>
                <w:sz w:val="2"/>
                <w:szCs w:val="2"/>
              </w:rPr>
            </w:pPr>
          </w:p>
        </w:tc>
      </w:tr>
      <w:tr>
        <w:trPr>
          <w:trHeight w:val="4727" w:hRule="atLeast"/>
        </w:trPr>
        <w:tc>
          <w:tcPr>
            <w:tcW w:w="8816" w:type="dxa"/>
            <w:gridSpan w:val="8"/>
            <w:tcBorders>
              <w:top w:val="nil"/>
              <w:bottom w:val="nil"/>
              <w:right w:val="nil"/>
            </w:tcBorders>
          </w:tcPr>
          <w:p>
            <w:pPr>
              <w:pStyle w:val="TableParagraph"/>
              <w:spacing w:before="12"/>
              <w:ind w:left="180"/>
              <w:jc w:val="left"/>
              <w:rPr>
                <w:sz w:val="18"/>
              </w:rPr>
            </w:pPr>
            <w:r>
              <w:rPr>
                <w:sz w:val="18"/>
              </w:rPr>
              <w:t>Note:</w:t>
            </w:r>
            <w:r>
              <w:rPr>
                <w:spacing w:val="-5"/>
                <w:sz w:val="18"/>
              </w:rPr>
              <w:t> </w:t>
            </w:r>
            <w:r>
              <w:rPr>
                <w:sz w:val="18"/>
              </w:rPr>
              <w:t>Data</w:t>
            </w:r>
            <w:r>
              <w:rPr>
                <w:spacing w:val="-4"/>
                <w:sz w:val="18"/>
              </w:rPr>
              <w:t> </w:t>
            </w:r>
            <w:r>
              <w:rPr>
                <w:sz w:val="18"/>
              </w:rPr>
              <w:t>used</w:t>
            </w:r>
            <w:r>
              <w:rPr>
                <w:spacing w:val="-4"/>
                <w:sz w:val="18"/>
              </w:rPr>
              <w:t> </w:t>
            </w:r>
            <w:r>
              <w:rPr>
                <w:sz w:val="18"/>
              </w:rPr>
              <w:t>were</w:t>
            </w:r>
            <w:r>
              <w:rPr>
                <w:spacing w:val="-4"/>
                <w:sz w:val="18"/>
              </w:rPr>
              <w:t> </w:t>
            </w:r>
            <w:r>
              <w:rPr>
                <w:sz w:val="18"/>
              </w:rPr>
              <w:t>collected</w:t>
            </w:r>
            <w:r>
              <w:rPr>
                <w:spacing w:val="-4"/>
                <w:sz w:val="18"/>
              </w:rPr>
              <w:t> </w:t>
            </w:r>
            <w:r>
              <w:rPr>
                <w:sz w:val="18"/>
              </w:rPr>
              <w:t>during</w:t>
            </w:r>
            <w:r>
              <w:rPr>
                <w:spacing w:val="-4"/>
                <w:sz w:val="18"/>
              </w:rPr>
              <w:t> </w:t>
            </w:r>
            <w:r>
              <w:rPr>
                <w:sz w:val="18"/>
              </w:rPr>
              <w:t>Spring</w:t>
            </w:r>
            <w:r>
              <w:rPr>
                <w:spacing w:val="-4"/>
                <w:sz w:val="18"/>
              </w:rPr>
              <w:t> </w:t>
            </w:r>
            <w:r>
              <w:rPr>
                <w:sz w:val="18"/>
              </w:rPr>
              <w:t>2006</w:t>
            </w:r>
            <w:r>
              <w:rPr>
                <w:spacing w:val="-5"/>
                <w:sz w:val="18"/>
              </w:rPr>
              <w:t> </w:t>
            </w:r>
            <w:r>
              <w:rPr>
                <w:sz w:val="18"/>
              </w:rPr>
              <w:t>assessment</w:t>
            </w:r>
            <w:r>
              <w:rPr>
                <w:spacing w:val="-3"/>
                <w:sz w:val="18"/>
              </w:rPr>
              <w:t> </w:t>
            </w:r>
            <w:r>
              <w:rPr>
                <w:spacing w:val="-4"/>
                <w:sz w:val="18"/>
              </w:rPr>
              <w:t>day.</w:t>
            </w:r>
          </w:p>
        </w:tc>
      </w:tr>
    </w:tbl>
    <w:p>
      <w:pPr>
        <w:pStyle w:val="TableParagraph"/>
        <w:spacing w:after="0"/>
        <w:jc w:val="left"/>
        <w:rPr>
          <w:sz w:val="18"/>
        </w:rPr>
        <w:sectPr>
          <w:pgSz w:w="12240" w:h="15840"/>
          <w:pgMar w:header="701" w:footer="0" w:top="900" w:bottom="280" w:left="360" w:right="360"/>
        </w:sectPr>
      </w:pPr>
    </w:p>
    <w:p>
      <w:pPr>
        <w:pStyle w:val="BodyText"/>
        <w:spacing w:before="10"/>
        <w:rPr>
          <w:sz w:val="2"/>
        </w:rPr>
      </w:pPr>
    </w:p>
    <w:tbl>
      <w:tblPr>
        <w:tblW w:w="0" w:type="auto"/>
        <w:jc w:val="left"/>
        <w:tblInd w:w="2372"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0" w:type="dxa"/>
          <w:left w:w="0" w:type="dxa"/>
          <w:bottom w:w="0" w:type="dxa"/>
          <w:right w:w="0" w:type="dxa"/>
        </w:tblCellMar>
        <w:tblLook w:val="01E0"/>
      </w:tblPr>
      <w:tblGrid>
        <w:gridCol w:w="1300"/>
        <w:gridCol w:w="1190"/>
        <w:gridCol w:w="1213"/>
        <w:gridCol w:w="1190"/>
        <w:gridCol w:w="1095"/>
        <w:gridCol w:w="1190"/>
        <w:gridCol w:w="1093"/>
        <w:gridCol w:w="549"/>
      </w:tblGrid>
      <w:tr>
        <w:trPr>
          <w:trHeight w:val="820" w:hRule="atLeast"/>
        </w:trPr>
        <w:tc>
          <w:tcPr>
            <w:tcW w:w="8820" w:type="dxa"/>
            <w:gridSpan w:val="8"/>
            <w:tcBorders>
              <w:bottom w:val="nil"/>
              <w:right w:val="nil"/>
            </w:tcBorders>
          </w:tcPr>
          <w:p>
            <w:pPr>
              <w:pStyle w:val="TableParagraph"/>
              <w:spacing w:before="201"/>
              <w:jc w:val="left"/>
              <w:rPr>
                <w:sz w:val="18"/>
              </w:rPr>
            </w:pPr>
          </w:p>
          <w:p>
            <w:pPr>
              <w:pStyle w:val="TableParagraph"/>
              <w:spacing w:before="0"/>
              <w:ind w:left="180"/>
              <w:jc w:val="left"/>
              <w:rPr>
                <w:sz w:val="18"/>
              </w:rPr>
            </w:pPr>
            <w:r>
              <w:rPr>
                <w:sz w:val="18"/>
              </w:rPr>
              <w:t>Table</w:t>
            </w:r>
            <w:r>
              <w:rPr>
                <w:spacing w:val="-3"/>
                <w:sz w:val="18"/>
              </w:rPr>
              <w:t> </w:t>
            </w:r>
            <w:r>
              <w:rPr>
                <w:spacing w:val="-5"/>
                <w:sz w:val="18"/>
              </w:rPr>
              <w:t>10</w:t>
            </w:r>
          </w:p>
          <w:p>
            <w:pPr>
              <w:pStyle w:val="TableParagraph"/>
              <w:spacing w:line="194" w:lineRule="exact" w:before="0"/>
              <w:ind w:left="180"/>
              <w:jc w:val="left"/>
              <w:rPr>
                <w:i/>
                <w:sz w:val="18"/>
              </w:rPr>
            </w:pPr>
            <w:r>
              <w:rPr>
                <w:i/>
                <w:sz w:val="18"/>
              </w:rPr>
              <w:t>Percentile</w:t>
            </w:r>
            <w:r>
              <w:rPr>
                <w:i/>
                <w:spacing w:val="-5"/>
                <w:sz w:val="18"/>
              </w:rPr>
              <w:t> </w:t>
            </w:r>
            <w:r>
              <w:rPr>
                <w:i/>
                <w:sz w:val="18"/>
              </w:rPr>
              <w:t>ranks</w:t>
            </w:r>
            <w:r>
              <w:rPr>
                <w:i/>
                <w:spacing w:val="-5"/>
                <w:sz w:val="18"/>
              </w:rPr>
              <w:t> </w:t>
            </w:r>
            <w:r>
              <w:rPr>
                <w:i/>
                <w:sz w:val="18"/>
              </w:rPr>
              <w:t>for</w:t>
            </w:r>
            <w:r>
              <w:rPr>
                <w:i/>
                <w:spacing w:val="-5"/>
                <w:sz w:val="18"/>
              </w:rPr>
              <w:t> </w:t>
            </w:r>
            <w:r>
              <w:rPr>
                <w:i/>
                <w:sz w:val="18"/>
              </w:rPr>
              <w:t>SOS</w:t>
            </w:r>
            <w:r>
              <w:rPr>
                <w:i/>
                <w:spacing w:val="-5"/>
                <w:sz w:val="18"/>
              </w:rPr>
              <w:t> </w:t>
            </w:r>
            <w:r>
              <w:rPr>
                <w:i/>
                <w:sz w:val="18"/>
              </w:rPr>
              <w:t>scores</w:t>
            </w:r>
            <w:r>
              <w:rPr>
                <w:i/>
                <w:spacing w:val="-5"/>
                <w:sz w:val="18"/>
              </w:rPr>
              <w:t> </w:t>
            </w:r>
            <w:r>
              <w:rPr>
                <w:i/>
                <w:sz w:val="18"/>
              </w:rPr>
              <w:t>for</w:t>
            </w:r>
            <w:r>
              <w:rPr>
                <w:i/>
                <w:spacing w:val="-5"/>
                <w:sz w:val="18"/>
              </w:rPr>
              <w:t> </w:t>
            </w:r>
            <w:r>
              <w:rPr>
                <w:i/>
                <w:sz w:val="18"/>
              </w:rPr>
              <w:t>mid-Atlantic</w:t>
            </w:r>
            <w:r>
              <w:rPr>
                <w:i/>
                <w:spacing w:val="-5"/>
                <w:sz w:val="18"/>
              </w:rPr>
              <w:t> </w:t>
            </w:r>
            <w:r>
              <w:rPr>
                <w:i/>
                <w:sz w:val="18"/>
              </w:rPr>
              <w:t>2-year</w:t>
            </w:r>
            <w:r>
              <w:rPr>
                <w:i/>
                <w:spacing w:val="-4"/>
                <w:sz w:val="18"/>
              </w:rPr>
              <w:t> </w:t>
            </w:r>
            <w:r>
              <w:rPr>
                <w:i/>
                <w:sz w:val="18"/>
              </w:rPr>
              <w:t>institution</w:t>
            </w:r>
            <w:r>
              <w:rPr>
                <w:i/>
                <w:spacing w:val="-5"/>
                <w:sz w:val="18"/>
              </w:rPr>
              <w:t> </w:t>
            </w:r>
            <w:r>
              <w:rPr>
                <w:i/>
                <w:sz w:val="18"/>
              </w:rPr>
              <w:t>(community</w:t>
            </w:r>
            <w:r>
              <w:rPr>
                <w:i/>
                <w:spacing w:val="-5"/>
                <w:sz w:val="18"/>
              </w:rPr>
              <w:t> </w:t>
            </w:r>
            <w:r>
              <w:rPr>
                <w:i/>
                <w:spacing w:val="-2"/>
                <w:sz w:val="18"/>
              </w:rPr>
              <w:t>college)</w:t>
            </w:r>
          </w:p>
        </w:tc>
      </w:tr>
      <w:tr>
        <w:trPr>
          <w:trHeight w:val="520" w:hRule="atLeast"/>
        </w:trPr>
        <w:tc>
          <w:tcPr>
            <w:tcW w:w="1300" w:type="dxa"/>
            <w:tcBorders>
              <w:top w:val="double" w:sz="6" w:space="0" w:color="D4D0C8"/>
              <w:left w:val="thickThinMediumGap" w:sz="6" w:space="0" w:color="7F7F7F"/>
              <w:bottom w:val="double" w:sz="6" w:space="0" w:color="D4D0C8"/>
              <w:right w:val="double" w:sz="6" w:space="0" w:color="D4D0C8"/>
            </w:tcBorders>
          </w:tcPr>
          <w:p>
            <w:pPr>
              <w:pStyle w:val="TableParagraph"/>
              <w:spacing w:before="0"/>
              <w:jc w:val="left"/>
              <w:rPr>
                <w:rFonts w:ascii="Times New Roman"/>
                <w:sz w:val="16"/>
              </w:rPr>
            </w:pPr>
          </w:p>
        </w:tc>
        <w:tc>
          <w:tcPr>
            <w:tcW w:w="2403" w:type="dxa"/>
            <w:gridSpan w:val="2"/>
            <w:tcBorders>
              <w:top w:val="double" w:sz="6" w:space="0" w:color="D4D0C8"/>
              <w:left w:val="double" w:sz="6" w:space="0" w:color="D4D0C8"/>
              <w:bottom w:val="double" w:sz="6" w:space="0" w:color="D4D0C8"/>
              <w:right w:val="double" w:sz="6" w:space="0" w:color="D4D0C8"/>
            </w:tcBorders>
          </w:tcPr>
          <w:p>
            <w:pPr>
              <w:pStyle w:val="TableParagraph"/>
              <w:spacing w:before="12"/>
              <w:ind w:left="615"/>
              <w:jc w:val="left"/>
              <w:rPr>
                <w:b/>
                <w:sz w:val="22"/>
              </w:rPr>
            </w:pPr>
            <w:r>
              <w:rPr>
                <w:b/>
                <w:sz w:val="22"/>
              </w:rPr>
              <w:t>Total</w:t>
            </w:r>
            <w:r>
              <w:rPr>
                <w:b/>
                <w:spacing w:val="-5"/>
                <w:sz w:val="22"/>
              </w:rPr>
              <w:t> </w:t>
            </w:r>
            <w:r>
              <w:rPr>
                <w:b/>
                <w:spacing w:val="-2"/>
                <w:sz w:val="22"/>
              </w:rPr>
              <w:t>Group</w:t>
            </w:r>
          </w:p>
        </w:tc>
        <w:tc>
          <w:tcPr>
            <w:tcW w:w="2285" w:type="dxa"/>
            <w:gridSpan w:val="2"/>
            <w:tcBorders>
              <w:top w:val="double" w:sz="6" w:space="0" w:color="D4D0C8"/>
              <w:left w:val="double" w:sz="6" w:space="0" w:color="D4D0C8"/>
              <w:bottom w:val="double" w:sz="6" w:space="0" w:color="D4D0C8"/>
              <w:right w:val="double" w:sz="6" w:space="0" w:color="D4D0C8"/>
            </w:tcBorders>
          </w:tcPr>
          <w:p>
            <w:pPr>
              <w:pStyle w:val="TableParagraph"/>
              <w:spacing w:before="12"/>
              <w:ind w:left="14"/>
              <w:jc w:val="center"/>
              <w:rPr>
                <w:b/>
                <w:sz w:val="22"/>
              </w:rPr>
            </w:pPr>
            <w:r>
              <w:rPr>
                <w:b/>
                <w:spacing w:val="-2"/>
                <w:sz w:val="22"/>
              </w:rPr>
              <w:t>Males</w:t>
            </w:r>
          </w:p>
        </w:tc>
        <w:tc>
          <w:tcPr>
            <w:tcW w:w="2283" w:type="dxa"/>
            <w:gridSpan w:val="2"/>
            <w:tcBorders>
              <w:top w:val="double" w:sz="6" w:space="0" w:color="D4D0C8"/>
              <w:left w:val="double" w:sz="6" w:space="0" w:color="D4D0C8"/>
              <w:bottom w:val="double" w:sz="6" w:space="0" w:color="D4D0C8"/>
              <w:right w:val="double" w:sz="6" w:space="0" w:color="D4D0C8"/>
            </w:tcBorders>
          </w:tcPr>
          <w:p>
            <w:pPr>
              <w:pStyle w:val="TableParagraph"/>
              <w:spacing w:before="12"/>
              <w:ind w:left="736"/>
              <w:jc w:val="left"/>
              <w:rPr>
                <w:b/>
                <w:sz w:val="22"/>
              </w:rPr>
            </w:pPr>
            <w:r>
              <w:rPr>
                <w:b/>
                <w:spacing w:val="-2"/>
                <w:sz w:val="22"/>
              </w:rPr>
              <w:t>Females</w:t>
            </w:r>
          </w:p>
        </w:tc>
        <w:tc>
          <w:tcPr>
            <w:tcW w:w="549" w:type="dxa"/>
            <w:vMerge w:val="restart"/>
            <w:tcBorders>
              <w:top w:val="nil"/>
              <w:left w:val="nil"/>
              <w:bottom w:val="nil"/>
              <w:right w:val="nil"/>
            </w:tcBorders>
          </w:tcPr>
          <w:p>
            <w:pPr>
              <w:pStyle w:val="TableParagraph"/>
              <w:spacing w:before="0"/>
              <w:jc w:val="left"/>
              <w:rPr>
                <w:rFonts w:ascii="Times New Roman"/>
                <w:sz w:val="16"/>
              </w:rPr>
            </w:pPr>
          </w:p>
        </w:tc>
      </w:tr>
      <w:tr>
        <w:trPr>
          <w:trHeight w:val="313" w:hRule="atLeast"/>
        </w:trPr>
        <w:tc>
          <w:tcPr>
            <w:tcW w:w="1300" w:type="dxa"/>
            <w:tcBorders>
              <w:top w:val="double" w:sz="6" w:space="0" w:color="D4D0C8"/>
              <w:left w:val="thickThinMediumGap" w:sz="6" w:space="0" w:color="7F7F7F"/>
              <w:bottom w:val="double" w:sz="6" w:space="0" w:color="D4D0C8"/>
              <w:right w:val="double" w:sz="6" w:space="0" w:color="D4D0C8"/>
            </w:tcBorders>
          </w:tcPr>
          <w:p>
            <w:pPr>
              <w:pStyle w:val="TableParagraph"/>
              <w:ind w:left="39"/>
              <w:jc w:val="center"/>
              <w:rPr>
                <w:b/>
                <w:sz w:val="18"/>
              </w:rPr>
            </w:pPr>
            <w:r>
              <w:rPr>
                <w:b/>
                <w:spacing w:val="-2"/>
                <w:sz w:val="18"/>
              </w:rPr>
              <w:t>Score</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2"/>
              <w:ind w:right="115"/>
              <w:rPr>
                <w:b/>
                <w:sz w:val="18"/>
              </w:rPr>
            </w:pPr>
            <w:r>
              <w:rPr>
                <w:b/>
                <w:spacing w:val="-2"/>
                <w:sz w:val="18"/>
              </w:rPr>
              <w:t>Importance</w:t>
            </w:r>
          </w:p>
        </w:tc>
        <w:tc>
          <w:tcPr>
            <w:tcW w:w="1213" w:type="dxa"/>
            <w:tcBorders>
              <w:top w:val="double" w:sz="6" w:space="0" w:color="D4D0C8"/>
              <w:left w:val="double" w:sz="6" w:space="0" w:color="D4D0C8"/>
              <w:bottom w:val="double" w:sz="6" w:space="0" w:color="D4D0C8"/>
              <w:right w:val="double" w:sz="6" w:space="0" w:color="D4D0C8"/>
            </w:tcBorders>
          </w:tcPr>
          <w:p>
            <w:pPr>
              <w:pStyle w:val="TableParagraph"/>
              <w:spacing w:before="12"/>
              <w:ind w:left="137"/>
              <w:jc w:val="left"/>
              <w:rPr>
                <w:b/>
                <w:sz w:val="18"/>
              </w:rPr>
            </w:pPr>
            <w:r>
              <w:rPr>
                <w:b/>
                <w:spacing w:val="-2"/>
                <w:sz w:val="18"/>
              </w:rPr>
              <w:t>Effort</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2"/>
              <w:ind w:right="117"/>
              <w:rPr>
                <w:b/>
                <w:sz w:val="18"/>
              </w:rPr>
            </w:pPr>
            <w:r>
              <w:rPr>
                <w:b/>
                <w:spacing w:val="-2"/>
                <w:sz w:val="18"/>
              </w:rPr>
              <w:t>Importance</w:t>
            </w:r>
          </w:p>
        </w:tc>
        <w:tc>
          <w:tcPr>
            <w:tcW w:w="1095" w:type="dxa"/>
            <w:tcBorders>
              <w:top w:val="double" w:sz="6" w:space="0" w:color="D4D0C8"/>
              <w:left w:val="double" w:sz="6" w:space="0" w:color="D4D0C8"/>
              <w:bottom w:val="double" w:sz="6" w:space="0" w:color="D4D0C8"/>
              <w:right w:val="double" w:sz="6" w:space="0" w:color="D4D0C8"/>
            </w:tcBorders>
          </w:tcPr>
          <w:p>
            <w:pPr>
              <w:pStyle w:val="TableParagraph"/>
              <w:spacing w:before="12"/>
              <w:ind w:left="135"/>
              <w:jc w:val="left"/>
              <w:rPr>
                <w:b/>
                <w:sz w:val="18"/>
              </w:rPr>
            </w:pPr>
            <w:r>
              <w:rPr>
                <w:b/>
                <w:spacing w:val="-2"/>
                <w:sz w:val="18"/>
              </w:rPr>
              <w:t>Effort</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2"/>
              <w:ind w:right="118"/>
              <w:rPr>
                <w:b/>
                <w:sz w:val="18"/>
              </w:rPr>
            </w:pPr>
            <w:r>
              <w:rPr>
                <w:b/>
                <w:spacing w:val="-2"/>
                <w:sz w:val="18"/>
              </w:rPr>
              <w:t>Importance</w:t>
            </w:r>
          </w:p>
        </w:tc>
        <w:tc>
          <w:tcPr>
            <w:tcW w:w="1093" w:type="dxa"/>
            <w:tcBorders>
              <w:top w:val="double" w:sz="6" w:space="0" w:color="D4D0C8"/>
              <w:left w:val="double" w:sz="6" w:space="0" w:color="D4D0C8"/>
              <w:bottom w:val="double" w:sz="6" w:space="0" w:color="D4D0C8"/>
              <w:right w:val="double" w:sz="6" w:space="0" w:color="D4D0C8"/>
            </w:tcBorders>
          </w:tcPr>
          <w:p>
            <w:pPr>
              <w:pStyle w:val="TableParagraph"/>
              <w:spacing w:before="12"/>
              <w:ind w:left="134"/>
              <w:jc w:val="left"/>
              <w:rPr>
                <w:b/>
                <w:sz w:val="18"/>
              </w:rPr>
            </w:pPr>
            <w:r>
              <w:rPr>
                <w:b/>
                <w:spacing w:val="-2"/>
                <w:sz w:val="18"/>
              </w:rPr>
              <w:t>Effort</w:t>
            </w:r>
          </w:p>
        </w:tc>
        <w:tc>
          <w:tcPr>
            <w:tcW w:w="549" w:type="dxa"/>
            <w:vMerge/>
            <w:tcBorders>
              <w:top w:val="nil"/>
              <w:left w:val="nil"/>
              <w:bottom w:val="nil"/>
              <w:right w:val="nil"/>
            </w:tcBorders>
          </w:tcPr>
          <w:p>
            <w:pPr>
              <w:rPr>
                <w:sz w:val="2"/>
                <w:szCs w:val="2"/>
              </w:rPr>
            </w:pPr>
          </w:p>
        </w:tc>
      </w:tr>
      <w:tr>
        <w:trPr>
          <w:trHeight w:val="312" w:hRule="atLeast"/>
        </w:trPr>
        <w:tc>
          <w:tcPr>
            <w:tcW w:w="1300"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25</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97.44</w:t>
            </w:r>
          </w:p>
        </w:tc>
        <w:tc>
          <w:tcPr>
            <w:tcW w:w="121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97.59</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96.97</w:t>
            </w:r>
          </w:p>
        </w:tc>
        <w:tc>
          <w:tcPr>
            <w:tcW w:w="1095" w:type="dxa"/>
            <w:tcBorders>
              <w:top w:val="double" w:sz="6" w:space="0" w:color="D4D0C8"/>
              <w:left w:val="double" w:sz="6" w:space="0" w:color="D4D0C8"/>
              <w:bottom w:val="double" w:sz="6" w:space="0" w:color="D4D0C8"/>
              <w:right w:val="double" w:sz="6" w:space="0" w:color="D4D0C8"/>
            </w:tcBorders>
          </w:tcPr>
          <w:p>
            <w:pPr>
              <w:pStyle w:val="TableParagraph"/>
              <w:ind w:right="117"/>
              <w:rPr>
                <w:sz w:val="18"/>
              </w:rPr>
            </w:pPr>
            <w:r>
              <w:rPr>
                <w:spacing w:val="-2"/>
                <w:sz w:val="18"/>
              </w:rPr>
              <w:t>96.21</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8"/>
              <w:rPr>
                <w:sz w:val="18"/>
              </w:rPr>
            </w:pPr>
            <w:r>
              <w:rPr>
                <w:spacing w:val="-2"/>
                <w:sz w:val="18"/>
              </w:rPr>
              <w:t>97.75</w:t>
            </w:r>
          </w:p>
        </w:tc>
        <w:tc>
          <w:tcPr>
            <w:tcW w:w="109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98.50</w:t>
            </w:r>
          </w:p>
        </w:tc>
        <w:tc>
          <w:tcPr>
            <w:tcW w:w="549" w:type="dxa"/>
            <w:vMerge/>
            <w:tcBorders>
              <w:top w:val="nil"/>
              <w:left w:val="nil"/>
              <w:bottom w:val="nil"/>
              <w:right w:val="nil"/>
            </w:tcBorders>
          </w:tcPr>
          <w:p>
            <w:pPr>
              <w:rPr>
                <w:sz w:val="2"/>
                <w:szCs w:val="2"/>
              </w:rPr>
            </w:pPr>
          </w:p>
        </w:tc>
      </w:tr>
      <w:tr>
        <w:trPr>
          <w:trHeight w:val="312" w:hRule="atLeast"/>
        </w:trPr>
        <w:tc>
          <w:tcPr>
            <w:tcW w:w="1300"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24</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93.67</w:t>
            </w:r>
          </w:p>
        </w:tc>
        <w:tc>
          <w:tcPr>
            <w:tcW w:w="121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91.42</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93.56</w:t>
            </w:r>
          </w:p>
        </w:tc>
        <w:tc>
          <w:tcPr>
            <w:tcW w:w="1095" w:type="dxa"/>
            <w:tcBorders>
              <w:top w:val="double" w:sz="6" w:space="0" w:color="D4D0C8"/>
              <w:left w:val="double" w:sz="6" w:space="0" w:color="D4D0C8"/>
              <w:bottom w:val="double" w:sz="6" w:space="0" w:color="D4D0C8"/>
              <w:right w:val="double" w:sz="6" w:space="0" w:color="D4D0C8"/>
            </w:tcBorders>
          </w:tcPr>
          <w:p>
            <w:pPr>
              <w:pStyle w:val="TableParagraph"/>
              <w:ind w:right="117"/>
              <w:rPr>
                <w:sz w:val="18"/>
              </w:rPr>
            </w:pPr>
            <w:r>
              <w:rPr>
                <w:spacing w:val="-2"/>
                <w:sz w:val="18"/>
              </w:rPr>
              <w:t>89.39</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8"/>
              <w:rPr>
                <w:sz w:val="18"/>
              </w:rPr>
            </w:pPr>
            <w:r>
              <w:rPr>
                <w:spacing w:val="-2"/>
                <w:sz w:val="18"/>
              </w:rPr>
              <w:t>93.75</w:t>
            </w:r>
          </w:p>
        </w:tc>
        <w:tc>
          <w:tcPr>
            <w:tcW w:w="109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92.75</w:t>
            </w:r>
          </w:p>
        </w:tc>
        <w:tc>
          <w:tcPr>
            <w:tcW w:w="549" w:type="dxa"/>
            <w:vMerge/>
            <w:tcBorders>
              <w:top w:val="nil"/>
              <w:left w:val="nil"/>
              <w:bottom w:val="nil"/>
              <w:right w:val="nil"/>
            </w:tcBorders>
          </w:tcPr>
          <w:p>
            <w:pPr>
              <w:rPr>
                <w:sz w:val="2"/>
                <w:szCs w:val="2"/>
              </w:rPr>
            </w:pPr>
          </w:p>
        </w:tc>
      </w:tr>
      <w:tr>
        <w:trPr>
          <w:trHeight w:val="313" w:hRule="atLeast"/>
        </w:trPr>
        <w:tc>
          <w:tcPr>
            <w:tcW w:w="1300"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23</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90.21</w:t>
            </w:r>
          </w:p>
        </w:tc>
        <w:tc>
          <w:tcPr>
            <w:tcW w:w="121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85.09</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90.15</w:t>
            </w:r>
          </w:p>
        </w:tc>
        <w:tc>
          <w:tcPr>
            <w:tcW w:w="1095" w:type="dxa"/>
            <w:tcBorders>
              <w:top w:val="double" w:sz="6" w:space="0" w:color="D4D0C8"/>
              <w:left w:val="double" w:sz="6" w:space="0" w:color="D4D0C8"/>
              <w:bottom w:val="double" w:sz="6" w:space="0" w:color="D4D0C8"/>
              <w:right w:val="double" w:sz="6" w:space="0" w:color="D4D0C8"/>
            </w:tcBorders>
          </w:tcPr>
          <w:p>
            <w:pPr>
              <w:pStyle w:val="TableParagraph"/>
              <w:ind w:right="117"/>
              <w:rPr>
                <w:sz w:val="18"/>
              </w:rPr>
            </w:pPr>
            <w:r>
              <w:rPr>
                <w:spacing w:val="-2"/>
                <w:sz w:val="18"/>
              </w:rPr>
              <w:t>84.09</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8"/>
              <w:rPr>
                <w:sz w:val="18"/>
              </w:rPr>
            </w:pPr>
            <w:r>
              <w:rPr>
                <w:spacing w:val="-2"/>
                <w:sz w:val="18"/>
              </w:rPr>
              <w:t>90.25</w:t>
            </w:r>
          </w:p>
        </w:tc>
        <w:tc>
          <w:tcPr>
            <w:tcW w:w="1093"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85.75</w:t>
            </w:r>
          </w:p>
        </w:tc>
        <w:tc>
          <w:tcPr>
            <w:tcW w:w="549" w:type="dxa"/>
            <w:vMerge/>
            <w:tcBorders>
              <w:top w:val="nil"/>
              <w:left w:val="nil"/>
              <w:bottom w:val="nil"/>
              <w:right w:val="nil"/>
            </w:tcBorders>
          </w:tcPr>
          <w:p>
            <w:pPr>
              <w:rPr>
                <w:sz w:val="2"/>
                <w:szCs w:val="2"/>
              </w:rPr>
            </w:pPr>
          </w:p>
        </w:tc>
      </w:tr>
      <w:tr>
        <w:trPr>
          <w:trHeight w:val="312" w:hRule="atLeast"/>
        </w:trPr>
        <w:tc>
          <w:tcPr>
            <w:tcW w:w="1300"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22</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86.75</w:t>
            </w:r>
          </w:p>
        </w:tc>
        <w:tc>
          <w:tcPr>
            <w:tcW w:w="121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79.82</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85.61</w:t>
            </w:r>
          </w:p>
        </w:tc>
        <w:tc>
          <w:tcPr>
            <w:tcW w:w="1095" w:type="dxa"/>
            <w:tcBorders>
              <w:top w:val="double" w:sz="6" w:space="0" w:color="D4D0C8"/>
              <w:left w:val="double" w:sz="6" w:space="0" w:color="D4D0C8"/>
              <w:bottom w:val="double" w:sz="6" w:space="0" w:color="D4D0C8"/>
              <w:right w:val="double" w:sz="6" w:space="0" w:color="D4D0C8"/>
            </w:tcBorders>
          </w:tcPr>
          <w:p>
            <w:pPr>
              <w:pStyle w:val="TableParagraph"/>
              <w:ind w:right="117"/>
              <w:rPr>
                <w:sz w:val="18"/>
              </w:rPr>
            </w:pPr>
            <w:r>
              <w:rPr>
                <w:spacing w:val="-2"/>
                <w:sz w:val="18"/>
              </w:rPr>
              <w:t>79.17</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8"/>
              <w:rPr>
                <w:sz w:val="18"/>
              </w:rPr>
            </w:pPr>
            <w:r>
              <w:rPr>
                <w:spacing w:val="-2"/>
                <w:sz w:val="18"/>
              </w:rPr>
              <w:t>87.50</w:t>
            </w:r>
          </w:p>
        </w:tc>
        <w:tc>
          <w:tcPr>
            <w:tcW w:w="109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80.25</w:t>
            </w:r>
          </w:p>
        </w:tc>
        <w:tc>
          <w:tcPr>
            <w:tcW w:w="549" w:type="dxa"/>
            <w:vMerge/>
            <w:tcBorders>
              <w:top w:val="nil"/>
              <w:left w:val="nil"/>
              <w:bottom w:val="nil"/>
              <w:right w:val="nil"/>
            </w:tcBorders>
          </w:tcPr>
          <w:p>
            <w:pPr>
              <w:rPr>
                <w:sz w:val="2"/>
                <w:szCs w:val="2"/>
              </w:rPr>
            </w:pPr>
          </w:p>
        </w:tc>
      </w:tr>
      <w:tr>
        <w:trPr>
          <w:trHeight w:val="312" w:hRule="atLeast"/>
        </w:trPr>
        <w:tc>
          <w:tcPr>
            <w:tcW w:w="1300" w:type="dxa"/>
            <w:tcBorders>
              <w:top w:val="double" w:sz="6" w:space="0" w:color="D4D0C8"/>
              <w:left w:val="thickThinMediumGap" w:sz="6" w:space="0" w:color="7F7F7F"/>
              <w:bottom w:val="double" w:sz="6" w:space="0" w:color="D4D0C8"/>
              <w:right w:val="double" w:sz="6" w:space="0" w:color="D4D0C8"/>
            </w:tcBorders>
          </w:tcPr>
          <w:p>
            <w:pPr>
              <w:pStyle w:val="TableParagraph"/>
              <w:spacing w:before="12"/>
              <w:ind w:left="39" w:right="3"/>
              <w:jc w:val="center"/>
              <w:rPr>
                <w:sz w:val="18"/>
              </w:rPr>
            </w:pPr>
            <w:r>
              <w:rPr>
                <w:spacing w:val="-5"/>
                <w:sz w:val="18"/>
              </w:rPr>
              <w:t>21</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82.23</w:t>
            </w:r>
          </w:p>
        </w:tc>
        <w:tc>
          <w:tcPr>
            <w:tcW w:w="121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75.00</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80.68</w:t>
            </w:r>
          </w:p>
        </w:tc>
        <w:tc>
          <w:tcPr>
            <w:tcW w:w="1095" w:type="dxa"/>
            <w:tcBorders>
              <w:top w:val="double" w:sz="6" w:space="0" w:color="D4D0C8"/>
              <w:left w:val="double" w:sz="6" w:space="0" w:color="D4D0C8"/>
              <w:bottom w:val="double" w:sz="6" w:space="0" w:color="D4D0C8"/>
              <w:right w:val="double" w:sz="6" w:space="0" w:color="D4D0C8"/>
            </w:tcBorders>
          </w:tcPr>
          <w:p>
            <w:pPr>
              <w:pStyle w:val="TableParagraph"/>
              <w:ind w:right="117"/>
              <w:rPr>
                <w:sz w:val="18"/>
              </w:rPr>
            </w:pPr>
            <w:r>
              <w:rPr>
                <w:spacing w:val="-2"/>
                <w:sz w:val="18"/>
              </w:rPr>
              <w:t>73.86</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8"/>
              <w:rPr>
                <w:sz w:val="18"/>
              </w:rPr>
            </w:pPr>
            <w:r>
              <w:rPr>
                <w:spacing w:val="-2"/>
                <w:sz w:val="18"/>
              </w:rPr>
              <w:t>83.25</w:t>
            </w:r>
          </w:p>
        </w:tc>
        <w:tc>
          <w:tcPr>
            <w:tcW w:w="1093"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75.75</w:t>
            </w:r>
          </w:p>
        </w:tc>
        <w:tc>
          <w:tcPr>
            <w:tcW w:w="549" w:type="dxa"/>
            <w:vMerge/>
            <w:tcBorders>
              <w:top w:val="nil"/>
              <w:left w:val="nil"/>
              <w:bottom w:val="nil"/>
              <w:right w:val="nil"/>
            </w:tcBorders>
          </w:tcPr>
          <w:p>
            <w:pPr>
              <w:rPr>
                <w:sz w:val="2"/>
                <w:szCs w:val="2"/>
              </w:rPr>
            </w:pPr>
          </w:p>
        </w:tc>
      </w:tr>
      <w:tr>
        <w:trPr>
          <w:trHeight w:val="313" w:hRule="atLeast"/>
        </w:trPr>
        <w:tc>
          <w:tcPr>
            <w:tcW w:w="1300"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20</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72.59</w:t>
            </w:r>
          </w:p>
        </w:tc>
        <w:tc>
          <w:tcPr>
            <w:tcW w:w="121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66.11</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72.35</w:t>
            </w:r>
          </w:p>
        </w:tc>
        <w:tc>
          <w:tcPr>
            <w:tcW w:w="1095" w:type="dxa"/>
            <w:tcBorders>
              <w:top w:val="double" w:sz="6" w:space="0" w:color="D4D0C8"/>
              <w:left w:val="double" w:sz="6" w:space="0" w:color="D4D0C8"/>
              <w:bottom w:val="double" w:sz="6" w:space="0" w:color="D4D0C8"/>
              <w:right w:val="double" w:sz="6" w:space="0" w:color="D4D0C8"/>
            </w:tcBorders>
          </w:tcPr>
          <w:p>
            <w:pPr>
              <w:pStyle w:val="TableParagraph"/>
              <w:ind w:right="117"/>
              <w:rPr>
                <w:sz w:val="18"/>
              </w:rPr>
            </w:pPr>
            <w:r>
              <w:rPr>
                <w:spacing w:val="-2"/>
                <w:sz w:val="18"/>
              </w:rPr>
              <w:t>64.77</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8"/>
              <w:rPr>
                <w:sz w:val="18"/>
              </w:rPr>
            </w:pPr>
            <w:r>
              <w:rPr>
                <w:spacing w:val="-2"/>
                <w:sz w:val="18"/>
              </w:rPr>
              <w:t>72.75</w:t>
            </w:r>
          </w:p>
        </w:tc>
        <w:tc>
          <w:tcPr>
            <w:tcW w:w="1093"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67.00</w:t>
            </w:r>
          </w:p>
        </w:tc>
        <w:tc>
          <w:tcPr>
            <w:tcW w:w="549" w:type="dxa"/>
            <w:vMerge/>
            <w:tcBorders>
              <w:top w:val="nil"/>
              <w:left w:val="nil"/>
              <w:bottom w:val="nil"/>
              <w:right w:val="nil"/>
            </w:tcBorders>
          </w:tcPr>
          <w:p>
            <w:pPr>
              <w:rPr>
                <w:sz w:val="2"/>
                <w:szCs w:val="2"/>
              </w:rPr>
            </w:pPr>
          </w:p>
        </w:tc>
      </w:tr>
      <w:tr>
        <w:trPr>
          <w:trHeight w:val="312" w:hRule="atLeast"/>
        </w:trPr>
        <w:tc>
          <w:tcPr>
            <w:tcW w:w="1300" w:type="dxa"/>
            <w:tcBorders>
              <w:top w:val="double" w:sz="6" w:space="0" w:color="D4D0C8"/>
              <w:left w:val="thickThinMediumGap" w:sz="6" w:space="0" w:color="7F7F7F"/>
              <w:bottom w:val="double" w:sz="6" w:space="0" w:color="D4D0C8"/>
              <w:right w:val="double" w:sz="6" w:space="0" w:color="D4D0C8"/>
            </w:tcBorders>
          </w:tcPr>
          <w:p>
            <w:pPr>
              <w:pStyle w:val="TableParagraph"/>
              <w:spacing w:before="12"/>
              <w:ind w:left="39" w:right="3"/>
              <w:jc w:val="center"/>
              <w:rPr>
                <w:sz w:val="18"/>
              </w:rPr>
            </w:pPr>
            <w:r>
              <w:rPr>
                <w:spacing w:val="-5"/>
                <w:sz w:val="18"/>
              </w:rPr>
              <w:t>19</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61.45</w:t>
            </w:r>
          </w:p>
        </w:tc>
        <w:tc>
          <w:tcPr>
            <w:tcW w:w="121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54.82</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61.36</w:t>
            </w:r>
          </w:p>
        </w:tc>
        <w:tc>
          <w:tcPr>
            <w:tcW w:w="1095" w:type="dxa"/>
            <w:tcBorders>
              <w:top w:val="double" w:sz="6" w:space="0" w:color="D4D0C8"/>
              <w:left w:val="double" w:sz="6" w:space="0" w:color="D4D0C8"/>
              <w:bottom w:val="double" w:sz="6" w:space="0" w:color="D4D0C8"/>
              <w:right w:val="double" w:sz="6" w:space="0" w:color="D4D0C8"/>
            </w:tcBorders>
          </w:tcPr>
          <w:p>
            <w:pPr>
              <w:pStyle w:val="TableParagraph"/>
              <w:ind w:right="117"/>
              <w:rPr>
                <w:sz w:val="18"/>
              </w:rPr>
            </w:pPr>
            <w:r>
              <w:rPr>
                <w:spacing w:val="-2"/>
                <w:sz w:val="18"/>
              </w:rPr>
              <w:t>53.79</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8"/>
              <w:rPr>
                <w:sz w:val="18"/>
              </w:rPr>
            </w:pPr>
            <w:r>
              <w:rPr>
                <w:spacing w:val="-2"/>
                <w:sz w:val="18"/>
              </w:rPr>
              <w:t>61.50</w:t>
            </w:r>
          </w:p>
        </w:tc>
        <w:tc>
          <w:tcPr>
            <w:tcW w:w="1093"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55.50</w:t>
            </w:r>
          </w:p>
        </w:tc>
        <w:tc>
          <w:tcPr>
            <w:tcW w:w="549" w:type="dxa"/>
            <w:vMerge/>
            <w:tcBorders>
              <w:top w:val="nil"/>
              <w:left w:val="nil"/>
              <w:bottom w:val="nil"/>
              <w:right w:val="nil"/>
            </w:tcBorders>
          </w:tcPr>
          <w:p>
            <w:pPr>
              <w:rPr>
                <w:sz w:val="2"/>
                <w:szCs w:val="2"/>
              </w:rPr>
            </w:pPr>
          </w:p>
        </w:tc>
      </w:tr>
      <w:tr>
        <w:trPr>
          <w:trHeight w:val="312" w:hRule="atLeast"/>
        </w:trPr>
        <w:tc>
          <w:tcPr>
            <w:tcW w:w="1300"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18</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52.56</w:t>
            </w:r>
          </w:p>
        </w:tc>
        <w:tc>
          <w:tcPr>
            <w:tcW w:w="121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45.18</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50.76</w:t>
            </w:r>
          </w:p>
        </w:tc>
        <w:tc>
          <w:tcPr>
            <w:tcW w:w="1095" w:type="dxa"/>
            <w:tcBorders>
              <w:top w:val="double" w:sz="6" w:space="0" w:color="D4D0C8"/>
              <w:left w:val="double" w:sz="6" w:space="0" w:color="D4D0C8"/>
              <w:bottom w:val="double" w:sz="6" w:space="0" w:color="D4D0C8"/>
              <w:right w:val="double" w:sz="6" w:space="0" w:color="D4D0C8"/>
            </w:tcBorders>
          </w:tcPr>
          <w:p>
            <w:pPr>
              <w:pStyle w:val="TableParagraph"/>
              <w:ind w:right="117"/>
              <w:rPr>
                <w:sz w:val="18"/>
              </w:rPr>
            </w:pPr>
            <w:r>
              <w:rPr>
                <w:spacing w:val="-2"/>
                <w:sz w:val="18"/>
              </w:rPr>
              <w:t>43.94</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8"/>
              <w:rPr>
                <w:sz w:val="18"/>
              </w:rPr>
            </w:pPr>
            <w:r>
              <w:rPr>
                <w:spacing w:val="-2"/>
                <w:sz w:val="18"/>
              </w:rPr>
              <w:t>53.75</w:t>
            </w:r>
          </w:p>
        </w:tc>
        <w:tc>
          <w:tcPr>
            <w:tcW w:w="1093"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46.00</w:t>
            </w:r>
          </w:p>
        </w:tc>
        <w:tc>
          <w:tcPr>
            <w:tcW w:w="549" w:type="dxa"/>
            <w:vMerge/>
            <w:tcBorders>
              <w:top w:val="nil"/>
              <w:left w:val="nil"/>
              <w:bottom w:val="nil"/>
              <w:right w:val="nil"/>
            </w:tcBorders>
          </w:tcPr>
          <w:p>
            <w:pPr>
              <w:rPr>
                <w:sz w:val="2"/>
                <w:szCs w:val="2"/>
              </w:rPr>
            </w:pPr>
          </w:p>
        </w:tc>
      </w:tr>
      <w:tr>
        <w:trPr>
          <w:trHeight w:val="313" w:hRule="atLeast"/>
        </w:trPr>
        <w:tc>
          <w:tcPr>
            <w:tcW w:w="1300"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17</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44.43</w:t>
            </w:r>
          </w:p>
        </w:tc>
        <w:tc>
          <w:tcPr>
            <w:tcW w:w="121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37.50</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40.91</w:t>
            </w:r>
          </w:p>
        </w:tc>
        <w:tc>
          <w:tcPr>
            <w:tcW w:w="1095" w:type="dxa"/>
            <w:tcBorders>
              <w:top w:val="double" w:sz="6" w:space="0" w:color="D4D0C8"/>
              <w:left w:val="double" w:sz="6" w:space="0" w:color="D4D0C8"/>
              <w:bottom w:val="double" w:sz="6" w:space="0" w:color="D4D0C8"/>
              <w:right w:val="double" w:sz="6" w:space="0" w:color="D4D0C8"/>
            </w:tcBorders>
          </w:tcPr>
          <w:p>
            <w:pPr>
              <w:pStyle w:val="TableParagraph"/>
              <w:ind w:right="117"/>
              <w:rPr>
                <w:sz w:val="18"/>
              </w:rPr>
            </w:pPr>
            <w:r>
              <w:rPr>
                <w:spacing w:val="-2"/>
                <w:sz w:val="18"/>
              </w:rPr>
              <w:t>35.98</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8"/>
              <w:rPr>
                <w:sz w:val="18"/>
              </w:rPr>
            </w:pPr>
            <w:r>
              <w:rPr>
                <w:spacing w:val="-2"/>
                <w:sz w:val="18"/>
              </w:rPr>
              <w:t>46.75</w:t>
            </w:r>
          </w:p>
        </w:tc>
        <w:tc>
          <w:tcPr>
            <w:tcW w:w="1093"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38.50</w:t>
            </w:r>
          </w:p>
        </w:tc>
        <w:tc>
          <w:tcPr>
            <w:tcW w:w="549" w:type="dxa"/>
            <w:vMerge/>
            <w:tcBorders>
              <w:top w:val="nil"/>
              <w:left w:val="nil"/>
              <w:bottom w:val="nil"/>
              <w:right w:val="nil"/>
            </w:tcBorders>
          </w:tcPr>
          <w:p>
            <w:pPr>
              <w:rPr>
                <w:sz w:val="2"/>
                <w:szCs w:val="2"/>
              </w:rPr>
            </w:pPr>
          </w:p>
        </w:tc>
      </w:tr>
      <w:tr>
        <w:trPr>
          <w:trHeight w:val="312" w:hRule="atLeast"/>
        </w:trPr>
        <w:tc>
          <w:tcPr>
            <w:tcW w:w="1300"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16</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36.90</w:t>
            </w:r>
          </w:p>
        </w:tc>
        <w:tc>
          <w:tcPr>
            <w:tcW w:w="121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31.17</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32.95</w:t>
            </w:r>
          </w:p>
        </w:tc>
        <w:tc>
          <w:tcPr>
            <w:tcW w:w="1095" w:type="dxa"/>
            <w:tcBorders>
              <w:top w:val="double" w:sz="6" w:space="0" w:color="D4D0C8"/>
              <w:left w:val="double" w:sz="6" w:space="0" w:color="D4D0C8"/>
              <w:bottom w:val="double" w:sz="6" w:space="0" w:color="D4D0C8"/>
              <w:right w:val="double" w:sz="6" w:space="0" w:color="D4D0C8"/>
            </w:tcBorders>
          </w:tcPr>
          <w:p>
            <w:pPr>
              <w:pStyle w:val="TableParagraph"/>
              <w:ind w:right="117"/>
              <w:rPr>
                <w:sz w:val="18"/>
              </w:rPr>
            </w:pPr>
            <w:r>
              <w:rPr>
                <w:spacing w:val="-2"/>
                <w:sz w:val="18"/>
              </w:rPr>
              <w:t>28.79</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8"/>
              <w:rPr>
                <w:sz w:val="18"/>
              </w:rPr>
            </w:pPr>
            <w:r>
              <w:rPr>
                <w:spacing w:val="-2"/>
                <w:sz w:val="18"/>
              </w:rPr>
              <w:t>39.50</w:t>
            </w:r>
          </w:p>
        </w:tc>
        <w:tc>
          <w:tcPr>
            <w:tcW w:w="1093"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32.75</w:t>
            </w:r>
          </w:p>
        </w:tc>
        <w:tc>
          <w:tcPr>
            <w:tcW w:w="549" w:type="dxa"/>
            <w:vMerge/>
            <w:tcBorders>
              <w:top w:val="nil"/>
              <w:left w:val="nil"/>
              <w:bottom w:val="nil"/>
              <w:right w:val="nil"/>
            </w:tcBorders>
          </w:tcPr>
          <w:p>
            <w:pPr>
              <w:rPr>
                <w:sz w:val="2"/>
                <w:szCs w:val="2"/>
              </w:rPr>
            </w:pPr>
          </w:p>
        </w:tc>
      </w:tr>
      <w:tr>
        <w:trPr>
          <w:trHeight w:val="312" w:hRule="atLeast"/>
        </w:trPr>
        <w:tc>
          <w:tcPr>
            <w:tcW w:w="1300"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15</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28.77</w:t>
            </w:r>
          </w:p>
        </w:tc>
        <w:tc>
          <w:tcPr>
            <w:tcW w:w="121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22.14</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26.14</w:t>
            </w:r>
          </w:p>
        </w:tc>
        <w:tc>
          <w:tcPr>
            <w:tcW w:w="1095" w:type="dxa"/>
            <w:tcBorders>
              <w:top w:val="double" w:sz="6" w:space="0" w:color="D4D0C8"/>
              <w:left w:val="double" w:sz="6" w:space="0" w:color="D4D0C8"/>
              <w:bottom w:val="double" w:sz="6" w:space="0" w:color="D4D0C8"/>
              <w:right w:val="double" w:sz="6" w:space="0" w:color="D4D0C8"/>
            </w:tcBorders>
          </w:tcPr>
          <w:p>
            <w:pPr>
              <w:pStyle w:val="TableParagraph"/>
              <w:ind w:right="117"/>
              <w:rPr>
                <w:sz w:val="18"/>
              </w:rPr>
            </w:pPr>
            <w:r>
              <w:rPr>
                <w:spacing w:val="-2"/>
                <w:sz w:val="18"/>
              </w:rPr>
              <w:t>20.83</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8"/>
              <w:rPr>
                <w:sz w:val="18"/>
              </w:rPr>
            </w:pPr>
            <w:r>
              <w:rPr>
                <w:spacing w:val="-2"/>
                <w:sz w:val="18"/>
              </w:rPr>
              <w:t>30.50</w:t>
            </w:r>
          </w:p>
        </w:tc>
        <w:tc>
          <w:tcPr>
            <w:tcW w:w="1093"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23.00</w:t>
            </w:r>
          </w:p>
        </w:tc>
        <w:tc>
          <w:tcPr>
            <w:tcW w:w="549" w:type="dxa"/>
            <w:vMerge/>
            <w:tcBorders>
              <w:top w:val="nil"/>
              <w:left w:val="nil"/>
              <w:bottom w:val="nil"/>
              <w:right w:val="nil"/>
            </w:tcBorders>
          </w:tcPr>
          <w:p>
            <w:pPr>
              <w:rPr>
                <w:sz w:val="2"/>
                <w:szCs w:val="2"/>
              </w:rPr>
            </w:pPr>
          </w:p>
        </w:tc>
      </w:tr>
      <w:tr>
        <w:trPr>
          <w:trHeight w:val="313" w:hRule="atLeast"/>
        </w:trPr>
        <w:tc>
          <w:tcPr>
            <w:tcW w:w="1300"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14</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19.73</w:t>
            </w:r>
          </w:p>
        </w:tc>
        <w:tc>
          <w:tcPr>
            <w:tcW w:w="121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13.25</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17.05</w:t>
            </w:r>
          </w:p>
        </w:tc>
        <w:tc>
          <w:tcPr>
            <w:tcW w:w="1095" w:type="dxa"/>
            <w:tcBorders>
              <w:top w:val="double" w:sz="6" w:space="0" w:color="D4D0C8"/>
              <w:left w:val="double" w:sz="6" w:space="0" w:color="D4D0C8"/>
              <w:bottom w:val="double" w:sz="6" w:space="0" w:color="D4D0C8"/>
              <w:right w:val="double" w:sz="6" w:space="0" w:color="D4D0C8"/>
            </w:tcBorders>
          </w:tcPr>
          <w:p>
            <w:pPr>
              <w:pStyle w:val="TableParagraph"/>
              <w:ind w:right="117"/>
              <w:rPr>
                <w:sz w:val="18"/>
              </w:rPr>
            </w:pPr>
            <w:r>
              <w:rPr>
                <w:spacing w:val="-2"/>
                <w:sz w:val="18"/>
              </w:rPr>
              <w:t>13.64</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8"/>
              <w:rPr>
                <w:sz w:val="18"/>
              </w:rPr>
            </w:pPr>
            <w:r>
              <w:rPr>
                <w:spacing w:val="-2"/>
                <w:sz w:val="18"/>
              </w:rPr>
              <w:t>21.50</w:t>
            </w:r>
          </w:p>
        </w:tc>
        <w:tc>
          <w:tcPr>
            <w:tcW w:w="1093"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13.00</w:t>
            </w:r>
          </w:p>
        </w:tc>
        <w:tc>
          <w:tcPr>
            <w:tcW w:w="549" w:type="dxa"/>
            <w:vMerge/>
            <w:tcBorders>
              <w:top w:val="nil"/>
              <w:left w:val="nil"/>
              <w:bottom w:val="nil"/>
              <w:right w:val="nil"/>
            </w:tcBorders>
          </w:tcPr>
          <w:p>
            <w:pPr>
              <w:rPr>
                <w:sz w:val="2"/>
                <w:szCs w:val="2"/>
              </w:rPr>
            </w:pPr>
          </w:p>
        </w:tc>
      </w:tr>
      <w:tr>
        <w:trPr>
          <w:trHeight w:val="312" w:hRule="atLeast"/>
        </w:trPr>
        <w:tc>
          <w:tcPr>
            <w:tcW w:w="1300"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13</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13.70</w:t>
            </w:r>
          </w:p>
        </w:tc>
        <w:tc>
          <w:tcPr>
            <w:tcW w:w="121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4"/>
                <w:sz w:val="18"/>
              </w:rPr>
              <w:t>8.43</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10.61</w:t>
            </w:r>
          </w:p>
        </w:tc>
        <w:tc>
          <w:tcPr>
            <w:tcW w:w="1095" w:type="dxa"/>
            <w:tcBorders>
              <w:top w:val="double" w:sz="6" w:space="0" w:color="D4D0C8"/>
              <w:left w:val="double" w:sz="6" w:space="0" w:color="D4D0C8"/>
              <w:bottom w:val="double" w:sz="6" w:space="0" w:color="D4D0C8"/>
              <w:right w:val="double" w:sz="6" w:space="0" w:color="D4D0C8"/>
            </w:tcBorders>
          </w:tcPr>
          <w:p>
            <w:pPr>
              <w:pStyle w:val="TableParagraph"/>
              <w:ind w:right="117"/>
              <w:rPr>
                <w:sz w:val="18"/>
              </w:rPr>
            </w:pPr>
            <w:r>
              <w:rPr>
                <w:spacing w:val="-4"/>
                <w:sz w:val="18"/>
              </w:rPr>
              <w:t>8.33</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8"/>
              <w:rPr>
                <w:sz w:val="18"/>
              </w:rPr>
            </w:pPr>
            <w:r>
              <w:rPr>
                <w:spacing w:val="-2"/>
                <w:sz w:val="18"/>
              </w:rPr>
              <w:t>15.75</w:t>
            </w:r>
          </w:p>
        </w:tc>
        <w:tc>
          <w:tcPr>
            <w:tcW w:w="109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4"/>
                <w:sz w:val="18"/>
              </w:rPr>
              <w:t>8.50</w:t>
            </w:r>
          </w:p>
        </w:tc>
        <w:tc>
          <w:tcPr>
            <w:tcW w:w="549" w:type="dxa"/>
            <w:vMerge/>
            <w:tcBorders>
              <w:top w:val="nil"/>
              <w:left w:val="nil"/>
              <w:bottom w:val="nil"/>
              <w:right w:val="nil"/>
            </w:tcBorders>
          </w:tcPr>
          <w:p>
            <w:pPr>
              <w:rPr>
                <w:sz w:val="2"/>
                <w:szCs w:val="2"/>
              </w:rPr>
            </w:pPr>
          </w:p>
        </w:tc>
      </w:tr>
      <w:tr>
        <w:trPr>
          <w:trHeight w:val="312" w:hRule="atLeast"/>
        </w:trPr>
        <w:tc>
          <w:tcPr>
            <w:tcW w:w="1300"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12</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2"/>
                <w:sz w:val="18"/>
              </w:rPr>
              <w:t>10.84</w:t>
            </w:r>
          </w:p>
        </w:tc>
        <w:tc>
          <w:tcPr>
            <w:tcW w:w="121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4"/>
                <w:sz w:val="18"/>
              </w:rPr>
              <w:t>5.87</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4"/>
                <w:sz w:val="18"/>
              </w:rPr>
              <w:t>7.95</w:t>
            </w:r>
          </w:p>
        </w:tc>
        <w:tc>
          <w:tcPr>
            <w:tcW w:w="1095" w:type="dxa"/>
            <w:tcBorders>
              <w:top w:val="double" w:sz="6" w:space="0" w:color="D4D0C8"/>
              <w:left w:val="double" w:sz="6" w:space="0" w:color="D4D0C8"/>
              <w:bottom w:val="double" w:sz="6" w:space="0" w:color="D4D0C8"/>
              <w:right w:val="double" w:sz="6" w:space="0" w:color="D4D0C8"/>
            </w:tcBorders>
          </w:tcPr>
          <w:p>
            <w:pPr>
              <w:pStyle w:val="TableParagraph"/>
              <w:ind w:right="117"/>
              <w:rPr>
                <w:sz w:val="18"/>
              </w:rPr>
            </w:pPr>
            <w:r>
              <w:rPr>
                <w:spacing w:val="-4"/>
                <w:sz w:val="18"/>
              </w:rPr>
              <w:t>5.30</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8"/>
              <w:rPr>
                <w:sz w:val="18"/>
              </w:rPr>
            </w:pPr>
            <w:r>
              <w:rPr>
                <w:spacing w:val="-2"/>
                <w:sz w:val="18"/>
              </w:rPr>
              <w:t>12.75</w:t>
            </w:r>
          </w:p>
        </w:tc>
        <w:tc>
          <w:tcPr>
            <w:tcW w:w="109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4"/>
                <w:sz w:val="18"/>
              </w:rPr>
              <w:t>6.25</w:t>
            </w:r>
          </w:p>
        </w:tc>
        <w:tc>
          <w:tcPr>
            <w:tcW w:w="549" w:type="dxa"/>
            <w:vMerge/>
            <w:tcBorders>
              <w:top w:val="nil"/>
              <w:left w:val="nil"/>
              <w:bottom w:val="nil"/>
              <w:right w:val="nil"/>
            </w:tcBorders>
          </w:tcPr>
          <w:p>
            <w:pPr>
              <w:rPr>
                <w:sz w:val="2"/>
                <w:szCs w:val="2"/>
              </w:rPr>
            </w:pPr>
          </w:p>
        </w:tc>
      </w:tr>
      <w:tr>
        <w:trPr>
          <w:trHeight w:val="313" w:hRule="atLeast"/>
        </w:trPr>
        <w:tc>
          <w:tcPr>
            <w:tcW w:w="1300"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11</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4"/>
                <w:sz w:val="18"/>
              </w:rPr>
              <w:t>8.43</w:t>
            </w:r>
          </w:p>
        </w:tc>
        <w:tc>
          <w:tcPr>
            <w:tcW w:w="121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4"/>
                <w:sz w:val="18"/>
              </w:rPr>
              <w:t>3.46</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2"/>
                <w:sz w:val="18"/>
              </w:rPr>
              <w:t>-</w:t>
            </w:r>
            <w:r>
              <w:rPr>
                <w:spacing w:val="-12"/>
                <w:sz w:val="18"/>
              </w:rPr>
              <w:t>-</w:t>
            </w:r>
          </w:p>
        </w:tc>
        <w:tc>
          <w:tcPr>
            <w:tcW w:w="1095" w:type="dxa"/>
            <w:tcBorders>
              <w:top w:val="double" w:sz="6" w:space="0" w:color="D4D0C8"/>
              <w:left w:val="double" w:sz="6" w:space="0" w:color="D4D0C8"/>
              <w:bottom w:val="double" w:sz="6" w:space="0" w:color="D4D0C8"/>
              <w:right w:val="double" w:sz="6" w:space="0" w:color="D4D0C8"/>
            </w:tcBorders>
          </w:tcPr>
          <w:p>
            <w:pPr>
              <w:pStyle w:val="TableParagraph"/>
              <w:ind w:right="117"/>
              <w:rPr>
                <w:sz w:val="18"/>
              </w:rPr>
            </w:pPr>
            <w:r>
              <w:rPr>
                <w:spacing w:val="-4"/>
                <w:sz w:val="18"/>
              </w:rPr>
              <w:t>3.41</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8"/>
              <w:rPr>
                <w:sz w:val="18"/>
              </w:rPr>
            </w:pPr>
            <w:r>
              <w:rPr>
                <w:spacing w:val="-4"/>
                <w:sz w:val="18"/>
              </w:rPr>
              <w:t>9.50</w:t>
            </w:r>
          </w:p>
        </w:tc>
        <w:tc>
          <w:tcPr>
            <w:tcW w:w="109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4"/>
                <w:sz w:val="18"/>
              </w:rPr>
              <w:t>3.50</w:t>
            </w:r>
          </w:p>
        </w:tc>
        <w:tc>
          <w:tcPr>
            <w:tcW w:w="549" w:type="dxa"/>
            <w:vMerge/>
            <w:tcBorders>
              <w:top w:val="nil"/>
              <w:left w:val="nil"/>
              <w:bottom w:val="nil"/>
              <w:right w:val="nil"/>
            </w:tcBorders>
          </w:tcPr>
          <w:p>
            <w:pPr>
              <w:rPr>
                <w:sz w:val="2"/>
                <w:szCs w:val="2"/>
              </w:rPr>
            </w:pPr>
          </w:p>
        </w:tc>
      </w:tr>
      <w:tr>
        <w:trPr>
          <w:trHeight w:val="312" w:hRule="atLeast"/>
        </w:trPr>
        <w:tc>
          <w:tcPr>
            <w:tcW w:w="1300" w:type="dxa"/>
            <w:tcBorders>
              <w:top w:val="double" w:sz="6" w:space="0" w:color="D4D0C8"/>
              <w:left w:val="thickThinMediumGap" w:sz="6" w:space="0" w:color="7F7F7F"/>
              <w:bottom w:val="double" w:sz="6" w:space="0" w:color="D4D0C8"/>
              <w:right w:val="double" w:sz="6" w:space="0" w:color="D4D0C8"/>
            </w:tcBorders>
          </w:tcPr>
          <w:p>
            <w:pPr>
              <w:pStyle w:val="TableParagraph"/>
              <w:ind w:left="39" w:right="3"/>
              <w:jc w:val="center"/>
              <w:rPr>
                <w:sz w:val="18"/>
              </w:rPr>
            </w:pPr>
            <w:r>
              <w:rPr>
                <w:spacing w:val="-5"/>
                <w:sz w:val="18"/>
              </w:rPr>
              <w:t>10</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4"/>
                <w:sz w:val="18"/>
              </w:rPr>
              <w:t>6.17</w:t>
            </w:r>
          </w:p>
        </w:tc>
        <w:tc>
          <w:tcPr>
            <w:tcW w:w="121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4"/>
                <w:sz w:val="18"/>
              </w:rPr>
              <w:t>1.96</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4"/>
                <w:sz w:val="18"/>
              </w:rPr>
              <w:t>6.06</w:t>
            </w:r>
          </w:p>
        </w:tc>
        <w:tc>
          <w:tcPr>
            <w:tcW w:w="1095" w:type="dxa"/>
            <w:tcBorders>
              <w:top w:val="double" w:sz="6" w:space="0" w:color="D4D0C8"/>
              <w:left w:val="double" w:sz="6" w:space="0" w:color="D4D0C8"/>
              <w:bottom w:val="double" w:sz="6" w:space="0" w:color="D4D0C8"/>
              <w:right w:val="double" w:sz="6" w:space="0" w:color="D4D0C8"/>
            </w:tcBorders>
          </w:tcPr>
          <w:p>
            <w:pPr>
              <w:pStyle w:val="TableParagraph"/>
              <w:ind w:right="117"/>
              <w:rPr>
                <w:sz w:val="18"/>
              </w:rPr>
            </w:pPr>
            <w:r>
              <w:rPr>
                <w:spacing w:val="-4"/>
                <w:sz w:val="18"/>
              </w:rPr>
              <w:t>2.65</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8"/>
              <w:rPr>
                <w:sz w:val="18"/>
              </w:rPr>
            </w:pPr>
            <w:r>
              <w:rPr>
                <w:spacing w:val="-4"/>
                <w:sz w:val="18"/>
              </w:rPr>
              <w:t>6.25</w:t>
            </w:r>
          </w:p>
        </w:tc>
        <w:tc>
          <w:tcPr>
            <w:tcW w:w="109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4"/>
                <w:sz w:val="18"/>
              </w:rPr>
              <w:t>1.50</w:t>
            </w:r>
          </w:p>
        </w:tc>
        <w:tc>
          <w:tcPr>
            <w:tcW w:w="549" w:type="dxa"/>
            <w:vMerge/>
            <w:tcBorders>
              <w:top w:val="nil"/>
              <w:left w:val="nil"/>
              <w:bottom w:val="nil"/>
              <w:right w:val="nil"/>
            </w:tcBorders>
          </w:tcPr>
          <w:p>
            <w:pPr>
              <w:rPr>
                <w:sz w:val="2"/>
                <w:szCs w:val="2"/>
              </w:rPr>
            </w:pPr>
          </w:p>
        </w:tc>
      </w:tr>
      <w:tr>
        <w:trPr>
          <w:trHeight w:val="312" w:hRule="atLeast"/>
        </w:trPr>
        <w:tc>
          <w:tcPr>
            <w:tcW w:w="1300"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10"/>
                <w:sz w:val="18"/>
              </w:rPr>
              <w:t>9</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4"/>
                <w:sz w:val="18"/>
              </w:rPr>
              <w:t>4.67</w:t>
            </w:r>
          </w:p>
        </w:tc>
        <w:tc>
          <w:tcPr>
            <w:tcW w:w="121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4"/>
                <w:sz w:val="18"/>
              </w:rPr>
              <w:t>1.05</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4"/>
                <w:sz w:val="18"/>
              </w:rPr>
              <w:t>4.92</w:t>
            </w:r>
          </w:p>
        </w:tc>
        <w:tc>
          <w:tcPr>
            <w:tcW w:w="1095" w:type="dxa"/>
            <w:tcBorders>
              <w:top w:val="double" w:sz="6" w:space="0" w:color="D4D0C8"/>
              <w:left w:val="double" w:sz="6" w:space="0" w:color="D4D0C8"/>
              <w:bottom w:val="double" w:sz="6" w:space="0" w:color="D4D0C8"/>
              <w:right w:val="double" w:sz="6" w:space="0" w:color="D4D0C8"/>
            </w:tcBorders>
          </w:tcPr>
          <w:p>
            <w:pPr>
              <w:pStyle w:val="TableParagraph"/>
              <w:ind w:right="117"/>
              <w:rPr>
                <w:sz w:val="18"/>
              </w:rPr>
            </w:pPr>
            <w:r>
              <w:rPr>
                <w:spacing w:val="-4"/>
                <w:sz w:val="18"/>
              </w:rPr>
              <w:t>1.52</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8"/>
              <w:rPr>
                <w:sz w:val="18"/>
              </w:rPr>
            </w:pPr>
            <w:r>
              <w:rPr>
                <w:spacing w:val="-4"/>
                <w:sz w:val="18"/>
              </w:rPr>
              <w:t>4.50</w:t>
            </w:r>
          </w:p>
        </w:tc>
        <w:tc>
          <w:tcPr>
            <w:tcW w:w="109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4"/>
                <w:sz w:val="18"/>
              </w:rPr>
              <w:t>0.75</w:t>
            </w:r>
          </w:p>
        </w:tc>
        <w:tc>
          <w:tcPr>
            <w:tcW w:w="549" w:type="dxa"/>
            <w:vMerge/>
            <w:tcBorders>
              <w:top w:val="nil"/>
              <w:left w:val="nil"/>
              <w:bottom w:val="nil"/>
              <w:right w:val="nil"/>
            </w:tcBorders>
          </w:tcPr>
          <w:p>
            <w:pPr>
              <w:rPr>
                <w:sz w:val="2"/>
                <w:szCs w:val="2"/>
              </w:rPr>
            </w:pPr>
          </w:p>
        </w:tc>
      </w:tr>
      <w:tr>
        <w:trPr>
          <w:trHeight w:val="313" w:hRule="atLeast"/>
        </w:trPr>
        <w:tc>
          <w:tcPr>
            <w:tcW w:w="1300"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10"/>
                <w:sz w:val="18"/>
              </w:rPr>
              <w:t>8</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4"/>
                <w:sz w:val="18"/>
              </w:rPr>
              <w:t>3.77</w:t>
            </w:r>
          </w:p>
        </w:tc>
        <w:tc>
          <w:tcPr>
            <w:tcW w:w="121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2"/>
                <w:sz w:val="18"/>
              </w:rPr>
              <w:t>-</w:t>
            </w:r>
            <w:r>
              <w:rPr>
                <w:spacing w:val="-12"/>
                <w:sz w:val="18"/>
              </w:rPr>
              <w:t>-</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6"/>
              <w:rPr>
                <w:sz w:val="18"/>
              </w:rPr>
            </w:pPr>
            <w:r>
              <w:rPr>
                <w:spacing w:val="-4"/>
                <w:sz w:val="18"/>
              </w:rPr>
              <w:t>4.17</w:t>
            </w:r>
          </w:p>
        </w:tc>
        <w:tc>
          <w:tcPr>
            <w:tcW w:w="1095" w:type="dxa"/>
            <w:tcBorders>
              <w:top w:val="double" w:sz="6" w:space="0" w:color="D4D0C8"/>
              <w:left w:val="double" w:sz="6" w:space="0" w:color="D4D0C8"/>
              <w:bottom w:val="double" w:sz="6" w:space="0" w:color="D4D0C8"/>
              <w:right w:val="double" w:sz="6" w:space="0" w:color="D4D0C8"/>
            </w:tcBorders>
          </w:tcPr>
          <w:p>
            <w:pPr>
              <w:pStyle w:val="TableParagraph"/>
              <w:ind w:right="117"/>
              <w:rPr>
                <w:sz w:val="18"/>
              </w:rPr>
            </w:pPr>
            <w:r>
              <w:rPr>
                <w:spacing w:val="-2"/>
                <w:sz w:val="18"/>
              </w:rPr>
              <w:t>-</w:t>
            </w:r>
            <w:r>
              <w:rPr>
                <w:spacing w:val="-12"/>
                <w:sz w:val="18"/>
              </w:rPr>
              <w:t>-</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8"/>
              <w:rPr>
                <w:sz w:val="18"/>
              </w:rPr>
            </w:pPr>
            <w:r>
              <w:rPr>
                <w:spacing w:val="-4"/>
                <w:sz w:val="18"/>
              </w:rPr>
              <w:t>3.50</w:t>
            </w:r>
          </w:p>
        </w:tc>
        <w:tc>
          <w:tcPr>
            <w:tcW w:w="1093"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w:t>
            </w:r>
            <w:r>
              <w:rPr>
                <w:spacing w:val="-12"/>
                <w:sz w:val="18"/>
              </w:rPr>
              <w:t>-</w:t>
            </w:r>
          </w:p>
        </w:tc>
        <w:tc>
          <w:tcPr>
            <w:tcW w:w="549" w:type="dxa"/>
            <w:vMerge/>
            <w:tcBorders>
              <w:top w:val="nil"/>
              <w:left w:val="nil"/>
              <w:bottom w:val="nil"/>
              <w:right w:val="nil"/>
            </w:tcBorders>
          </w:tcPr>
          <w:p>
            <w:pPr>
              <w:rPr>
                <w:sz w:val="2"/>
                <w:szCs w:val="2"/>
              </w:rPr>
            </w:pPr>
          </w:p>
        </w:tc>
      </w:tr>
      <w:tr>
        <w:trPr>
          <w:trHeight w:val="312" w:hRule="atLeast"/>
        </w:trPr>
        <w:tc>
          <w:tcPr>
            <w:tcW w:w="1300"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10"/>
                <w:sz w:val="18"/>
              </w:rPr>
              <w:t>7</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4"/>
                <w:sz w:val="18"/>
              </w:rPr>
              <w:t>3.01</w:t>
            </w:r>
          </w:p>
        </w:tc>
        <w:tc>
          <w:tcPr>
            <w:tcW w:w="121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4"/>
                <w:sz w:val="18"/>
              </w:rPr>
              <w:t>0.45</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6"/>
              <w:rPr>
                <w:sz w:val="18"/>
              </w:rPr>
            </w:pPr>
            <w:r>
              <w:rPr>
                <w:spacing w:val="-4"/>
                <w:sz w:val="18"/>
              </w:rPr>
              <w:t>3.41</w:t>
            </w:r>
          </w:p>
        </w:tc>
        <w:tc>
          <w:tcPr>
            <w:tcW w:w="1095" w:type="dxa"/>
            <w:tcBorders>
              <w:top w:val="double" w:sz="6" w:space="0" w:color="D4D0C8"/>
              <w:left w:val="double" w:sz="6" w:space="0" w:color="D4D0C8"/>
              <w:bottom w:val="double" w:sz="6" w:space="0" w:color="D4D0C8"/>
              <w:right w:val="double" w:sz="6" w:space="0" w:color="D4D0C8"/>
            </w:tcBorders>
          </w:tcPr>
          <w:p>
            <w:pPr>
              <w:pStyle w:val="TableParagraph"/>
              <w:ind w:right="117"/>
              <w:rPr>
                <w:sz w:val="18"/>
              </w:rPr>
            </w:pPr>
            <w:r>
              <w:rPr>
                <w:spacing w:val="-2"/>
                <w:sz w:val="18"/>
              </w:rPr>
              <w:t>-</w:t>
            </w:r>
            <w:r>
              <w:rPr>
                <w:spacing w:val="-12"/>
                <w:sz w:val="18"/>
              </w:rPr>
              <w:t>-</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8"/>
              <w:rPr>
                <w:sz w:val="18"/>
              </w:rPr>
            </w:pPr>
            <w:r>
              <w:rPr>
                <w:spacing w:val="-4"/>
                <w:sz w:val="18"/>
              </w:rPr>
              <w:t>2.75</w:t>
            </w:r>
          </w:p>
        </w:tc>
        <w:tc>
          <w:tcPr>
            <w:tcW w:w="1093"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pacing w:val="-2"/>
                <w:sz w:val="18"/>
              </w:rPr>
              <w:t>-</w:t>
            </w:r>
            <w:r>
              <w:rPr>
                <w:spacing w:val="-12"/>
                <w:sz w:val="18"/>
              </w:rPr>
              <w:t>-</w:t>
            </w:r>
          </w:p>
        </w:tc>
        <w:tc>
          <w:tcPr>
            <w:tcW w:w="549" w:type="dxa"/>
            <w:vMerge/>
            <w:tcBorders>
              <w:top w:val="nil"/>
              <w:left w:val="nil"/>
              <w:bottom w:val="nil"/>
              <w:right w:val="nil"/>
            </w:tcBorders>
          </w:tcPr>
          <w:p>
            <w:pPr>
              <w:rPr>
                <w:sz w:val="2"/>
                <w:szCs w:val="2"/>
              </w:rPr>
            </w:pPr>
          </w:p>
        </w:tc>
      </w:tr>
      <w:tr>
        <w:trPr>
          <w:trHeight w:val="312" w:hRule="atLeast"/>
        </w:trPr>
        <w:tc>
          <w:tcPr>
            <w:tcW w:w="1300"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10"/>
                <w:sz w:val="18"/>
              </w:rPr>
              <w:t>6</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z w:val="18"/>
              </w:rPr>
              <w:t>-</w:t>
            </w:r>
            <w:r>
              <w:rPr>
                <w:spacing w:val="-10"/>
                <w:sz w:val="18"/>
              </w:rPr>
              <w:t>-</w:t>
            </w:r>
          </w:p>
        </w:tc>
        <w:tc>
          <w:tcPr>
            <w:tcW w:w="121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z w:val="18"/>
              </w:rPr>
              <w:t>-</w:t>
            </w:r>
            <w:r>
              <w:rPr>
                <w:spacing w:val="-10"/>
                <w:sz w:val="18"/>
              </w:rPr>
              <w:t>-</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z w:val="18"/>
              </w:rPr>
              <w:t>-</w:t>
            </w:r>
            <w:r>
              <w:rPr>
                <w:spacing w:val="-10"/>
                <w:sz w:val="18"/>
              </w:rPr>
              <w:t>-</w:t>
            </w:r>
          </w:p>
        </w:tc>
        <w:tc>
          <w:tcPr>
            <w:tcW w:w="1095" w:type="dxa"/>
            <w:tcBorders>
              <w:top w:val="double" w:sz="6" w:space="0" w:color="D4D0C8"/>
              <w:left w:val="double" w:sz="6" w:space="0" w:color="D4D0C8"/>
              <w:bottom w:val="double" w:sz="6" w:space="0" w:color="D4D0C8"/>
              <w:right w:val="double" w:sz="6" w:space="0" w:color="D4D0C8"/>
            </w:tcBorders>
          </w:tcPr>
          <w:p>
            <w:pPr>
              <w:pStyle w:val="TableParagraph"/>
              <w:ind w:right="117"/>
              <w:rPr>
                <w:sz w:val="18"/>
              </w:rPr>
            </w:pPr>
            <w:r>
              <w:rPr>
                <w:sz w:val="18"/>
              </w:rPr>
              <w:t>-</w:t>
            </w:r>
            <w:r>
              <w:rPr>
                <w:spacing w:val="-10"/>
                <w:sz w:val="18"/>
              </w:rPr>
              <w:t>-</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8"/>
              <w:rPr>
                <w:sz w:val="18"/>
              </w:rPr>
            </w:pPr>
            <w:r>
              <w:rPr>
                <w:sz w:val="18"/>
              </w:rPr>
              <w:t>-</w:t>
            </w:r>
            <w:r>
              <w:rPr>
                <w:spacing w:val="-10"/>
                <w:sz w:val="18"/>
              </w:rPr>
              <w:t>-</w:t>
            </w:r>
          </w:p>
        </w:tc>
        <w:tc>
          <w:tcPr>
            <w:tcW w:w="1093" w:type="dxa"/>
            <w:tcBorders>
              <w:top w:val="double" w:sz="6" w:space="0" w:color="D4D0C8"/>
              <w:left w:val="double" w:sz="6" w:space="0" w:color="D4D0C8"/>
              <w:bottom w:val="double" w:sz="6" w:space="0" w:color="D4D0C8"/>
              <w:right w:val="double" w:sz="6" w:space="0" w:color="D4D0C8"/>
            </w:tcBorders>
          </w:tcPr>
          <w:p>
            <w:pPr>
              <w:pStyle w:val="TableParagraph"/>
              <w:ind w:right="115"/>
              <w:rPr>
                <w:sz w:val="18"/>
              </w:rPr>
            </w:pPr>
            <w:r>
              <w:rPr>
                <w:sz w:val="18"/>
              </w:rPr>
              <w:t>-</w:t>
            </w:r>
            <w:r>
              <w:rPr>
                <w:spacing w:val="-10"/>
                <w:sz w:val="18"/>
              </w:rPr>
              <w:t>-</w:t>
            </w:r>
          </w:p>
        </w:tc>
        <w:tc>
          <w:tcPr>
            <w:tcW w:w="549" w:type="dxa"/>
            <w:vMerge/>
            <w:tcBorders>
              <w:top w:val="nil"/>
              <w:left w:val="nil"/>
              <w:bottom w:val="nil"/>
              <w:right w:val="nil"/>
            </w:tcBorders>
          </w:tcPr>
          <w:p>
            <w:pPr>
              <w:rPr>
                <w:sz w:val="2"/>
                <w:szCs w:val="2"/>
              </w:rPr>
            </w:pPr>
          </w:p>
        </w:tc>
      </w:tr>
      <w:tr>
        <w:trPr>
          <w:trHeight w:val="313" w:hRule="atLeast"/>
        </w:trPr>
        <w:tc>
          <w:tcPr>
            <w:tcW w:w="1300" w:type="dxa"/>
            <w:tcBorders>
              <w:top w:val="double" w:sz="6" w:space="0" w:color="D4D0C8"/>
              <w:left w:val="thickThinMediumGap" w:sz="6" w:space="0" w:color="7F7F7F"/>
              <w:bottom w:val="double" w:sz="6" w:space="0" w:color="D4D0C8"/>
              <w:right w:val="double" w:sz="6" w:space="0" w:color="D4D0C8"/>
            </w:tcBorders>
          </w:tcPr>
          <w:p>
            <w:pPr>
              <w:pStyle w:val="TableParagraph"/>
              <w:ind w:left="39" w:right="2"/>
              <w:jc w:val="center"/>
              <w:rPr>
                <w:sz w:val="18"/>
              </w:rPr>
            </w:pPr>
            <w:r>
              <w:rPr>
                <w:spacing w:val="-10"/>
                <w:sz w:val="18"/>
              </w:rPr>
              <w:t>5</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5"/>
              <w:rPr>
                <w:sz w:val="18"/>
              </w:rPr>
            </w:pPr>
            <w:r>
              <w:rPr>
                <w:spacing w:val="-4"/>
                <w:sz w:val="18"/>
              </w:rPr>
              <w:t>1.36</w:t>
            </w:r>
          </w:p>
        </w:tc>
        <w:tc>
          <w:tcPr>
            <w:tcW w:w="121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4"/>
                <w:sz w:val="18"/>
              </w:rPr>
              <w:t>0.15</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7"/>
              <w:rPr>
                <w:sz w:val="18"/>
              </w:rPr>
            </w:pPr>
            <w:r>
              <w:rPr>
                <w:spacing w:val="-4"/>
                <w:sz w:val="18"/>
              </w:rPr>
              <w:t>1.52</w:t>
            </w:r>
          </w:p>
        </w:tc>
        <w:tc>
          <w:tcPr>
            <w:tcW w:w="1095" w:type="dxa"/>
            <w:tcBorders>
              <w:top w:val="double" w:sz="6" w:space="0" w:color="D4D0C8"/>
              <w:left w:val="double" w:sz="6" w:space="0" w:color="D4D0C8"/>
              <w:bottom w:val="double" w:sz="6" w:space="0" w:color="D4D0C8"/>
              <w:right w:val="double" w:sz="6" w:space="0" w:color="D4D0C8"/>
            </w:tcBorders>
          </w:tcPr>
          <w:p>
            <w:pPr>
              <w:pStyle w:val="TableParagraph"/>
              <w:ind w:right="117"/>
              <w:rPr>
                <w:sz w:val="18"/>
              </w:rPr>
            </w:pPr>
            <w:r>
              <w:rPr>
                <w:spacing w:val="-4"/>
                <w:sz w:val="18"/>
              </w:rPr>
              <w:t>0.38</w:t>
            </w:r>
          </w:p>
        </w:tc>
        <w:tc>
          <w:tcPr>
            <w:tcW w:w="1190"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ind w:right="118"/>
              <w:rPr>
                <w:sz w:val="18"/>
              </w:rPr>
            </w:pPr>
            <w:r>
              <w:rPr>
                <w:spacing w:val="-4"/>
                <w:sz w:val="18"/>
              </w:rPr>
              <w:t>1.25</w:t>
            </w:r>
          </w:p>
        </w:tc>
        <w:tc>
          <w:tcPr>
            <w:tcW w:w="1093" w:type="dxa"/>
            <w:tcBorders>
              <w:top w:val="double" w:sz="6" w:space="0" w:color="D4D0C8"/>
              <w:left w:val="double" w:sz="6" w:space="0" w:color="D4D0C8"/>
              <w:bottom w:val="double" w:sz="6" w:space="0" w:color="D4D0C8"/>
              <w:right w:val="double" w:sz="6" w:space="0" w:color="D4D0C8"/>
            </w:tcBorders>
          </w:tcPr>
          <w:p>
            <w:pPr>
              <w:pStyle w:val="TableParagraph"/>
              <w:ind w:right="116"/>
              <w:rPr>
                <w:sz w:val="18"/>
              </w:rPr>
            </w:pPr>
            <w:r>
              <w:rPr>
                <w:spacing w:val="-4"/>
                <w:sz w:val="18"/>
              </w:rPr>
              <w:t>0.25</w:t>
            </w:r>
          </w:p>
        </w:tc>
        <w:tc>
          <w:tcPr>
            <w:tcW w:w="549" w:type="dxa"/>
            <w:vMerge/>
            <w:tcBorders>
              <w:top w:val="nil"/>
              <w:left w:val="nil"/>
              <w:bottom w:val="nil"/>
              <w:right w:val="nil"/>
            </w:tcBorders>
          </w:tcPr>
          <w:p>
            <w:pPr>
              <w:rPr>
                <w:sz w:val="2"/>
                <w:szCs w:val="2"/>
              </w:rPr>
            </w:pPr>
          </w:p>
        </w:tc>
      </w:tr>
      <w:tr>
        <w:trPr>
          <w:trHeight w:val="4727" w:hRule="atLeast"/>
        </w:trPr>
        <w:tc>
          <w:tcPr>
            <w:tcW w:w="8820" w:type="dxa"/>
            <w:gridSpan w:val="8"/>
            <w:tcBorders>
              <w:top w:val="nil"/>
              <w:bottom w:val="nil"/>
              <w:right w:val="nil"/>
            </w:tcBorders>
          </w:tcPr>
          <w:p>
            <w:pPr>
              <w:pStyle w:val="TableParagraph"/>
              <w:spacing w:before="12"/>
              <w:ind w:left="180"/>
              <w:jc w:val="left"/>
              <w:rPr>
                <w:sz w:val="18"/>
              </w:rPr>
            </w:pPr>
            <w:r>
              <w:rPr>
                <w:sz w:val="18"/>
              </w:rPr>
              <w:t>--</w:t>
            </w:r>
            <w:r>
              <w:rPr>
                <w:spacing w:val="-5"/>
                <w:sz w:val="18"/>
              </w:rPr>
              <w:t> </w:t>
            </w:r>
            <w:r>
              <w:rPr>
                <w:sz w:val="18"/>
              </w:rPr>
              <w:t>indicates</w:t>
            </w:r>
            <w:r>
              <w:rPr>
                <w:spacing w:val="-2"/>
                <w:sz w:val="18"/>
              </w:rPr>
              <w:t> </w:t>
            </w:r>
            <w:r>
              <w:rPr>
                <w:sz w:val="18"/>
              </w:rPr>
              <w:t>that</w:t>
            </w:r>
            <w:r>
              <w:rPr>
                <w:spacing w:val="-4"/>
                <w:sz w:val="18"/>
              </w:rPr>
              <w:t> </w:t>
            </w:r>
            <w:r>
              <w:rPr>
                <w:sz w:val="18"/>
              </w:rPr>
              <w:t>this</w:t>
            </w:r>
            <w:r>
              <w:rPr>
                <w:spacing w:val="-1"/>
                <w:sz w:val="18"/>
              </w:rPr>
              <w:t> </w:t>
            </w:r>
            <w:r>
              <w:rPr>
                <w:sz w:val="18"/>
              </w:rPr>
              <w:t>frequency</w:t>
            </w:r>
            <w:r>
              <w:rPr>
                <w:spacing w:val="-3"/>
                <w:sz w:val="18"/>
              </w:rPr>
              <w:t> </w:t>
            </w:r>
            <w:r>
              <w:rPr>
                <w:sz w:val="18"/>
              </w:rPr>
              <w:t>was</w:t>
            </w:r>
            <w:r>
              <w:rPr>
                <w:spacing w:val="-2"/>
                <w:sz w:val="18"/>
              </w:rPr>
              <w:t> </w:t>
            </w:r>
            <w:r>
              <w:rPr>
                <w:sz w:val="18"/>
              </w:rPr>
              <w:t>not</w:t>
            </w:r>
            <w:r>
              <w:rPr>
                <w:spacing w:val="-4"/>
                <w:sz w:val="18"/>
              </w:rPr>
              <w:t> </w:t>
            </w:r>
            <w:r>
              <w:rPr>
                <w:sz w:val="18"/>
              </w:rPr>
              <w:t>present</w:t>
            </w:r>
            <w:r>
              <w:rPr>
                <w:spacing w:val="-2"/>
                <w:sz w:val="18"/>
              </w:rPr>
              <w:t> </w:t>
            </w:r>
            <w:r>
              <w:rPr>
                <w:sz w:val="18"/>
              </w:rPr>
              <w:t>in</w:t>
            </w:r>
            <w:r>
              <w:rPr>
                <w:spacing w:val="-2"/>
                <w:sz w:val="18"/>
              </w:rPr>
              <w:t> </w:t>
            </w:r>
            <w:r>
              <w:rPr>
                <w:sz w:val="18"/>
              </w:rPr>
              <w:t>the</w:t>
            </w:r>
            <w:r>
              <w:rPr>
                <w:spacing w:val="-3"/>
                <w:sz w:val="18"/>
              </w:rPr>
              <w:t> </w:t>
            </w:r>
            <w:r>
              <w:rPr>
                <w:sz w:val="18"/>
              </w:rPr>
              <w:t>data</w:t>
            </w:r>
            <w:r>
              <w:rPr>
                <w:spacing w:val="-4"/>
                <w:sz w:val="18"/>
              </w:rPr>
              <w:t> set.</w:t>
            </w:r>
          </w:p>
        </w:tc>
      </w:tr>
    </w:tbl>
    <w:p>
      <w:pPr>
        <w:pStyle w:val="TableParagraph"/>
        <w:spacing w:after="0"/>
        <w:jc w:val="left"/>
        <w:rPr>
          <w:sz w:val="18"/>
        </w:rPr>
        <w:sectPr>
          <w:pgSz w:w="12240" w:h="15840"/>
          <w:pgMar w:header="701" w:footer="0" w:top="900" w:bottom="280" w:left="360" w:right="360"/>
        </w:sectPr>
      </w:pPr>
    </w:p>
    <w:p>
      <w:pPr>
        <w:pStyle w:val="BodyText"/>
        <w:spacing w:before="10"/>
        <w:rPr>
          <w:sz w:val="2"/>
        </w:rPr>
      </w:pPr>
    </w:p>
    <w:tbl>
      <w:tblPr>
        <w:tblW w:w="0" w:type="auto"/>
        <w:jc w:val="left"/>
        <w:tblInd w:w="2359"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top w:w="0" w:type="dxa"/>
          <w:left w:w="0" w:type="dxa"/>
          <w:bottom w:w="0" w:type="dxa"/>
          <w:right w:w="0" w:type="dxa"/>
        </w:tblCellMar>
        <w:tblLook w:val="01E0"/>
      </w:tblPr>
      <w:tblGrid>
        <w:gridCol w:w="1847"/>
        <w:gridCol w:w="1189"/>
        <w:gridCol w:w="1307"/>
        <w:gridCol w:w="4476"/>
      </w:tblGrid>
      <w:tr>
        <w:trPr>
          <w:trHeight w:val="619" w:hRule="atLeast"/>
        </w:trPr>
        <w:tc>
          <w:tcPr>
            <w:tcW w:w="8819" w:type="dxa"/>
            <w:gridSpan w:val="4"/>
            <w:tcBorders>
              <w:bottom w:val="nil"/>
              <w:right w:val="nil"/>
            </w:tcBorders>
          </w:tcPr>
          <w:p>
            <w:pPr>
              <w:pStyle w:val="TableParagraph"/>
              <w:spacing w:before="201"/>
              <w:ind w:left="185"/>
              <w:jc w:val="left"/>
              <w:rPr>
                <w:sz w:val="18"/>
              </w:rPr>
            </w:pPr>
            <w:r>
              <w:rPr>
                <w:sz w:val="18"/>
              </w:rPr>
              <w:t>Table</w:t>
            </w:r>
            <w:r>
              <w:rPr>
                <w:spacing w:val="-3"/>
                <w:sz w:val="18"/>
              </w:rPr>
              <w:t> </w:t>
            </w:r>
            <w:r>
              <w:rPr>
                <w:spacing w:val="-5"/>
                <w:sz w:val="18"/>
              </w:rPr>
              <w:t>11</w:t>
            </w:r>
          </w:p>
          <w:p>
            <w:pPr>
              <w:pStyle w:val="TableParagraph"/>
              <w:spacing w:line="195" w:lineRule="exact" w:before="0"/>
              <w:ind w:left="185"/>
              <w:jc w:val="left"/>
              <w:rPr>
                <w:i/>
                <w:sz w:val="18"/>
              </w:rPr>
            </w:pPr>
            <w:r>
              <w:rPr>
                <w:i/>
                <w:sz w:val="18"/>
              </w:rPr>
              <w:t>Percentile</w:t>
            </w:r>
            <w:r>
              <w:rPr>
                <w:i/>
                <w:spacing w:val="-2"/>
                <w:sz w:val="18"/>
              </w:rPr>
              <w:t> </w:t>
            </w:r>
            <w:r>
              <w:rPr>
                <w:i/>
                <w:sz w:val="18"/>
              </w:rPr>
              <w:t>ranks</w:t>
            </w:r>
            <w:r>
              <w:rPr>
                <w:i/>
                <w:spacing w:val="-1"/>
                <w:sz w:val="18"/>
              </w:rPr>
              <w:t> </w:t>
            </w:r>
            <w:r>
              <w:rPr>
                <w:i/>
                <w:sz w:val="18"/>
              </w:rPr>
              <w:t>for</w:t>
            </w:r>
            <w:r>
              <w:rPr>
                <w:i/>
                <w:spacing w:val="-2"/>
                <w:sz w:val="18"/>
              </w:rPr>
              <w:t> </w:t>
            </w:r>
            <w:r>
              <w:rPr>
                <w:i/>
                <w:sz w:val="18"/>
              </w:rPr>
              <w:t>SOS</w:t>
            </w:r>
            <w:r>
              <w:rPr>
                <w:i/>
                <w:spacing w:val="-1"/>
                <w:sz w:val="18"/>
              </w:rPr>
              <w:t> </w:t>
            </w:r>
            <w:r>
              <w:rPr>
                <w:i/>
                <w:sz w:val="18"/>
              </w:rPr>
              <w:t>Social</w:t>
            </w:r>
            <w:r>
              <w:rPr>
                <w:i/>
                <w:spacing w:val="-1"/>
                <w:sz w:val="18"/>
              </w:rPr>
              <w:t> </w:t>
            </w:r>
            <w:r>
              <w:rPr>
                <w:i/>
                <w:sz w:val="18"/>
              </w:rPr>
              <w:t>Work</w:t>
            </w:r>
            <w:r>
              <w:rPr>
                <w:i/>
                <w:spacing w:val="-2"/>
                <w:sz w:val="18"/>
              </w:rPr>
              <w:t> </w:t>
            </w:r>
            <w:r>
              <w:rPr>
                <w:i/>
                <w:sz w:val="18"/>
              </w:rPr>
              <w:t>program</w:t>
            </w:r>
            <w:r>
              <w:rPr>
                <w:i/>
                <w:spacing w:val="-1"/>
                <w:sz w:val="18"/>
              </w:rPr>
              <w:t> </w:t>
            </w:r>
            <w:r>
              <w:rPr>
                <w:i/>
                <w:sz w:val="18"/>
              </w:rPr>
              <w:t>seniors</w:t>
            </w:r>
            <w:r>
              <w:rPr>
                <w:i/>
                <w:spacing w:val="-1"/>
                <w:sz w:val="18"/>
              </w:rPr>
              <w:t> </w:t>
            </w:r>
            <w:r>
              <w:rPr>
                <w:i/>
                <w:sz w:val="18"/>
              </w:rPr>
              <w:t>at</w:t>
            </w:r>
            <w:r>
              <w:rPr>
                <w:i/>
                <w:spacing w:val="-4"/>
                <w:sz w:val="18"/>
              </w:rPr>
              <w:t> </w:t>
            </w:r>
            <w:r>
              <w:rPr>
                <w:i/>
                <w:sz w:val="18"/>
              </w:rPr>
              <w:t>4-year</w:t>
            </w:r>
            <w:r>
              <w:rPr>
                <w:i/>
                <w:spacing w:val="-1"/>
                <w:sz w:val="18"/>
              </w:rPr>
              <w:t> </w:t>
            </w:r>
            <w:r>
              <w:rPr>
                <w:i/>
                <w:sz w:val="18"/>
              </w:rPr>
              <w:t>mid-Atlantic</w:t>
            </w:r>
            <w:r>
              <w:rPr>
                <w:i/>
                <w:spacing w:val="-1"/>
                <w:sz w:val="18"/>
              </w:rPr>
              <w:t> </w:t>
            </w:r>
            <w:r>
              <w:rPr>
                <w:i/>
                <w:sz w:val="18"/>
              </w:rPr>
              <w:t>institution</w:t>
            </w:r>
            <w:r>
              <w:rPr>
                <w:i/>
                <w:spacing w:val="-2"/>
                <w:sz w:val="18"/>
              </w:rPr>
              <w:t> </w:t>
            </w:r>
            <w:r>
              <w:rPr>
                <w:i/>
                <w:sz w:val="18"/>
              </w:rPr>
              <w:t>(high-stakes </w:t>
            </w:r>
            <w:r>
              <w:rPr>
                <w:i/>
                <w:spacing w:val="-2"/>
                <w:sz w:val="18"/>
              </w:rPr>
              <w:t>application)</w:t>
            </w:r>
          </w:p>
        </w:tc>
      </w:tr>
      <w:tr>
        <w:trPr>
          <w:trHeight w:val="520" w:hRule="atLeast"/>
        </w:trPr>
        <w:tc>
          <w:tcPr>
            <w:tcW w:w="1847" w:type="dxa"/>
            <w:tcBorders>
              <w:top w:val="double" w:sz="6" w:space="0" w:color="D4D0C8"/>
              <w:left w:val="single" w:sz="12" w:space="0" w:color="7F7F7F"/>
              <w:bottom w:val="double" w:sz="6" w:space="0" w:color="D4D0C8"/>
              <w:right w:val="double" w:sz="6" w:space="0" w:color="D4D0C8"/>
            </w:tcBorders>
          </w:tcPr>
          <w:p>
            <w:pPr>
              <w:pStyle w:val="TableParagraph"/>
              <w:spacing w:before="0"/>
              <w:jc w:val="left"/>
              <w:rPr>
                <w:rFonts w:ascii="Times New Roman"/>
                <w:sz w:val="16"/>
              </w:rPr>
            </w:pPr>
          </w:p>
        </w:tc>
        <w:tc>
          <w:tcPr>
            <w:tcW w:w="2496" w:type="dxa"/>
            <w:gridSpan w:val="2"/>
            <w:tcBorders>
              <w:top w:val="double" w:sz="6" w:space="0" w:color="D4D0C8"/>
              <w:left w:val="double" w:sz="6" w:space="0" w:color="D4D0C8"/>
              <w:bottom w:val="double" w:sz="6" w:space="0" w:color="D4D0C8"/>
              <w:right w:val="double" w:sz="6" w:space="0" w:color="D4D0C8"/>
            </w:tcBorders>
          </w:tcPr>
          <w:p>
            <w:pPr>
              <w:pStyle w:val="TableParagraph"/>
              <w:spacing w:before="12"/>
              <w:ind w:left="665"/>
              <w:jc w:val="left"/>
              <w:rPr>
                <w:b/>
                <w:sz w:val="22"/>
              </w:rPr>
            </w:pPr>
            <w:r>
              <w:rPr>
                <w:b/>
                <w:sz w:val="22"/>
              </w:rPr>
              <w:t>Total</w:t>
            </w:r>
            <w:r>
              <w:rPr>
                <w:b/>
                <w:spacing w:val="-5"/>
                <w:sz w:val="22"/>
              </w:rPr>
              <w:t> </w:t>
            </w:r>
            <w:r>
              <w:rPr>
                <w:b/>
                <w:spacing w:val="-2"/>
                <w:sz w:val="22"/>
              </w:rPr>
              <w:t>Group</w:t>
            </w:r>
          </w:p>
        </w:tc>
        <w:tc>
          <w:tcPr>
            <w:tcW w:w="4476" w:type="dxa"/>
            <w:vMerge w:val="restart"/>
            <w:tcBorders>
              <w:top w:val="nil"/>
              <w:left w:val="nil"/>
              <w:bottom w:val="nil"/>
              <w:right w:val="nil"/>
            </w:tcBorders>
          </w:tcPr>
          <w:p>
            <w:pPr>
              <w:pStyle w:val="TableParagraph"/>
              <w:spacing w:before="0"/>
              <w:jc w:val="left"/>
              <w:rPr>
                <w:rFonts w:ascii="Times New Roman"/>
                <w:sz w:val="16"/>
              </w:rPr>
            </w:pPr>
          </w:p>
        </w:tc>
      </w:tr>
      <w:tr>
        <w:trPr>
          <w:trHeight w:val="301" w:hRule="atLeast"/>
        </w:trPr>
        <w:tc>
          <w:tcPr>
            <w:tcW w:w="1847" w:type="dxa"/>
            <w:tcBorders>
              <w:top w:val="double" w:sz="6" w:space="0" w:color="D4D0C8"/>
              <w:left w:val="single" w:sz="12" w:space="0" w:color="7F7F7F"/>
              <w:bottom w:val="double" w:sz="6" w:space="0" w:color="D4D0C8"/>
              <w:right w:val="double" w:sz="6" w:space="0" w:color="D4D0C8"/>
            </w:tcBorders>
          </w:tcPr>
          <w:p>
            <w:pPr>
              <w:pStyle w:val="TableParagraph"/>
              <w:spacing w:before="49"/>
              <w:ind w:left="59"/>
              <w:jc w:val="center"/>
              <w:rPr>
                <w:b/>
                <w:sz w:val="18"/>
              </w:rPr>
            </w:pPr>
            <w:r>
              <w:rPr>
                <w:b/>
                <w:spacing w:val="-2"/>
                <w:sz w:val="18"/>
              </w:rPr>
              <w:t>Score</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2"/>
              <w:ind w:right="114"/>
              <w:rPr>
                <w:b/>
                <w:sz w:val="18"/>
              </w:rPr>
            </w:pPr>
            <w:r>
              <w:rPr>
                <w:b/>
                <w:spacing w:val="-2"/>
                <w:sz w:val="18"/>
              </w:rPr>
              <w:t>Importance</w:t>
            </w:r>
          </w:p>
        </w:tc>
        <w:tc>
          <w:tcPr>
            <w:tcW w:w="1307" w:type="dxa"/>
            <w:tcBorders>
              <w:top w:val="double" w:sz="6" w:space="0" w:color="D4D0C8"/>
              <w:left w:val="double" w:sz="6" w:space="0" w:color="D4D0C8"/>
              <w:bottom w:val="double" w:sz="6" w:space="0" w:color="D4D0C8"/>
              <w:right w:val="double" w:sz="6" w:space="0" w:color="D4D0C8"/>
            </w:tcBorders>
          </w:tcPr>
          <w:p>
            <w:pPr>
              <w:pStyle w:val="TableParagraph"/>
              <w:spacing w:before="12"/>
              <w:ind w:left="138"/>
              <w:jc w:val="left"/>
              <w:rPr>
                <w:b/>
                <w:sz w:val="18"/>
              </w:rPr>
            </w:pPr>
            <w:r>
              <w:rPr>
                <w:b/>
                <w:spacing w:val="-2"/>
                <w:sz w:val="18"/>
              </w:rPr>
              <w:t>Effort</w:t>
            </w:r>
          </w:p>
        </w:tc>
        <w:tc>
          <w:tcPr>
            <w:tcW w:w="4476" w:type="dxa"/>
            <w:vMerge/>
            <w:tcBorders>
              <w:top w:val="nil"/>
              <w:left w:val="nil"/>
              <w:bottom w:val="nil"/>
              <w:right w:val="nil"/>
            </w:tcBorders>
          </w:tcPr>
          <w:p>
            <w:pPr>
              <w:rPr>
                <w:sz w:val="2"/>
                <w:szCs w:val="2"/>
              </w:rPr>
            </w:pPr>
          </w:p>
        </w:tc>
      </w:tr>
      <w:tr>
        <w:trPr>
          <w:trHeight w:val="301" w:hRule="atLeast"/>
        </w:trPr>
        <w:tc>
          <w:tcPr>
            <w:tcW w:w="1847" w:type="dxa"/>
            <w:tcBorders>
              <w:top w:val="double" w:sz="6" w:space="0" w:color="D4D0C8"/>
              <w:left w:val="single" w:sz="12" w:space="0" w:color="7F7F7F"/>
              <w:bottom w:val="double" w:sz="6" w:space="0" w:color="D4D0C8"/>
              <w:right w:val="double" w:sz="6" w:space="0" w:color="D4D0C8"/>
            </w:tcBorders>
          </w:tcPr>
          <w:p>
            <w:pPr>
              <w:pStyle w:val="TableParagraph"/>
              <w:spacing w:before="49"/>
              <w:ind w:left="59"/>
              <w:jc w:val="center"/>
              <w:rPr>
                <w:sz w:val="18"/>
              </w:rPr>
            </w:pPr>
            <w:r>
              <w:rPr>
                <w:spacing w:val="-5"/>
                <w:sz w:val="18"/>
              </w:rPr>
              <w:t>25</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49"/>
              <w:ind w:right="114"/>
              <w:rPr>
                <w:sz w:val="18"/>
              </w:rPr>
            </w:pPr>
            <w:r>
              <w:rPr>
                <w:spacing w:val="-2"/>
                <w:sz w:val="18"/>
              </w:rPr>
              <w:t>92.24</w:t>
            </w:r>
          </w:p>
        </w:tc>
        <w:tc>
          <w:tcPr>
            <w:tcW w:w="1307" w:type="dxa"/>
            <w:tcBorders>
              <w:top w:val="double" w:sz="6" w:space="0" w:color="D4D0C8"/>
              <w:left w:val="double" w:sz="6" w:space="0" w:color="D4D0C8"/>
              <w:bottom w:val="double" w:sz="6" w:space="0" w:color="D4D0C8"/>
              <w:right w:val="double" w:sz="6" w:space="0" w:color="D4D0C8"/>
            </w:tcBorders>
          </w:tcPr>
          <w:p>
            <w:pPr>
              <w:pStyle w:val="TableParagraph"/>
              <w:spacing w:before="49"/>
              <w:ind w:right="109"/>
              <w:rPr>
                <w:sz w:val="18"/>
              </w:rPr>
            </w:pPr>
            <w:r>
              <w:rPr>
                <w:spacing w:val="-2"/>
                <w:sz w:val="18"/>
              </w:rPr>
              <w:t>90.95</w:t>
            </w:r>
          </w:p>
        </w:tc>
        <w:tc>
          <w:tcPr>
            <w:tcW w:w="4476" w:type="dxa"/>
            <w:vMerge/>
            <w:tcBorders>
              <w:top w:val="nil"/>
              <w:left w:val="nil"/>
              <w:bottom w:val="nil"/>
              <w:right w:val="nil"/>
            </w:tcBorders>
          </w:tcPr>
          <w:p>
            <w:pPr>
              <w:rPr>
                <w:sz w:val="2"/>
                <w:szCs w:val="2"/>
              </w:rPr>
            </w:pPr>
          </w:p>
        </w:tc>
      </w:tr>
      <w:tr>
        <w:trPr>
          <w:trHeight w:val="240" w:hRule="atLeast"/>
        </w:trPr>
        <w:tc>
          <w:tcPr>
            <w:tcW w:w="1847" w:type="dxa"/>
            <w:tcBorders>
              <w:top w:val="double" w:sz="6" w:space="0" w:color="D4D0C8"/>
              <w:left w:val="single" w:sz="12" w:space="0" w:color="7F7F7F"/>
              <w:bottom w:val="double" w:sz="6" w:space="0" w:color="D4D0C8"/>
              <w:right w:val="double" w:sz="6" w:space="0" w:color="D4D0C8"/>
            </w:tcBorders>
          </w:tcPr>
          <w:p>
            <w:pPr>
              <w:pStyle w:val="TableParagraph"/>
              <w:spacing w:before="18"/>
              <w:ind w:left="59"/>
              <w:jc w:val="center"/>
              <w:rPr>
                <w:sz w:val="18"/>
              </w:rPr>
            </w:pPr>
            <w:r>
              <w:rPr>
                <w:spacing w:val="-5"/>
                <w:sz w:val="18"/>
              </w:rPr>
              <w:t>24</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8"/>
              <w:ind w:right="114"/>
              <w:rPr>
                <w:sz w:val="18"/>
              </w:rPr>
            </w:pPr>
            <w:r>
              <w:rPr>
                <w:spacing w:val="-2"/>
                <w:sz w:val="18"/>
              </w:rPr>
              <w:t>79.53</w:t>
            </w:r>
          </w:p>
        </w:tc>
        <w:tc>
          <w:tcPr>
            <w:tcW w:w="1307" w:type="dxa"/>
            <w:tcBorders>
              <w:top w:val="double" w:sz="6" w:space="0" w:color="D4D0C8"/>
              <w:left w:val="double" w:sz="6" w:space="0" w:color="D4D0C8"/>
              <w:bottom w:val="double" w:sz="6" w:space="0" w:color="D4D0C8"/>
              <w:right w:val="double" w:sz="6" w:space="0" w:color="D4D0C8"/>
            </w:tcBorders>
          </w:tcPr>
          <w:p>
            <w:pPr>
              <w:pStyle w:val="TableParagraph"/>
              <w:spacing w:before="18"/>
              <w:ind w:right="109"/>
              <w:rPr>
                <w:sz w:val="18"/>
              </w:rPr>
            </w:pPr>
            <w:r>
              <w:rPr>
                <w:spacing w:val="-2"/>
                <w:sz w:val="18"/>
              </w:rPr>
              <w:t>75.43</w:t>
            </w:r>
          </w:p>
        </w:tc>
        <w:tc>
          <w:tcPr>
            <w:tcW w:w="4476" w:type="dxa"/>
            <w:vMerge/>
            <w:tcBorders>
              <w:top w:val="nil"/>
              <w:left w:val="nil"/>
              <w:bottom w:val="nil"/>
              <w:right w:val="nil"/>
            </w:tcBorders>
          </w:tcPr>
          <w:p>
            <w:pPr>
              <w:rPr>
                <w:sz w:val="2"/>
                <w:szCs w:val="2"/>
              </w:rPr>
            </w:pPr>
          </w:p>
        </w:tc>
      </w:tr>
      <w:tr>
        <w:trPr>
          <w:trHeight w:val="241" w:hRule="atLeast"/>
        </w:trPr>
        <w:tc>
          <w:tcPr>
            <w:tcW w:w="1847" w:type="dxa"/>
            <w:tcBorders>
              <w:top w:val="double" w:sz="6" w:space="0" w:color="D4D0C8"/>
              <w:left w:val="single" w:sz="12" w:space="0" w:color="7F7F7F"/>
              <w:bottom w:val="double" w:sz="6" w:space="0" w:color="D4D0C8"/>
              <w:right w:val="double" w:sz="6" w:space="0" w:color="D4D0C8"/>
            </w:tcBorders>
          </w:tcPr>
          <w:p>
            <w:pPr>
              <w:pStyle w:val="TableParagraph"/>
              <w:spacing w:before="18"/>
              <w:ind w:left="59"/>
              <w:jc w:val="center"/>
              <w:rPr>
                <w:sz w:val="18"/>
              </w:rPr>
            </w:pPr>
            <w:r>
              <w:rPr>
                <w:spacing w:val="-5"/>
                <w:sz w:val="18"/>
              </w:rPr>
              <w:t>23</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8"/>
              <w:ind w:right="114"/>
              <w:rPr>
                <w:sz w:val="18"/>
              </w:rPr>
            </w:pPr>
            <w:r>
              <w:rPr>
                <w:spacing w:val="-2"/>
                <w:sz w:val="18"/>
              </w:rPr>
              <w:t>67.03</w:t>
            </w:r>
          </w:p>
        </w:tc>
        <w:tc>
          <w:tcPr>
            <w:tcW w:w="1307" w:type="dxa"/>
            <w:tcBorders>
              <w:top w:val="double" w:sz="6" w:space="0" w:color="D4D0C8"/>
              <w:left w:val="double" w:sz="6" w:space="0" w:color="D4D0C8"/>
              <w:bottom w:val="double" w:sz="6" w:space="0" w:color="D4D0C8"/>
              <w:right w:val="double" w:sz="6" w:space="0" w:color="D4D0C8"/>
            </w:tcBorders>
          </w:tcPr>
          <w:p>
            <w:pPr>
              <w:pStyle w:val="TableParagraph"/>
              <w:spacing w:before="18"/>
              <w:ind w:right="109"/>
              <w:rPr>
                <w:sz w:val="18"/>
              </w:rPr>
            </w:pPr>
            <w:r>
              <w:rPr>
                <w:spacing w:val="-2"/>
                <w:sz w:val="18"/>
              </w:rPr>
              <w:t>62.28</w:t>
            </w:r>
          </w:p>
        </w:tc>
        <w:tc>
          <w:tcPr>
            <w:tcW w:w="4476" w:type="dxa"/>
            <w:vMerge/>
            <w:tcBorders>
              <w:top w:val="nil"/>
              <w:left w:val="nil"/>
              <w:bottom w:val="nil"/>
              <w:right w:val="nil"/>
            </w:tcBorders>
          </w:tcPr>
          <w:p>
            <w:pPr>
              <w:rPr>
                <w:sz w:val="2"/>
                <w:szCs w:val="2"/>
              </w:rPr>
            </w:pPr>
          </w:p>
        </w:tc>
      </w:tr>
      <w:tr>
        <w:trPr>
          <w:trHeight w:val="309" w:hRule="atLeast"/>
        </w:trPr>
        <w:tc>
          <w:tcPr>
            <w:tcW w:w="1847" w:type="dxa"/>
            <w:tcBorders>
              <w:top w:val="double" w:sz="6" w:space="0" w:color="D4D0C8"/>
              <w:left w:val="single" w:sz="12" w:space="0" w:color="7F7F7F"/>
              <w:bottom w:val="double" w:sz="6" w:space="0" w:color="D4D0C8"/>
              <w:right w:val="double" w:sz="6" w:space="0" w:color="D4D0C8"/>
            </w:tcBorders>
          </w:tcPr>
          <w:p>
            <w:pPr>
              <w:pStyle w:val="TableParagraph"/>
              <w:spacing w:before="52"/>
              <w:ind w:left="59"/>
              <w:jc w:val="center"/>
              <w:rPr>
                <w:sz w:val="18"/>
              </w:rPr>
            </w:pPr>
            <w:r>
              <w:rPr>
                <w:spacing w:val="-5"/>
                <w:sz w:val="18"/>
              </w:rPr>
              <w:t>22</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52"/>
              <w:ind w:right="114"/>
              <w:rPr>
                <w:sz w:val="18"/>
              </w:rPr>
            </w:pPr>
            <w:r>
              <w:rPr>
                <w:spacing w:val="-2"/>
                <w:sz w:val="18"/>
              </w:rPr>
              <w:t>51.29</w:t>
            </w:r>
          </w:p>
        </w:tc>
        <w:tc>
          <w:tcPr>
            <w:tcW w:w="1307" w:type="dxa"/>
            <w:tcBorders>
              <w:top w:val="double" w:sz="6" w:space="0" w:color="D4D0C8"/>
              <w:left w:val="double" w:sz="6" w:space="0" w:color="D4D0C8"/>
              <w:bottom w:val="double" w:sz="6" w:space="0" w:color="D4D0C8"/>
              <w:right w:val="double" w:sz="6" w:space="0" w:color="D4D0C8"/>
            </w:tcBorders>
          </w:tcPr>
          <w:p>
            <w:pPr>
              <w:pStyle w:val="TableParagraph"/>
              <w:spacing w:before="52"/>
              <w:ind w:right="109"/>
              <w:rPr>
                <w:sz w:val="18"/>
              </w:rPr>
            </w:pPr>
            <w:r>
              <w:rPr>
                <w:spacing w:val="-2"/>
                <w:sz w:val="18"/>
              </w:rPr>
              <w:t>48.92</w:t>
            </w:r>
          </w:p>
        </w:tc>
        <w:tc>
          <w:tcPr>
            <w:tcW w:w="4476" w:type="dxa"/>
            <w:vMerge/>
            <w:tcBorders>
              <w:top w:val="nil"/>
              <w:left w:val="nil"/>
              <w:bottom w:val="nil"/>
              <w:right w:val="nil"/>
            </w:tcBorders>
          </w:tcPr>
          <w:p>
            <w:pPr>
              <w:rPr>
                <w:sz w:val="2"/>
                <w:szCs w:val="2"/>
              </w:rPr>
            </w:pPr>
          </w:p>
        </w:tc>
      </w:tr>
      <w:tr>
        <w:trPr>
          <w:trHeight w:val="241" w:hRule="atLeast"/>
        </w:trPr>
        <w:tc>
          <w:tcPr>
            <w:tcW w:w="1847" w:type="dxa"/>
            <w:tcBorders>
              <w:top w:val="double" w:sz="6" w:space="0" w:color="D4D0C8"/>
              <w:left w:val="single" w:sz="12" w:space="0" w:color="7F7F7F"/>
              <w:bottom w:val="double" w:sz="6" w:space="0" w:color="D4D0C8"/>
              <w:right w:val="double" w:sz="6" w:space="0" w:color="D4D0C8"/>
            </w:tcBorders>
          </w:tcPr>
          <w:p>
            <w:pPr>
              <w:pStyle w:val="TableParagraph"/>
              <w:spacing w:before="12"/>
              <w:ind w:left="59"/>
              <w:jc w:val="center"/>
              <w:rPr>
                <w:sz w:val="18"/>
              </w:rPr>
            </w:pPr>
            <w:r>
              <w:rPr>
                <w:spacing w:val="-5"/>
                <w:sz w:val="18"/>
              </w:rPr>
              <w:t>21</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8"/>
              <w:ind w:right="114"/>
              <w:rPr>
                <w:sz w:val="18"/>
              </w:rPr>
            </w:pPr>
            <w:r>
              <w:rPr>
                <w:spacing w:val="-2"/>
                <w:sz w:val="18"/>
              </w:rPr>
              <w:t>34.91</w:t>
            </w:r>
          </w:p>
        </w:tc>
        <w:tc>
          <w:tcPr>
            <w:tcW w:w="1307" w:type="dxa"/>
            <w:tcBorders>
              <w:top w:val="double" w:sz="6" w:space="0" w:color="D4D0C8"/>
              <w:left w:val="double" w:sz="6" w:space="0" w:color="D4D0C8"/>
              <w:bottom w:val="double" w:sz="6" w:space="0" w:color="D4D0C8"/>
              <w:right w:val="double" w:sz="6" w:space="0" w:color="D4D0C8"/>
            </w:tcBorders>
          </w:tcPr>
          <w:p>
            <w:pPr>
              <w:pStyle w:val="TableParagraph"/>
              <w:spacing w:before="18"/>
              <w:ind w:right="109"/>
              <w:rPr>
                <w:sz w:val="18"/>
              </w:rPr>
            </w:pPr>
            <w:r>
              <w:rPr>
                <w:spacing w:val="-2"/>
                <w:sz w:val="18"/>
              </w:rPr>
              <w:t>36.42</w:t>
            </w:r>
          </w:p>
        </w:tc>
        <w:tc>
          <w:tcPr>
            <w:tcW w:w="4476" w:type="dxa"/>
            <w:vMerge/>
            <w:tcBorders>
              <w:top w:val="nil"/>
              <w:left w:val="nil"/>
              <w:bottom w:val="nil"/>
              <w:right w:val="nil"/>
            </w:tcBorders>
          </w:tcPr>
          <w:p>
            <w:pPr>
              <w:rPr>
                <w:sz w:val="2"/>
                <w:szCs w:val="2"/>
              </w:rPr>
            </w:pPr>
          </w:p>
        </w:tc>
      </w:tr>
      <w:tr>
        <w:trPr>
          <w:trHeight w:val="240" w:hRule="atLeast"/>
        </w:trPr>
        <w:tc>
          <w:tcPr>
            <w:tcW w:w="1847" w:type="dxa"/>
            <w:tcBorders>
              <w:top w:val="double" w:sz="6" w:space="0" w:color="D4D0C8"/>
              <w:left w:val="single" w:sz="12" w:space="0" w:color="7F7F7F"/>
              <w:bottom w:val="double" w:sz="6" w:space="0" w:color="D4D0C8"/>
              <w:right w:val="double" w:sz="6" w:space="0" w:color="D4D0C8"/>
            </w:tcBorders>
          </w:tcPr>
          <w:p>
            <w:pPr>
              <w:pStyle w:val="TableParagraph"/>
              <w:spacing w:before="18"/>
              <w:ind w:left="59"/>
              <w:jc w:val="center"/>
              <w:rPr>
                <w:sz w:val="18"/>
              </w:rPr>
            </w:pPr>
            <w:r>
              <w:rPr>
                <w:spacing w:val="-5"/>
                <w:sz w:val="18"/>
              </w:rPr>
              <w:t>20</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8"/>
              <w:ind w:right="114"/>
              <w:rPr>
                <w:sz w:val="18"/>
              </w:rPr>
            </w:pPr>
            <w:r>
              <w:rPr>
                <w:spacing w:val="-2"/>
                <w:sz w:val="18"/>
              </w:rPr>
              <w:t>21.34</w:t>
            </w:r>
          </w:p>
        </w:tc>
        <w:tc>
          <w:tcPr>
            <w:tcW w:w="1307" w:type="dxa"/>
            <w:tcBorders>
              <w:top w:val="double" w:sz="6" w:space="0" w:color="D4D0C8"/>
              <w:left w:val="double" w:sz="6" w:space="0" w:color="D4D0C8"/>
              <w:bottom w:val="double" w:sz="6" w:space="0" w:color="D4D0C8"/>
              <w:right w:val="double" w:sz="6" w:space="0" w:color="D4D0C8"/>
            </w:tcBorders>
          </w:tcPr>
          <w:p>
            <w:pPr>
              <w:pStyle w:val="TableParagraph"/>
              <w:spacing w:before="18"/>
              <w:ind w:right="109"/>
              <w:rPr>
                <w:sz w:val="18"/>
              </w:rPr>
            </w:pPr>
            <w:r>
              <w:rPr>
                <w:spacing w:val="-2"/>
                <w:sz w:val="18"/>
              </w:rPr>
              <w:t>25.65</w:t>
            </w:r>
          </w:p>
        </w:tc>
        <w:tc>
          <w:tcPr>
            <w:tcW w:w="4476" w:type="dxa"/>
            <w:vMerge/>
            <w:tcBorders>
              <w:top w:val="nil"/>
              <w:left w:val="nil"/>
              <w:bottom w:val="nil"/>
              <w:right w:val="nil"/>
            </w:tcBorders>
          </w:tcPr>
          <w:p>
            <w:pPr>
              <w:rPr>
                <w:sz w:val="2"/>
                <w:szCs w:val="2"/>
              </w:rPr>
            </w:pPr>
          </w:p>
        </w:tc>
      </w:tr>
      <w:tr>
        <w:trPr>
          <w:trHeight w:val="240" w:hRule="atLeast"/>
        </w:trPr>
        <w:tc>
          <w:tcPr>
            <w:tcW w:w="1847" w:type="dxa"/>
            <w:tcBorders>
              <w:top w:val="double" w:sz="6" w:space="0" w:color="D4D0C8"/>
              <w:left w:val="single" w:sz="12" w:space="0" w:color="7F7F7F"/>
              <w:bottom w:val="double" w:sz="6" w:space="0" w:color="D4D0C8"/>
              <w:right w:val="double" w:sz="6" w:space="0" w:color="D4D0C8"/>
            </w:tcBorders>
          </w:tcPr>
          <w:p>
            <w:pPr>
              <w:pStyle w:val="TableParagraph"/>
              <w:spacing w:before="12"/>
              <w:ind w:left="59"/>
              <w:jc w:val="center"/>
              <w:rPr>
                <w:sz w:val="18"/>
              </w:rPr>
            </w:pPr>
            <w:r>
              <w:rPr>
                <w:spacing w:val="-5"/>
                <w:sz w:val="18"/>
              </w:rPr>
              <w:t>19</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8"/>
              <w:ind w:right="114"/>
              <w:rPr>
                <w:sz w:val="18"/>
              </w:rPr>
            </w:pPr>
            <w:r>
              <w:rPr>
                <w:spacing w:val="-2"/>
                <w:sz w:val="18"/>
              </w:rPr>
              <w:t>12.28</w:t>
            </w:r>
          </w:p>
        </w:tc>
        <w:tc>
          <w:tcPr>
            <w:tcW w:w="1307" w:type="dxa"/>
            <w:tcBorders>
              <w:top w:val="double" w:sz="6" w:space="0" w:color="D4D0C8"/>
              <w:left w:val="double" w:sz="6" w:space="0" w:color="D4D0C8"/>
              <w:bottom w:val="double" w:sz="6" w:space="0" w:color="D4D0C8"/>
              <w:right w:val="double" w:sz="6" w:space="0" w:color="D4D0C8"/>
            </w:tcBorders>
          </w:tcPr>
          <w:p>
            <w:pPr>
              <w:pStyle w:val="TableParagraph"/>
              <w:spacing w:before="18"/>
              <w:ind w:right="109"/>
              <w:rPr>
                <w:sz w:val="18"/>
              </w:rPr>
            </w:pPr>
            <w:r>
              <w:rPr>
                <w:spacing w:val="-2"/>
                <w:sz w:val="18"/>
              </w:rPr>
              <w:t>15.95</w:t>
            </w:r>
          </w:p>
        </w:tc>
        <w:tc>
          <w:tcPr>
            <w:tcW w:w="4476" w:type="dxa"/>
            <w:vMerge/>
            <w:tcBorders>
              <w:top w:val="nil"/>
              <w:left w:val="nil"/>
              <w:bottom w:val="nil"/>
              <w:right w:val="nil"/>
            </w:tcBorders>
          </w:tcPr>
          <w:p>
            <w:pPr>
              <w:rPr>
                <w:sz w:val="2"/>
                <w:szCs w:val="2"/>
              </w:rPr>
            </w:pPr>
          </w:p>
        </w:tc>
      </w:tr>
      <w:tr>
        <w:trPr>
          <w:trHeight w:val="241" w:hRule="atLeast"/>
        </w:trPr>
        <w:tc>
          <w:tcPr>
            <w:tcW w:w="1847" w:type="dxa"/>
            <w:tcBorders>
              <w:top w:val="double" w:sz="6" w:space="0" w:color="D4D0C8"/>
              <w:left w:val="single" w:sz="12" w:space="0" w:color="7F7F7F"/>
              <w:bottom w:val="double" w:sz="6" w:space="0" w:color="D4D0C8"/>
              <w:right w:val="double" w:sz="6" w:space="0" w:color="D4D0C8"/>
            </w:tcBorders>
          </w:tcPr>
          <w:p>
            <w:pPr>
              <w:pStyle w:val="TableParagraph"/>
              <w:spacing w:before="18"/>
              <w:ind w:left="59"/>
              <w:jc w:val="center"/>
              <w:rPr>
                <w:sz w:val="18"/>
              </w:rPr>
            </w:pPr>
            <w:r>
              <w:rPr>
                <w:spacing w:val="-5"/>
                <w:sz w:val="18"/>
              </w:rPr>
              <w:t>18</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8"/>
              <w:ind w:right="114"/>
              <w:rPr>
                <w:sz w:val="18"/>
              </w:rPr>
            </w:pPr>
            <w:r>
              <w:rPr>
                <w:spacing w:val="-4"/>
                <w:sz w:val="18"/>
              </w:rPr>
              <w:t>7.11</w:t>
            </w:r>
          </w:p>
        </w:tc>
        <w:tc>
          <w:tcPr>
            <w:tcW w:w="1307" w:type="dxa"/>
            <w:tcBorders>
              <w:top w:val="double" w:sz="6" w:space="0" w:color="D4D0C8"/>
              <w:left w:val="double" w:sz="6" w:space="0" w:color="D4D0C8"/>
              <w:bottom w:val="double" w:sz="6" w:space="0" w:color="D4D0C8"/>
              <w:right w:val="double" w:sz="6" w:space="0" w:color="D4D0C8"/>
            </w:tcBorders>
          </w:tcPr>
          <w:p>
            <w:pPr>
              <w:pStyle w:val="TableParagraph"/>
              <w:spacing w:before="18"/>
              <w:ind w:right="109"/>
              <w:rPr>
                <w:sz w:val="18"/>
              </w:rPr>
            </w:pPr>
            <w:r>
              <w:rPr>
                <w:spacing w:val="-4"/>
                <w:sz w:val="18"/>
              </w:rPr>
              <w:t>9.05</w:t>
            </w:r>
          </w:p>
        </w:tc>
        <w:tc>
          <w:tcPr>
            <w:tcW w:w="4476" w:type="dxa"/>
            <w:vMerge/>
            <w:tcBorders>
              <w:top w:val="nil"/>
              <w:left w:val="nil"/>
              <w:bottom w:val="nil"/>
              <w:right w:val="nil"/>
            </w:tcBorders>
          </w:tcPr>
          <w:p>
            <w:pPr>
              <w:rPr>
                <w:sz w:val="2"/>
                <w:szCs w:val="2"/>
              </w:rPr>
            </w:pPr>
          </w:p>
        </w:tc>
      </w:tr>
      <w:tr>
        <w:trPr>
          <w:trHeight w:val="240" w:hRule="atLeast"/>
        </w:trPr>
        <w:tc>
          <w:tcPr>
            <w:tcW w:w="1847" w:type="dxa"/>
            <w:tcBorders>
              <w:top w:val="double" w:sz="6" w:space="0" w:color="D4D0C8"/>
              <w:left w:val="single" w:sz="12" w:space="0" w:color="7F7F7F"/>
              <w:bottom w:val="double" w:sz="6" w:space="0" w:color="D4D0C8"/>
              <w:right w:val="double" w:sz="6" w:space="0" w:color="D4D0C8"/>
            </w:tcBorders>
          </w:tcPr>
          <w:p>
            <w:pPr>
              <w:pStyle w:val="TableParagraph"/>
              <w:spacing w:before="18"/>
              <w:ind w:left="59"/>
              <w:jc w:val="center"/>
              <w:rPr>
                <w:i/>
                <w:sz w:val="18"/>
              </w:rPr>
            </w:pPr>
            <w:r>
              <w:rPr>
                <w:i/>
                <w:spacing w:val="-5"/>
                <w:sz w:val="18"/>
              </w:rPr>
              <w:t>17</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8"/>
              <w:ind w:right="114"/>
              <w:rPr>
                <w:sz w:val="18"/>
              </w:rPr>
            </w:pPr>
            <w:r>
              <w:rPr>
                <w:spacing w:val="-4"/>
                <w:sz w:val="18"/>
              </w:rPr>
              <w:t>5.17</w:t>
            </w:r>
          </w:p>
        </w:tc>
        <w:tc>
          <w:tcPr>
            <w:tcW w:w="1307" w:type="dxa"/>
            <w:tcBorders>
              <w:top w:val="double" w:sz="6" w:space="0" w:color="D4D0C8"/>
              <w:left w:val="double" w:sz="6" w:space="0" w:color="D4D0C8"/>
              <w:bottom w:val="double" w:sz="6" w:space="0" w:color="D4D0C8"/>
              <w:right w:val="double" w:sz="6" w:space="0" w:color="D4D0C8"/>
            </w:tcBorders>
          </w:tcPr>
          <w:p>
            <w:pPr>
              <w:pStyle w:val="TableParagraph"/>
              <w:spacing w:before="18"/>
              <w:ind w:right="109"/>
              <w:rPr>
                <w:sz w:val="18"/>
              </w:rPr>
            </w:pPr>
            <w:r>
              <w:rPr>
                <w:spacing w:val="-4"/>
                <w:sz w:val="18"/>
              </w:rPr>
              <w:t>5.39</w:t>
            </w:r>
          </w:p>
        </w:tc>
        <w:tc>
          <w:tcPr>
            <w:tcW w:w="4476" w:type="dxa"/>
            <w:vMerge/>
            <w:tcBorders>
              <w:top w:val="nil"/>
              <w:left w:val="nil"/>
              <w:bottom w:val="nil"/>
              <w:right w:val="nil"/>
            </w:tcBorders>
          </w:tcPr>
          <w:p>
            <w:pPr>
              <w:rPr>
                <w:sz w:val="2"/>
                <w:szCs w:val="2"/>
              </w:rPr>
            </w:pPr>
          </w:p>
        </w:tc>
      </w:tr>
      <w:tr>
        <w:trPr>
          <w:trHeight w:val="301" w:hRule="atLeast"/>
        </w:trPr>
        <w:tc>
          <w:tcPr>
            <w:tcW w:w="1847" w:type="dxa"/>
            <w:tcBorders>
              <w:top w:val="double" w:sz="6" w:space="0" w:color="D4D0C8"/>
              <w:left w:val="single" w:sz="12" w:space="0" w:color="7F7F7F"/>
              <w:bottom w:val="double" w:sz="6" w:space="0" w:color="D4D0C8"/>
              <w:right w:val="double" w:sz="6" w:space="0" w:color="D4D0C8"/>
            </w:tcBorders>
          </w:tcPr>
          <w:p>
            <w:pPr>
              <w:pStyle w:val="TableParagraph"/>
              <w:spacing w:before="49"/>
              <w:ind w:left="59"/>
              <w:jc w:val="center"/>
              <w:rPr>
                <w:sz w:val="18"/>
              </w:rPr>
            </w:pPr>
            <w:r>
              <w:rPr>
                <w:spacing w:val="-5"/>
                <w:sz w:val="18"/>
              </w:rPr>
              <w:t>16</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49"/>
              <w:ind w:right="114"/>
              <w:rPr>
                <w:sz w:val="18"/>
              </w:rPr>
            </w:pPr>
            <w:r>
              <w:rPr>
                <w:spacing w:val="-4"/>
                <w:sz w:val="18"/>
              </w:rPr>
              <w:t>4.31</w:t>
            </w:r>
          </w:p>
        </w:tc>
        <w:tc>
          <w:tcPr>
            <w:tcW w:w="1307" w:type="dxa"/>
            <w:tcBorders>
              <w:top w:val="double" w:sz="6" w:space="0" w:color="D4D0C8"/>
              <w:left w:val="double" w:sz="6" w:space="0" w:color="D4D0C8"/>
              <w:bottom w:val="double" w:sz="6" w:space="0" w:color="D4D0C8"/>
              <w:right w:val="double" w:sz="6" w:space="0" w:color="D4D0C8"/>
            </w:tcBorders>
          </w:tcPr>
          <w:p>
            <w:pPr>
              <w:pStyle w:val="TableParagraph"/>
              <w:spacing w:before="49"/>
              <w:ind w:right="109"/>
              <w:rPr>
                <w:sz w:val="18"/>
              </w:rPr>
            </w:pPr>
            <w:r>
              <w:rPr>
                <w:spacing w:val="-4"/>
                <w:sz w:val="18"/>
              </w:rPr>
              <w:t>3.02</w:t>
            </w:r>
          </w:p>
        </w:tc>
        <w:tc>
          <w:tcPr>
            <w:tcW w:w="4476" w:type="dxa"/>
            <w:vMerge/>
            <w:tcBorders>
              <w:top w:val="nil"/>
              <w:left w:val="nil"/>
              <w:bottom w:val="nil"/>
              <w:right w:val="nil"/>
            </w:tcBorders>
          </w:tcPr>
          <w:p>
            <w:pPr>
              <w:rPr>
                <w:sz w:val="2"/>
                <w:szCs w:val="2"/>
              </w:rPr>
            </w:pPr>
          </w:p>
        </w:tc>
      </w:tr>
      <w:tr>
        <w:trPr>
          <w:trHeight w:val="241" w:hRule="atLeast"/>
        </w:trPr>
        <w:tc>
          <w:tcPr>
            <w:tcW w:w="1847" w:type="dxa"/>
            <w:tcBorders>
              <w:top w:val="double" w:sz="6" w:space="0" w:color="D4D0C8"/>
              <w:left w:val="single" w:sz="12" w:space="0" w:color="7F7F7F"/>
              <w:bottom w:val="double" w:sz="6" w:space="0" w:color="D4D0C8"/>
              <w:right w:val="double" w:sz="6" w:space="0" w:color="D4D0C8"/>
            </w:tcBorders>
          </w:tcPr>
          <w:p>
            <w:pPr>
              <w:pStyle w:val="TableParagraph"/>
              <w:spacing w:before="18"/>
              <w:ind w:left="59"/>
              <w:jc w:val="center"/>
              <w:rPr>
                <w:sz w:val="18"/>
              </w:rPr>
            </w:pPr>
            <w:r>
              <w:rPr>
                <w:spacing w:val="-5"/>
                <w:sz w:val="18"/>
              </w:rPr>
              <w:t>15</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8"/>
              <w:ind w:right="114"/>
              <w:rPr>
                <w:sz w:val="18"/>
              </w:rPr>
            </w:pPr>
            <w:r>
              <w:rPr>
                <w:spacing w:val="-4"/>
                <w:sz w:val="18"/>
              </w:rPr>
              <w:t>3.66</w:t>
            </w:r>
          </w:p>
        </w:tc>
        <w:tc>
          <w:tcPr>
            <w:tcW w:w="1307" w:type="dxa"/>
            <w:tcBorders>
              <w:top w:val="double" w:sz="6" w:space="0" w:color="D4D0C8"/>
              <w:left w:val="double" w:sz="6" w:space="0" w:color="D4D0C8"/>
              <w:bottom w:val="double" w:sz="6" w:space="0" w:color="D4D0C8"/>
              <w:right w:val="double" w:sz="6" w:space="0" w:color="D4D0C8"/>
            </w:tcBorders>
          </w:tcPr>
          <w:p>
            <w:pPr>
              <w:pStyle w:val="TableParagraph"/>
              <w:spacing w:before="18"/>
              <w:ind w:right="109"/>
              <w:rPr>
                <w:sz w:val="18"/>
              </w:rPr>
            </w:pPr>
            <w:r>
              <w:rPr>
                <w:spacing w:val="-4"/>
                <w:sz w:val="18"/>
              </w:rPr>
              <w:t>1.94</w:t>
            </w:r>
          </w:p>
        </w:tc>
        <w:tc>
          <w:tcPr>
            <w:tcW w:w="4476" w:type="dxa"/>
            <w:vMerge/>
            <w:tcBorders>
              <w:top w:val="nil"/>
              <w:left w:val="nil"/>
              <w:bottom w:val="nil"/>
              <w:right w:val="nil"/>
            </w:tcBorders>
          </w:tcPr>
          <w:p>
            <w:pPr>
              <w:rPr>
                <w:sz w:val="2"/>
                <w:szCs w:val="2"/>
              </w:rPr>
            </w:pPr>
          </w:p>
        </w:tc>
      </w:tr>
      <w:tr>
        <w:trPr>
          <w:trHeight w:val="240" w:hRule="atLeast"/>
        </w:trPr>
        <w:tc>
          <w:tcPr>
            <w:tcW w:w="1847" w:type="dxa"/>
            <w:tcBorders>
              <w:top w:val="double" w:sz="6" w:space="0" w:color="D4D0C8"/>
              <w:left w:val="single" w:sz="12" w:space="0" w:color="7F7F7F"/>
              <w:bottom w:val="double" w:sz="6" w:space="0" w:color="D4D0C8"/>
              <w:right w:val="double" w:sz="6" w:space="0" w:color="D4D0C8"/>
            </w:tcBorders>
          </w:tcPr>
          <w:p>
            <w:pPr>
              <w:pStyle w:val="TableParagraph"/>
              <w:spacing w:before="18"/>
              <w:ind w:left="59"/>
              <w:jc w:val="center"/>
              <w:rPr>
                <w:sz w:val="18"/>
              </w:rPr>
            </w:pPr>
            <w:r>
              <w:rPr>
                <w:spacing w:val="-5"/>
                <w:sz w:val="18"/>
              </w:rPr>
              <w:t>14</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8"/>
              <w:ind w:right="113"/>
              <w:rPr>
                <w:sz w:val="18"/>
              </w:rPr>
            </w:pPr>
            <w:r>
              <w:rPr>
                <w:spacing w:val="-4"/>
                <w:sz w:val="18"/>
              </w:rPr>
              <w:t>2.80</w:t>
            </w:r>
          </w:p>
        </w:tc>
        <w:tc>
          <w:tcPr>
            <w:tcW w:w="1307" w:type="dxa"/>
            <w:tcBorders>
              <w:top w:val="double" w:sz="6" w:space="0" w:color="D4D0C8"/>
              <w:left w:val="double" w:sz="6" w:space="0" w:color="D4D0C8"/>
              <w:bottom w:val="double" w:sz="6" w:space="0" w:color="D4D0C8"/>
              <w:right w:val="double" w:sz="6" w:space="0" w:color="D4D0C8"/>
            </w:tcBorders>
          </w:tcPr>
          <w:p>
            <w:pPr>
              <w:pStyle w:val="TableParagraph"/>
              <w:spacing w:before="18"/>
              <w:ind w:right="109"/>
              <w:rPr>
                <w:sz w:val="18"/>
              </w:rPr>
            </w:pPr>
            <w:r>
              <w:rPr>
                <w:spacing w:val="-2"/>
                <w:sz w:val="18"/>
              </w:rPr>
              <w:t>-</w:t>
            </w:r>
            <w:r>
              <w:rPr>
                <w:spacing w:val="-12"/>
                <w:sz w:val="18"/>
              </w:rPr>
              <w:t>-</w:t>
            </w:r>
          </w:p>
        </w:tc>
        <w:tc>
          <w:tcPr>
            <w:tcW w:w="4476" w:type="dxa"/>
            <w:vMerge/>
            <w:tcBorders>
              <w:top w:val="nil"/>
              <w:left w:val="nil"/>
              <w:bottom w:val="nil"/>
              <w:right w:val="nil"/>
            </w:tcBorders>
          </w:tcPr>
          <w:p>
            <w:pPr>
              <w:rPr>
                <w:sz w:val="2"/>
                <w:szCs w:val="2"/>
              </w:rPr>
            </w:pPr>
          </w:p>
        </w:tc>
      </w:tr>
      <w:tr>
        <w:trPr>
          <w:trHeight w:val="439" w:hRule="atLeast"/>
        </w:trPr>
        <w:tc>
          <w:tcPr>
            <w:tcW w:w="1847" w:type="dxa"/>
            <w:tcBorders>
              <w:top w:val="double" w:sz="6" w:space="0" w:color="D4D0C8"/>
              <w:left w:val="single" w:sz="12" w:space="0" w:color="7F7F7F"/>
              <w:bottom w:val="double" w:sz="6" w:space="0" w:color="D4D0C8"/>
              <w:right w:val="double" w:sz="6" w:space="0" w:color="D4D0C8"/>
            </w:tcBorders>
          </w:tcPr>
          <w:p>
            <w:pPr>
              <w:pStyle w:val="TableParagraph"/>
              <w:spacing w:before="117"/>
              <w:ind w:left="59"/>
              <w:jc w:val="center"/>
              <w:rPr>
                <w:sz w:val="18"/>
              </w:rPr>
            </w:pPr>
            <w:r>
              <w:rPr>
                <w:spacing w:val="-5"/>
                <w:sz w:val="18"/>
              </w:rPr>
              <w:t>13</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17"/>
              <w:ind w:right="113"/>
              <w:rPr>
                <w:sz w:val="18"/>
              </w:rPr>
            </w:pPr>
            <w:r>
              <w:rPr>
                <w:spacing w:val="-4"/>
                <w:sz w:val="18"/>
              </w:rPr>
              <w:t>1.72</w:t>
            </w:r>
          </w:p>
        </w:tc>
        <w:tc>
          <w:tcPr>
            <w:tcW w:w="1307" w:type="dxa"/>
            <w:tcBorders>
              <w:top w:val="double" w:sz="6" w:space="0" w:color="D4D0C8"/>
              <w:left w:val="double" w:sz="6" w:space="0" w:color="D4D0C8"/>
              <w:bottom w:val="double" w:sz="6" w:space="0" w:color="D4D0C8"/>
              <w:right w:val="double" w:sz="6" w:space="0" w:color="D4D0C8"/>
            </w:tcBorders>
          </w:tcPr>
          <w:p>
            <w:pPr>
              <w:pStyle w:val="TableParagraph"/>
              <w:spacing w:before="117"/>
              <w:ind w:right="109"/>
              <w:rPr>
                <w:sz w:val="18"/>
              </w:rPr>
            </w:pPr>
            <w:r>
              <w:rPr>
                <w:spacing w:val="-2"/>
                <w:sz w:val="18"/>
              </w:rPr>
              <w:t>-</w:t>
            </w:r>
            <w:r>
              <w:rPr>
                <w:spacing w:val="-12"/>
                <w:sz w:val="18"/>
              </w:rPr>
              <w:t>-</w:t>
            </w:r>
          </w:p>
        </w:tc>
        <w:tc>
          <w:tcPr>
            <w:tcW w:w="4476" w:type="dxa"/>
            <w:vMerge/>
            <w:tcBorders>
              <w:top w:val="nil"/>
              <w:left w:val="nil"/>
              <w:bottom w:val="nil"/>
              <w:right w:val="nil"/>
            </w:tcBorders>
          </w:tcPr>
          <w:p>
            <w:pPr>
              <w:rPr>
                <w:sz w:val="2"/>
                <w:szCs w:val="2"/>
              </w:rPr>
            </w:pPr>
          </w:p>
        </w:tc>
      </w:tr>
      <w:tr>
        <w:trPr>
          <w:trHeight w:val="240" w:hRule="atLeast"/>
        </w:trPr>
        <w:tc>
          <w:tcPr>
            <w:tcW w:w="1847" w:type="dxa"/>
            <w:tcBorders>
              <w:top w:val="double" w:sz="6" w:space="0" w:color="D4D0C8"/>
              <w:left w:val="single" w:sz="12" w:space="0" w:color="7F7F7F"/>
              <w:bottom w:val="double" w:sz="6" w:space="0" w:color="D4D0C8"/>
              <w:right w:val="double" w:sz="6" w:space="0" w:color="D4D0C8"/>
            </w:tcBorders>
          </w:tcPr>
          <w:p>
            <w:pPr>
              <w:pStyle w:val="TableParagraph"/>
              <w:spacing w:before="18"/>
              <w:ind w:left="59"/>
              <w:jc w:val="center"/>
              <w:rPr>
                <w:sz w:val="18"/>
              </w:rPr>
            </w:pPr>
            <w:r>
              <w:rPr>
                <w:spacing w:val="-5"/>
                <w:sz w:val="18"/>
              </w:rPr>
              <w:t>12</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8"/>
              <w:ind w:right="114"/>
              <w:rPr>
                <w:sz w:val="18"/>
              </w:rPr>
            </w:pPr>
            <w:r>
              <w:rPr>
                <w:spacing w:val="-4"/>
                <w:sz w:val="18"/>
              </w:rPr>
              <w:t>1.08</w:t>
            </w:r>
          </w:p>
        </w:tc>
        <w:tc>
          <w:tcPr>
            <w:tcW w:w="1307" w:type="dxa"/>
            <w:tcBorders>
              <w:top w:val="double" w:sz="6" w:space="0" w:color="D4D0C8"/>
              <w:left w:val="double" w:sz="6" w:space="0" w:color="D4D0C8"/>
              <w:bottom w:val="double" w:sz="6" w:space="0" w:color="D4D0C8"/>
              <w:right w:val="double" w:sz="6" w:space="0" w:color="D4D0C8"/>
            </w:tcBorders>
          </w:tcPr>
          <w:p>
            <w:pPr>
              <w:pStyle w:val="TableParagraph"/>
              <w:spacing w:before="18"/>
              <w:ind w:right="109"/>
              <w:rPr>
                <w:sz w:val="18"/>
              </w:rPr>
            </w:pPr>
            <w:r>
              <w:rPr>
                <w:spacing w:val="-4"/>
                <w:sz w:val="18"/>
              </w:rPr>
              <w:t>1.51</w:t>
            </w:r>
          </w:p>
        </w:tc>
        <w:tc>
          <w:tcPr>
            <w:tcW w:w="4476" w:type="dxa"/>
            <w:vMerge/>
            <w:tcBorders>
              <w:top w:val="nil"/>
              <w:left w:val="nil"/>
              <w:bottom w:val="nil"/>
              <w:right w:val="nil"/>
            </w:tcBorders>
          </w:tcPr>
          <w:p>
            <w:pPr>
              <w:rPr>
                <w:sz w:val="2"/>
                <w:szCs w:val="2"/>
              </w:rPr>
            </w:pPr>
          </w:p>
        </w:tc>
      </w:tr>
      <w:tr>
        <w:trPr>
          <w:trHeight w:val="241" w:hRule="atLeast"/>
        </w:trPr>
        <w:tc>
          <w:tcPr>
            <w:tcW w:w="1847" w:type="dxa"/>
            <w:tcBorders>
              <w:top w:val="double" w:sz="6" w:space="0" w:color="D4D0C8"/>
              <w:left w:val="single" w:sz="12" w:space="0" w:color="7F7F7F"/>
              <w:bottom w:val="double" w:sz="6" w:space="0" w:color="D4D0C8"/>
              <w:right w:val="double" w:sz="6" w:space="0" w:color="D4D0C8"/>
            </w:tcBorders>
          </w:tcPr>
          <w:p>
            <w:pPr>
              <w:pStyle w:val="TableParagraph"/>
              <w:spacing w:before="18"/>
              <w:ind w:left="59"/>
              <w:jc w:val="center"/>
              <w:rPr>
                <w:sz w:val="18"/>
              </w:rPr>
            </w:pPr>
            <w:r>
              <w:rPr>
                <w:spacing w:val="-5"/>
                <w:sz w:val="18"/>
              </w:rPr>
              <w:t>11</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8"/>
              <w:ind w:right="114"/>
              <w:rPr>
                <w:sz w:val="18"/>
              </w:rPr>
            </w:pPr>
            <w:r>
              <w:rPr>
                <w:spacing w:val="-2"/>
                <w:sz w:val="18"/>
              </w:rPr>
              <w:t>-</w:t>
            </w:r>
            <w:r>
              <w:rPr>
                <w:spacing w:val="-12"/>
                <w:sz w:val="18"/>
              </w:rPr>
              <w:t>-</w:t>
            </w:r>
          </w:p>
        </w:tc>
        <w:tc>
          <w:tcPr>
            <w:tcW w:w="1307" w:type="dxa"/>
            <w:tcBorders>
              <w:top w:val="double" w:sz="6" w:space="0" w:color="D4D0C8"/>
              <w:left w:val="double" w:sz="6" w:space="0" w:color="D4D0C8"/>
              <w:bottom w:val="double" w:sz="6" w:space="0" w:color="D4D0C8"/>
              <w:right w:val="double" w:sz="6" w:space="0" w:color="D4D0C8"/>
            </w:tcBorders>
          </w:tcPr>
          <w:p>
            <w:pPr>
              <w:pStyle w:val="TableParagraph"/>
              <w:spacing w:before="18"/>
              <w:ind w:right="109"/>
              <w:rPr>
                <w:sz w:val="18"/>
              </w:rPr>
            </w:pPr>
            <w:r>
              <w:rPr>
                <w:spacing w:val="-4"/>
                <w:sz w:val="18"/>
              </w:rPr>
              <w:t>1.08</w:t>
            </w:r>
          </w:p>
        </w:tc>
        <w:tc>
          <w:tcPr>
            <w:tcW w:w="4476" w:type="dxa"/>
            <w:vMerge/>
            <w:tcBorders>
              <w:top w:val="nil"/>
              <w:left w:val="nil"/>
              <w:bottom w:val="nil"/>
              <w:right w:val="nil"/>
            </w:tcBorders>
          </w:tcPr>
          <w:p>
            <w:pPr>
              <w:rPr>
                <w:sz w:val="2"/>
                <w:szCs w:val="2"/>
              </w:rPr>
            </w:pPr>
          </w:p>
        </w:tc>
      </w:tr>
      <w:tr>
        <w:trPr>
          <w:trHeight w:val="240" w:hRule="atLeast"/>
        </w:trPr>
        <w:tc>
          <w:tcPr>
            <w:tcW w:w="1847" w:type="dxa"/>
            <w:tcBorders>
              <w:top w:val="double" w:sz="6" w:space="0" w:color="D4D0C8"/>
              <w:left w:val="single" w:sz="12" w:space="0" w:color="7F7F7F"/>
              <w:bottom w:val="double" w:sz="6" w:space="0" w:color="D4D0C8"/>
              <w:right w:val="double" w:sz="6" w:space="0" w:color="D4D0C8"/>
            </w:tcBorders>
          </w:tcPr>
          <w:p>
            <w:pPr>
              <w:pStyle w:val="TableParagraph"/>
              <w:spacing w:before="18"/>
              <w:ind w:left="59"/>
              <w:jc w:val="center"/>
              <w:rPr>
                <w:sz w:val="18"/>
              </w:rPr>
            </w:pPr>
            <w:r>
              <w:rPr>
                <w:spacing w:val="-5"/>
                <w:sz w:val="18"/>
              </w:rPr>
              <w:t>10</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8"/>
              <w:ind w:right="114"/>
              <w:rPr>
                <w:sz w:val="18"/>
              </w:rPr>
            </w:pPr>
            <w:r>
              <w:rPr>
                <w:spacing w:val="-4"/>
                <w:sz w:val="18"/>
              </w:rPr>
              <w:t>0.43</w:t>
            </w:r>
          </w:p>
        </w:tc>
        <w:tc>
          <w:tcPr>
            <w:tcW w:w="1307" w:type="dxa"/>
            <w:tcBorders>
              <w:top w:val="double" w:sz="6" w:space="0" w:color="D4D0C8"/>
              <w:left w:val="double" w:sz="6" w:space="0" w:color="D4D0C8"/>
              <w:bottom w:val="double" w:sz="6" w:space="0" w:color="D4D0C8"/>
              <w:right w:val="double" w:sz="6" w:space="0" w:color="D4D0C8"/>
            </w:tcBorders>
          </w:tcPr>
          <w:p>
            <w:pPr>
              <w:pStyle w:val="TableParagraph"/>
              <w:spacing w:before="18"/>
              <w:ind w:right="109"/>
              <w:rPr>
                <w:sz w:val="18"/>
              </w:rPr>
            </w:pPr>
            <w:r>
              <w:rPr>
                <w:spacing w:val="-4"/>
                <w:sz w:val="18"/>
              </w:rPr>
              <w:t>0.65</w:t>
            </w:r>
          </w:p>
        </w:tc>
        <w:tc>
          <w:tcPr>
            <w:tcW w:w="4476" w:type="dxa"/>
            <w:vMerge/>
            <w:tcBorders>
              <w:top w:val="nil"/>
              <w:left w:val="nil"/>
              <w:bottom w:val="nil"/>
              <w:right w:val="nil"/>
            </w:tcBorders>
          </w:tcPr>
          <w:p>
            <w:pPr>
              <w:rPr>
                <w:sz w:val="2"/>
                <w:szCs w:val="2"/>
              </w:rPr>
            </w:pPr>
          </w:p>
        </w:tc>
      </w:tr>
      <w:tr>
        <w:trPr>
          <w:trHeight w:val="240" w:hRule="atLeast"/>
        </w:trPr>
        <w:tc>
          <w:tcPr>
            <w:tcW w:w="1847" w:type="dxa"/>
            <w:tcBorders>
              <w:top w:val="double" w:sz="6" w:space="0" w:color="D4D0C8"/>
              <w:left w:val="single" w:sz="12" w:space="0" w:color="7F7F7F"/>
              <w:bottom w:val="double" w:sz="6" w:space="0" w:color="D4D0C8"/>
              <w:right w:val="double" w:sz="6" w:space="0" w:color="D4D0C8"/>
            </w:tcBorders>
          </w:tcPr>
          <w:p>
            <w:pPr>
              <w:pStyle w:val="TableParagraph"/>
              <w:spacing w:before="18"/>
              <w:ind w:left="59"/>
              <w:jc w:val="center"/>
              <w:rPr>
                <w:sz w:val="18"/>
              </w:rPr>
            </w:pPr>
            <w:r>
              <w:rPr>
                <w:spacing w:val="-10"/>
                <w:sz w:val="18"/>
              </w:rPr>
              <w:t>9</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8"/>
              <w:ind w:right="114"/>
              <w:rPr>
                <w:sz w:val="18"/>
              </w:rPr>
            </w:pPr>
            <w:r>
              <w:rPr>
                <w:sz w:val="18"/>
              </w:rPr>
              <w:t>-</w:t>
            </w:r>
            <w:r>
              <w:rPr>
                <w:spacing w:val="-10"/>
                <w:sz w:val="18"/>
              </w:rPr>
              <w:t>-</w:t>
            </w:r>
          </w:p>
        </w:tc>
        <w:tc>
          <w:tcPr>
            <w:tcW w:w="1307" w:type="dxa"/>
            <w:tcBorders>
              <w:top w:val="double" w:sz="6" w:space="0" w:color="D4D0C8"/>
              <w:left w:val="double" w:sz="6" w:space="0" w:color="D4D0C8"/>
              <w:bottom w:val="double" w:sz="6" w:space="0" w:color="D4D0C8"/>
              <w:right w:val="double" w:sz="6" w:space="0" w:color="D4D0C8"/>
            </w:tcBorders>
          </w:tcPr>
          <w:p>
            <w:pPr>
              <w:pStyle w:val="TableParagraph"/>
              <w:spacing w:before="18"/>
              <w:ind w:right="109"/>
              <w:rPr>
                <w:sz w:val="18"/>
              </w:rPr>
            </w:pPr>
            <w:r>
              <w:rPr>
                <w:sz w:val="18"/>
              </w:rPr>
              <w:t>-</w:t>
            </w:r>
            <w:r>
              <w:rPr>
                <w:spacing w:val="-10"/>
                <w:sz w:val="18"/>
              </w:rPr>
              <w:t>-</w:t>
            </w:r>
          </w:p>
        </w:tc>
        <w:tc>
          <w:tcPr>
            <w:tcW w:w="4476" w:type="dxa"/>
            <w:vMerge/>
            <w:tcBorders>
              <w:top w:val="nil"/>
              <w:left w:val="nil"/>
              <w:bottom w:val="nil"/>
              <w:right w:val="nil"/>
            </w:tcBorders>
          </w:tcPr>
          <w:p>
            <w:pPr>
              <w:rPr>
                <w:sz w:val="2"/>
                <w:szCs w:val="2"/>
              </w:rPr>
            </w:pPr>
          </w:p>
        </w:tc>
      </w:tr>
      <w:tr>
        <w:trPr>
          <w:trHeight w:val="241" w:hRule="atLeast"/>
        </w:trPr>
        <w:tc>
          <w:tcPr>
            <w:tcW w:w="1847" w:type="dxa"/>
            <w:tcBorders>
              <w:top w:val="double" w:sz="6" w:space="0" w:color="D4D0C8"/>
              <w:left w:val="single" w:sz="12" w:space="0" w:color="7F7F7F"/>
              <w:bottom w:val="double" w:sz="6" w:space="0" w:color="D4D0C8"/>
              <w:right w:val="double" w:sz="6" w:space="0" w:color="D4D0C8"/>
            </w:tcBorders>
          </w:tcPr>
          <w:p>
            <w:pPr>
              <w:pStyle w:val="TableParagraph"/>
              <w:spacing w:before="18"/>
              <w:ind w:left="59"/>
              <w:jc w:val="center"/>
              <w:rPr>
                <w:sz w:val="18"/>
              </w:rPr>
            </w:pPr>
            <w:r>
              <w:rPr>
                <w:spacing w:val="-10"/>
                <w:sz w:val="18"/>
              </w:rPr>
              <w:t>8</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8"/>
              <w:ind w:right="114"/>
              <w:rPr>
                <w:sz w:val="18"/>
              </w:rPr>
            </w:pPr>
            <w:r>
              <w:rPr>
                <w:sz w:val="18"/>
              </w:rPr>
              <w:t>-</w:t>
            </w:r>
            <w:r>
              <w:rPr>
                <w:spacing w:val="-10"/>
                <w:sz w:val="18"/>
              </w:rPr>
              <w:t>-</w:t>
            </w:r>
          </w:p>
        </w:tc>
        <w:tc>
          <w:tcPr>
            <w:tcW w:w="1307" w:type="dxa"/>
            <w:tcBorders>
              <w:top w:val="double" w:sz="6" w:space="0" w:color="D4D0C8"/>
              <w:left w:val="double" w:sz="6" w:space="0" w:color="D4D0C8"/>
              <w:bottom w:val="double" w:sz="6" w:space="0" w:color="D4D0C8"/>
              <w:right w:val="double" w:sz="6" w:space="0" w:color="D4D0C8"/>
            </w:tcBorders>
          </w:tcPr>
          <w:p>
            <w:pPr>
              <w:pStyle w:val="TableParagraph"/>
              <w:spacing w:before="18"/>
              <w:ind w:right="109"/>
              <w:rPr>
                <w:sz w:val="18"/>
              </w:rPr>
            </w:pPr>
            <w:r>
              <w:rPr>
                <w:sz w:val="18"/>
              </w:rPr>
              <w:t>-</w:t>
            </w:r>
            <w:r>
              <w:rPr>
                <w:spacing w:val="-10"/>
                <w:sz w:val="18"/>
              </w:rPr>
              <w:t>-</w:t>
            </w:r>
          </w:p>
        </w:tc>
        <w:tc>
          <w:tcPr>
            <w:tcW w:w="4476" w:type="dxa"/>
            <w:vMerge/>
            <w:tcBorders>
              <w:top w:val="nil"/>
              <w:left w:val="nil"/>
              <w:bottom w:val="nil"/>
              <w:right w:val="nil"/>
            </w:tcBorders>
          </w:tcPr>
          <w:p>
            <w:pPr>
              <w:rPr>
                <w:sz w:val="2"/>
                <w:szCs w:val="2"/>
              </w:rPr>
            </w:pPr>
          </w:p>
        </w:tc>
      </w:tr>
      <w:tr>
        <w:trPr>
          <w:trHeight w:val="240" w:hRule="atLeast"/>
        </w:trPr>
        <w:tc>
          <w:tcPr>
            <w:tcW w:w="1847" w:type="dxa"/>
            <w:tcBorders>
              <w:top w:val="double" w:sz="6" w:space="0" w:color="D4D0C8"/>
              <w:left w:val="single" w:sz="12" w:space="0" w:color="7F7F7F"/>
              <w:bottom w:val="double" w:sz="6" w:space="0" w:color="D4D0C8"/>
              <w:right w:val="double" w:sz="6" w:space="0" w:color="D4D0C8"/>
            </w:tcBorders>
          </w:tcPr>
          <w:p>
            <w:pPr>
              <w:pStyle w:val="TableParagraph"/>
              <w:spacing w:before="18"/>
              <w:ind w:left="59"/>
              <w:jc w:val="center"/>
              <w:rPr>
                <w:sz w:val="18"/>
              </w:rPr>
            </w:pPr>
            <w:r>
              <w:rPr>
                <w:spacing w:val="-10"/>
                <w:sz w:val="18"/>
              </w:rPr>
              <w:t>7</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8"/>
              <w:ind w:right="114"/>
              <w:rPr>
                <w:sz w:val="18"/>
              </w:rPr>
            </w:pPr>
            <w:r>
              <w:rPr>
                <w:sz w:val="18"/>
              </w:rPr>
              <w:t>-</w:t>
            </w:r>
            <w:r>
              <w:rPr>
                <w:spacing w:val="-10"/>
                <w:sz w:val="18"/>
              </w:rPr>
              <w:t>-</w:t>
            </w:r>
          </w:p>
        </w:tc>
        <w:tc>
          <w:tcPr>
            <w:tcW w:w="1307" w:type="dxa"/>
            <w:tcBorders>
              <w:top w:val="double" w:sz="6" w:space="0" w:color="D4D0C8"/>
              <w:left w:val="double" w:sz="6" w:space="0" w:color="D4D0C8"/>
              <w:bottom w:val="double" w:sz="6" w:space="0" w:color="D4D0C8"/>
              <w:right w:val="double" w:sz="6" w:space="0" w:color="D4D0C8"/>
            </w:tcBorders>
          </w:tcPr>
          <w:p>
            <w:pPr>
              <w:pStyle w:val="TableParagraph"/>
              <w:spacing w:before="18"/>
              <w:ind w:right="109"/>
              <w:rPr>
                <w:sz w:val="18"/>
              </w:rPr>
            </w:pPr>
            <w:r>
              <w:rPr>
                <w:sz w:val="18"/>
              </w:rPr>
              <w:t>-</w:t>
            </w:r>
            <w:r>
              <w:rPr>
                <w:spacing w:val="-10"/>
                <w:sz w:val="18"/>
              </w:rPr>
              <w:t>-</w:t>
            </w:r>
          </w:p>
        </w:tc>
        <w:tc>
          <w:tcPr>
            <w:tcW w:w="4476" w:type="dxa"/>
            <w:vMerge/>
            <w:tcBorders>
              <w:top w:val="nil"/>
              <w:left w:val="nil"/>
              <w:bottom w:val="nil"/>
              <w:right w:val="nil"/>
            </w:tcBorders>
          </w:tcPr>
          <w:p>
            <w:pPr>
              <w:rPr>
                <w:sz w:val="2"/>
                <w:szCs w:val="2"/>
              </w:rPr>
            </w:pPr>
          </w:p>
        </w:tc>
      </w:tr>
      <w:tr>
        <w:trPr>
          <w:trHeight w:val="240" w:hRule="atLeast"/>
        </w:trPr>
        <w:tc>
          <w:tcPr>
            <w:tcW w:w="1847" w:type="dxa"/>
            <w:tcBorders>
              <w:top w:val="double" w:sz="6" w:space="0" w:color="D4D0C8"/>
              <w:left w:val="single" w:sz="12" w:space="0" w:color="7F7F7F"/>
              <w:bottom w:val="double" w:sz="6" w:space="0" w:color="D4D0C8"/>
              <w:right w:val="double" w:sz="6" w:space="0" w:color="D4D0C8"/>
            </w:tcBorders>
          </w:tcPr>
          <w:p>
            <w:pPr>
              <w:pStyle w:val="TableParagraph"/>
              <w:spacing w:before="18"/>
              <w:ind w:left="59"/>
              <w:jc w:val="center"/>
              <w:rPr>
                <w:sz w:val="18"/>
              </w:rPr>
            </w:pPr>
            <w:r>
              <w:rPr>
                <w:spacing w:val="-10"/>
                <w:sz w:val="18"/>
              </w:rPr>
              <w:t>6</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8"/>
              <w:ind w:right="114"/>
              <w:rPr>
                <w:sz w:val="18"/>
              </w:rPr>
            </w:pPr>
            <w:r>
              <w:rPr>
                <w:spacing w:val="-2"/>
                <w:sz w:val="18"/>
              </w:rPr>
              <w:t>-</w:t>
            </w:r>
            <w:r>
              <w:rPr>
                <w:spacing w:val="-12"/>
                <w:sz w:val="18"/>
              </w:rPr>
              <w:t>-</w:t>
            </w:r>
          </w:p>
        </w:tc>
        <w:tc>
          <w:tcPr>
            <w:tcW w:w="1307" w:type="dxa"/>
            <w:tcBorders>
              <w:top w:val="double" w:sz="6" w:space="0" w:color="D4D0C8"/>
              <w:left w:val="double" w:sz="6" w:space="0" w:color="D4D0C8"/>
              <w:bottom w:val="double" w:sz="6" w:space="0" w:color="D4D0C8"/>
              <w:right w:val="double" w:sz="6" w:space="0" w:color="D4D0C8"/>
            </w:tcBorders>
          </w:tcPr>
          <w:p>
            <w:pPr>
              <w:pStyle w:val="TableParagraph"/>
              <w:spacing w:before="18"/>
              <w:ind w:right="109"/>
              <w:rPr>
                <w:sz w:val="18"/>
              </w:rPr>
            </w:pPr>
            <w:r>
              <w:rPr>
                <w:spacing w:val="-4"/>
                <w:sz w:val="18"/>
              </w:rPr>
              <w:t>0.22</w:t>
            </w:r>
          </w:p>
        </w:tc>
        <w:tc>
          <w:tcPr>
            <w:tcW w:w="4476" w:type="dxa"/>
            <w:vMerge/>
            <w:tcBorders>
              <w:top w:val="nil"/>
              <w:left w:val="nil"/>
              <w:bottom w:val="nil"/>
              <w:right w:val="nil"/>
            </w:tcBorders>
          </w:tcPr>
          <w:p>
            <w:pPr>
              <w:rPr>
                <w:sz w:val="2"/>
                <w:szCs w:val="2"/>
              </w:rPr>
            </w:pPr>
          </w:p>
        </w:tc>
      </w:tr>
      <w:tr>
        <w:trPr>
          <w:trHeight w:val="241" w:hRule="atLeast"/>
        </w:trPr>
        <w:tc>
          <w:tcPr>
            <w:tcW w:w="1847" w:type="dxa"/>
            <w:tcBorders>
              <w:top w:val="double" w:sz="6" w:space="0" w:color="D4D0C8"/>
              <w:left w:val="single" w:sz="12" w:space="0" w:color="7F7F7F"/>
              <w:bottom w:val="double" w:sz="6" w:space="0" w:color="D4D0C8"/>
              <w:right w:val="double" w:sz="6" w:space="0" w:color="D4D0C8"/>
            </w:tcBorders>
          </w:tcPr>
          <w:p>
            <w:pPr>
              <w:pStyle w:val="TableParagraph"/>
              <w:spacing w:before="18"/>
              <w:ind w:left="59"/>
              <w:jc w:val="center"/>
              <w:rPr>
                <w:sz w:val="18"/>
              </w:rPr>
            </w:pPr>
            <w:r>
              <w:rPr>
                <w:spacing w:val="-10"/>
                <w:sz w:val="18"/>
              </w:rPr>
              <w:t>5</w:t>
            </w:r>
          </w:p>
        </w:tc>
        <w:tc>
          <w:tcPr>
            <w:tcW w:w="1189" w:type="dxa"/>
            <w:tcBorders>
              <w:top w:val="double" w:sz="6" w:space="0" w:color="D4D0C8"/>
              <w:left w:val="double" w:sz="6" w:space="0" w:color="D4D0C8"/>
              <w:bottom w:val="double" w:sz="6" w:space="0" w:color="D4D0C8"/>
              <w:right w:val="double" w:sz="6" w:space="0" w:color="D4D0C8"/>
            </w:tcBorders>
            <w:shd w:val="clear" w:color="auto" w:fill="D8D8D8"/>
          </w:tcPr>
          <w:p>
            <w:pPr>
              <w:pStyle w:val="TableParagraph"/>
              <w:spacing w:before="18"/>
              <w:ind w:right="114"/>
              <w:rPr>
                <w:sz w:val="18"/>
              </w:rPr>
            </w:pPr>
            <w:r>
              <w:rPr>
                <w:sz w:val="18"/>
              </w:rPr>
              <w:t>-</w:t>
            </w:r>
            <w:r>
              <w:rPr>
                <w:spacing w:val="-10"/>
                <w:sz w:val="18"/>
              </w:rPr>
              <w:t>-</w:t>
            </w:r>
          </w:p>
        </w:tc>
        <w:tc>
          <w:tcPr>
            <w:tcW w:w="1307" w:type="dxa"/>
            <w:tcBorders>
              <w:top w:val="double" w:sz="6" w:space="0" w:color="D4D0C8"/>
              <w:left w:val="double" w:sz="6" w:space="0" w:color="D4D0C8"/>
              <w:bottom w:val="double" w:sz="6" w:space="0" w:color="D4D0C8"/>
              <w:right w:val="double" w:sz="6" w:space="0" w:color="D4D0C8"/>
            </w:tcBorders>
          </w:tcPr>
          <w:p>
            <w:pPr>
              <w:pStyle w:val="TableParagraph"/>
              <w:spacing w:before="18"/>
              <w:ind w:right="109"/>
              <w:rPr>
                <w:sz w:val="18"/>
              </w:rPr>
            </w:pPr>
            <w:r>
              <w:rPr>
                <w:sz w:val="18"/>
              </w:rPr>
              <w:t>-</w:t>
            </w:r>
            <w:r>
              <w:rPr>
                <w:spacing w:val="-10"/>
                <w:sz w:val="18"/>
              </w:rPr>
              <w:t>-</w:t>
            </w:r>
          </w:p>
        </w:tc>
        <w:tc>
          <w:tcPr>
            <w:tcW w:w="4476" w:type="dxa"/>
            <w:vMerge/>
            <w:tcBorders>
              <w:top w:val="nil"/>
              <w:left w:val="nil"/>
              <w:bottom w:val="nil"/>
              <w:right w:val="nil"/>
            </w:tcBorders>
          </w:tcPr>
          <w:p>
            <w:pPr>
              <w:rPr>
                <w:sz w:val="2"/>
                <w:szCs w:val="2"/>
              </w:rPr>
            </w:pPr>
          </w:p>
        </w:tc>
      </w:tr>
      <w:tr>
        <w:trPr>
          <w:trHeight w:val="6062" w:hRule="atLeast"/>
        </w:trPr>
        <w:tc>
          <w:tcPr>
            <w:tcW w:w="8819" w:type="dxa"/>
            <w:gridSpan w:val="4"/>
            <w:tcBorders>
              <w:top w:val="nil"/>
              <w:bottom w:val="nil"/>
              <w:right w:val="nil"/>
            </w:tcBorders>
          </w:tcPr>
          <w:p>
            <w:pPr>
              <w:pStyle w:val="TableParagraph"/>
              <w:spacing w:before="12"/>
              <w:ind w:left="185"/>
              <w:jc w:val="left"/>
              <w:rPr>
                <w:sz w:val="18"/>
              </w:rPr>
            </w:pPr>
            <w:r>
              <w:rPr>
                <w:sz w:val="18"/>
              </w:rPr>
              <w:t>--</w:t>
            </w:r>
            <w:r>
              <w:rPr>
                <w:spacing w:val="-5"/>
                <w:sz w:val="18"/>
              </w:rPr>
              <w:t> </w:t>
            </w:r>
            <w:r>
              <w:rPr>
                <w:sz w:val="18"/>
              </w:rPr>
              <w:t>indicates</w:t>
            </w:r>
            <w:r>
              <w:rPr>
                <w:spacing w:val="-2"/>
                <w:sz w:val="18"/>
              </w:rPr>
              <w:t> </w:t>
            </w:r>
            <w:r>
              <w:rPr>
                <w:sz w:val="18"/>
              </w:rPr>
              <w:t>that</w:t>
            </w:r>
            <w:r>
              <w:rPr>
                <w:spacing w:val="-4"/>
                <w:sz w:val="18"/>
              </w:rPr>
              <w:t> </w:t>
            </w:r>
            <w:r>
              <w:rPr>
                <w:sz w:val="18"/>
              </w:rPr>
              <w:t>this</w:t>
            </w:r>
            <w:r>
              <w:rPr>
                <w:spacing w:val="-1"/>
                <w:sz w:val="18"/>
              </w:rPr>
              <w:t> </w:t>
            </w:r>
            <w:r>
              <w:rPr>
                <w:sz w:val="18"/>
              </w:rPr>
              <w:t>frequency</w:t>
            </w:r>
            <w:r>
              <w:rPr>
                <w:spacing w:val="-3"/>
                <w:sz w:val="18"/>
              </w:rPr>
              <w:t> </w:t>
            </w:r>
            <w:r>
              <w:rPr>
                <w:sz w:val="18"/>
              </w:rPr>
              <w:t>was</w:t>
            </w:r>
            <w:r>
              <w:rPr>
                <w:spacing w:val="-2"/>
                <w:sz w:val="18"/>
              </w:rPr>
              <w:t> </w:t>
            </w:r>
            <w:r>
              <w:rPr>
                <w:sz w:val="18"/>
              </w:rPr>
              <w:t>not</w:t>
            </w:r>
            <w:r>
              <w:rPr>
                <w:spacing w:val="-4"/>
                <w:sz w:val="18"/>
              </w:rPr>
              <w:t> </w:t>
            </w:r>
            <w:r>
              <w:rPr>
                <w:sz w:val="18"/>
              </w:rPr>
              <w:t>present</w:t>
            </w:r>
            <w:r>
              <w:rPr>
                <w:spacing w:val="-2"/>
                <w:sz w:val="18"/>
              </w:rPr>
              <w:t> </w:t>
            </w:r>
            <w:r>
              <w:rPr>
                <w:sz w:val="18"/>
              </w:rPr>
              <w:t>in</w:t>
            </w:r>
            <w:r>
              <w:rPr>
                <w:spacing w:val="-2"/>
                <w:sz w:val="18"/>
              </w:rPr>
              <w:t> </w:t>
            </w:r>
            <w:r>
              <w:rPr>
                <w:sz w:val="18"/>
              </w:rPr>
              <w:t>the</w:t>
            </w:r>
            <w:r>
              <w:rPr>
                <w:spacing w:val="-3"/>
                <w:sz w:val="18"/>
              </w:rPr>
              <w:t> </w:t>
            </w:r>
            <w:r>
              <w:rPr>
                <w:sz w:val="18"/>
              </w:rPr>
              <w:t>data</w:t>
            </w:r>
            <w:r>
              <w:rPr>
                <w:spacing w:val="-4"/>
                <w:sz w:val="18"/>
              </w:rPr>
              <w:t> set.</w:t>
            </w:r>
          </w:p>
        </w:tc>
      </w:tr>
    </w:tbl>
    <w:p>
      <w:pPr>
        <w:pStyle w:val="TableParagraph"/>
        <w:spacing w:after="0"/>
        <w:jc w:val="left"/>
        <w:rPr>
          <w:sz w:val="18"/>
        </w:rPr>
        <w:sectPr>
          <w:pgSz w:w="12240" w:h="15840"/>
          <w:pgMar w:header="701" w:footer="0" w:top="900" w:bottom="280" w:left="360" w:right="360"/>
        </w:sectPr>
      </w:pPr>
    </w:p>
    <w:p>
      <w:pPr>
        <w:pStyle w:val="BodyText"/>
        <w:rPr>
          <w:sz w:val="20"/>
        </w:rPr>
      </w:pPr>
    </w:p>
    <w:p>
      <w:pPr>
        <w:pStyle w:val="BodyText"/>
        <w:rPr>
          <w:sz w:val="20"/>
        </w:rPr>
      </w:pPr>
    </w:p>
    <w:p>
      <w:pPr>
        <w:pStyle w:val="BodyText"/>
        <w:spacing w:before="12"/>
        <w:rPr>
          <w:sz w:val="20"/>
        </w:rPr>
      </w:pPr>
    </w:p>
    <w:p>
      <w:pPr>
        <w:pStyle w:val="BodyText"/>
        <w:ind w:left="2490"/>
        <w:rPr>
          <w:sz w:val="20"/>
        </w:rPr>
      </w:pPr>
      <w:r>
        <w:rPr>
          <w:sz w:val="20"/>
        </w:rPr>
        <mc:AlternateContent>
          <mc:Choice Requires="wps">
            <w:drawing>
              <wp:inline distT="0" distB="0" distL="0" distR="0">
                <wp:extent cx="5524500" cy="407670"/>
                <wp:effectExtent l="0" t="0" r="0" b="0"/>
                <wp:docPr id="39" name="Textbox 39"/>
                <wp:cNvGraphicFramePr>
                  <a:graphicFrameLocks/>
                </wp:cNvGraphicFramePr>
                <a:graphic>
                  <a:graphicData uri="http://schemas.microsoft.com/office/word/2010/wordprocessingShape">
                    <wps:wsp>
                      <wps:cNvPr id="39" name="Textbox 39"/>
                      <wps:cNvSpPr txBox="1"/>
                      <wps:spPr>
                        <a:xfrm>
                          <a:off x="0" y="0"/>
                          <a:ext cx="5524500" cy="407670"/>
                        </a:xfrm>
                        <a:prstGeom prst="rect">
                          <a:avLst/>
                        </a:prstGeom>
                        <a:solidFill>
                          <a:srgbClr val="000080"/>
                        </a:solidFill>
                      </wps:spPr>
                      <wps:txbx>
                        <w:txbxContent>
                          <w:p>
                            <w:pPr>
                              <w:tabs>
                                <w:tab w:pos="1613" w:val="left" w:leader="none"/>
                              </w:tabs>
                              <w:spacing w:line="235" w:lineRule="auto" w:before="4"/>
                              <w:ind w:left="1613" w:right="1329" w:hanging="1584"/>
                              <w:jc w:val="left"/>
                              <w:rPr>
                                <w:rFonts w:ascii="Arial Black"/>
                                <w:color w:val="000000"/>
                                <w:sz w:val="22"/>
                              </w:rPr>
                            </w:pPr>
                            <w:bookmarkStart w:name="Work to be Conducted to Enhance Test Use" w:id="26"/>
                            <w:bookmarkEnd w:id="26"/>
                            <w:r>
                              <w:rPr>
                                <w:color w:val="000000"/>
                              </w:rPr>
                            </w:r>
                            <w:bookmarkStart w:name="_bookmark6" w:id="27"/>
                            <w:bookmarkEnd w:id="27"/>
                            <w:r>
                              <w:rPr>
                                <w:color w:val="000000"/>
                              </w:rPr>
                            </w:r>
                            <w:r>
                              <w:rPr>
                                <w:rFonts w:ascii="Arial Black"/>
                                <w:color w:val="FFFFFF"/>
                                <w:sz w:val="24"/>
                              </w:rPr>
                              <w:t>Section 5.</w:t>
                              <w:tab/>
                            </w:r>
                            <w:r>
                              <w:rPr>
                                <w:rFonts w:ascii="Arial Black"/>
                                <w:color w:val="FFFFFF"/>
                                <w:sz w:val="22"/>
                              </w:rPr>
                              <w:t>Work</w:t>
                            </w:r>
                            <w:r>
                              <w:rPr>
                                <w:rFonts w:ascii="Arial Black"/>
                                <w:color w:val="FFFFFF"/>
                                <w:spacing w:val="-5"/>
                                <w:sz w:val="22"/>
                              </w:rPr>
                              <w:t> </w:t>
                            </w:r>
                            <w:r>
                              <w:rPr>
                                <w:rFonts w:ascii="Arial Black"/>
                                <w:color w:val="FFFFFF"/>
                                <w:sz w:val="22"/>
                              </w:rPr>
                              <w:t>to</w:t>
                            </w:r>
                            <w:r>
                              <w:rPr>
                                <w:rFonts w:ascii="Arial Black"/>
                                <w:color w:val="FFFFFF"/>
                                <w:spacing w:val="-6"/>
                                <w:sz w:val="22"/>
                              </w:rPr>
                              <w:t> </w:t>
                            </w:r>
                            <w:r>
                              <w:rPr>
                                <w:rFonts w:ascii="Arial Black"/>
                                <w:color w:val="FFFFFF"/>
                                <w:sz w:val="22"/>
                              </w:rPr>
                              <w:t>be</w:t>
                            </w:r>
                            <w:r>
                              <w:rPr>
                                <w:rFonts w:ascii="Arial Black"/>
                                <w:color w:val="FFFFFF"/>
                                <w:spacing w:val="-6"/>
                                <w:sz w:val="22"/>
                              </w:rPr>
                              <w:t> </w:t>
                            </w:r>
                            <w:r>
                              <w:rPr>
                                <w:rFonts w:ascii="Arial Black"/>
                                <w:color w:val="FFFFFF"/>
                                <w:sz w:val="22"/>
                              </w:rPr>
                              <w:t>Conducted</w:t>
                            </w:r>
                            <w:r>
                              <w:rPr>
                                <w:rFonts w:ascii="Arial Black"/>
                                <w:color w:val="FFFFFF"/>
                                <w:spacing w:val="-6"/>
                                <w:sz w:val="22"/>
                              </w:rPr>
                              <w:t> </w:t>
                            </w:r>
                            <w:r>
                              <w:rPr>
                                <w:rFonts w:ascii="Arial Black"/>
                                <w:color w:val="FFFFFF"/>
                                <w:sz w:val="22"/>
                              </w:rPr>
                              <w:t>to</w:t>
                            </w:r>
                            <w:r>
                              <w:rPr>
                                <w:rFonts w:ascii="Arial Black"/>
                                <w:color w:val="FFFFFF"/>
                                <w:spacing w:val="-5"/>
                                <w:sz w:val="22"/>
                              </w:rPr>
                              <w:t> </w:t>
                            </w:r>
                            <w:r>
                              <w:rPr>
                                <w:rFonts w:ascii="Arial Black"/>
                                <w:color w:val="FFFFFF"/>
                                <w:sz w:val="22"/>
                              </w:rPr>
                              <w:t>Enhance</w:t>
                            </w:r>
                            <w:r>
                              <w:rPr>
                                <w:rFonts w:ascii="Arial Black"/>
                                <w:color w:val="FFFFFF"/>
                                <w:spacing w:val="-5"/>
                                <w:sz w:val="22"/>
                              </w:rPr>
                              <w:t> </w:t>
                            </w:r>
                            <w:r>
                              <w:rPr>
                                <w:rFonts w:ascii="Arial Black"/>
                                <w:color w:val="FFFFFF"/>
                                <w:sz w:val="22"/>
                              </w:rPr>
                              <w:t>Test</w:t>
                            </w:r>
                            <w:r>
                              <w:rPr>
                                <w:rFonts w:ascii="Arial Black"/>
                                <w:color w:val="FFFFFF"/>
                                <w:spacing w:val="-6"/>
                                <w:sz w:val="22"/>
                              </w:rPr>
                              <w:t> </w:t>
                            </w:r>
                            <w:r>
                              <w:rPr>
                                <w:rFonts w:ascii="Arial Black"/>
                                <w:color w:val="FFFFFF"/>
                                <w:sz w:val="22"/>
                              </w:rPr>
                              <w:t>Use</w:t>
                            </w:r>
                            <w:r>
                              <w:rPr>
                                <w:rFonts w:ascii="Arial Black"/>
                                <w:color w:val="FFFFFF"/>
                                <w:spacing w:val="-5"/>
                                <w:sz w:val="22"/>
                              </w:rPr>
                              <w:t> </w:t>
                            </w:r>
                            <w:r>
                              <w:rPr>
                                <w:rFonts w:ascii="Arial Black"/>
                                <w:color w:val="FFFFFF"/>
                                <w:sz w:val="22"/>
                              </w:rPr>
                              <w:t>and </w:t>
                            </w:r>
                            <w:r>
                              <w:rPr>
                                <w:rFonts w:ascii="Arial Black"/>
                                <w:color w:val="FFFFFF"/>
                                <w:spacing w:val="-2"/>
                                <w:sz w:val="22"/>
                              </w:rPr>
                              <w:t>Interpretation</w:t>
                            </w:r>
                          </w:p>
                        </w:txbxContent>
                      </wps:txbx>
                      <wps:bodyPr wrap="square" lIns="0" tIns="0" rIns="0" bIns="0" rtlCol="0">
                        <a:noAutofit/>
                      </wps:bodyPr>
                    </wps:wsp>
                  </a:graphicData>
                </a:graphic>
              </wp:inline>
            </w:drawing>
          </mc:Choice>
          <mc:Fallback>
            <w:pict>
              <v:shape style="width:435pt;height:32.1pt;mso-position-horizontal-relative:char;mso-position-vertical-relative:line" type="#_x0000_t202" id="docshape36" filled="true" fillcolor="#000080" stroked="false">
                <w10:anchorlock/>
                <v:textbox inset="0,0,0,0">
                  <w:txbxContent>
                    <w:p>
                      <w:pPr>
                        <w:tabs>
                          <w:tab w:pos="1613" w:val="left" w:leader="none"/>
                        </w:tabs>
                        <w:spacing w:line="235" w:lineRule="auto" w:before="4"/>
                        <w:ind w:left="1613" w:right="1329" w:hanging="1584"/>
                        <w:jc w:val="left"/>
                        <w:rPr>
                          <w:rFonts w:ascii="Arial Black"/>
                          <w:color w:val="000000"/>
                          <w:sz w:val="22"/>
                        </w:rPr>
                      </w:pPr>
                      <w:bookmarkStart w:name="Work to be Conducted to Enhance Test Use" w:id="28"/>
                      <w:bookmarkEnd w:id="28"/>
                      <w:r>
                        <w:rPr>
                          <w:color w:val="000000"/>
                        </w:rPr>
                      </w:r>
                      <w:bookmarkStart w:name="_bookmark6" w:id="29"/>
                      <w:bookmarkEnd w:id="29"/>
                      <w:r>
                        <w:rPr>
                          <w:color w:val="000000"/>
                        </w:rPr>
                      </w:r>
                      <w:r>
                        <w:rPr>
                          <w:rFonts w:ascii="Arial Black"/>
                          <w:color w:val="FFFFFF"/>
                          <w:sz w:val="24"/>
                        </w:rPr>
                        <w:t>Section 5.</w:t>
                        <w:tab/>
                      </w:r>
                      <w:r>
                        <w:rPr>
                          <w:rFonts w:ascii="Arial Black"/>
                          <w:color w:val="FFFFFF"/>
                          <w:sz w:val="22"/>
                        </w:rPr>
                        <w:t>Work</w:t>
                      </w:r>
                      <w:r>
                        <w:rPr>
                          <w:rFonts w:ascii="Arial Black"/>
                          <w:color w:val="FFFFFF"/>
                          <w:spacing w:val="-5"/>
                          <w:sz w:val="22"/>
                        </w:rPr>
                        <w:t> </w:t>
                      </w:r>
                      <w:r>
                        <w:rPr>
                          <w:rFonts w:ascii="Arial Black"/>
                          <w:color w:val="FFFFFF"/>
                          <w:sz w:val="22"/>
                        </w:rPr>
                        <w:t>to</w:t>
                      </w:r>
                      <w:r>
                        <w:rPr>
                          <w:rFonts w:ascii="Arial Black"/>
                          <w:color w:val="FFFFFF"/>
                          <w:spacing w:val="-6"/>
                          <w:sz w:val="22"/>
                        </w:rPr>
                        <w:t> </w:t>
                      </w:r>
                      <w:r>
                        <w:rPr>
                          <w:rFonts w:ascii="Arial Black"/>
                          <w:color w:val="FFFFFF"/>
                          <w:sz w:val="22"/>
                        </w:rPr>
                        <w:t>be</w:t>
                      </w:r>
                      <w:r>
                        <w:rPr>
                          <w:rFonts w:ascii="Arial Black"/>
                          <w:color w:val="FFFFFF"/>
                          <w:spacing w:val="-6"/>
                          <w:sz w:val="22"/>
                        </w:rPr>
                        <w:t> </w:t>
                      </w:r>
                      <w:r>
                        <w:rPr>
                          <w:rFonts w:ascii="Arial Black"/>
                          <w:color w:val="FFFFFF"/>
                          <w:sz w:val="22"/>
                        </w:rPr>
                        <w:t>Conducted</w:t>
                      </w:r>
                      <w:r>
                        <w:rPr>
                          <w:rFonts w:ascii="Arial Black"/>
                          <w:color w:val="FFFFFF"/>
                          <w:spacing w:val="-6"/>
                          <w:sz w:val="22"/>
                        </w:rPr>
                        <w:t> </w:t>
                      </w:r>
                      <w:r>
                        <w:rPr>
                          <w:rFonts w:ascii="Arial Black"/>
                          <w:color w:val="FFFFFF"/>
                          <w:sz w:val="22"/>
                        </w:rPr>
                        <w:t>to</w:t>
                      </w:r>
                      <w:r>
                        <w:rPr>
                          <w:rFonts w:ascii="Arial Black"/>
                          <w:color w:val="FFFFFF"/>
                          <w:spacing w:val="-5"/>
                          <w:sz w:val="22"/>
                        </w:rPr>
                        <w:t> </w:t>
                      </w:r>
                      <w:r>
                        <w:rPr>
                          <w:rFonts w:ascii="Arial Black"/>
                          <w:color w:val="FFFFFF"/>
                          <w:sz w:val="22"/>
                        </w:rPr>
                        <w:t>Enhance</w:t>
                      </w:r>
                      <w:r>
                        <w:rPr>
                          <w:rFonts w:ascii="Arial Black"/>
                          <w:color w:val="FFFFFF"/>
                          <w:spacing w:val="-5"/>
                          <w:sz w:val="22"/>
                        </w:rPr>
                        <w:t> </w:t>
                      </w:r>
                      <w:r>
                        <w:rPr>
                          <w:rFonts w:ascii="Arial Black"/>
                          <w:color w:val="FFFFFF"/>
                          <w:sz w:val="22"/>
                        </w:rPr>
                        <w:t>Test</w:t>
                      </w:r>
                      <w:r>
                        <w:rPr>
                          <w:rFonts w:ascii="Arial Black"/>
                          <w:color w:val="FFFFFF"/>
                          <w:spacing w:val="-6"/>
                          <w:sz w:val="22"/>
                        </w:rPr>
                        <w:t> </w:t>
                      </w:r>
                      <w:r>
                        <w:rPr>
                          <w:rFonts w:ascii="Arial Black"/>
                          <w:color w:val="FFFFFF"/>
                          <w:sz w:val="22"/>
                        </w:rPr>
                        <w:t>Use</w:t>
                      </w:r>
                      <w:r>
                        <w:rPr>
                          <w:rFonts w:ascii="Arial Black"/>
                          <w:color w:val="FFFFFF"/>
                          <w:spacing w:val="-5"/>
                          <w:sz w:val="22"/>
                        </w:rPr>
                        <w:t> </w:t>
                      </w:r>
                      <w:r>
                        <w:rPr>
                          <w:rFonts w:ascii="Arial Black"/>
                          <w:color w:val="FFFFFF"/>
                          <w:sz w:val="22"/>
                        </w:rPr>
                        <w:t>and </w:t>
                      </w:r>
                      <w:r>
                        <w:rPr>
                          <w:rFonts w:ascii="Arial Black"/>
                          <w:color w:val="FFFFFF"/>
                          <w:spacing w:val="-2"/>
                          <w:sz w:val="22"/>
                        </w:rPr>
                        <w:t>Interpretation</w:t>
                      </w:r>
                    </w:p>
                  </w:txbxContent>
                </v:textbox>
                <v:fill type="solid"/>
              </v:shape>
            </w:pict>
          </mc:Fallback>
        </mc:AlternateContent>
      </w:r>
      <w:r>
        <w:rPr>
          <w:sz w:val="20"/>
        </w:rPr>
      </w:r>
    </w:p>
    <w:p>
      <w:pPr>
        <w:pStyle w:val="BodyText"/>
        <w:spacing w:before="7"/>
        <w:rPr>
          <w:sz w:val="2"/>
        </w:rPr>
      </w:pPr>
    </w:p>
    <w:p>
      <w:pPr>
        <w:pStyle w:val="BodyText"/>
        <w:spacing w:line="30" w:lineRule="exact"/>
        <w:ind w:left="114"/>
        <w:rPr>
          <w:position w:val="0"/>
          <w:sz w:val="3"/>
        </w:rPr>
      </w:pPr>
      <w:r>
        <w:rPr>
          <w:position w:val="0"/>
          <w:sz w:val="3"/>
        </w:rPr>
        <mc:AlternateContent>
          <mc:Choice Requires="wps">
            <w:drawing>
              <wp:inline distT="0" distB="0" distL="0" distR="0">
                <wp:extent cx="1341120" cy="19050"/>
                <wp:effectExtent l="0" t="0" r="0" b="0"/>
                <wp:docPr id="40" name="Group 40"/>
                <wp:cNvGraphicFramePr>
                  <a:graphicFrameLocks/>
                </wp:cNvGraphicFramePr>
                <a:graphic>
                  <a:graphicData uri="http://schemas.microsoft.com/office/word/2010/wordprocessingGroup">
                    <wpg:wgp>
                      <wpg:cNvPr id="40" name="Group 40"/>
                      <wpg:cNvGrpSpPr/>
                      <wpg:grpSpPr>
                        <a:xfrm>
                          <a:off x="0" y="0"/>
                          <a:ext cx="1341120" cy="19050"/>
                          <a:chExt cx="1341120" cy="19050"/>
                        </a:xfrm>
                      </wpg:grpSpPr>
                      <wps:wsp>
                        <wps:cNvPr id="41" name="Graphic 41"/>
                        <wps:cNvSpPr/>
                        <wps:spPr>
                          <a:xfrm>
                            <a:off x="0" y="0"/>
                            <a:ext cx="1341120" cy="19050"/>
                          </a:xfrm>
                          <a:custGeom>
                            <a:avLst/>
                            <a:gdLst/>
                            <a:ahLst/>
                            <a:cxnLst/>
                            <a:rect l="l" t="t" r="r" b="b"/>
                            <a:pathLst>
                              <a:path w="1341120" h="19050">
                                <a:moveTo>
                                  <a:pt x="1341119" y="0"/>
                                </a:moveTo>
                                <a:lnTo>
                                  <a:pt x="0" y="0"/>
                                </a:lnTo>
                                <a:lnTo>
                                  <a:pt x="0" y="19050"/>
                                </a:lnTo>
                                <a:lnTo>
                                  <a:pt x="1341119" y="19050"/>
                                </a:lnTo>
                                <a:lnTo>
                                  <a:pt x="13411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05.6pt;height:1.5pt;mso-position-horizontal-relative:char;mso-position-vertical-relative:line" id="docshapegroup37" coordorigin="0,0" coordsize="2112,30">
                <v:rect style="position:absolute;left:0;top:0;width:2112;height:30" id="docshape38" filled="true" fillcolor="#000000" stroked="false">
                  <v:fill type="solid"/>
                </v:rect>
              </v:group>
            </w:pict>
          </mc:Fallback>
        </mc:AlternateContent>
      </w:r>
      <w:r>
        <w:rPr>
          <w:position w:val="0"/>
          <w:sz w:val="3"/>
        </w:rPr>
      </w:r>
    </w:p>
    <w:p>
      <w:pPr>
        <w:pStyle w:val="BodyText"/>
        <w:spacing w:after="0" w:line="30" w:lineRule="exact"/>
        <w:rPr>
          <w:position w:val="0"/>
          <w:sz w:val="3"/>
        </w:rPr>
        <w:sectPr>
          <w:pgSz w:w="12240" w:h="15840"/>
          <w:pgMar w:header="701" w:footer="0" w:top="900" w:bottom="280" w:left="360" w:right="360"/>
        </w:sectPr>
      </w:pPr>
    </w:p>
    <w:p>
      <w:pPr>
        <w:pStyle w:val="Heading1"/>
        <w:rPr>
          <w:rFonts w:ascii="Arial Narrow"/>
        </w:rPr>
      </w:pPr>
      <w:r>
        <w:rPr>
          <w:rFonts w:ascii="Arial Narrow"/>
        </w:rPr>
        <w:t>Further</w:t>
      </w:r>
      <w:r>
        <w:rPr>
          <w:rFonts w:ascii="Arial Narrow"/>
          <w:spacing w:val="-10"/>
        </w:rPr>
        <w:t> </w:t>
      </w:r>
      <w:r>
        <w:rPr>
          <w:rFonts w:ascii="Arial Narrow"/>
        </w:rPr>
        <w:t>Studies</w:t>
      </w:r>
      <w:r>
        <w:rPr>
          <w:rFonts w:ascii="Arial Narrow"/>
          <w:spacing w:val="-10"/>
        </w:rPr>
        <w:t> </w:t>
      </w:r>
      <w:r>
        <w:rPr>
          <w:rFonts w:ascii="Arial Narrow"/>
        </w:rPr>
        <w:t>of</w:t>
      </w:r>
      <w:r>
        <w:rPr>
          <w:rFonts w:ascii="Arial Narrow"/>
          <w:spacing w:val="-10"/>
        </w:rPr>
        <w:t> </w:t>
      </w:r>
      <w:r>
        <w:rPr>
          <w:rFonts w:ascii="Arial Narrow"/>
        </w:rPr>
        <w:t>the</w:t>
      </w:r>
      <w:r>
        <w:rPr>
          <w:rFonts w:ascii="Arial Narrow"/>
          <w:spacing w:val="-10"/>
        </w:rPr>
        <w:t> </w:t>
      </w:r>
      <w:r>
        <w:rPr>
          <w:rFonts w:ascii="Arial Narrow"/>
        </w:rPr>
        <w:t>SOS Should</w:t>
      </w:r>
      <w:r>
        <w:rPr>
          <w:rFonts w:ascii="Arial Narrow"/>
          <w:spacing w:val="-2"/>
        </w:rPr>
        <w:t> </w:t>
      </w:r>
      <w:r>
        <w:rPr>
          <w:rFonts w:ascii="Arial Narrow"/>
        </w:rPr>
        <w:t>Include:</w:t>
      </w:r>
    </w:p>
    <w:p>
      <w:pPr>
        <w:pStyle w:val="BodyText"/>
        <w:ind w:left="143" w:right="39"/>
        <w:rPr>
          <w:rFonts w:ascii="Arial Narrow" w:hAnsi="Arial Narrow"/>
        </w:rPr>
      </w:pPr>
      <w:r>
        <w:rPr>
          <w:rFonts w:ascii="Arial Narrow" w:hAnsi="Arial Narrow"/>
        </w:rPr>
        <w:t>Further</w:t>
      </w:r>
      <w:r>
        <w:rPr>
          <w:rFonts w:ascii="Arial Narrow" w:hAnsi="Arial Narrow"/>
          <w:spacing w:val="-10"/>
        </w:rPr>
        <w:t> </w:t>
      </w:r>
      <w:r>
        <w:rPr>
          <w:rFonts w:ascii="Arial Narrow" w:hAnsi="Arial Narrow"/>
        </w:rPr>
        <w:t>exploration</w:t>
      </w:r>
      <w:r>
        <w:rPr>
          <w:rFonts w:ascii="Arial Narrow" w:hAnsi="Arial Narrow"/>
          <w:spacing w:val="-10"/>
        </w:rPr>
        <w:t> </w:t>
      </w:r>
      <w:r>
        <w:rPr>
          <w:rFonts w:ascii="Arial Narrow" w:hAnsi="Arial Narrow"/>
        </w:rPr>
        <w:t>of</w:t>
      </w:r>
      <w:r>
        <w:rPr>
          <w:rFonts w:ascii="Arial Narrow" w:hAnsi="Arial Narrow"/>
          <w:spacing w:val="-10"/>
        </w:rPr>
        <w:t> </w:t>
      </w:r>
      <w:r>
        <w:rPr>
          <w:rFonts w:ascii="Arial Narrow" w:hAnsi="Arial Narrow"/>
        </w:rPr>
        <w:t>the</w:t>
      </w:r>
      <w:r>
        <w:rPr>
          <w:rFonts w:ascii="Arial Narrow" w:hAnsi="Arial Narrow"/>
          <w:spacing w:val="-10"/>
        </w:rPr>
        <w:t> </w:t>
      </w:r>
      <w:r>
        <w:rPr>
          <w:rFonts w:ascii="Arial Narrow" w:hAnsi="Arial Narrow"/>
        </w:rPr>
        <w:t>scale with regard to the third phase</w:t>
      </w:r>
      <w:r>
        <w:rPr>
          <w:rFonts w:ascii="Arial Narrow" w:hAnsi="Arial Narrow"/>
          <w:spacing w:val="40"/>
        </w:rPr>
        <w:t> </w:t>
      </w:r>
      <w:r>
        <w:rPr>
          <w:rFonts w:ascii="Arial Narrow" w:hAnsi="Arial Narrow"/>
        </w:rPr>
        <w:t>of Benson’s (1998) strong program of construct</w:t>
      </w:r>
      <w:r>
        <w:rPr>
          <w:rFonts w:ascii="Arial Narrow" w:hAnsi="Arial Narrow"/>
          <w:spacing w:val="40"/>
        </w:rPr>
        <w:t> </w:t>
      </w:r>
      <w:r>
        <w:rPr>
          <w:rFonts w:ascii="Arial Narrow" w:hAnsi="Arial Narrow"/>
        </w:rPr>
        <w:t>validation, the </w:t>
      </w:r>
      <w:r>
        <w:rPr>
          <w:rFonts w:ascii="Arial Narrow" w:hAnsi="Arial Narrow"/>
          <w:b/>
        </w:rPr>
        <w:t>external </w:t>
      </w:r>
      <w:r>
        <w:rPr>
          <w:rFonts w:ascii="Arial Narrow" w:hAnsi="Arial Narrow"/>
        </w:rPr>
        <w:t>stage.</w:t>
      </w:r>
    </w:p>
    <w:p>
      <w:pPr>
        <w:pStyle w:val="BodyText"/>
        <w:spacing w:before="185"/>
        <w:ind w:left="144" w:right="429"/>
      </w:pPr>
      <w:r>
        <w:rPr/>
        <w:br w:type="column"/>
      </w:r>
      <w:r>
        <w:rPr/>
        <w:t>The validation of this instrument follows Benson’s (1998) strong program of construct validation.</w:t>
      </w:r>
      <w:r>
        <w:rPr>
          <w:spacing w:val="40"/>
        </w:rPr>
        <w:t> </w:t>
      </w:r>
      <w:r>
        <w:rPr/>
        <w:t>As discussed above, extensive</w:t>
      </w:r>
      <w:r>
        <w:rPr>
          <w:spacing w:val="-2"/>
        </w:rPr>
        <w:t> </w:t>
      </w:r>
      <w:r>
        <w:rPr/>
        <w:t>work</w:t>
      </w:r>
      <w:r>
        <w:rPr>
          <w:spacing w:val="-2"/>
        </w:rPr>
        <w:t> </w:t>
      </w:r>
      <w:r>
        <w:rPr/>
        <w:t>has</w:t>
      </w:r>
      <w:r>
        <w:rPr>
          <w:spacing w:val="-2"/>
        </w:rPr>
        <w:t> </w:t>
      </w:r>
      <w:r>
        <w:rPr/>
        <w:t>been</w:t>
      </w:r>
      <w:r>
        <w:rPr>
          <w:spacing w:val="-1"/>
        </w:rPr>
        <w:t> </w:t>
      </w:r>
      <w:r>
        <w:rPr/>
        <w:t>done</w:t>
      </w:r>
      <w:r>
        <w:rPr>
          <w:spacing w:val="-4"/>
        </w:rPr>
        <w:t> </w:t>
      </w:r>
      <w:r>
        <w:rPr/>
        <w:t>to</w:t>
      </w:r>
      <w:r>
        <w:rPr>
          <w:spacing w:val="-3"/>
        </w:rPr>
        <w:t> </w:t>
      </w:r>
      <w:r>
        <w:rPr/>
        <w:t>provide</w:t>
      </w:r>
      <w:r>
        <w:rPr>
          <w:spacing w:val="-2"/>
        </w:rPr>
        <w:t> </w:t>
      </w:r>
      <w:r>
        <w:rPr/>
        <w:t>evidence</w:t>
      </w:r>
      <w:r>
        <w:rPr>
          <w:spacing w:val="-1"/>
        </w:rPr>
        <w:t> </w:t>
      </w:r>
      <w:r>
        <w:rPr/>
        <w:t>for</w:t>
      </w:r>
      <w:r>
        <w:rPr>
          <w:spacing w:val="-2"/>
        </w:rPr>
        <w:t> </w:t>
      </w:r>
      <w:r>
        <w:rPr/>
        <w:t>the</w:t>
      </w:r>
      <w:r>
        <w:rPr>
          <w:spacing w:val="-2"/>
        </w:rPr>
        <w:t> </w:t>
      </w:r>
      <w:r>
        <w:rPr/>
        <w:t>first</w:t>
      </w:r>
      <w:r>
        <w:rPr>
          <w:spacing w:val="-3"/>
        </w:rPr>
        <w:t> </w:t>
      </w:r>
      <w:r>
        <w:rPr/>
        <w:t>of</w:t>
      </w:r>
      <w:r>
        <w:rPr>
          <w:spacing w:val="-2"/>
        </w:rPr>
        <w:t> </w:t>
      </w:r>
      <w:r>
        <w:rPr/>
        <w:t>three</w:t>
      </w:r>
      <w:r>
        <w:rPr>
          <w:spacing w:val="-2"/>
        </w:rPr>
        <w:t> </w:t>
      </w:r>
      <w:r>
        <w:rPr/>
        <w:t>stages,</w:t>
      </w:r>
      <w:r>
        <w:rPr>
          <w:spacing w:val="-2"/>
        </w:rPr>
        <w:t> </w:t>
      </w:r>
      <w:r>
        <w:rPr/>
        <w:t>the</w:t>
      </w:r>
      <w:r>
        <w:rPr>
          <w:spacing w:val="-3"/>
        </w:rPr>
        <w:t> </w:t>
      </w:r>
      <w:r>
        <w:rPr/>
        <w:t>substantive</w:t>
      </w:r>
      <w:r>
        <w:rPr>
          <w:spacing w:val="-2"/>
        </w:rPr>
        <w:t> </w:t>
      </w:r>
      <w:r>
        <w:rPr/>
        <w:t>stage.</w:t>
      </w:r>
      <w:r>
        <w:rPr>
          <w:spacing w:val="40"/>
        </w:rPr>
        <w:t> </w:t>
      </w:r>
      <w:r>
        <w:rPr/>
        <w:t>This</w:t>
      </w:r>
      <w:r>
        <w:rPr>
          <w:spacing w:val="-2"/>
        </w:rPr>
        <w:t> </w:t>
      </w:r>
      <w:r>
        <w:rPr/>
        <w:t>evidence</w:t>
      </w:r>
      <w:r>
        <w:rPr>
          <w:spacing w:val="-2"/>
        </w:rPr>
        <w:t> </w:t>
      </w:r>
      <w:r>
        <w:rPr/>
        <w:t>takes the form of research in the test motivation literature about the construct of interest, which subsequently informed the current 10-item instrument in use today.</w:t>
      </w:r>
    </w:p>
    <w:p>
      <w:pPr>
        <w:pStyle w:val="BodyText"/>
      </w:pPr>
    </w:p>
    <w:p>
      <w:pPr>
        <w:pStyle w:val="BodyText"/>
        <w:ind w:left="144" w:right="368"/>
      </w:pPr>
      <w:r>
        <w:rPr/>
        <w:t>The</w:t>
      </w:r>
      <w:r>
        <w:rPr>
          <w:spacing w:val="-2"/>
        </w:rPr>
        <w:t> </w:t>
      </w:r>
      <w:r>
        <w:rPr/>
        <w:t>second</w:t>
      </w:r>
      <w:r>
        <w:rPr>
          <w:spacing w:val="-3"/>
        </w:rPr>
        <w:t> </w:t>
      </w:r>
      <w:r>
        <w:rPr/>
        <w:t>of</w:t>
      </w:r>
      <w:r>
        <w:rPr>
          <w:spacing w:val="-2"/>
        </w:rPr>
        <w:t> </w:t>
      </w:r>
      <w:r>
        <w:rPr/>
        <w:t>the</w:t>
      </w:r>
      <w:r>
        <w:rPr>
          <w:spacing w:val="-2"/>
        </w:rPr>
        <w:t> </w:t>
      </w:r>
      <w:r>
        <w:rPr/>
        <w:t>three</w:t>
      </w:r>
      <w:r>
        <w:rPr>
          <w:spacing w:val="-2"/>
        </w:rPr>
        <w:t> </w:t>
      </w:r>
      <w:r>
        <w:rPr/>
        <w:t>phases</w:t>
      </w:r>
      <w:r>
        <w:rPr>
          <w:spacing w:val="-2"/>
        </w:rPr>
        <w:t> </w:t>
      </w:r>
      <w:r>
        <w:rPr/>
        <w:t>of</w:t>
      </w:r>
      <w:r>
        <w:rPr>
          <w:spacing w:val="-4"/>
        </w:rPr>
        <w:t> </w:t>
      </w:r>
      <w:r>
        <w:rPr/>
        <w:t>Benson’s</w:t>
      </w:r>
      <w:r>
        <w:rPr>
          <w:spacing w:val="-2"/>
        </w:rPr>
        <w:t> </w:t>
      </w:r>
      <w:r>
        <w:rPr/>
        <w:t>(1998)</w:t>
      </w:r>
      <w:r>
        <w:rPr>
          <w:spacing w:val="-3"/>
        </w:rPr>
        <w:t> </w:t>
      </w:r>
      <w:r>
        <w:rPr/>
        <w:t>strong</w:t>
      </w:r>
      <w:r>
        <w:rPr>
          <w:spacing w:val="-3"/>
        </w:rPr>
        <w:t> </w:t>
      </w:r>
      <w:r>
        <w:rPr/>
        <w:t>program</w:t>
      </w:r>
      <w:r>
        <w:rPr>
          <w:spacing w:val="-2"/>
        </w:rPr>
        <w:t> </w:t>
      </w:r>
      <w:r>
        <w:rPr/>
        <w:t>of</w:t>
      </w:r>
      <w:r>
        <w:rPr>
          <w:spacing w:val="-2"/>
        </w:rPr>
        <w:t> </w:t>
      </w:r>
      <w:r>
        <w:rPr/>
        <w:t>construct</w:t>
      </w:r>
      <w:r>
        <w:rPr>
          <w:spacing w:val="-2"/>
        </w:rPr>
        <w:t> </w:t>
      </w:r>
      <w:r>
        <w:rPr/>
        <w:t>validation</w:t>
      </w:r>
      <w:r>
        <w:rPr>
          <w:spacing w:val="-1"/>
        </w:rPr>
        <w:t> </w:t>
      </w:r>
      <w:r>
        <w:rPr/>
        <w:t>is</w:t>
      </w:r>
      <w:r>
        <w:rPr>
          <w:spacing w:val="-2"/>
        </w:rPr>
        <w:t> </w:t>
      </w:r>
      <w:r>
        <w:rPr/>
        <w:t>the</w:t>
      </w:r>
      <w:r>
        <w:rPr>
          <w:spacing w:val="-2"/>
        </w:rPr>
        <w:t> </w:t>
      </w:r>
      <w:r>
        <w:rPr/>
        <w:t>internal</w:t>
      </w:r>
      <w:r>
        <w:rPr>
          <w:spacing w:val="-2"/>
        </w:rPr>
        <w:t> </w:t>
      </w:r>
      <w:r>
        <w:rPr/>
        <w:t>stage.</w:t>
      </w:r>
      <w:r>
        <w:rPr>
          <w:spacing w:val="40"/>
        </w:rPr>
        <w:t> </w:t>
      </w:r>
      <w:r>
        <w:rPr/>
        <w:t>During</w:t>
      </w:r>
      <w:r>
        <w:rPr>
          <w:spacing w:val="-2"/>
        </w:rPr>
        <w:t> </w:t>
      </w:r>
      <w:r>
        <w:rPr/>
        <w:t>this stage evidence is amassed to address the internal structure of the instrument, especially the interpretive factor structure of the SOS.</w:t>
      </w:r>
      <w:r>
        <w:rPr>
          <w:spacing w:val="40"/>
        </w:rPr>
        <w:t> </w:t>
      </w:r>
      <w:r>
        <w:rPr/>
        <w:t>At present, there is convincing evidence to support the hypothesized two-factor solution for the instrument.</w:t>
      </w:r>
    </w:p>
    <w:p>
      <w:pPr>
        <w:pStyle w:val="BodyText"/>
      </w:pPr>
    </w:p>
    <w:p>
      <w:pPr>
        <w:pStyle w:val="BodyText"/>
        <w:ind w:left="143" w:right="374"/>
      </w:pPr>
      <w:r>
        <w:rPr/>
        <w:t>The third phase in Benson’s strong program of construct validation requires the placement of the SOS within the larger context</w:t>
      </w:r>
      <w:r>
        <w:rPr>
          <w:spacing w:val="-3"/>
        </w:rPr>
        <w:t> </w:t>
      </w:r>
      <w:r>
        <w:rPr/>
        <w:t>of</w:t>
      </w:r>
      <w:r>
        <w:rPr>
          <w:spacing w:val="-2"/>
        </w:rPr>
        <w:t> </w:t>
      </w:r>
      <w:r>
        <w:rPr/>
        <w:t>instruments</w:t>
      </w:r>
      <w:r>
        <w:rPr>
          <w:spacing w:val="-3"/>
        </w:rPr>
        <w:t> </w:t>
      </w:r>
      <w:r>
        <w:rPr/>
        <w:t>theoretically</w:t>
      </w:r>
      <w:r>
        <w:rPr>
          <w:spacing w:val="-2"/>
        </w:rPr>
        <w:t> </w:t>
      </w:r>
      <w:r>
        <w:rPr/>
        <w:t>hypothesized</w:t>
      </w:r>
      <w:r>
        <w:rPr>
          <w:spacing w:val="-2"/>
        </w:rPr>
        <w:t> </w:t>
      </w:r>
      <w:r>
        <w:rPr/>
        <w:t>to</w:t>
      </w:r>
      <w:r>
        <w:rPr>
          <w:spacing w:val="-1"/>
        </w:rPr>
        <w:t> </w:t>
      </w:r>
      <w:r>
        <w:rPr/>
        <w:t>correlate</w:t>
      </w:r>
      <w:r>
        <w:rPr>
          <w:spacing w:val="-2"/>
        </w:rPr>
        <w:t> </w:t>
      </w:r>
      <w:r>
        <w:rPr/>
        <w:t>with</w:t>
      </w:r>
      <w:r>
        <w:rPr>
          <w:spacing w:val="-3"/>
        </w:rPr>
        <w:t> </w:t>
      </w:r>
      <w:r>
        <w:rPr/>
        <w:t>the</w:t>
      </w:r>
      <w:r>
        <w:rPr>
          <w:spacing w:val="-2"/>
        </w:rPr>
        <w:t> </w:t>
      </w:r>
      <w:r>
        <w:rPr/>
        <w:t>SOS.</w:t>
      </w:r>
      <w:r>
        <w:rPr>
          <w:spacing w:val="40"/>
        </w:rPr>
        <w:t> </w:t>
      </w:r>
      <w:r>
        <w:rPr/>
        <w:t>Potential</w:t>
      </w:r>
      <w:r>
        <w:rPr>
          <w:spacing w:val="-2"/>
        </w:rPr>
        <w:t> </w:t>
      </w:r>
      <w:r>
        <w:rPr/>
        <w:t>instruments</w:t>
      </w:r>
      <w:r>
        <w:rPr>
          <w:spacing w:val="-3"/>
        </w:rPr>
        <w:t> </w:t>
      </w:r>
      <w:r>
        <w:rPr/>
        <w:t>that</w:t>
      </w:r>
      <w:r>
        <w:rPr>
          <w:spacing w:val="-2"/>
        </w:rPr>
        <w:t> </w:t>
      </w:r>
      <w:r>
        <w:rPr/>
        <w:t>should</w:t>
      </w:r>
      <w:r>
        <w:rPr>
          <w:spacing w:val="-2"/>
        </w:rPr>
        <w:t> </w:t>
      </w:r>
      <w:r>
        <w:rPr/>
        <w:t>be</w:t>
      </w:r>
      <w:r>
        <w:rPr>
          <w:spacing w:val="-2"/>
        </w:rPr>
        <w:t> </w:t>
      </w:r>
      <w:r>
        <w:rPr/>
        <w:t>related</w:t>
      </w:r>
      <w:r>
        <w:rPr>
          <w:spacing w:val="-2"/>
        </w:rPr>
        <w:t> </w:t>
      </w:r>
      <w:r>
        <w:rPr/>
        <w:t>to the SOS are test anxiety, test avoidance, and the citizenship one feels toward a test.</w:t>
      </w:r>
      <w:r>
        <w:rPr>
          <w:spacing w:val="40"/>
        </w:rPr>
        <w:t> </w:t>
      </w:r>
      <w:r>
        <w:rPr/>
        <w:t>One would theorize that test anxiety would be moderately negatively related to the effort subscale of the SOS as students who are anxious about engaging in testing would likely not put forth a great deal of effort because this effort is cognitively dissuaded by the student’s somatic reaction to test-taking.</w:t>
      </w:r>
      <w:r>
        <w:rPr>
          <w:spacing w:val="40"/>
        </w:rPr>
        <w:t> </w:t>
      </w:r>
      <w:r>
        <w:rPr/>
        <w:t>Similarly, test avoidance should be theoretically negatively related with both the Effort and Importance SOS factors, given that students who dislike and actively avoid tests are likely to place little value in the tests (SOS Importance) and expend little energy on the test (SOS Effort).</w:t>
      </w:r>
      <w:r>
        <w:rPr>
          <w:spacing w:val="40"/>
        </w:rPr>
        <w:t> </w:t>
      </w:r>
      <w:r>
        <w:rPr/>
        <w:t>A student’s level of test-taking citizenship, or the inherent worth and responsibility a student feels toward the taking of a test, should moderately or highly correlate with the SOS Effort and Importance subscales.</w:t>
      </w:r>
      <w:r>
        <w:rPr>
          <w:spacing w:val="40"/>
        </w:rPr>
        <w:t> </w:t>
      </w:r>
      <w:r>
        <w:rPr/>
        <w:t>Future studies should root the SOS in a theoretical nomological net composed of these and other constructs, thus allowing a clearer understanding of how the test-taking motivation and other similar (and dissimilar) constructs interrelate.</w:t>
      </w:r>
    </w:p>
    <w:p>
      <w:pPr>
        <w:pStyle w:val="BodyText"/>
        <w:spacing w:before="36"/>
      </w:pPr>
    </w:p>
    <w:p>
      <w:pPr>
        <w:tabs>
          <w:tab w:pos="1727" w:val="left" w:leader="none"/>
          <w:tab w:pos="8813" w:val="left" w:leader="none"/>
        </w:tabs>
        <w:spacing w:before="0"/>
        <w:ind w:left="144" w:right="0" w:firstLine="0"/>
        <w:jc w:val="left"/>
        <w:rPr>
          <w:rFonts w:ascii="Arial Black"/>
          <w:sz w:val="22"/>
        </w:rPr>
      </w:pPr>
      <w:bookmarkStart w:name="Additional Information" w:id="30"/>
      <w:bookmarkEnd w:id="30"/>
      <w:r>
        <w:rPr/>
      </w:r>
      <w:r>
        <w:rPr>
          <w:rFonts w:ascii="Arial Black"/>
          <w:color w:val="FFFFFF"/>
          <w:sz w:val="24"/>
          <w:highlight w:val="darkBlue"/>
        </w:rPr>
        <w:t>Section</w:t>
      </w:r>
      <w:r>
        <w:rPr>
          <w:rFonts w:ascii="Arial Black"/>
          <w:color w:val="FFFFFF"/>
          <w:spacing w:val="-5"/>
          <w:sz w:val="24"/>
          <w:highlight w:val="darkBlue"/>
        </w:rPr>
        <w:t> 6.</w:t>
      </w:r>
      <w:r>
        <w:rPr>
          <w:rFonts w:ascii="Arial Black"/>
          <w:color w:val="FFFFFF"/>
          <w:sz w:val="24"/>
          <w:highlight w:val="darkBlue"/>
        </w:rPr>
        <w:tab/>
      </w:r>
      <w:r>
        <w:rPr>
          <w:rFonts w:ascii="Arial Black"/>
          <w:color w:val="FFFFFF"/>
          <w:spacing w:val="-2"/>
          <w:sz w:val="22"/>
          <w:highlight w:val="darkBlue"/>
        </w:rPr>
        <w:t>Additional</w:t>
      </w:r>
      <w:r>
        <w:rPr>
          <w:rFonts w:ascii="Arial Black"/>
          <w:color w:val="FFFFFF"/>
          <w:sz w:val="22"/>
          <w:highlight w:val="darkBlue"/>
        </w:rPr>
        <w:t> </w:t>
      </w:r>
      <w:r>
        <w:rPr>
          <w:rFonts w:ascii="Arial Black"/>
          <w:color w:val="FFFFFF"/>
          <w:spacing w:val="-2"/>
          <w:sz w:val="22"/>
          <w:highlight w:val="darkBlue"/>
        </w:rPr>
        <w:t>Information</w:t>
      </w:r>
      <w:r>
        <w:rPr>
          <w:rFonts w:ascii="Arial Black"/>
          <w:color w:val="FFFFFF"/>
          <w:sz w:val="22"/>
          <w:highlight w:val="darkBlue"/>
        </w:rPr>
        <w:tab/>
      </w:r>
    </w:p>
    <w:p>
      <w:pPr>
        <w:pStyle w:val="BodyText"/>
        <w:spacing w:before="257"/>
        <w:ind w:left="144" w:right="4104"/>
      </w:pPr>
      <w:r>
        <w:rPr/>
        <w:t>For</w:t>
      </w:r>
      <w:r>
        <w:rPr>
          <w:spacing w:val="-4"/>
        </w:rPr>
        <w:t> </w:t>
      </w:r>
      <w:r>
        <w:rPr/>
        <w:t>more</w:t>
      </w:r>
      <w:r>
        <w:rPr>
          <w:spacing w:val="-4"/>
        </w:rPr>
        <w:t> </w:t>
      </w:r>
      <w:r>
        <w:rPr/>
        <w:t>information,</w:t>
      </w:r>
      <w:r>
        <w:rPr>
          <w:spacing w:val="-6"/>
        </w:rPr>
        <w:t> </w:t>
      </w:r>
      <w:r>
        <w:rPr/>
        <w:t>please</w:t>
      </w:r>
      <w:r>
        <w:rPr>
          <w:spacing w:val="-4"/>
        </w:rPr>
        <w:t> </w:t>
      </w:r>
      <w:r>
        <w:rPr/>
        <w:t>contact</w:t>
      </w:r>
      <w:r>
        <w:rPr>
          <w:spacing w:val="-4"/>
        </w:rPr>
        <w:t> </w:t>
      </w:r>
      <w:r>
        <w:rPr/>
        <w:t>CARS</w:t>
      </w:r>
      <w:r>
        <w:rPr>
          <w:spacing w:val="-4"/>
        </w:rPr>
        <w:t> </w:t>
      </w:r>
      <w:r>
        <w:rPr/>
        <w:t>at</w:t>
      </w:r>
      <w:r>
        <w:rPr>
          <w:spacing w:val="-4"/>
        </w:rPr>
        <w:t> </w:t>
      </w:r>
      <w:hyperlink r:id="rId9">
        <w:r>
          <w:rPr>
            <w:color w:val="0000FF"/>
            <w:u w:val="single" w:color="0000FF"/>
          </w:rPr>
          <w:t>assessment@jmu.edu</w:t>
        </w:r>
      </w:hyperlink>
      <w:r>
        <w:rPr>
          <w:color w:val="0000FF"/>
        </w:rPr>
        <w:t> </w:t>
      </w:r>
      <w:r>
        <w:rPr/>
        <w:t>or call: (540) </w:t>
      </w:r>
      <w:hyperlink r:id="rId10">
        <w:r>
          <w:rPr/>
          <w:t>568-6706</w:t>
        </w:r>
      </w:hyperlink>
    </w:p>
    <w:p>
      <w:pPr>
        <w:pStyle w:val="BodyText"/>
        <w:spacing w:before="1"/>
        <w:ind w:left="143" w:right="1467"/>
      </w:pPr>
      <w:r>
        <w:rPr/>
        <w:t>To</w:t>
      </w:r>
      <w:r>
        <w:rPr>
          <w:spacing w:val="-2"/>
        </w:rPr>
        <w:t> </w:t>
      </w:r>
      <w:r>
        <w:rPr/>
        <w:t>review</w:t>
      </w:r>
      <w:r>
        <w:rPr>
          <w:spacing w:val="-2"/>
        </w:rPr>
        <w:t> </w:t>
      </w:r>
      <w:r>
        <w:rPr/>
        <w:t>and</w:t>
      </w:r>
      <w:r>
        <w:rPr>
          <w:spacing w:val="-2"/>
        </w:rPr>
        <w:t> </w:t>
      </w:r>
      <w:r>
        <w:rPr/>
        <w:t>download</w:t>
      </w:r>
      <w:r>
        <w:rPr>
          <w:spacing w:val="-2"/>
        </w:rPr>
        <w:t> </w:t>
      </w:r>
      <w:r>
        <w:rPr/>
        <w:t>additional</w:t>
      </w:r>
      <w:r>
        <w:rPr>
          <w:spacing w:val="-2"/>
        </w:rPr>
        <w:t> </w:t>
      </w:r>
      <w:r>
        <w:rPr/>
        <w:t>information</w:t>
      </w:r>
      <w:r>
        <w:rPr>
          <w:spacing w:val="-2"/>
        </w:rPr>
        <w:t> </w:t>
      </w:r>
      <w:r>
        <w:rPr/>
        <w:t>from</w:t>
      </w:r>
      <w:r>
        <w:rPr>
          <w:spacing w:val="-2"/>
        </w:rPr>
        <w:t> </w:t>
      </w:r>
      <w:r>
        <w:rPr/>
        <w:t>the</w:t>
      </w:r>
      <w:r>
        <w:rPr>
          <w:spacing w:val="-2"/>
        </w:rPr>
        <w:t> </w:t>
      </w:r>
      <w:r>
        <w:rPr/>
        <w:t>Center</w:t>
      </w:r>
      <w:r>
        <w:rPr>
          <w:spacing w:val="-2"/>
        </w:rPr>
        <w:t> </w:t>
      </w:r>
      <w:r>
        <w:rPr/>
        <w:t>for</w:t>
      </w:r>
      <w:r>
        <w:rPr>
          <w:spacing w:val="-2"/>
        </w:rPr>
        <w:t> </w:t>
      </w:r>
      <w:r>
        <w:rPr/>
        <w:t>Assessment</w:t>
      </w:r>
      <w:r>
        <w:rPr>
          <w:spacing w:val="-2"/>
        </w:rPr>
        <w:t> </w:t>
      </w:r>
      <w:r>
        <w:rPr/>
        <w:t>and</w:t>
      </w:r>
      <w:r>
        <w:rPr>
          <w:spacing w:val="-2"/>
        </w:rPr>
        <w:t> </w:t>
      </w:r>
      <w:r>
        <w:rPr/>
        <w:t>Research</w:t>
      </w:r>
      <w:r>
        <w:rPr>
          <w:spacing w:val="-1"/>
        </w:rPr>
        <w:t> </w:t>
      </w:r>
      <w:r>
        <w:rPr/>
        <w:t>Studies,</w:t>
      </w:r>
      <w:r>
        <w:rPr>
          <w:spacing w:val="-2"/>
        </w:rPr>
        <w:t> </w:t>
      </w:r>
      <w:r>
        <w:rPr/>
        <w:t>go </w:t>
      </w:r>
      <w:r>
        <w:rPr>
          <w:spacing w:val="-4"/>
        </w:rPr>
        <w:t>to:</w:t>
      </w:r>
    </w:p>
    <w:p>
      <w:pPr>
        <w:pStyle w:val="BodyText"/>
        <w:spacing w:after="0"/>
        <w:sectPr>
          <w:type w:val="continuous"/>
          <w:pgSz w:w="12240" w:h="15840"/>
          <w:pgMar w:header="701" w:footer="0" w:top="640" w:bottom="280" w:left="360" w:right="360"/>
          <w:cols w:num="2" w:equalWidth="0">
            <w:col w:w="2218" w:space="158"/>
            <w:col w:w="9144"/>
          </w:cols>
        </w:sectPr>
      </w:pPr>
    </w:p>
    <w:p>
      <w:pPr>
        <w:pStyle w:val="BodyText"/>
        <w:spacing w:before="202"/>
        <w:ind w:left="3240"/>
      </w:pPr>
      <w:r>
        <w:rPr/>
        <mc:AlternateContent>
          <mc:Choice Requires="wps">
            <w:drawing>
              <wp:anchor distT="0" distB="0" distL="0" distR="0" allowOverlap="1" layoutInCell="1" locked="0" behindDoc="1" simplePos="0" relativeHeight="486275584">
                <wp:simplePos x="0" y="0"/>
                <wp:positionH relativeFrom="page">
                  <wp:posOffset>1714500</wp:posOffset>
                </wp:positionH>
                <wp:positionV relativeFrom="page">
                  <wp:posOffset>596645</wp:posOffset>
                </wp:positionV>
                <wp:extent cx="5600700" cy="891540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5600700" cy="8915400"/>
                        </a:xfrm>
                        <a:custGeom>
                          <a:avLst/>
                          <a:gdLst/>
                          <a:ahLst/>
                          <a:cxnLst/>
                          <a:rect l="l" t="t" r="r" b="b"/>
                          <a:pathLst>
                            <a:path w="5600700" h="8915400">
                              <a:moveTo>
                                <a:pt x="5600700" y="0"/>
                              </a:moveTo>
                              <a:lnTo>
                                <a:pt x="0" y="0"/>
                              </a:lnTo>
                              <a:lnTo>
                                <a:pt x="0" y="8915400"/>
                              </a:lnTo>
                            </a:path>
                          </a:pathLst>
                        </a:custGeom>
                        <a:ln w="6350">
                          <a:solidFill>
                            <a:srgbClr val="000080"/>
                          </a:solidFill>
                          <a:prstDash val="solid"/>
                        </a:ln>
                      </wps:spPr>
                      <wps:bodyPr wrap="square" lIns="0" tIns="0" rIns="0" bIns="0" rtlCol="0">
                        <a:prstTxWarp prst="textNoShape">
                          <a:avLst/>
                        </a:prstTxWarp>
                        <a:noAutofit/>
                      </wps:bodyPr>
                    </wps:wsp>
                  </a:graphicData>
                </a:graphic>
              </wp:anchor>
            </w:drawing>
          </mc:Choice>
          <mc:Fallback>
            <w:pict>
              <v:shape style="position:absolute;margin-left:135pt;margin-top:46.98pt;width:441pt;height:702pt;mso-position-horizontal-relative:page;mso-position-vertical-relative:page;z-index:-17040896" id="docshape39" coordorigin="2700,940" coordsize="8820,14040" path="m11520,940l2700,940,2700,14980e" filled="false" stroked="true" strokeweight=".5pt" strokecolor="#000080">
                <v:path arrowok="t"/>
                <v:stroke dashstyle="solid"/>
                <w10:wrap type="none"/>
              </v:shape>
            </w:pict>
          </mc:Fallback>
        </mc:AlternateContent>
      </w:r>
      <w:hyperlink r:id="rId11">
        <w:r>
          <w:rPr>
            <w:color w:val="0000FF"/>
            <w:u w:val="single" w:color="0000FF"/>
          </w:rPr>
          <w:t>http://www.jmu.edu/assessment</w:t>
        </w:r>
      </w:hyperlink>
      <w:r>
        <w:rPr>
          <w:color w:val="0000FF"/>
          <w:spacing w:val="-4"/>
        </w:rPr>
        <w:t> </w:t>
      </w:r>
      <w:r>
        <w:rPr/>
        <w:t>--</w:t>
      </w:r>
      <w:r>
        <w:rPr>
          <w:spacing w:val="-3"/>
        </w:rPr>
        <w:t> </w:t>
      </w:r>
      <w:r>
        <w:rPr/>
        <w:t>Look</w:t>
      </w:r>
      <w:r>
        <w:rPr>
          <w:spacing w:val="-2"/>
        </w:rPr>
        <w:t> </w:t>
      </w:r>
      <w:r>
        <w:rPr/>
        <w:t>under</w:t>
      </w:r>
      <w:r>
        <w:rPr>
          <w:spacing w:val="-3"/>
        </w:rPr>
        <w:t> </w:t>
      </w:r>
      <w:r>
        <w:rPr/>
        <w:t>the</w:t>
      </w:r>
      <w:r>
        <w:rPr>
          <w:spacing w:val="-3"/>
        </w:rPr>
        <w:t> </w:t>
      </w:r>
      <w:r>
        <w:rPr/>
        <w:t>Resources</w:t>
      </w:r>
      <w:r>
        <w:rPr>
          <w:spacing w:val="-2"/>
        </w:rPr>
        <w:t> </w:t>
      </w:r>
      <w:r>
        <w:rPr/>
        <w:t>and</w:t>
      </w:r>
      <w:r>
        <w:rPr>
          <w:spacing w:val="-4"/>
        </w:rPr>
        <w:t> </w:t>
      </w:r>
      <w:r>
        <w:rPr/>
        <w:t>Measures</w:t>
      </w:r>
      <w:r>
        <w:rPr>
          <w:spacing w:val="-2"/>
        </w:rPr>
        <w:t> sections.</w:t>
      </w:r>
    </w:p>
    <w:p>
      <w:pPr>
        <w:pStyle w:val="BodyText"/>
        <w:spacing w:before="194"/>
        <w:rPr>
          <w:sz w:val="22"/>
        </w:rPr>
      </w:pPr>
    </w:p>
    <w:p>
      <w:pPr>
        <w:tabs>
          <w:tab w:pos="4103" w:val="left" w:leader="none"/>
          <w:tab w:pos="11189" w:val="left" w:leader="none"/>
        </w:tabs>
        <w:spacing w:before="0"/>
        <w:ind w:left="2520" w:right="0" w:firstLine="0"/>
        <w:jc w:val="left"/>
        <w:rPr>
          <w:rFonts w:ascii="Arial Black"/>
          <w:sz w:val="22"/>
        </w:rPr>
      </w:pPr>
      <w:bookmarkStart w:name="References" w:id="31"/>
      <w:bookmarkEnd w:id="31"/>
      <w:r>
        <w:rPr/>
      </w:r>
      <w:r>
        <w:rPr>
          <w:rFonts w:ascii="Arial Black"/>
          <w:color w:val="FFFFFF"/>
          <w:sz w:val="24"/>
          <w:highlight w:val="darkBlue"/>
        </w:rPr>
        <w:t>Section</w:t>
      </w:r>
      <w:r>
        <w:rPr>
          <w:rFonts w:ascii="Arial Black"/>
          <w:color w:val="FFFFFF"/>
          <w:spacing w:val="-5"/>
          <w:sz w:val="24"/>
          <w:highlight w:val="darkBlue"/>
        </w:rPr>
        <w:t> 7.</w:t>
      </w:r>
      <w:r>
        <w:rPr>
          <w:rFonts w:ascii="Arial Black"/>
          <w:color w:val="FFFFFF"/>
          <w:sz w:val="24"/>
          <w:highlight w:val="darkBlue"/>
        </w:rPr>
        <w:tab/>
      </w:r>
      <w:r>
        <w:rPr>
          <w:rFonts w:ascii="Arial Black"/>
          <w:color w:val="FFFFFF"/>
          <w:spacing w:val="-2"/>
          <w:sz w:val="22"/>
          <w:highlight w:val="darkBlue"/>
        </w:rPr>
        <w:t>References</w:t>
      </w:r>
      <w:r>
        <w:rPr>
          <w:rFonts w:ascii="Arial Black"/>
          <w:color w:val="FFFFFF"/>
          <w:sz w:val="22"/>
          <w:highlight w:val="darkBlue"/>
        </w:rPr>
        <w:tab/>
      </w:r>
    </w:p>
    <w:p>
      <w:pPr>
        <w:spacing w:line="480" w:lineRule="auto" w:before="257"/>
        <w:ind w:left="3239" w:right="435" w:hanging="720"/>
        <w:jc w:val="left"/>
        <w:rPr>
          <w:sz w:val="18"/>
        </w:rPr>
      </w:pPr>
      <w:r>
        <w:rPr>
          <w:sz w:val="18"/>
        </w:rPr>
        <w:t>Benson, J. (1998). Developing a strong program of construct validation: A test anxiety example. </w:t>
      </w:r>
      <w:r>
        <w:rPr>
          <w:i/>
          <w:sz w:val="18"/>
        </w:rPr>
        <w:t>Educational Measurement:</w:t>
      </w:r>
      <w:r>
        <w:rPr>
          <w:i/>
          <w:spacing w:val="80"/>
          <w:sz w:val="18"/>
        </w:rPr>
        <w:t> </w:t>
      </w:r>
      <w:r>
        <w:rPr>
          <w:i/>
          <w:sz w:val="18"/>
        </w:rPr>
        <w:t>Issues and Practice, 17</w:t>
      </w:r>
      <w:r>
        <w:rPr>
          <w:sz w:val="18"/>
        </w:rPr>
        <w:t>, 10-17.</w:t>
      </w:r>
    </w:p>
    <w:p>
      <w:pPr>
        <w:pStyle w:val="BodyText"/>
        <w:spacing w:line="480" w:lineRule="auto"/>
        <w:ind w:left="3239" w:right="435" w:hanging="720"/>
      </w:pPr>
      <w:r>
        <w:rPr/>
        <w:t>Eccles,</w:t>
      </w:r>
      <w:r>
        <w:rPr>
          <w:spacing w:val="-2"/>
        </w:rPr>
        <w:t> </w:t>
      </w:r>
      <w:r>
        <w:rPr/>
        <w:t>J.</w:t>
      </w:r>
      <w:r>
        <w:rPr>
          <w:spacing w:val="-2"/>
        </w:rPr>
        <w:t> </w:t>
      </w:r>
      <w:r>
        <w:rPr/>
        <w:t>F.,</w:t>
      </w:r>
      <w:r>
        <w:rPr>
          <w:spacing w:val="-2"/>
        </w:rPr>
        <w:t> </w:t>
      </w:r>
      <w:r>
        <w:rPr/>
        <w:t>Adler,</w:t>
      </w:r>
      <w:r>
        <w:rPr>
          <w:spacing w:val="-2"/>
        </w:rPr>
        <w:t> </w:t>
      </w:r>
      <w:r>
        <w:rPr/>
        <w:t>T.</w:t>
      </w:r>
      <w:r>
        <w:rPr>
          <w:spacing w:val="-2"/>
        </w:rPr>
        <w:t> </w:t>
      </w:r>
      <w:r>
        <w:rPr/>
        <w:t>F.,</w:t>
      </w:r>
      <w:r>
        <w:rPr>
          <w:spacing w:val="-2"/>
        </w:rPr>
        <w:t> </w:t>
      </w:r>
      <w:r>
        <w:rPr/>
        <w:t>Futterman,</w:t>
      </w:r>
      <w:r>
        <w:rPr>
          <w:spacing w:val="-2"/>
        </w:rPr>
        <w:t> </w:t>
      </w:r>
      <w:r>
        <w:rPr/>
        <w:t>R.,</w:t>
      </w:r>
      <w:r>
        <w:rPr>
          <w:spacing w:val="-3"/>
        </w:rPr>
        <w:t> </w:t>
      </w:r>
      <w:r>
        <w:rPr/>
        <w:t>Goff,</w:t>
      </w:r>
      <w:r>
        <w:rPr>
          <w:spacing w:val="-2"/>
        </w:rPr>
        <w:t> </w:t>
      </w:r>
      <w:r>
        <w:rPr/>
        <w:t>S.</w:t>
      </w:r>
      <w:r>
        <w:rPr>
          <w:spacing w:val="-2"/>
        </w:rPr>
        <w:t> </w:t>
      </w:r>
      <w:r>
        <w:rPr/>
        <w:t>B.,</w:t>
      </w:r>
      <w:r>
        <w:rPr>
          <w:spacing w:val="-2"/>
        </w:rPr>
        <w:t> </w:t>
      </w:r>
      <w:r>
        <w:rPr/>
        <w:t>Kaczala,</w:t>
      </w:r>
      <w:r>
        <w:rPr>
          <w:spacing w:val="-2"/>
        </w:rPr>
        <w:t> </w:t>
      </w:r>
      <w:r>
        <w:rPr/>
        <w:t>C.</w:t>
      </w:r>
      <w:r>
        <w:rPr>
          <w:spacing w:val="-2"/>
        </w:rPr>
        <w:t> </w:t>
      </w:r>
      <w:r>
        <w:rPr/>
        <w:t>M.,</w:t>
      </w:r>
      <w:r>
        <w:rPr>
          <w:spacing w:val="-3"/>
        </w:rPr>
        <w:t> </w:t>
      </w:r>
      <w:r>
        <w:rPr/>
        <w:t>Meece,</w:t>
      </w:r>
      <w:r>
        <w:rPr>
          <w:spacing w:val="-2"/>
        </w:rPr>
        <w:t> </w:t>
      </w:r>
      <w:r>
        <w:rPr/>
        <w:t>J.</w:t>
      </w:r>
      <w:r>
        <w:rPr>
          <w:spacing w:val="-4"/>
        </w:rPr>
        <w:t> </w:t>
      </w:r>
      <w:r>
        <w:rPr/>
        <w:t>L.,</w:t>
      </w:r>
      <w:r>
        <w:rPr>
          <w:spacing w:val="-2"/>
        </w:rPr>
        <w:t> </w:t>
      </w:r>
      <w:r>
        <w:rPr/>
        <w:t>&amp;</w:t>
      </w:r>
      <w:r>
        <w:rPr>
          <w:spacing w:val="-5"/>
        </w:rPr>
        <w:t> </w:t>
      </w:r>
      <w:r>
        <w:rPr/>
        <w:t>Midgley,</w:t>
      </w:r>
      <w:r>
        <w:rPr>
          <w:spacing w:val="-2"/>
        </w:rPr>
        <w:t> </w:t>
      </w:r>
      <w:r>
        <w:rPr/>
        <w:t>C.</w:t>
      </w:r>
      <w:r>
        <w:rPr>
          <w:spacing w:val="-2"/>
        </w:rPr>
        <w:t> </w:t>
      </w:r>
      <w:r>
        <w:rPr/>
        <w:t>(1983).</w:t>
      </w:r>
      <w:r>
        <w:rPr>
          <w:spacing w:val="-2"/>
        </w:rPr>
        <w:t> </w:t>
      </w:r>
      <w:r>
        <w:rPr/>
        <w:t>Expectancies, values, and academic behaviors. In J. T. Spence (Ed.), </w:t>
      </w:r>
      <w:r>
        <w:rPr>
          <w:i/>
        </w:rPr>
        <w:t>Achievement and Achievement Motives </w:t>
      </w:r>
      <w:r>
        <w:rPr/>
        <w:t>(pp. 75-146). San Francisco, CA: W.H. Freeman.</w:t>
      </w:r>
    </w:p>
    <w:p>
      <w:pPr>
        <w:pStyle w:val="BodyText"/>
        <w:spacing w:line="480" w:lineRule="auto" w:before="1"/>
        <w:ind w:left="3240" w:hanging="720"/>
      </w:pPr>
      <w:r>
        <w:rPr/>
        <w:t>Harmes,</w:t>
      </w:r>
      <w:r>
        <w:rPr>
          <w:spacing w:val="21"/>
        </w:rPr>
        <w:t> </w:t>
      </w:r>
      <w:r>
        <w:rPr/>
        <w:t>J.</w:t>
      </w:r>
      <w:r>
        <w:rPr>
          <w:spacing w:val="21"/>
        </w:rPr>
        <w:t> </w:t>
      </w:r>
      <w:r>
        <w:rPr/>
        <w:t>C.,</w:t>
      </w:r>
      <w:r>
        <w:rPr>
          <w:spacing w:val="21"/>
        </w:rPr>
        <w:t> </w:t>
      </w:r>
      <w:r>
        <w:rPr/>
        <w:t>Swerdzewski,</w:t>
      </w:r>
      <w:r>
        <w:rPr>
          <w:spacing w:val="22"/>
        </w:rPr>
        <w:t> </w:t>
      </w:r>
      <w:r>
        <w:rPr/>
        <w:t>P.</w:t>
      </w:r>
      <w:r>
        <w:rPr>
          <w:spacing w:val="21"/>
        </w:rPr>
        <w:t> </w:t>
      </w:r>
      <w:r>
        <w:rPr/>
        <w:t>J.,</w:t>
      </w:r>
      <w:r>
        <w:rPr>
          <w:spacing w:val="21"/>
        </w:rPr>
        <w:t> </w:t>
      </w:r>
      <w:r>
        <w:rPr/>
        <w:t>&amp;</w:t>
      </w:r>
      <w:r>
        <w:rPr>
          <w:spacing w:val="21"/>
        </w:rPr>
        <w:t> </w:t>
      </w:r>
      <w:r>
        <w:rPr/>
        <w:t>Zeng,</w:t>
      </w:r>
      <w:r>
        <w:rPr>
          <w:spacing w:val="21"/>
        </w:rPr>
        <w:t> </w:t>
      </w:r>
      <w:r>
        <w:rPr/>
        <w:t>X.</w:t>
      </w:r>
      <w:r>
        <w:rPr>
          <w:spacing w:val="21"/>
        </w:rPr>
        <w:t> </w:t>
      </w:r>
      <w:r>
        <w:rPr/>
        <w:t>(2006).</w:t>
      </w:r>
      <w:r>
        <w:rPr>
          <w:spacing w:val="21"/>
        </w:rPr>
        <w:t> </w:t>
      </w:r>
      <w:r>
        <w:rPr/>
        <w:t>Cluster</w:t>
      </w:r>
      <w:r>
        <w:rPr>
          <w:spacing w:val="21"/>
        </w:rPr>
        <w:t> </w:t>
      </w:r>
      <w:r>
        <w:rPr/>
        <w:t>Two:</w:t>
      </w:r>
      <w:r>
        <w:rPr>
          <w:spacing w:val="21"/>
        </w:rPr>
        <w:t> </w:t>
      </w:r>
      <w:r>
        <w:rPr/>
        <w:t>The</w:t>
      </w:r>
      <w:r>
        <w:rPr>
          <w:spacing w:val="21"/>
        </w:rPr>
        <w:t> </w:t>
      </w:r>
      <w:r>
        <w:rPr/>
        <w:t>Fine</w:t>
      </w:r>
      <w:r>
        <w:rPr>
          <w:spacing w:val="20"/>
        </w:rPr>
        <w:t> </w:t>
      </w:r>
      <w:r>
        <w:rPr/>
        <w:t>Arts</w:t>
      </w:r>
      <w:r>
        <w:rPr>
          <w:spacing w:val="21"/>
        </w:rPr>
        <w:t> </w:t>
      </w:r>
      <w:r>
        <w:rPr/>
        <w:t>(Annual</w:t>
      </w:r>
      <w:r>
        <w:rPr>
          <w:spacing w:val="21"/>
        </w:rPr>
        <w:t> </w:t>
      </w:r>
      <w:r>
        <w:rPr/>
        <w:t>report</w:t>
      </w:r>
      <w:r>
        <w:rPr>
          <w:spacing w:val="20"/>
        </w:rPr>
        <w:t> </w:t>
      </w:r>
      <w:r>
        <w:rPr/>
        <w:t>of</w:t>
      </w:r>
      <w:r>
        <w:rPr>
          <w:spacing w:val="20"/>
        </w:rPr>
        <w:t> </w:t>
      </w:r>
      <w:r>
        <w:rPr/>
        <w:t>general</w:t>
      </w:r>
      <w:r>
        <w:rPr>
          <w:spacing w:val="21"/>
        </w:rPr>
        <w:t> </w:t>
      </w:r>
      <w:r>
        <w:rPr/>
        <w:t>education assessment results).</w:t>
      </w:r>
      <w:r>
        <w:rPr>
          <w:spacing w:val="40"/>
        </w:rPr>
        <w:t> </w:t>
      </w:r>
      <w:r>
        <w:rPr/>
        <w:t>James Madison University Center for Assessment and Research Studies.</w:t>
      </w:r>
    </w:p>
    <w:p>
      <w:pPr>
        <w:spacing w:line="480" w:lineRule="auto" w:before="0"/>
        <w:ind w:left="3240" w:right="435" w:hanging="720"/>
        <w:jc w:val="left"/>
        <w:rPr>
          <w:sz w:val="18"/>
        </w:rPr>
      </w:pPr>
      <w:r>
        <w:rPr>
          <w:sz w:val="18"/>
        </w:rPr>
        <w:t>Lau,</w:t>
      </w:r>
      <w:r>
        <w:rPr>
          <w:spacing w:val="-2"/>
          <w:sz w:val="18"/>
        </w:rPr>
        <w:t> </w:t>
      </w:r>
      <w:r>
        <w:rPr>
          <w:sz w:val="18"/>
        </w:rPr>
        <w:t>A.</w:t>
      </w:r>
      <w:r>
        <w:rPr>
          <w:spacing w:val="-3"/>
          <w:sz w:val="18"/>
        </w:rPr>
        <w:t> </w:t>
      </w:r>
      <w:r>
        <w:rPr>
          <w:sz w:val="18"/>
        </w:rPr>
        <w:t>R.</w:t>
      </w:r>
      <w:r>
        <w:rPr>
          <w:spacing w:val="-2"/>
          <w:sz w:val="18"/>
        </w:rPr>
        <w:t> </w:t>
      </w:r>
      <w:r>
        <w:rPr>
          <w:sz w:val="18"/>
        </w:rPr>
        <w:t>&amp;</w:t>
      </w:r>
      <w:r>
        <w:rPr>
          <w:spacing w:val="-4"/>
          <w:sz w:val="18"/>
        </w:rPr>
        <w:t> </w:t>
      </w:r>
      <w:r>
        <w:rPr>
          <w:sz w:val="18"/>
        </w:rPr>
        <w:t>Finney,</w:t>
      </w:r>
      <w:r>
        <w:rPr>
          <w:spacing w:val="-2"/>
          <w:sz w:val="18"/>
        </w:rPr>
        <w:t> </w:t>
      </w:r>
      <w:r>
        <w:rPr>
          <w:sz w:val="18"/>
        </w:rPr>
        <w:t>S.</w:t>
      </w:r>
      <w:r>
        <w:rPr>
          <w:spacing w:val="-2"/>
          <w:sz w:val="18"/>
        </w:rPr>
        <w:t> </w:t>
      </w:r>
      <w:r>
        <w:rPr>
          <w:sz w:val="18"/>
        </w:rPr>
        <w:t>J.</w:t>
      </w:r>
      <w:r>
        <w:rPr>
          <w:spacing w:val="-2"/>
          <w:sz w:val="18"/>
        </w:rPr>
        <w:t> </w:t>
      </w:r>
      <w:r>
        <w:rPr>
          <w:sz w:val="18"/>
        </w:rPr>
        <w:t>(2006,</w:t>
      </w:r>
      <w:r>
        <w:rPr>
          <w:spacing w:val="-2"/>
          <w:sz w:val="18"/>
        </w:rPr>
        <w:t> </w:t>
      </w:r>
      <w:r>
        <w:rPr>
          <w:sz w:val="18"/>
        </w:rPr>
        <w:t>May).</w:t>
      </w:r>
      <w:r>
        <w:rPr>
          <w:spacing w:val="-3"/>
          <w:sz w:val="18"/>
        </w:rPr>
        <w:t> </w:t>
      </w:r>
      <w:r>
        <w:rPr>
          <w:i/>
          <w:sz w:val="18"/>
        </w:rPr>
        <w:t>Measuring</w:t>
      </w:r>
      <w:r>
        <w:rPr>
          <w:i/>
          <w:spacing w:val="-2"/>
          <w:sz w:val="18"/>
        </w:rPr>
        <w:t> </w:t>
      </w:r>
      <w:r>
        <w:rPr>
          <w:i/>
          <w:sz w:val="18"/>
        </w:rPr>
        <w:t>diversity</w:t>
      </w:r>
      <w:r>
        <w:rPr>
          <w:i/>
          <w:spacing w:val="-2"/>
          <w:sz w:val="18"/>
        </w:rPr>
        <w:t> </w:t>
      </w:r>
      <w:r>
        <w:rPr>
          <w:i/>
          <w:sz w:val="18"/>
        </w:rPr>
        <w:t>orientation:</w:t>
      </w:r>
      <w:r>
        <w:rPr>
          <w:i/>
          <w:spacing w:val="-3"/>
          <w:sz w:val="18"/>
        </w:rPr>
        <w:t> </w:t>
      </w:r>
      <w:r>
        <w:rPr>
          <w:i/>
          <w:sz w:val="18"/>
        </w:rPr>
        <w:t>An</w:t>
      </w:r>
      <w:r>
        <w:rPr>
          <w:i/>
          <w:spacing w:val="-2"/>
          <w:sz w:val="18"/>
        </w:rPr>
        <w:t> </w:t>
      </w:r>
      <w:r>
        <w:rPr>
          <w:i/>
          <w:sz w:val="18"/>
        </w:rPr>
        <w:t>examination</w:t>
      </w:r>
      <w:r>
        <w:rPr>
          <w:i/>
          <w:spacing w:val="-2"/>
          <w:sz w:val="18"/>
        </w:rPr>
        <w:t> </w:t>
      </w:r>
      <w:r>
        <w:rPr>
          <w:i/>
          <w:sz w:val="18"/>
        </w:rPr>
        <w:t>of</w:t>
      </w:r>
      <w:r>
        <w:rPr>
          <w:i/>
          <w:spacing w:val="-3"/>
          <w:sz w:val="18"/>
        </w:rPr>
        <w:t> </w:t>
      </w:r>
      <w:r>
        <w:rPr>
          <w:i/>
          <w:sz w:val="18"/>
        </w:rPr>
        <w:t>the</w:t>
      </w:r>
      <w:r>
        <w:rPr>
          <w:i/>
          <w:spacing w:val="-2"/>
          <w:sz w:val="18"/>
        </w:rPr>
        <w:t> </w:t>
      </w:r>
      <w:r>
        <w:rPr>
          <w:i/>
          <w:sz w:val="18"/>
        </w:rPr>
        <w:t>Miville-Guzman</w:t>
      </w:r>
      <w:r>
        <w:rPr>
          <w:i/>
          <w:spacing w:val="-2"/>
          <w:sz w:val="18"/>
        </w:rPr>
        <w:t> </w:t>
      </w:r>
      <w:r>
        <w:rPr>
          <w:i/>
          <w:sz w:val="18"/>
        </w:rPr>
        <w:t>Universality-Diversity Scale Short Form</w:t>
      </w:r>
      <w:r>
        <w:rPr>
          <w:sz w:val="18"/>
        </w:rPr>
        <w:t>. Paper presented at the meeting of the Association for Psychological Sciences, New York.</w:t>
      </w:r>
    </w:p>
    <w:p>
      <w:pPr>
        <w:spacing w:line="480" w:lineRule="auto" w:before="0"/>
        <w:ind w:left="3240" w:right="435" w:hanging="720"/>
        <w:jc w:val="left"/>
        <w:rPr>
          <w:sz w:val="18"/>
        </w:rPr>
      </w:pPr>
      <w:r>
        <w:rPr>
          <w:sz w:val="18"/>
        </w:rPr>
        <w:t>Lance,</w:t>
      </w:r>
      <w:r>
        <w:rPr>
          <w:spacing w:val="-2"/>
          <w:sz w:val="18"/>
        </w:rPr>
        <w:t> </w:t>
      </w:r>
      <w:r>
        <w:rPr>
          <w:sz w:val="18"/>
        </w:rPr>
        <w:t>C.</w:t>
      </w:r>
      <w:r>
        <w:rPr>
          <w:spacing w:val="-2"/>
          <w:sz w:val="18"/>
        </w:rPr>
        <w:t> </w:t>
      </w:r>
      <w:r>
        <w:rPr>
          <w:sz w:val="18"/>
        </w:rPr>
        <w:t>E.,</w:t>
      </w:r>
      <w:r>
        <w:rPr>
          <w:spacing w:val="-2"/>
          <w:sz w:val="18"/>
        </w:rPr>
        <w:t> </w:t>
      </w:r>
      <w:r>
        <w:rPr>
          <w:sz w:val="18"/>
        </w:rPr>
        <w:t>Butts,</w:t>
      </w:r>
      <w:r>
        <w:rPr>
          <w:spacing w:val="-2"/>
          <w:sz w:val="18"/>
        </w:rPr>
        <w:t> </w:t>
      </w:r>
      <w:r>
        <w:rPr>
          <w:sz w:val="18"/>
        </w:rPr>
        <w:t>M.</w:t>
      </w:r>
      <w:r>
        <w:rPr>
          <w:spacing w:val="-2"/>
          <w:sz w:val="18"/>
        </w:rPr>
        <w:t> </w:t>
      </w:r>
      <w:r>
        <w:rPr>
          <w:sz w:val="18"/>
        </w:rPr>
        <w:t>M.,</w:t>
      </w:r>
      <w:r>
        <w:rPr>
          <w:spacing w:val="-2"/>
          <w:sz w:val="18"/>
        </w:rPr>
        <w:t> </w:t>
      </w:r>
      <w:r>
        <w:rPr>
          <w:sz w:val="18"/>
        </w:rPr>
        <w:t>&amp;</w:t>
      </w:r>
      <w:r>
        <w:rPr>
          <w:spacing w:val="-2"/>
          <w:sz w:val="18"/>
        </w:rPr>
        <w:t> </w:t>
      </w:r>
      <w:r>
        <w:rPr>
          <w:sz w:val="18"/>
        </w:rPr>
        <w:t>Michels,</w:t>
      </w:r>
      <w:r>
        <w:rPr>
          <w:spacing w:val="-2"/>
          <w:sz w:val="18"/>
        </w:rPr>
        <w:t> </w:t>
      </w:r>
      <w:r>
        <w:rPr>
          <w:sz w:val="18"/>
        </w:rPr>
        <w:t>L.</w:t>
      </w:r>
      <w:r>
        <w:rPr>
          <w:spacing w:val="-2"/>
          <w:sz w:val="18"/>
        </w:rPr>
        <w:t> </w:t>
      </w:r>
      <w:r>
        <w:rPr>
          <w:sz w:val="18"/>
        </w:rPr>
        <w:t>C.</w:t>
      </w:r>
      <w:r>
        <w:rPr>
          <w:spacing w:val="-2"/>
          <w:sz w:val="18"/>
        </w:rPr>
        <w:t> </w:t>
      </w:r>
      <w:r>
        <w:rPr>
          <w:sz w:val="18"/>
        </w:rPr>
        <w:t>(2006).</w:t>
      </w:r>
      <w:r>
        <w:rPr>
          <w:spacing w:val="-2"/>
          <w:sz w:val="18"/>
        </w:rPr>
        <w:t> </w:t>
      </w:r>
      <w:r>
        <w:rPr>
          <w:sz w:val="18"/>
        </w:rPr>
        <w:t>The</w:t>
      </w:r>
      <w:r>
        <w:rPr>
          <w:spacing w:val="-2"/>
          <w:sz w:val="18"/>
        </w:rPr>
        <w:t> </w:t>
      </w:r>
      <w:r>
        <w:rPr>
          <w:sz w:val="18"/>
        </w:rPr>
        <w:t>sources</w:t>
      </w:r>
      <w:r>
        <w:rPr>
          <w:spacing w:val="-2"/>
          <w:sz w:val="18"/>
        </w:rPr>
        <w:t> </w:t>
      </w:r>
      <w:r>
        <w:rPr>
          <w:sz w:val="18"/>
        </w:rPr>
        <w:t>of</w:t>
      </w:r>
      <w:r>
        <w:rPr>
          <w:spacing w:val="-2"/>
          <w:sz w:val="18"/>
        </w:rPr>
        <w:t> </w:t>
      </w:r>
      <w:r>
        <w:rPr>
          <w:sz w:val="18"/>
        </w:rPr>
        <w:t>four</w:t>
      </w:r>
      <w:r>
        <w:rPr>
          <w:spacing w:val="-2"/>
          <w:sz w:val="18"/>
        </w:rPr>
        <w:t> </w:t>
      </w:r>
      <w:r>
        <w:rPr>
          <w:sz w:val="18"/>
        </w:rPr>
        <w:t>commonly</w:t>
      </w:r>
      <w:r>
        <w:rPr>
          <w:spacing w:val="-2"/>
          <w:sz w:val="18"/>
        </w:rPr>
        <w:t> </w:t>
      </w:r>
      <w:r>
        <w:rPr>
          <w:sz w:val="18"/>
        </w:rPr>
        <w:t>reported</w:t>
      </w:r>
      <w:r>
        <w:rPr>
          <w:spacing w:val="-2"/>
          <w:sz w:val="18"/>
        </w:rPr>
        <w:t> </w:t>
      </w:r>
      <w:r>
        <w:rPr>
          <w:sz w:val="18"/>
        </w:rPr>
        <w:t>cutoff</w:t>
      </w:r>
      <w:r>
        <w:rPr>
          <w:spacing w:val="-2"/>
          <w:sz w:val="18"/>
        </w:rPr>
        <w:t> </w:t>
      </w:r>
      <w:r>
        <w:rPr>
          <w:sz w:val="18"/>
        </w:rPr>
        <w:t>criteria.</w:t>
      </w:r>
      <w:r>
        <w:rPr>
          <w:spacing w:val="-2"/>
          <w:sz w:val="18"/>
        </w:rPr>
        <w:t> </w:t>
      </w:r>
      <w:r>
        <w:rPr>
          <w:i/>
          <w:sz w:val="18"/>
        </w:rPr>
        <w:t>Organizational Research Methods, 9</w:t>
      </w:r>
      <w:r>
        <w:rPr>
          <w:sz w:val="18"/>
        </w:rPr>
        <w:t>(2), 202-220.</w:t>
      </w:r>
    </w:p>
    <w:p>
      <w:pPr>
        <w:spacing w:after="0" w:line="480" w:lineRule="auto"/>
        <w:jc w:val="left"/>
        <w:rPr>
          <w:sz w:val="18"/>
        </w:rPr>
        <w:sectPr>
          <w:type w:val="continuous"/>
          <w:pgSz w:w="12240" w:h="15840"/>
          <w:pgMar w:header="701" w:footer="0" w:top="640" w:bottom="280" w:left="360" w:right="360"/>
        </w:sectPr>
      </w:pPr>
    </w:p>
    <w:p>
      <w:pPr>
        <w:pStyle w:val="BodyText"/>
        <w:spacing w:before="41"/>
      </w:pPr>
      <w:r>
        <w:rPr/>
        <mc:AlternateContent>
          <mc:Choice Requires="wps">
            <w:drawing>
              <wp:anchor distT="0" distB="0" distL="0" distR="0" allowOverlap="1" layoutInCell="1" locked="0" behindDoc="1" simplePos="0" relativeHeight="486276096">
                <wp:simplePos x="0" y="0"/>
                <wp:positionH relativeFrom="page">
                  <wp:posOffset>1714500</wp:posOffset>
                </wp:positionH>
                <wp:positionV relativeFrom="page">
                  <wp:posOffset>596645</wp:posOffset>
                </wp:positionV>
                <wp:extent cx="5600700" cy="891540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5600700" cy="8915400"/>
                        </a:xfrm>
                        <a:custGeom>
                          <a:avLst/>
                          <a:gdLst/>
                          <a:ahLst/>
                          <a:cxnLst/>
                          <a:rect l="l" t="t" r="r" b="b"/>
                          <a:pathLst>
                            <a:path w="5600700" h="8915400">
                              <a:moveTo>
                                <a:pt x="5600700" y="0"/>
                              </a:moveTo>
                              <a:lnTo>
                                <a:pt x="0" y="0"/>
                              </a:lnTo>
                              <a:lnTo>
                                <a:pt x="0" y="8915400"/>
                              </a:lnTo>
                            </a:path>
                          </a:pathLst>
                        </a:custGeom>
                        <a:ln w="6350">
                          <a:solidFill>
                            <a:srgbClr val="000080"/>
                          </a:solidFill>
                          <a:prstDash val="solid"/>
                        </a:ln>
                      </wps:spPr>
                      <wps:bodyPr wrap="square" lIns="0" tIns="0" rIns="0" bIns="0" rtlCol="0">
                        <a:prstTxWarp prst="textNoShape">
                          <a:avLst/>
                        </a:prstTxWarp>
                        <a:noAutofit/>
                      </wps:bodyPr>
                    </wps:wsp>
                  </a:graphicData>
                </a:graphic>
              </wp:anchor>
            </w:drawing>
          </mc:Choice>
          <mc:Fallback>
            <w:pict>
              <v:shape style="position:absolute;margin-left:135pt;margin-top:46.98pt;width:441pt;height:702pt;mso-position-horizontal-relative:page;mso-position-vertical-relative:page;z-index:-17040384" id="docshape40" coordorigin="2700,940" coordsize="8820,14040" path="m11520,940l2700,940,2700,14980e" filled="false" stroked="true" strokeweight=".5pt" strokecolor="#000080">
                <v:path arrowok="t"/>
                <v:stroke dashstyle="solid"/>
                <w10:wrap type="none"/>
              </v:shape>
            </w:pict>
          </mc:Fallback>
        </mc:AlternateContent>
      </w:r>
    </w:p>
    <w:p>
      <w:pPr>
        <w:spacing w:line="480" w:lineRule="auto" w:before="1"/>
        <w:ind w:left="3240" w:right="653" w:hanging="721"/>
        <w:jc w:val="both"/>
        <w:rPr>
          <w:sz w:val="18"/>
        </w:rPr>
      </w:pPr>
      <w:r>
        <w:rPr>
          <w:sz w:val="18"/>
        </w:rPr>
        <w:t>Sundre,</w:t>
      </w:r>
      <w:r>
        <w:rPr>
          <w:spacing w:val="-1"/>
          <w:sz w:val="18"/>
        </w:rPr>
        <w:t> </w:t>
      </w:r>
      <w:r>
        <w:rPr>
          <w:sz w:val="18"/>
        </w:rPr>
        <w:t>D.</w:t>
      </w:r>
      <w:r>
        <w:rPr>
          <w:spacing w:val="-1"/>
          <w:sz w:val="18"/>
        </w:rPr>
        <w:t> </w:t>
      </w:r>
      <w:r>
        <w:rPr>
          <w:sz w:val="18"/>
        </w:rPr>
        <w:t>L.</w:t>
      </w:r>
      <w:r>
        <w:rPr>
          <w:spacing w:val="-1"/>
          <w:sz w:val="18"/>
        </w:rPr>
        <w:t> </w:t>
      </w:r>
      <w:r>
        <w:rPr>
          <w:sz w:val="18"/>
        </w:rPr>
        <w:t>(1999).</w:t>
      </w:r>
      <w:r>
        <w:rPr>
          <w:spacing w:val="-3"/>
          <w:sz w:val="18"/>
        </w:rPr>
        <w:t> </w:t>
      </w:r>
      <w:r>
        <w:rPr>
          <w:i/>
          <w:sz w:val="18"/>
        </w:rPr>
        <w:t>Does examinee</w:t>
      </w:r>
      <w:r>
        <w:rPr>
          <w:i/>
          <w:spacing w:val="-2"/>
          <w:sz w:val="18"/>
        </w:rPr>
        <w:t> </w:t>
      </w:r>
      <w:r>
        <w:rPr>
          <w:i/>
          <w:sz w:val="18"/>
        </w:rPr>
        <w:t>motivation</w:t>
      </w:r>
      <w:r>
        <w:rPr>
          <w:i/>
          <w:spacing w:val="-1"/>
          <w:sz w:val="18"/>
        </w:rPr>
        <w:t> </w:t>
      </w:r>
      <w:r>
        <w:rPr>
          <w:i/>
          <w:sz w:val="18"/>
        </w:rPr>
        <w:t>moderate the</w:t>
      </w:r>
      <w:r>
        <w:rPr>
          <w:i/>
          <w:spacing w:val="-2"/>
          <w:sz w:val="18"/>
        </w:rPr>
        <w:t> </w:t>
      </w:r>
      <w:r>
        <w:rPr>
          <w:i/>
          <w:sz w:val="18"/>
        </w:rPr>
        <w:t>relationship</w:t>
      </w:r>
      <w:r>
        <w:rPr>
          <w:i/>
          <w:spacing w:val="-4"/>
          <w:sz w:val="18"/>
        </w:rPr>
        <w:t> </w:t>
      </w:r>
      <w:r>
        <w:rPr>
          <w:i/>
          <w:sz w:val="18"/>
        </w:rPr>
        <w:t>between</w:t>
      </w:r>
      <w:r>
        <w:rPr>
          <w:i/>
          <w:spacing w:val="-2"/>
          <w:sz w:val="18"/>
        </w:rPr>
        <w:t> </w:t>
      </w:r>
      <w:r>
        <w:rPr>
          <w:i/>
          <w:sz w:val="18"/>
        </w:rPr>
        <w:t>test</w:t>
      </w:r>
      <w:r>
        <w:rPr>
          <w:i/>
          <w:spacing w:val="-2"/>
          <w:sz w:val="18"/>
        </w:rPr>
        <w:t> </w:t>
      </w:r>
      <w:r>
        <w:rPr>
          <w:i/>
          <w:sz w:val="18"/>
        </w:rPr>
        <w:t>consequences</w:t>
      </w:r>
      <w:r>
        <w:rPr>
          <w:i/>
          <w:spacing w:val="-1"/>
          <w:sz w:val="18"/>
        </w:rPr>
        <w:t> </w:t>
      </w:r>
      <w:r>
        <w:rPr>
          <w:i/>
          <w:sz w:val="18"/>
        </w:rPr>
        <w:t>and</w:t>
      </w:r>
      <w:r>
        <w:rPr>
          <w:i/>
          <w:spacing w:val="-2"/>
          <w:sz w:val="18"/>
        </w:rPr>
        <w:t> </w:t>
      </w:r>
      <w:r>
        <w:rPr>
          <w:i/>
          <w:sz w:val="18"/>
        </w:rPr>
        <w:t>test</w:t>
      </w:r>
      <w:r>
        <w:rPr>
          <w:i/>
          <w:spacing w:val="-1"/>
          <w:sz w:val="18"/>
        </w:rPr>
        <w:t> </w:t>
      </w:r>
      <w:r>
        <w:rPr>
          <w:i/>
          <w:sz w:val="18"/>
        </w:rPr>
        <w:t>performance?</w:t>
      </w:r>
      <w:r>
        <w:rPr>
          <w:i/>
          <w:spacing w:val="-4"/>
          <w:sz w:val="18"/>
        </w:rPr>
        <w:t> </w:t>
      </w:r>
      <w:r>
        <w:rPr>
          <w:sz w:val="18"/>
        </w:rPr>
        <w:t>(Report</w:t>
      </w:r>
      <w:r>
        <w:rPr>
          <w:spacing w:val="-1"/>
          <w:sz w:val="18"/>
        </w:rPr>
        <w:t> </w:t>
      </w:r>
      <w:r>
        <w:rPr>
          <w:sz w:val="18"/>
        </w:rPr>
        <w:t>No. TM029964).</w:t>
      </w:r>
      <w:r>
        <w:rPr>
          <w:spacing w:val="-5"/>
          <w:sz w:val="18"/>
        </w:rPr>
        <w:t> </w:t>
      </w:r>
      <w:r>
        <w:rPr>
          <w:sz w:val="18"/>
        </w:rPr>
        <w:t>Harrisonburg,</w:t>
      </w:r>
      <w:r>
        <w:rPr>
          <w:spacing w:val="-6"/>
          <w:sz w:val="18"/>
        </w:rPr>
        <w:t> </w:t>
      </w:r>
      <w:r>
        <w:rPr>
          <w:sz w:val="18"/>
        </w:rPr>
        <w:t>Virginia:</w:t>
      </w:r>
      <w:r>
        <w:rPr>
          <w:spacing w:val="-5"/>
          <w:sz w:val="18"/>
        </w:rPr>
        <w:t> </w:t>
      </w:r>
      <w:r>
        <w:rPr>
          <w:sz w:val="18"/>
        </w:rPr>
        <w:t>James</w:t>
      </w:r>
      <w:r>
        <w:rPr>
          <w:spacing w:val="-5"/>
          <w:sz w:val="18"/>
        </w:rPr>
        <w:t> </w:t>
      </w:r>
      <w:r>
        <w:rPr>
          <w:sz w:val="18"/>
        </w:rPr>
        <w:t>Madison</w:t>
      </w:r>
      <w:r>
        <w:rPr>
          <w:spacing w:val="-5"/>
          <w:sz w:val="18"/>
        </w:rPr>
        <w:t> </w:t>
      </w:r>
      <w:r>
        <w:rPr>
          <w:sz w:val="18"/>
        </w:rPr>
        <w:t>University.</w:t>
      </w:r>
      <w:r>
        <w:rPr>
          <w:spacing w:val="-5"/>
          <w:sz w:val="18"/>
        </w:rPr>
        <w:t> </w:t>
      </w:r>
      <w:r>
        <w:rPr>
          <w:sz w:val="18"/>
        </w:rPr>
        <w:t>(ERIC</w:t>
      </w:r>
      <w:r>
        <w:rPr>
          <w:spacing w:val="-5"/>
          <w:sz w:val="18"/>
        </w:rPr>
        <w:t> </w:t>
      </w:r>
      <w:r>
        <w:rPr>
          <w:sz w:val="18"/>
        </w:rPr>
        <w:t>Documentation</w:t>
      </w:r>
      <w:r>
        <w:rPr>
          <w:spacing w:val="-6"/>
          <w:sz w:val="18"/>
        </w:rPr>
        <w:t> </w:t>
      </w:r>
      <w:r>
        <w:rPr>
          <w:sz w:val="18"/>
        </w:rPr>
        <w:t>Reproduction</w:t>
      </w:r>
      <w:r>
        <w:rPr>
          <w:spacing w:val="-5"/>
          <w:sz w:val="18"/>
        </w:rPr>
        <w:t> </w:t>
      </w:r>
      <w:r>
        <w:rPr>
          <w:sz w:val="18"/>
        </w:rPr>
        <w:t>Service No. ED432588).</w:t>
      </w:r>
    </w:p>
    <w:p>
      <w:pPr>
        <w:spacing w:line="480" w:lineRule="auto" w:before="0"/>
        <w:ind w:left="3239" w:right="435" w:hanging="720"/>
        <w:jc w:val="left"/>
        <w:rPr>
          <w:sz w:val="18"/>
        </w:rPr>
      </w:pPr>
      <w:r>
        <w:rPr>
          <w:sz w:val="18"/>
        </w:rPr>
        <w:t>Sundre, D. L. &amp; Finney S. J. (2002). </w:t>
      </w:r>
      <w:r>
        <w:rPr>
          <w:i/>
          <w:sz w:val="18"/>
        </w:rPr>
        <w:t>Enhancing the validity and value of learning assessment: Furthering the development of a motivation scale. </w:t>
      </w:r>
      <w:r>
        <w:rPr>
          <w:sz w:val="18"/>
        </w:rPr>
        <w:t>Paper presented at the annual meeting of the American Educational Research Association, New Orleans.</w:t>
      </w:r>
    </w:p>
    <w:p>
      <w:pPr>
        <w:pStyle w:val="BodyText"/>
        <w:spacing w:line="480" w:lineRule="auto"/>
        <w:ind w:left="3239" w:right="435" w:hanging="720"/>
      </w:pPr>
      <w:r>
        <w:rPr/>
        <w:t>Sundre,</w:t>
      </w:r>
      <w:r>
        <w:rPr>
          <w:spacing w:val="-2"/>
        </w:rPr>
        <w:t> </w:t>
      </w:r>
      <w:r>
        <w:rPr/>
        <w:t>D.</w:t>
      </w:r>
      <w:r>
        <w:rPr>
          <w:spacing w:val="-2"/>
        </w:rPr>
        <w:t> </w:t>
      </w:r>
      <w:r>
        <w:rPr/>
        <w:t>L.,</w:t>
      </w:r>
      <w:r>
        <w:rPr>
          <w:spacing w:val="-2"/>
        </w:rPr>
        <w:t> </w:t>
      </w:r>
      <w:r>
        <w:rPr/>
        <w:t>&amp;</w:t>
      </w:r>
      <w:r>
        <w:rPr>
          <w:spacing w:val="-5"/>
        </w:rPr>
        <w:t> </w:t>
      </w:r>
      <w:r>
        <w:rPr/>
        <w:t>Kitsantas,</w:t>
      </w:r>
      <w:r>
        <w:rPr>
          <w:spacing w:val="-3"/>
        </w:rPr>
        <w:t> </w:t>
      </w:r>
      <w:r>
        <w:rPr/>
        <w:t>A.</w:t>
      </w:r>
      <w:r>
        <w:rPr>
          <w:spacing w:val="-2"/>
        </w:rPr>
        <w:t> </w:t>
      </w:r>
      <w:r>
        <w:rPr/>
        <w:t>(2003).</w:t>
      </w:r>
      <w:r>
        <w:rPr>
          <w:spacing w:val="-2"/>
        </w:rPr>
        <w:t> </w:t>
      </w:r>
      <w:r>
        <w:rPr/>
        <w:t>An</w:t>
      </w:r>
      <w:r>
        <w:rPr>
          <w:spacing w:val="-3"/>
        </w:rPr>
        <w:t> </w:t>
      </w:r>
      <w:r>
        <w:rPr/>
        <w:t>exploration</w:t>
      </w:r>
      <w:r>
        <w:rPr>
          <w:spacing w:val="-3"/>
        </w:rPr>
        <w:t> </w:t>
      </w:r>
      <w:r>
        <w:rPr/>
        <w:t>of</w:t>
      </w:r>
      <w:r>
        <w:rPr>
          <w:spacing w:val="-2"/>
        </w:rPr>
        <w:t> </w:t>
      </w:r>
      <w:r>
        <w:rPr/>
        <w:t>the</w:t>
      </w:r>
      <w:r>
        <w:rPr>
          <w:spacing w:val="-2"/>
        </w:rPr>
        <w:t> </w:t>
      </w:r>
      <w:r>
        <w:rPr/>
        <w:t>psychology</w:t>
      </w:r>
      <w:r>
        <w:rPr>
          <w:spacing w:val="-2"/>
        </w:rPr>
        <w:t> </w:t>
      </w:r>
      <w:r>
        <w:rPr/>
        <w:t>of</w:t>
      </w:r>
      <w:r>
        <w:rPr>
          <w:spacing w:val="-2"/>
        </w:rPr>
        <w:t> </w:t>
      </w:r>
      <w:r>
        <w:rPr/>
        <w:t>the</w:t>
      </w:r>
      <w:r>
        <w:rPr>
          <w:spacing w:val="-2"/>
        </w:rPr>
        <w:t> </w:t>
      </w:r>
      <w:r>
        <w:rPr/>
        <w:t>examinee:</w:t>
      </w:r>
      <w:r>
        <w:rPr>
          <w:spacing w:val="-2"/>
        </w:rPr>
        <w:t> </w:t>
      </w:r>
      <w:r>
        <w:rPr/>
        <w:t>Can</w:t>
      </w:r>
      <w:r>
        <w:rPr>
          <w:spacing w:val="-2"/>
        </w:rPr>
        <w:t> </w:t>
      </w:r>
      <w:r>
        <w:rPr/>
        <w:t>examinee</w:t>
      </w:r>
      <w:r>
        <w:rPr>
          <w:spacing w:val="-2"/>
        </w:rPr>
        <w:t> </w:t>
      </w:r>
      <w:r>
        <w:rPr/>
        <w:t>self-regulation</w:t>
      </w:r>
      <w:r>
        <w:rPr>
          <w:spacing w:val="-2"/>
        </w:rPr>
        <w:t> </w:t>
      </w:r>
      <w:r>
        <w:rPr/>
        <w:t>and test-taking motivation predict consequential and non-consequential test performance? </w:t>
      </w:r>
      <w:r>
        <w:rPr>
          <w:i/>
        </w:rPr>
        <w:t>Contemporary Educational Psychology, 29</w:t>
      </w:r>
      <w:r>
        <w:rPr/>
        <w:t>, 6-26.</w:t>
      </w:r>
    </w:p>
    <w:p>
      <w:pPr>
        <w:pStyle w:val="BodyText"/>
        <w:spacing w:line="480" w:lineRule="auto"/>
        <w:ind w:left="3239" w:right="435" w:hanging="720"/>
      </w:pPr>
      <w:r>
        <w:rPr/>
        <w:t>Sundre,</w:t>
      </w:r>
      <w:r>
        <w:rPr>
          <w:spacing w:val="-2"/>
        </w:rPr>
        <w:t> </w:t>
      </w:r>
      <w:r>
        <w:rPr/>
        <w:t>D.</w:t>
      </w:r>
      <w:r>
        <w:rPr>
          <w:spacing w:val="-2"/>
        </w:rPr>
        <w:t> </w:t>
      </w:r>
      <w:r>
        <w:rPr/>
        <w:t>L.,</w:t>
      </w:r>
      <w:r>
        <w:rPr>
          <w:spacing w:val="-2"/>
        </w:rPr>
        <w:t> </w:t>
      </w:r>
      <w:r>
        <w:rPr/>
        <w:t>&amp;</w:t>
      </w:r>
      <w:r>
        <w:rPr>
          <w:spacing w:val="-5"/>
        </w:rPr>
        <w:t> </w:t>
      </w:r>
      <w:r>
        <w:rPr/>
        <w:t>Moore,</w:t>
      </w:r>
      <w:r>
        <w:rPr>
          <w:spacing w:val="-2"/>
        </w:rPr>
        <w:t> </w:t>
      </w:r>
      <w:r>
        <w:rPr/>
        <w:t>D.</w:t>
      </w:r>
      <w:r>
        <w:rPr>
          <w:spacing w:val="-2"/>
        </w:rPr>
        <w:t> </w:t>
      </w:r>
      <w:r>
        <w:rPr/>
        <w:t>L.</w:t>
      </w:r>
      <w:r>
        <w:rPr>
          <w:spacing w:val="-2"/>
        </w:rPr>
        <w:t> </w:t>
      </w:r>
      <w:r>
        <w:rPr/>
        <w:t>(2002).</w:t>
      </w:r>
      <w:r>
        <w:rPr>
          <w:spacing w:val="-2"/>
        </w:rPr>
        <w:t> </w:t>
      </w:r>
      <w:r>
        <w:rPr/>
        <w:t>The</w:t>
      </w:r>
      <w:r>
        <w:rPr>
          <w:spacing w:val="-2"/>
        </w:rPr>
        <w:t> </w:t>
      </w:r>
      <w:r>
        <w:rPr/>
        <w:t>Student</w:t>
      </w:r>
      <w:r>
        <w:rPr>
          <w:spacing w:val="-3"/>
        </w:rPr>
        <w:t> </w:t>
      </w:r>
      <w:r>
        <w:rPr/>
        <w:t>Opinion</w:t>
      </w:r>
      <w:r>
        <w:rPr>
          <w:spacing w:val="-3"/>
        </w:rPr>
        <w:t> </w:t>
      </w:r>
      <w:r>
        <w:rPr/>
        <w:t>Scale:</w:t>
      </w:r>
      <w:r>
        <w:rPr>
          <w:spacing w:val="-2"/>
        </w:rPr>
        <w:t> </w:t>
      </w:r>
      <w:r>
        <w:rPr/>
        <w:t>A</w:t>
      </w:r>
      <w:r>
        <w:rPr>
          <w:spacing w:val="-2"/>
        </w:rPr>
        <w:t> </w:t>
      </w:r>
      <w:r>
        <w:rPr/>
        <w:t>measure</w:t>
      </w:r>
      <w:r>
        <w:rPr>
          <w:spacing w:val="-2"/>
        </w:rPr>
        <w:t> </w:t>
      </w:r>
      <w:r>
        <w:rPr/>
        <w:t>of</w:t>
      </w:r>
      <w:r>
        <w:rPr>
          <w:spacing w:val="-2"/>
        </w:rPr>
        <w:t> </w:t>
      </w:r>
      <w:r>
        <w:rPr/>
        <w:t>examinee</w:t>
      </w:r>
      <w:r>
        <w:rPr>
          <w:spacing w:val="-2"/>
        </w:rPr>
        <w:t> </w:t>
      </w:r>
      <w:r>
        <w:rPr/>
        <w:t>motivation.</w:t>
      </w:r>
      <w:r>
        <w:rPr>
          <w:spacing w:val="-2"/>
        </w:rPr>
        <w:t> </w:t>
      </w:r>
      <w:r>
        <w:rPr>
          <w:i/>
        </w:rPr>
        <w:t>Assessment</w:t>
      </w:r>
      <w:r>
        <w:rPr>
          <w:i/>
          <w:spacing w:val="-3"/>
        </w:rPr>
        <w:t> </w:t>
      </w:r>
      <w:r>
        <w:rPr>
          <w:i/>
        </w:rPr>
        <w:t>Update, 14</w:t>
      </w:r>
      <w:r>
        <w:rPr/>
        <w:t>(1), 8-9.</w:t>
      </w:r>
    </w:p>
    <w:p>
      <w:pPr>
        <w:spacing w:line="480" w:lineRule="auto" w:before="0"/>
        <w:ind w:left="3239" w:right="435" w:hanging="720"/>
        <w:jc w:val="left"/>
        <w:rPr>
          <w:sz w:val="18"/>
        </w:rPr>
      </w:pPr>
      <w:r>
        <w:rPr>
          <w:sz w:val="18"/>
        </w:rPr>
        <w:t>Sundre, D. L., &amp;</w:t>
      </w:r>
      <w:r>
        <w:rPr>
          <w:spacing w:val="-2"/>
          <w:sz w:val="18"/>
        </w:rPr>
        <w:t> </w:t>
      </w:r>
      <w:r>
        <w:rPr>
          <w:sz w:val="18"/>
        </w:rPr>
        <w:t>Wise, S. L. (2003, April). </w:t>
      </w:r>
      <w:r>
        <w:rPr>
          <w:i/>
          <w:sz w:val="18"/>
        </w:rPr>
        <w:t>‘Motivation Filtering:’ An exploration of the impact of low examinee motivation on the psychometric</w:t>
      </w:r>
      <w:r>
        <w:rPr>
          <w:i/>
          <w:spacing w:val="-2"/>
          <w:sz w:val="18"/>
        </w:rPr>
        <w:t> </w:t>
      </w:r>
      <w:r>
        <w:rPr>
          <w:i/>
          <w:sz w:val="18"/>
        </w:rPr>
        <w:t>quality</w:t>
      </w:r>
      <w:r>
        <w:rPr>
          <w:i/>
          <w:spacing w:val="-4"/>
          <w:sz w:val="18"/>
        </w:rPr>
        <w:t> </w:t>
      </w:r>
      <w:r>
        <w:rPr>
          <w:i/>
          <w:sz w:val="18"/>
        </w:rPr>
        <w:t>of</w:t>
      </w:r>
      <w:r>
        <w:rPr>
          <w:i/>
          <w:spacing w:val="-4"/>
          <w:sz w:val="18"/>
        </w:rPr>
        <w:t> </w:t>
      </w:r>
      <w:r>
        <w:rPr>
          <w:i/>
          <w:sz w:val="18"/>
        </w:rPr>
        <w:t>tests.</w:t>
      </w:r>
      <w:r>
        <w:rPr>
          <w:i/>
          <w:spacing w:val="-5"/>
          <w:sz w:val="18"/>
        </w:rPr>
        <w:t> </w:t>
      </w:r>
      <w:r>
        <w:rPr>
          <w:sz w:val="18"/>
        </w:rPr>
        <w:t>Paper</w:t>
      </w:r>
      <w:r>
        <w:rPr>
          <w:spacing w:val="-3"/>
          <w:sz w:val="18"/>
        </w:rPr>
        <w:t> </w:t>
      </w:r>
      <w:r>
        <w:rPr>
          <w:sz w:val="18"/>
        </w:rPr>
        <w:t>presented</w:t>
      </w:r>
      <w:r>
        <w:rPr>
          <w:spacing w:val="-3"/>
          <w:sz w:val="18"/>
        </w:rPr>
        <w:t> </w:t>
      </w:r>
      <w:r>
        <w:rPr>
          <w:sz w:val="18"/>
        </w:rPr>
        <w:t>at</w:t>
      </w:r>
      <w:r>
        <w:rPr>
          <w:spacing w:val="-4"/>
          <w:sz w:val="18"/>
        </w:rPr>
        <w:t> </w:t>
      </w:r>
      <w:r>
        <w:rPr>
          <w:sz w:val="18"/>
        </w:rPr>
        <w:t>the</w:t>
      </w:r>
      <w:r>
        <w:rPr>
          <w:spacing w:val="-3"/>
          <w:sz w:val="18"/>
        </w:rPr>
        <w:t> </w:t>
      </w:r>
      <w:r>
        <w:rPr>
          <w:sz w:val="18"/>
        </w:rPr>
        <w:t>annual</w:t>
      </w:r>
      <w:r>
        <w:rPr>
          <w:spacing w:val="-3"/>
          <w:sz w:val="18"/>
        </w:rPr>
        <w:t> </w:t>
      </w:r>
      <w:r>
        <w:rPr>
          <w:sz w:val="18"/>
        </w:rPr>
        <w:t>meeting</w:t>
      </w:r>
      <w:r>
        <w:rPr>
          <w:spacing w:val="-3"/>
          <w:sz w:val="18"/>
        </w:rPr>
        <w:t> </w:t>
      </w:r>
      <w:r>
        <w:rPr>
          <w:sz w:val="18"/>
        </w:rPr>
        <w:t>of</w:t>
      </w:r>
      <w:r>
        <w:rPr>
          <w:spacing w:val="-3"/>
          <w:sz w:val="18"/>
        </w:rPr>
        <w:t> </w:t>
      </w:r>
      <w:r>
        <w:rPr>
          <w:sz w:val="18"/>
        </w:rPr>
        <w:t>the</w:t>
      </w:r>
      <w:r>
        <w:rPr>
          <w:spacing w:val="-3"/>
          <w:sz w:val="18"/>
        </w:rPr>
        <w:t> </w:t>
      </w:r>
      <w:r>
        <w:rPr>
          <w:sz w:val="18"/>
        </w:rPr>
        <w:t>National</w:t>
      </w:r>
      <w:r>
        <w:rPr>
          <w:spacing w:val="-4"/>
          <w:sz w:val="18"/>
        </w:rPr>
        <w:t> </w:t>
      </w:r>
      <w:r>
        <w:rPr>
          <w:sz w:val="18"/>
        </w:rPr>
        <w:t>Council</w:t>
      </w:r>
      <w:r>
        <w:rPr>
          <w:spacing w:val="-3"/>
          <w:sz w:val="18"/>
        </w:rPr>
        <w:t> </w:t>
      </w:r>
      <w:r>
        <w:rPr>
          <w:sz w:val="18"/>
        </w:rPr>
        <w:t>on</w:t>
      </w:r>
      <w:r>
        <w:rPr>
          <w:spacing w:val="-2"/>
          <w:sz w:val="18"/>
        </w:rPr>
        <w:t> </w:t>
      </w:r>
      <w:r>
        <w:rPr>
          <w:sz w:val="18"/>
        </w:rPr>
        <w:t>Measurement</w:t>
      </w:r>
      <w:r>
        <w:rPr>
          <w:spacing w:val="-3"/>
          <w:sz w:val="18"/>
        </w:rPr>
        <w:t> </w:t>
      </w:r>
      <w:r>
        <w:rPr>
          <w:sz w:val="18"/>
        </w:rPr>
        <w:t>in Education, Chicago, IL.</w:t>
      </w:r>
    </w:p>
    <w:p>
      <w:pPr>
        <w:spacing w:before="0"/>
        <w:ind w:left="2519" w:right="0" w:firstLine="0"/>
        <w:jc w:val="left"/>
        <w:rPr>
          <w:sz w:val="18"/>
        </w:rPr>
      </w:pPr>
      <w:r>
        <w:rPr>
          <w:sz w:val="18"/>
        </w:rPr>
        <w:t>Thelk,</w:t>
      </w:r>
      <w:r>
        <w:rPr>
          <w:spacing w:val="-6"/>
          <w:sz w:val="18"/>
        </w:rPr>
        <w:t> </w:t>
      </w:r>
      <w:r>
        <w:rPr>
          <w:sz w:val="18"/>
        </w:rPr>
        <w:t>A.</w:t>
      </w:r>
      <w:r>
        <w:rPr>
          <w:spacing w:val="-3"/>
          <w:sz w:val="18"/>
        </w:rPr>
        <w:t> </w:t>
      </w:r>
      <w:r>
        <w:rPr>
          <w:sz w:val="18"/>
        </w:rPr>
        <w:t>D.</w:t>
      </w:r>
      <w:r>
        <w:rPr>
          <w:spacing w:val="-4"/>
          <w:sz w:val="18"/>
        </w:rPr>
        <w:t> </w:t>
      </w:r>
      <w:r>
        <w:rPr>
          <w:sz w:val="18"/>
        </w:rPr>
        <w:t>(2004).</w:t>
      </w:r>
      <w:r>
        <w:rPr>
          <w:spacing w:val="-4"/>
          <w:sz w:val="18"/>
        </w:rPr>
        <w:t> </w:t>
      </w:r>
      <w:r>
        <w:rPr>
          <w:i/>
          <w:sz w:val="18"/>
        </w:rPr>
        <w:t>Factor</w:t>
      </w:r>
      <w:r>
        <w:rPr>
          <w:i/>
          <w:spacing w:val="-3"/>
          <w:sz w:val="18"/>
        </w:rPr>
        <w:t> </w:t>
      </w:r>
      <w:r>
        <w:rPr>
          <w:i/>
          <w:sz w:val="18"/>
        </w:rPr>
        <w:t>structure</w:t>
      </w:r>
      <w:r>
        <w:rPr>
          <w:i/>
          <w:spacing w:val="-5"/>
          <w:sz w:val="18"/>
        </w:rPr>
        <w:t> </w:t>
      </w:r>
      <w:r>
        <w:rPr>
          <w:i/>
          <w:sz w:val="18"/>
        </w:rPr>
        <w:t>of</w:t>
      </w:r>
      <w:r>
        <w:rPr>
          <w:i/>
          <w:spacing w:val="-3"/>
          <w:sz w:val="18"/>
        </w:rPr>
        <w:t> </w:t>
      </w:r>
      <w:r>
        <w:rPr>
          <w:i/>
          <w:sz w:val="18"/>
        </w:rPr>
        <w:t>the</w:t>
      </w:r>
      <w:r>
        <w:rPr>
          <w:i/>
          <w:spacing w:val="-4"/>
          <w:sz w:val="18"/>
        </w:rPr>
        <w:t> </w:t>
      </w:r>
      <w:r>
        <w:rPr>
          <w:i/>
          <w:sz w:val="18"/>
        </w:rPr>
        <w:t>Student</w:t>
      </w:r>
      <w:r>
        <w:rPr>
          <w:i/>
          <w:spacing w:val="-3"/>
          <w:sz w:val="18"/>
        </w:rPr>
        <w:t> </w:t>
      </w:r>
      <w:r>
        <w:rPr>
          <w:i/>
          <w:sz w:val="18"/>
        </w:rPr>
        <w:t>Opinion</w:t>
      </w:r>
      <w:r>
        <w:rPr>
          <w:i/>
          <w:spacing w:val="-3"/>
          <w:sz w:val="18"/>
        </w:rPr>
        <w:t> </w:t>
      </w:r>
      <w:r>
        <w:rPr>
          <w:i/>
          <w:sz w:val="18"/>
        </w:rPr>
        <w:t>Scale</w:t>
      </w:r>
      <w:r>
        <w:rPr>
          <w:i/>
          <w:spacing w:val="-4"/>
          <w:sz w:val="18"/>
        </w:rPr>
        <w:t> </w:t>
      </w:r>
      <w:r>
        <w:rPr>
          <w:i/>
          <w:sz w:val="18"/>
        </w:rPr>
        <w:t>under</w:t>
      </w:r>
      <w:r>
        <w:rPr>
          <w:i/>
          <w:spacing w:val="-3"/>
          <w:sz w:val="18"/>
        </w:rPr>
        <w:t> </w:t>
      </w:r>
      <w:r>
        <w:rPr>
          <w:i/>
          <w:sz w:val="18"/>
        </w:rPr>
        <w:t>high-stakes</w:t>
      </w:r>
      <w:r>
        <w:rPr>
          <w:i/>
          <w:spacing w:val="-4"/>
          <w:sz w:val="18"/>
        </w:rPr>
        <w:t> </w:t>
      </w:r>
      <w:r>
        <w:rPr>
          <w:i/>
          <w:sz w:val="18"/>
        </w:rPr>
        <w:t>conditions.</w:t>
      </w:r>
      <w:r>
        <w:rPr>
          <w:i/>
          <w:spacing w:val="-2"/>
          <w:sz w:val="18"/>
        </w:rPr>
        <w:t> </w:t>
      </w:r>
      <w:r>
        <w:rPr>
          <w:sz w:val="18"/>
        </w:rPr>
        <w:t>Unpublished</w:t>
      </w:r>
      <w:r>
        <w:rPr>
          <w:spacing w:val="-3"/>
          <w:sz w:val="18"/>
        </w:rPr>
        <w:t> </w:t>
      </w:r>
      <w:r>
        <w:rPr>
          <w:spacing w:val="-2"/>
          <w:sz w:val="18"/>
        </w:rPr>
        <w:t>manuscript.</w:t>
      </w:r>
    </w:p>
    <w:p>
      <w:pPr>
        <w:pStyle w:val="BodyText"/>
        <w:spacing w:before="202"/>
        <w:ind w:left="2519"/>
      </w:pPr>
      <w:r>
        <w:rPr/>
        <w:t>Thelk,</w:t>
      </w:r>
      <w:r>
        <w:rPr>
          <w:spacing w:val="13"/>
        </w:rPr>
        <w:t> </w:t>
      </w:r>
      <w:r>
        <w:rPr/>
        <w:t>A.</w:t>
      </w:r>
      <w:r>
        <w:rPr>
          <w:spacing w:val="16"/>
        </w:rPr>
        <w:t> </w:t>
      </w:r>
      <w:r>
        <w:rPr/>
        <w:t>D.</w:t>
      </w:r>
      <w:r>
        <w:rPr>
          <w:spacing w:val="16"/>
        </w:rPr>
        <w:t> </w:t>
      </w:r>
      <w:r>
        <w:rPr/>
        <w:t>(2006).</w:t>
      </w:r>
      <w:r>
        <w:rPr>
          <w:spacing w:val="16"/>
        </w:rPr>
        <w:t> </w:t>
      </w:r>
      <w:r>
        <w:rPr/>
        <w:t>Examinee</w:t>
      </w:r>
      <w:r>
        <w:rPr>
          <w:spacing w:val="17"/>
        </w:rPr>
        <w:t> </w:t>
      </w:r>
      <w:r>
        <w:rPr/>
        <w:t>Awareness</w:t>
      </w:r>
      <w:r>
        <w:rPr>
          <w:spacing w:val="15"/>
        </w:rPr>
        <w:t> </w:t>
      </w:r>
      <w:r>
        <w:rPr/>
        <w:t>of</w:t>
      </w:r>
      <w:r>
        <w:rPr>
          <w:spacing w:val="16"/>
        </w:rPr>
        <w:t> </w:t>
      </w:r>
      <w:r>
        <w:rPr/>
        <w:t>Performance</w:t>
      </w:r>
      <w:r>
        <w:rPr>
          <w:spacing w:val="16"/>
        </w:rPr>
        <w:t> </w:t>
      </w:r>
      <w:r>
        <w:rPr/>
        <w:t>Expectations</w:t>
      </w:r>
      <w:r>
        <w:rPr>
          <w:spacing w:val="17"/>
        </w:rPr>
        <w:t> </w:t>
      </w:r>
      <w:r>
        <w:rPr/>
        <w:t>and</w:t>
      </w:r>
      <w:r>
        <w:rPr>
          <w:spacing w:val="16"/>
        </w:rPr>
        <w:t> </w:t>
      </w:r>
      <w:r>
        <w:rPr/>
        <w:t>Its</w:t>
      </w:r>
      <w:r>
        <w:rPr>
          <w:spacing w:val="16"/>
        </w:rPr>
        <w:t> </w:t>
      </w:r>
      <w:r>
        <w:rPr/>
        <w:t>Effects</w:t>
      </w:r>
      <w:r>
        <w:rPr>
          <w:spacing w:val="17"/>
        </w:rPr>
        <w:t> </w:t>
      </w:r>
      <w:r>
        <w:rPr/>
        <w:t>on</w:t>
      </w:r>
      <w:r>
        <w:rPr>
          <w:spacing w:val="16"/>
        </w:rPr>
        <w:t> </w:t>
      </w:r>
      <w:r>
        <w:rPr/>
        <w:t>Motivation</w:t>
      </w:r>
      <w:r>
        <w:rPr>
          <w:spacing w:val="16"/>
        </w:rPr>
        <w:t> </w:t>
      </w:r>
      <w:r>
        <w:rPr/>
        <w:t>and</w:t>
      </w:r>
      <w:r>
        <w:rPr>
          <w:spacing w:val="16"/>
        </w:rPr>
        <w:t> </w:t>
      </w:r>
      <w:r>
        <w:rPr/>
        <w:t>Test</w:t>
      </w:r>
      <w:r>
        <w:rPr>
          <w:spacing w:val="17"/>
        </w:rPr>
        <w:t> </w:t>
      </w:r>
      <w:r>
        <w:rPr>
          <w:spacing w:val="-2"/>
        </w:rPr>
        <w:t>Scores.</w:t>
      </w:r>
    </w:p>
    <w:p>
      <w:pPr>
        <w:pStyle w:val="BodyText"/>
        <w:spacing w:before="1"/>
      </w:pPr>
    </w:p>
    <w:p>
      <w:pPr>
        <w:pStyle w:val="BodyText"/>
        <w:ind w:left="3239"/>
      </w:pPr>
      <w:r>
        <w:rPr/>
        <w:t>Unpublished</w:t>
      </w:r>
      <w:r>
        <w:rPr>
          <w:spacing w:val="-3"/>
        </w:rPr>
        <w:t> </w:t>
      </w:r>
      <w:r>
        <w:rPr/>
        <w:t>doctoral</w:t>
      </w:r>
      <w:r>
        <w:rPr>
          <w:spacing w:val="-3"/>
        </w:rPr>
        <w:t> </w:t>
      </w:r>
      <w:r>
        <w:rPr>
          <w:spacing w:val="-2"/>
        </w:rPr>
        <w:t>dissertation.</w:t>
      </w:r>
    </w:p>
    <w:p>
      <w:pPr>
        <w:pStyle w:val="BodyText"/>
        <w:spacing w:before="202"/>
        <w:ind w:left="2519"/>
      </w:pPr>
      <w:r>
        <w:rPr/>
        <w:t>Wise,</w:t>
      </w:r>
      <w:r>
        <w:rPr>
          <w:spacing w:val="-6"/>
        </w:rPr>
        <w:t> </w:t>
      </w:r>
      <w:r>
        <w:rPr/>
        <w:t>S.</w:t>
      </w:r>
      <w:r>
        <w:rPr>
          <w:spacing w:val="-4"/>
        </w:rPr>
        <w:t> </w:t>
      </w:r>
      <w:r>
        <w:rPr/>
        <w:t>L.</w:t>
      </w:r>
      <w:r>
        <w:rPr>
          <w:spacing w:val="-3"/>
        </w:rPr>
        <w:t> </w:t>
      </w:r>
      <w:r>
        <w:rPr/>
        <w:t>&amp;</w:t>
      </w:r>
      <w:r>
        <w:rPr>
          <w:spacing w:val="-5"/>
        </w:rPr>
        <w:t> </w:t>
      </w:r>
      <w:r>
        <w:rPr/>
        <w:t>DeMars,</w:t>
      </w:r>
      <w:r>
        <w:rPr>
          <w:spacing w:val="-3"/>
        </w:rPr>
        <w:t> </w:t>
      </w:r>
      <w:r>
        <w:rPr/>
        <w:t>C.</w:t>
      </w:r>
      <w:r>
        <w:rPr>
          <w:spacing w:val="-4"/>
        </w:rPr>
        <w:t> </w:t>
      </w:r>
      <w:r>
        <w:rPr/>
        <w:t>E.</w:t>
      </w:r>
      <w:r>
        <w:rPr>
          <w:spacing w:val="-4"/>
        </w:rPr>
        <w:t> </w:t>
      </w:r>
      <w:r>
        <w:rPr/>
        <w:t>(2005).</w:t>
      </w:r>
      <w:r>
        <w:rPr>
          <w:spacing w:val="-3"/>
        </w:rPr>
        <w:t> </w:t>
      </w:r>
      <w:r>
        <w:rPr/>
        <w:t>Low</w:t>
      </w:r>
      <w:r>
        <w:rPr>
          <w:spacing w:val="-4"/>
        </w:rPr>
        <w:t> </w:t>
      </w:r>
      <w:r>
        <w:rPr/>
        <w:t>examinee</w:t>
      </w:r>
      <w:r>
        <w:rPr>
          <w:spacing w:val="-4"/>
        </w:rPr>
        <w:t> </w:t>
      </w:r>
      <w:r>
        <w:rPr/>
        <w:t>effort</w:t>
      </w:r>
      <w:r>
        <w:rPr>
          <w:spacing w:val="-4"/>
        </w:rPr>
        <w:t> </w:t>
      </w:r>
      <w:r>
        <w:rPr/>
        <w:t>in</w:t>
      </w:r>
      <w:r>
        <w:rPr>
          <w:spacing w:val="-3"/>
        </w:rPr>
        <w:t> </w:t>
      </w:r>
      <w:r>
        <w:rPr/>
        <w:t>low-stakes</w:t>
      </w:r>
      <w:r>
        <w:rPr>
          <w:spacing w:val="-3"/>
        </w:rPr>
        <w:t> </w:t>
      </w:r>
      <w:r>
        <w:rPr/>
        <w:t>assessment:</w:t>
      </w:r>
      <w:r>
        <w:rPr>
          <w:spacing w:val="-4"/>
        </w:rPr>
        <w:t> </w:t>
      </w:r>
      <w:r>
        <w:rPr/>
        <w:t>Problems</w:t>
      </w:r>
      <w:r>
        <w:rPr>
          <w:spacing w:val="-3"/>
        </w:rPr>
        <w:t> </w:t>
      </w:r>
      <w:r>
        <w:rPr/>
        <w:t>and</w:t>
      </w:r>
      <w:r>
        <w:rPr>
          <w:spacing w:val="-5"/>
        </w:rPr>
        <w:t> </w:t>
      </w:r>
      <w:r>
        <w:rPr/>
        <w:t>potential</w:t>
      </w:r>
      <w:r>
        <w:rPr>
          <w:spacing w:val="-3"/>
        </w:rPr>
        <w:t> </w:t>
      </w:r>
      <w:r>
        <w:rPr>
          <w:spacing w:val="-2"/>
        </w:rPr>
        <w:t>solutions.</w:t>
      </w:r>
    </w:p>
    <w:p>
      <w:pPr>
        <w:pStyle w:val="BodyText"/>
      </w:pPr>
    </w:p>
    <w:p>
      <w:pPr>
        <w:spacing w:before="0"/>
        <w:ind w:left="3239" w:right="0" w:firstLine="0"/>
        <w:jc w:val="left"/>
        <w:rPr>
          <w:sz w:val="18"/>
        </w:rPr>
      </w:pPr>
      <w:r>
        <w:rPr>
          <w:i/>
          <w:sz w:val="18"/>
        </w:rPr>
        <w:t>Educational</w:t>
      </w:r>
      <w:r>
        <w:rPr>
          <w:i/>
          <w:spacing w:val="-2"/>
          <w:sz w:val="18"/>
        </w:rPr>
        <w:t> </w:t>
      </w:r>
      <w:r>
        <w:rPr>
          <w:i/>
          <w:sz w:val="18"/>
        </w:rPr>
        <w:t>Assessment,</w:t>
      </w:r>
      <w:r>
        <w:rPr>
          <w:i/>
          <w:spacing w:val="-2"/>
          <w:sz w:val="18"/>
        </w:rPr>
        <w:t> </w:t>
      </w:r>
      <w:r>
        <w:rPr>
          <w:i/>
          <w:sz w:val="18"/>
        </w:rPr>
        <w:t>10</w:t>
      </w:r>
      <w:r>
        <w:rPr>
          <w:sz w:val="18"/>
        </w:rPr>
        <w:t>(1),</w:t>
      </w:r>
      <w:r>
        <w:rPr>
          <w:spacing w:val="-1"/>
          <w:sz w:val="18"/>
        </w:rPr>
        <w:t> </w:t>
      </w:r>
      <w:r>
        <w:rPr>
          <w:sz w:val="18"/>
        </w:rPr>
        <w:t>1-</w:t>
      </w:r>
      <w:r>
        <w:rPr>
          <w:spacing w:val="-5"/>
          <w:sz w:val="18"/>
        </w:rPr>
        <w:t>17.</w:t>
      </w:r>
    </w:p>
    <w:p>
      <w:pPr>
        <w:pStyle w:val="BodyText"/>
        <w:spacing w:before="202"/>
        <w:ind w:left="2520"/>
      </w:pPr>
      <w:r>
        <w:rPr/>
        <w:t>Wise,</w:t>
      </w:r>
      <w:r>
        <w:rPr>
          <w:spacing w:val="-6"/>
        </w:rPr>
        <w:t> </w:t>
      </w:r>
      <w:r>
        <w:rPr/>
        <w:t>S.</w:t>
      </w:r>
      <w:r>
        <w:rPr>
          <w:spacing w:val="-4"/>
        </w:rPr>
        <w:t> </w:t>
      </w:r>
      <w:r>
        <w:rPr/>
        <w:t>L.</w:t>
      </w:r>
      <w:r>
        <w:rPr>
          <w:spacing w:val="-3"/>
        </w:rPr>
        <w:t> </w:t>
      </w:r>
      <w:r>
        <w:rPr/>
        <w:t>&amp;</w:t>
      </w:r>
      <w:r>
        <w:rPr>
          <w:spacing w:val="-4"/>
        </w:rPr>
        <w:t> </w:t>
      </w:r>
      <w:r>
        <w:rPr/>
        <w:t>Kong,</w:t>
      </w:r>
      <w:r>
        <w:rPr>
          <w:spacing w:val="-3"/>
        </w:rPr>
        <w:t> </w:t>
      </w:r>
      <w:r>
        <w:rPr/>
        <w:t>X.</w:t>
      </w:r>
      <w:r>
        <w:rPr>
          <w:spacing w:val="-4"/>
        </w:rPr>
        <w:t> </w:t>
      </w:r>
      <w:r>
        <w:rPr/>
        <w:t>(2005).</w:t>
      </w:r>
      <w:r>
        <w:rPr>
          <w:spacing w:val="-3"/>
        </w:rPr>
        <w:t> </w:t>
      </w:r>
      <w:r>
        <w:rPr/>
        <w:t>Response</w:t>
      </w:r>
      <w:r>
        <w:rPr>
          <w:spacing w:val="-4"/>
        </w:rPr>
        <w:t> </w:t>
      </w:r>
      <w:r>
        <w:rPr/>
        <w:t>time</w:t>
      </w:r>
      <w:r>
        <w:rPr>
          <w:spacing w:val="-3"/>
        </w:rPr>
        <w:t> </w:t>
      </w:r>
      <w:r>
        <w:rPr/>
        <w:t>effort:</w:t>
      </w:r>
      <w:r>
        <w:rPr>
          <w:spacing w:val="-4"/>
        </w:rPr>
        <w:t> </w:t>
      </w:r>
      <w:r>
        <w:rPr/>
        <w:t>A</w:t>
      </w:r>
      <w:r>
        <w:rPr>
          <w:spacing w:val="-4"/>
        </w:rPr>
        <w:t> </w:t>
      </w:r>
      <w:r>
        <w:rPr/>
        <w:t>new</w:t>
      </w:r>
      <w:r>
        <w:rPr>
          <w:spacing w:val="-4"/>
        </w:rPr>
        <w:t> </w:t>
      </w:r>
      <w:r>
        <w:rPr/>
        <w:t>measure</w:t>
      </w:r>
      <w:r>
        <w:rPr>
          <w:spacing w:val="-4"/>
        </w:rPr>
        <w:t> </w:t>
      </w:r>
      <w:r>
        <w:rPr/>
        <w:t>of</w:t>
      </w:r>
      <w:r>
        <w:rPr>
          <w:spacing w:val="-3"/>
        </w:rPr>
        <w:t> </w:t>
      </w:r>
      <w:r>
        <w:rPr/>
        <w:t>examinee</w:t>
      </w:r>
      <w:r>
        <w:rPr>
          <w:spacing w:val="-4"/>
        </w:rPr>
        <w:t> </w:t>
      </w:r>
      <w:r>
        <w:rPr/>
        <w:t>motivation</w:t>
      </w:r>
      <w:r>
        <w:rPr>
          <w:spacing w:val="-2"/>
        </w:rPr>
        <w:t> </w:t>
      </w:r>
      <w:r>
        <w:rPr/>
        <w:t>in</w:t>
      </w:r>
      <w:r>
        <w:rPr>
          <w:spacing w:val="-3"/>
        </w:rPr>
        <w:t> </w:t>
      </w:r>
      <w:r>
        <w:rPr/>
        <w:t>computer-based</w:t>
      </w:r>
      <w:r>
        <w:rPr>
          <w:spacing w:val="-3"/>
        </w:rPr>
        <w:t> </w:t>
      </w:r>
      <w:r>
        <w:rPr>
          <w:spacing w:val="-2"/>
        </w:rPr>
        <w:t>tests.</w:t>
      </w:r>
    </w:p>
    <w:p>
      <w:pPr>
        <w:pStyle w:val="BodyText"/>
        <w:spacing w:before="1"/>
      </w:pPr>
    </w:p>
    <w:p>
      <w:pPr>
        <w:spacing w:line="480" w:lineRule="auto" w:before="0"/>
        <w:ind w:left="2520" w:right="4668" w:firstLine="720"/>
        <w:jc w:val="left"/>
        <w:rPr>
          <w:sz w:val="18"/>
        </w:rPr>
      </w:pPr>
      <w:r>
        <w:rPr>
          <w:i/>
          <w:sz w:val="18"/>
        </w:rPr>
        <w:t>Applied</w:t>
      </w:r>
      <w:r>
        <w:rPr>
          <w:i/>
          <w:spacing w:val="-8"/>
          <w:sz w:val="18"/>
        </w:rPr>
        <w:t> </w:t>
      </w:r>
      <w:r>
        <w:rPr>
          <w:i/>
          <w:sz w:val="18"/>
        </w:rPr>
        <w:t>Measurement</w:t>
      </w:r>
      <w:r>
        <w:rPr>
          <w:i/>
          <w:spacing w:val="-8"/>
          <w:sz w:val="18"/>
        </w:rPr>
        <w:t> </w:t>
      </w:r>
      <w:r>
        <w:rPr>
          <w:i/>
          <w:sz w:val="18"/>
        </w:rPr>
        <w:t>in</w:t>
      </w:r>
      <w:r>
        <w:rPr>
          <w:i/>
          <w:spacing w:val="-8"/>
          <w:sz w:val="18"/>
        </w:rPr>
        <w:t> </w:t>
      </w:r>
      <w:r>
        <w:rPr>
          <w:i/>
          <w:sz w:val="18"/>
        </w:rPr>
        <w:t>Education,</w:t>
      </w:r>
      <w:r>
        <w:rPr>
          <w:i/>
          <w:spacing w:val="-8"/>
          <w:sz w:val="18"/>
        </w:rPr>
        <w:t> </w:t>
      </w:r>
      <w:r>
        <w:rPr>
          <w:i/>
          <w:sz w:val="18"/>
        </w:rPr>
        <w:t>18</w:t>
      </w:r>
      <w:r>
        <w:rPr>
          <w:sz w:val="18"/>
        </w:rPr>
        <w:t>(2),</w:t>
      </w:r>
      <w:r>
        <w:rPr>
          <w:spacing w:val="-8"/>
          <w:sz w:val="18"/>
        </w:rPr>
        <w:t> </w:t>
      </w:r>
      <w:r>
        <w:rPr>
          <w:sz w:val="18"/>
        </w:rPr>
        <w:t>162-183. Wise, V. L. (personal communication, March 23, 2004).</w:t>
      </w:r>
    </w:p>
    <w:p>
      <w:pPr>
        <w:spacing w:line="480" w:lineRule="auto" w:before="0"/>
        <w:ind w:left="3239" w:right="435" w:hanging="720"/>
        <w:jc w:val="left"/>
        <w:rPr>
          <w:sz w:val="18"/>
        </w:rPr>
      </w:pPr>
      <w:r>
        <w:rPr>
          <w:sz w:val="18"/>
        </w:rPr>
        <w:t>Wolf,</w:t>
      </w:r>
      <w:r>
        <w:rPr>
          <w:spacing w:val="-2"/>
          <w:sz w:val="18"/>
        </w:rPr>
        <w:t> </w:t>
      </w:r>
      <w:r>
        <w:rPr>
          <w:sz w:val="18"/>
        </w:rPr>
        <w:t>L.</w:t>
      </w:r>
      <w:r>
        <w:rPr>
          <w:spacing w:val="-2"/>
          <w:sz w:val="18"/>
        </w:rPr>
        <w:t> </w:t>
      </w:r>
      <w:r>
        <w:rPr>
          <w:sz w:val="18"/>
        </w:rPr>
        <w:t>F.</w:t>
      </w:r>
      <w:r>
        <w:rPr>
          <w:spacing w:val="-2"/>
          <w:sz w:val="18"/>
        </w:rPr>
        <w:t> </w:t>
      </w:r>
      <w:r>
        <w:rPr>
          <w:sz w:val="18"/>
        </w:rPr>
        <w:t>&amp;</w:t>
      </w:r>
      <w:r>
        <w:rPr>
          <w:spacing w:val="-2"/>
          <w:sz w:val="18"/>
        </w:rPr>
        <w:t> </w:t>
      </w:r>
      <w:r>
        <w:rPr>
          <w:sz w:val="18"/>
        </w:rPr>
        <w:t>Smith,</w:t>
      </w:r>
      <w:r>
        <w:rPr>
          <w:spacing w:val="-2"/>
          <w:sz w:val="18"/>
        </w:rPr>
        <w:t> </w:t>
      </w:r>
      <w:r>
        <w:rPr>
          <w:sz w:val="18"/>
        </w:rPr>
        <w:t>J.</w:t>
      </w:r>
      <w:r>
        <w:rPr>
          <w:spacing w:val="-2"/>
          <w:sz w:val="18"/>
        </w:rPr>
        <w:t> </w:t>
      </w:r>
      <w:r>
        <w:rPr>
          <w:sz w:val="18"/>
        </w:rPr>
        <w:t>K.</w:t>
      </w:r>
      <w:r>
        <w:rPr>
          <w:spacing w:val="-3"/>
          <w:sz w:val="18"/>
        </w:rPr>
        <w:t> </w:t>
      </w:r>
      <w:r>
        <w:rPr>
          <w:sz w:val="18"/>
        </w:rPr>
        <w:t>(1993,</w:t>
      </w:r>
      <w:r>
        <w:rPr>
          <w:spacing w:val="-2"/>
          <w:sz w:val="18"/>
        </w:rPr>
        <w:t> </w:t>
      </w:r>
      <w:r>
        <w:rPr>
          <w:sz w:val="18"/>
        </w:rPr>
        <w:t>April).</w:t>
      </w:r>
      <w:r>
        <w:rPr>
          <w:spacing w:val="-2"/>
          <w:sz w:val="18"/>
        </w:rPr>
        <w:t> </w:t>
      </w:r>
      <w:r>
        <w:rPr>
          <w:i/>
          <w:sz w:val="18"/>
        </w:rPr>
        <w:t>The</w:t>
      </w:r>
      <w:r>
        <w:rPr>
          <w:i/>
          <w:spacing w:val="-3"/>
          <w:sz w:val="18"/>
        </w:rPr>
        <w:t> </w:t>
      </w:r>
      <w:r>
        <w:rPr>
          <w:i/>
          <w:sz w:val="18"/>
        </w:rPr>
        <w:t>effects</w:t>
      </w:r>
      <w:r>
        <w:rPr>
          <w:i/>
          <w:spacing w:val="-2"/>
          <w:sz w:val="18"/>
        </w:rPr>
        <w:t> </w:t>
      </w:r>
      <w:r>
        <w:rPr>
          <w:i/>
          <w:sz w:val="18"/>
        </w:rPr>
        <w:t>of</w:t>
      </w:r>
      <w:r>
        <w:rPr>
          <w:i/>
          <w:spacing w:val="-4"/>
          <w:sz w:val="18"/>
        </w:rPr>
        <w:t> </w:t>
      </w:r>
      <w:r>
        <w:rPr>
          <w:i/>
          <w:sz w:val="18"/>
        </w:rPr>
        <w:t>motivation</w:t>
      </w:r>
      <w:r>
        <w:rPr>
          <w:i/>
          <w:spacing w:val="-2"/>
          <w:sz w:val="18"/>
        </w:rPr>
        <w:t> </w:t>
      </w:r>
      <w:r>
        <w:rPr>
          <w:i/>
          <w:sz w:val="18"/>
        </w:rPr>
        <w:t>and</w:t>
      </w:r>
      <w:r>
        <w:rPr>
          <w:i/>
          <w:spacing w:val="-4"/>
          <w:sz w:val="18"/>
        </w:rPr>
        <w:t> </w:t>
      </w:r>
      <w:r>
        <w:rPr>
          <w:i/>
          <w:sz w:val="18"/>
        </w:rPr>
        <w:t>anxiety</w:t>
      </w:r>
      <w:r>
        <w:rPr>
          <w:i/>
          <w:spacing w:val="-2"/>
          <w:sz w:val="18"/>
        </w:rPr>
        <w:t> </w:t>
      </w:r>
      <w:r>
        <w:rPr>
          <w:i/>
          <w:sz w:val="18"/>
        </w:rPr>
        <w:t>on</w:t>
      </w:r>
      <w:r>
        <w:rPr>
          <w:i/>
          <w:spacing w:val="-3"/>
          <w:sz w:val="18"/>
        </w:rPr>
        <w:t> </w:t>
      </w:r>
      <w:r>
        <w:rPr>
          <w:i/>
          <w:sz w:val="18"/>
        </w:rPr>
        <w:t>test</w:t>
      </w:r>
      <w:r>
        <w:rPr>
          <w:i/>
          <w:spacing w:val="-2"/>
          <w:sz w:val="18"/>
        </w:rPr>
        <w:t> </w:t>
      </w:r>
      <w:r>
        <w:rPr>
          <w:i/>
          <w:sz w:val="18"/>
        </w:rPr>
        <w:t>performance.</w:t>
      </w:r>
      <w:r>
        <w:rPr>
          <w:i/>
          <w:spacing w:val="-2"/>
          <w:sz w:val="18"/>
        </w:rPr>
        <w:t> </w:t>
      </w:r>
      <w:r>
        <w:rPr>
          <w:sz w:val="18"/>
        </w:rPr>
        <w:t>Paper</w:t>
      </w:r>
      <w:r>
        <w:rPr>
          <w:spacing w:val="-3"/>
          <w:sz w:val="18"/>
        </w:rPr>
        <w:t> </w:t>
      </w:r>
      <w:r>
        <w:rPr>
          <w:sz w:val="18"/>
        </w:rPr>
        <w:t>presented</w:t>
      </w:r>
      <w:r>
        <w:rPr>
          <w:spacing w:val="-2"/>
          <w:sz w:val="18"/>
        </w:rPr>
        <w:t> </w:t>
      </w:r>
      <w:r>
        <w:rPr>
          <w:sz w:val="18"/>
        </w:rPr>
        <w:t>at</w:t>
      </w:r>
      <w:r>
        <w:rPr>
          <w:spacing w:val="-3"/>
          <w:sz w:val="18"/>
        </w:rPr>
        <w:t> </w:t>
      </w:r>
      <w:r>
        <w:rPr>
          <w:sz w:val="18"/>
        </w:rPr>
        <w:t>the</w:t>
      </w:r>
      <w:r>
        <w:rPr>
          <w:spacing w:val="-2"/>
          <w:sz w:val="18"/>
        </w:rPr>
        <w:t> </w:t>
      </w:r>
      <w:r>
        <w:rPr>
          <w:sz w:val="18"/>
        </w:rPr>
        <w:t>annual meeting of the American Educational Research Association, Atlanta.</w:t>
      </w:r>
    </w:p>
    <w:p>
      <w:pPr>
        <w:spacing w:line="480" w:lineRule="auto" w:before="0"/>
        <w:ind w:left="3239" w:right="0" w:hanging="720"/>
        <w:jc w:val="left"/>
        <w:rPr>
          <w:sz w:val="18"/>
        </w:rPr>
      </w:pPr>
      <w:r>
        <w:rPr>
          <w:sz w:val="18"/>
        </w:rPr>
        <w:t>Wolf,</w:t>
      </w:r>
      <w:r>
        <w:rPr>
          <w:spacing w:val="-3"/>
          <w:sz w:val="18"/>
        </w:rPr>
        <w:t> </w:t>
      </w:r>
      <w:r>
        <w:rPr>
          <w:sz w:val="18"/>
        </w:rPr>
        <w:t>L.</w:t>
      </w:r>
      <w:r>
        <w:rPr>
          <w:spacing w:val="-3"/>
          <w:sz w:val="18"/>
        </w:rPr>
        <w:t> </w:t>
      </w:r>
      <w:r>
        <w:rPr>
          <w:sz w:val="18"/>
        </w:rPr>
        <w:t>F.</w:t>
      </w:r>
      <w:r>
        <w:rPr>
          <w:spacing w:val="-3"/>
          <w:sz w:val="18"/>
        </w:rPr>
        <w:t> </w:t>
      </w:r>
      <w:r>
        <w:rPr>
          <w:sz w:val="18"/>
        </w:rPr>
        <w:t>&amp;</w:t>
      </w:r>
      <w:r>
        <w:rPr>
          <w:spacing w:val="-3"/>
          <w:sz w:val="18"/>
        </w:rPr>
        <w:t> </w:t>
      </w:r>
      <w:r>
        <w:rPr>
          <w:sz w:val="18"/>
        </w:rPr>
        <w:t>Smith,</w:t>
      </w:r>
      <w:r>
        <w:rPr>
          <w:spacing w:val="-3"/>
          <w:sz w:val="18"/>
        </w:rPr>
        <w:t> </w:t>
      </w:r>
      <w:r>
        <w:rPr>
          <w:sz w:val="18"/>
        </w:rPr>
        <w:t>J.</w:t>
      </w:r>
      <w:r>
        <w:rPr>
          <w:spacing w:val="-3"/>
          <w:sz w:val="18"/>
        </w:rPr>
        <w:t> </w:t>
      </w:r>
      <w:r>
        <w:rPr>
          <w:sz w:val="18"/>
        </w:rPr>
        <w:t>K.</w:t>
      </w:r>
      <w:r>
        <w:rPr>
          <w:spacing w:val="-4"/>
          <w:sz w:val="18"/>
        </w:rPr>
        <w:t> </w:t>
      </w:r>
      <w:r>
        <w:rPr>
          <w:sz w:val="18"/>
        </w:rPr>
        <w:t>(1995).</w:t>
      </w:r>
      <w:r>
        <w:rPr>
          <w:spacing w:val="-3"/>
          <w:sz w:val="18"/>
        </w:rPr>
        <w:t> </w:t>
      </w:r>
      <w:r>
        <w:rPr>
          <w:sz w:val="18"/>
        </w:rPr>
        <w:t>The</w:t>
      </w:r>
      <w:r>
        <w:rPr>
          <w:spacing w:val="-3"/>
          <w:sz w:val="18"/>
        </w:rPr>
        <w:t> </w:t>
      </w:r>
      <w:r>
        <w:rPr>
          <w:sz w:val="18"/>
        </w:rPr>
        <w:t>consequences</w:t>
      </w:r>
      <w:r>
        <w:rPr>
          <w:spacing w:val="-3"/>
          <w:sz w:val="18"/>
        </w:rPr>
        <w:t> </w:t>
      </w:r>
      <w:r>
        <w:rPr>
          <w:sz w:val="18"/>
        </w:rPr>
        <w:t>of</w:t>
      </w:r>
      <w:r>
        <w:rPr>
          <w:spacing w:val="-3"/>
          <w:sz w:val="18"/>
        </w:rPr>
        <w:t> </w:t>
      </w:r>
      <w:r>
        <w:rPr>
          <w:sz w:val="18"/>
        </w:rPr>
        <w:t>consequence:</w:t>
      </w:r>
      <w:r>
        <w:rPr>
          <w:spacing w:val="-3"/>
          <w:sz w:val="18"/>
        </w:rPr>
        <w:t> </w:t>
      </w:r>
      <w:r>
        <w:rPr>
          <w:sz w:val="18"/>
        </w:rPr>
        <w:t>Motivation,</w:t>
      </w:r>
      <w:r>
        <w:rPr>
          <w:spacing w:val="-3"/>
          <w:sz w:val="18"/>
        </w:rPr>
        <w:t> </w:t>
      </w:r>
      <w:r>
        <w:rPr>
          <w:sz w:val="18"/>
        </w:rPr>
        <w:t>anxiety,</w:t>
      </w:r>
      <w:r>
        <w:rPr>
          <w:spacing w:val="-3"/>
          <w:sz w:val="18"/>
        </w:rPr>
        <w:t> </w:t>
      </w:r>
      <w:r>
        <w:rPr>
          <w:sz w:val="18"/>
        </w:rPr>
        <w:t>and</w:t>
      </w:r>
      <w:r>
        <w:rPr>
          <w:spacing w:val="-3"/>
          <w:sz w:val="18"/>
        </w:rPr>
        <w:t> </w:t>
      </w:r>
      <w:r>
        <w:rPr>
          <w:sz w:val="18"/>
        </w:rPr>
        <w:t>test</w:t>
      </w:r>
      <w:r>
        <w:rPr>
          <w:spacing w:val="-3"/>
          <w:sz w:val="18"/>
        </w:rPr>
        <w:t> </w:t>
      </w:r>
      <w:r>
        <w:rPr>
          <w:sz w:val="18"/>
        </w:rPr>
        <w:t>performance.</w:t>
      </w:r>
      <w:r>
        <w:rPr>
          <w:spacing w:val="-3"/>
          <w:sz w:val="18"/>
        </w:rPr>
        <w:t> </w:t>
      </w:r>
      <w:r>
        <w:rPr>
          <w:i/>
          <w:sz w:val="18"/>
        </w:rPr>
        <w:t>Applied Measurement in Education, 8</w:t>
      </w:r>
      <w:r>
        <w:rPr>
          <w:sz w:val="18"/>
        </w:rPr>
        <w:t>(3), 227-242.</w:t>
      </w:r>
    </w:p>
    <w:p>
      <w:pPr>
        <w:spacing w:line="480" w:lineRule="auto" w:before="0"/>
        <w:ind w:left="3239" w:right="435" w:hanging="720"/>
        <w:jc w:val="left"/>
        <w:rPr>
          <w:sz w:val="18"/>
        </w:rPr>
      </w:pPr>
      <w:r>
        <w:rPr>
          <w:sz w:val="18"/>
        </w:rPr>
        <w:t>Wolf,</w:t>
      </w:r>
      <w:r>
        <w:rPr>
          <w:spacing w:val="-3"/>
          <w:sz w:val="18"/>
        </w:rPr>
        <w:t> </w:t>
      </w:r>
      <w:r>
        <w:rPr>
          <w:sz w:val="18"/>
        </w:rPr>
        <w:t>L.</w:t>
      </w:r>
      <w:r>
        <w:rPr>
          <w:spacing w:val="-3"/>
          <w:sz w:val="18"/>
        </w:rPr>
        <w:t> </w:t>
      </w:r>
      <w:r>
        <w:rPr>
          <w:sz w:val="18"/>
        </w:rPr>
        <w:t>F.,</w:t>
      </w:r>
      <w:r>
        <w:rPr>
          <w:spacing w:val="-3"/>
          <w:sz w:val="18"/>
        </w:rPr>
        <w:t> </w:t>
      </w:r>
      <w:r>
        <w:rPr>
          <w:sz w:val="18"/>
        </w:rPr>
        <w:t>Smith,</w:t>
      </w:r>
      <w:r>
        <w:rPr>
          <w:spacing w:val="-3"/>
          <w:sz w:val="18"/>
        </w:rPr>
        <w:t> </w:t>
      </w:r>
      <w:r>
        <w:rPr>
          <w:sz w:val="18"/>
        </w:rPr>
        <w:t>J.</w:t>
      </w:r>
      <w:r>
        <w:rPr>
          <w:spacing w:val="-3"/>
          <w:sz w:val="18"/>
        </w:rPr>
        <w:t> </w:t>
      </w:r>
      <w:r>
        <w:rPr>
          <w:sz w:val="18"/>
        </w:rPr>
        <w:t>K.,</w:t>
      </w:r>
      <w:r>
        <w:rPr>
          <w:spacing w:val="-3"/>
          <w:sz w:val="18"/>
        </w:rPr>
        <w:t> </w:t>
      </w:r>
      <w:r>
        <w:rPr>
          <w:sz w:val="18"/>
        </w:rPr>
        <w:t>&amp;</w:t>
      </w:r>
      <w:r>
        <w:rPr>
          <w:spacing w:val="-3"/>
          <w:sz w:val="18"/>
        </w:rPr>
        <w:t> </w:t>
      </w:r>
      <w:r>
        <w:rPr>
          <w:sz w:val="18"/>
        </w:rPr>
        <w:t>Birnbaum,</w:t>
      </w:r>
      <w:r>
        <w:rPr>
          <w:spacing w:val="-3"/>
          <w:sz w:val="18"/>
        </w:rPr>
        <w:t> </w:t>
      </w:r>
      <w:r>
        <w:rPr>
          <w:sz w:val="18"/>
        </w:rPr>
        <w:t>M.</w:t>
      </w:r>
      <w:r>
        <w:rPr>
          <w:spacing w:val="-2"/>
          <w:sz w:val="18"/>
        </w:rPr>
        <w:t> </w:t>
      </w:r>
      <w:r>
        <w:rPr>
          <w:sz w:val="18"/>
        </w:rPr>
        <w:t>E.</w:t>
      </w:r>
      <w:r>
        <w:rPr>
          <w:spacing w:val="-3"/>
          <w:sz w:val="18"/>
        </w:rPr>
        <w:t> </w:t>
      </w:r>
      <w:r>
        <w:rPr>
          <w:sz w:val="18"/>
        </w:rPr>
        <w:t>(1995).</w:t>
      </w:r>
      <w:r>
        <w:rPr>
          <w:spacing w:val="-3"/>
          <w:sz w:val="18"/>
        </w:rPr>
        <w:t> </w:t>
      </w:r>
      <w:r>
        <w:rPr>
          <w:sz w:val="18"/>
        </w:rPr>
        <w:t>Consequences</w:t>
      </w:r>
      <w:r>
        <w:rPr>
          <w:spacing w:val="-3"/>
          <w:sz w:val="18"/>
        </w:rPr>
        <w:t> </w:t>
      </w:r>
      <w:r>
        <w:rPr>
          <w:sz w:val="18"/>
        </w:rPr>
        <w:t>of</w:t>
      </w:r>
      <w:r>
        <w:rPr>
          <w:spacing w:val="-3"/>
          <w:sz w:val="18"/>
        </w:rPr>
        <w:t> </w:t>
      </w:r>
      <w:r>
        <w:rPr>
          <w:sz w:val="18"/>
        </w:rPr>
        <w:t>performance,</w:t>
      </w:r>
      <w:r>
        <w:rPr>
          <w:spacing w:val="-3"/>
          <w:sz w:val="18"/>
        </w:rPr>
        <w:t> </w:t>
      </w:r>
      <w:r>
        <w:rPr>
          <w:sz w:val="18"/>
        </w:rPr>
        <w:t>test</w:t>
      </w:r>
      <w:r>
        <w:rPr>
          <w:spacing w:val="-3"/>
          <w:sz w:val="18"/>
        </w:rPr>
        <w:t> </w:t>
      </w:r>
      <w:r>
        <w:rPr>
          <w:sz w:val="18"/>
        </w:rPr>
        <w:t>motivation,</w:t>
      </w:r>
      <w:r>
        <w:rPr>
          <w:spacing w:val="-3"/>
          <w:sz w:val="18"/>
        </w:rPr>
        <w:t> </w:t>
      </w:r>
      <w:r>
        <w:rPr>
          <w:sz w:val="18"/>
        </w:rPr>
        <w:t>and</w:t>
      </w:r>
      <w:r>
        <w:rPr>
          <w:spacing w:val="-3"/>
          <w:sz w:val="18"/>
        </w:rPr>
        <w:t> </w:t>
      </w:r>
      <w:r>
        <w:rPr>
          <w:sz w:val="18"/>
        </w:rPr>
        <w:t>mentally</w:t>
      </w:r>
      <w:r>
        <w:rPr>
          <w:spacing w:val="-3"/>
          <w:sz w:val="18"/>
        </w:rPr>
        <w:t> </w:t>
      </w:r>
      <w:r>
        <w:rPr>
          <w:sz w:val="18"/>
        </w:rPr>
        <w:t>taxing items. </w:t>
      </w:r>
      <w:r>
        <w:rPr>
          <w:i/>
          <w:sz w:val="18"/>
        </w:rPr>
        <w:t>Applied Measurement in Education, 8</w:t>
      </w:r>
      <w:r>
        <w:rPr>
          <w:sz w:val="18"/>
        </w:rPr>
        <w:t>(4), 341-351.</w:t>
      </w:r>
    </w:p>
    <w:sectPr>
      <w:pgSz w:w="12240" w:h="15840"/>
      <w:pgMar w:header="701" w:footer="0" w:top="90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Black">
    <w:altName w:val="Arial Black"/>
    <w:charset w:val="1"/>
    <w:family w:val="swiss"/>
    <w:pitch w:val="variable"/>
  </w:font>
  <w:font w:name="Arial Narrow">
    <w:altName w:val="Arial Narrow"/>
    <w:charset w:val="1"/>
    <w:family w:val="swiss"/>
    <w:pitch w:val="variable"/>
  </w:font>
  <w:font w:name="Arial">
    <w:altName w:val="Arial"/>
    <w:charset w:val="1"/>
    <w:family w:val="swiss"/>
    <w:pitch w:val="variable"/>
  </w:font>
  <w:font w:name="Garamond">
    <w:altName w:val="Garamond"/>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65344">
              <wp:simplePos x="0" y="0"/>
              <wp:positionH relativeFrom="page">
                <wp:posOffset>1816100</wp:posOffset>
              </wp:positionH>
              <wp:positionV relativeFrom="page">
                <wp:posOffset>444797</wp:posOffset>
              </wp:positionV>
              <wp:extent cx="1939289" cy="1403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939289" cy="140335"/>
                      </a:xfrm>
                      <a:prstGeom prst="rect">
                        <a:avLst/>
                      </a:prstGeom>
                    </wps:spPr>
                    <wps:txbx>
                      <w:txbxContent>
                        <w:p>
                          <w:pPr>
                            <w:spacing w:before="17"/>
                            <w:ind w:left="20" w:right="0" w:firstLine="0"/>
                            <w:jc w:val="left"/>
                            <w:rPr>
                              <w:rFonts w:ascii="Arial Narrow" w:hAnsi="Arial Narrow"/>
                              <w:sz w:val="16"/>
                            </w:rPr>
                          </w:pPr>
                          <w:r>
                            <w:rPr>
                              <w:rFonts w:ascii="Arial Narrow" w:hAnsi="Arial Narrow"/>
                              <w:color w:val="7F7F7F"/>
                              <w:sz w:val="16"/>
                            </w:rPr>
                            <w:t>The</w:t>
                          </w:r>
                          <w:r>
                            <w:rPr>
                              <w:rFonts w:ascii="Arial Narrow" w:hAnsi="Arial Narrow"/>
                              <w:color w:val="7F7F7F"/>
                              <w:spacing w:val="-5"/>
                              <w:sz w:val="16"/>
                            </w:rPr>
                            <w:t> </w:t>
                          </w:r>
                          <w:r>
                            <w:rPr>
                              <w:rFonts w:ascii="Arial Narrow" w:hAnsi="Arial Narrow"/>
                              <w:color w:val="7F7F7F"/>
                              <w:sz w:val="16"/>
                            </w:rPr>
                            <w:t>Student</w:t>
                          </w:r>
                          <w:r>
                            <w:rPr>
                              <w:rFonts w:ascii="Arial Narrow" w:hAnsi="Arial Narrow"/>
                              <w:color w:val="7F7F7F"/>
                              <w:spacing w:val="-4"/>
                              <w:sz w:val="16"/>
                            </w:rPr>
                            <w:t> </w:t>
                          </w:r>
                          <w:r>
                            <w:rPr>
                              <w:rFonts w:ascii="Arial Narrow" w:hAnsi="Arial Narrow"/>
                              <w:color w:val="7F7F7F"/>
                              <w:sz w:val="16"/>
                            </w:rPr>
                            <w:t>Opinion</w:t>
                          </w:r>
                          <w:r>
                            <w:rPr>
                              <w:rFonts w:ascii="Arial Narrow" w:hAnsi="Arial Narrow"/>
                              <w:color w:val="7F7F7F"/>
                              <w:spacing w:val="-4"/>
                              <w:sz w:val="16"/>
                            </w:rPr>
                            <w:t> </w:t>
                          </w:r>
                          <w:r>
                            <w:rPr>
                              <w:rFonts w:ascii="Arial Narrow" w:hAnsi="Arial Narrow"/>
                              <w:color w:val="7F7F7F"/>
                              <w:sz w:val="16"/>
                            </w:rPr>
                            <w:t>Scale</w:t>
                          </w:r>
                          <w:r>
                            <w:rPr>
                              <w:rFonts w:ascii="Arial Narrow" w:hAnsi="Arial Narrow"/>
                              <w:color w:val="7F7F7F"/>
                              <w:spacing w:val="-4"/>
                              <w:sz w:val="16"/>
                            </w:rPr>
                            <w:t> </w:t>
                          </w:r>
                          <w:r>
                            <w:rPr>
                              <w:rFonts w:ascii="Arial Narrow" w:hAnsi="Arial Narrow"/>
                              <w:color w:val="7F7F7F"/>
                              <w:sz w:val="16"/>
                            </w:rPr>
                            <w:t>Test</w:t>
                          </w:r>
                          <w:r>
                            <w:rPr>
                              <w:rFonts w:ascii="Arial Narrow" w:hAnsi="Arial Narrow"/>
                              <w:color w:val="7F7F7F"/>
                              <w:spacing w:val="-4"/>
                              <w:sz w:val="16"/>
                            </w:rPr>
                            <w:t> </w:t>
                          </w:r>
                          <w:r>
                            <w:rPr>
                              <w:rFonts w:ascii="Arial Narrow" w:hAnsi="Arial Narrow"/>
                              <w:color w:val="7F7F7F"/>
                              <w:sz w:val="16"/>
                            </w:rPr>
                            <w:t>Manual</w:t>
                          </w:r>
                          <w:r>
                            <w:rPr>
                              <w:rFonts w:ascii="Arial Narrow" w:hAnsi="Arial Narrow"/>
                              <w:color w:val="7F7F7F"/>
                              <w:spacing w:val="-4"/>
                              <w:sz w:val="16"/>
                            </w:rPr>
                            <w:t> </w:t>
                          </w:r>
                          <w:r>
                            <w:rPr>
                              <w:rFonts w:ascii="Arial Narrow" w:hAnsi="Arial Narrow"/>
                              <w:color w:val="7F7F7F"/>
                              <w:sz w:val="16"/>
                            </w:rPr>
                            <w:t>–</w:t>
                          </w:r>
                          <w:r>
                            <w:rPr>
                              <w:rFonts w:ascii="Arial Narrow" w:hAnsi="Arial Narrow"/>
                              <w:color w:val="7F7F7F"/>
                              <w:spacing w:val="-5"/>
                              <w:sz w:val="16"/>
                            </w:rPr>
                            <w:t> </w:t>
                          </w:r>
                          <w:r>
                            <w:rPr>
                              <w:rFonts w:ascii="Arial Narrow" w:hAnsi="Arial Narrow"/>
                              <w:color w:val="7F7F7F"/>
                              <w:sz w:val="16"/>
                            </w:rPr>
                            <w:t>Fall</w:t>
                          </w:r>
                          <w:r>
                            <w:rPr>
                              <w:rFonts w:ascii="Arial Narrow" w:hAnsi="Arial Narrow"/>
                              <w:color w:val="7F7F7F"/>
                              <w:spacing w:val="-4"/>
                              <w:sz w:val="16"/>
                            </w:rPr>
                            <w:t> 2006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3pt;margin-top:35.023438pt;width:152.7pt;height:11.05pt;mso-position-horizontal-relative:page;mso-position-vertical-relative:page;z-index:-17051136" type="#_x0000_t202" id="docshape2" filled="false" stroked="false">
              <v:textbox inset="0,0,0,0">
                <w:txbxContent>
                  <w:p>
                    <w:pPr>
                      <w:spacing w:before="17"/>
                      <w:ind w:left="20" w:right="0" w:firstLine="0"/>
                      <w:jc w:val="left"/>
                      <w:rPr>
                        <w:rFonts w:ascii="Arial Narrow" w:hAnsi="Arial Narrow"/>
                        <w:sz w:val="16"/>
                      </w:rPr>
                    </w:pPr>
                    <w:r>
                      <w:rPr>
                        <w:rFonts w:ascii="Arial Narrow" w:hAnsi="Arial Narrow"/>
                        <w:color w:val="7F7F7F"/>
                        <w:sz w:val="16"/>
                      </w:rPr>
                      <w:t>The</w:t>
                    </w:r>
                    <w:r>
                      <w:rPr>
                        <w:rFonts w:ascii="Arial Narrow" w:hAnsi="Arial Narrow"/>
                        <w:color w:val="7F7F7F"/>
                        <w:spacing w:val="-5"/>
                        <w:sz w:val="16"/>
                      </w:rPr>
                      <w:t> </w:t>
                    </w:r>
                    <w:r>
                      <w:rPr>
                        <w:rFonts w:ascii="Arial Narrow" w:hAnsi="Arial Narrow"/>
                        <w:color w:val="7F7F7F"/>
                        <w:sz w:val="16"/>
                      </w:rPr>
                      <w:t>Student</w:t>
                    </w:r>
                    <w:r>
                      <w:rPr>
                        <w:rFonts w:ascii="Arial Narrow" w:hAnsi="Arial Narrow"/>
                        <w:color w:val="7F7F7F"/>
                        <w:spacing w:val="-4"/>
                        <w:sz w:val="16"/>
                      </w:rPr>
                      <w:t> </w:t>
                    </w:r>
                    <w:r>
                      <w:rPr>
                        <w:rFonts w:ascii="Arial Narrow" w:hAnsi="Arial Narrow"/>
                        <w:color w:val="7F7F7F"/>
                        <w:sz w:val="16"/>
                      </w:rPr>
                      <w:t>Opinion</w:t>
                    </w:r>
                    <w:r>
                      <w:rPr>
                        <w:rFonts w:ascii="Arial Narrow" w:hAnsi="Arial Narrow"/>
                        <w:color w:val="7F7F7F"/>
                        <w:spacing w:val="-4"/>
                        <w:sz w:val="16"/>
                      </w:rPr>
                      <w:t> </w:t>
                    </w:r>
                    <w:r>
                      <w:rPr>
                        <w:rFonts w:ascii="Arial Narrow" w:hAnsi="Arial Narrow"/>
                        <w:color w:val="7F7F7F"/>
                        <w:sz w:val="16"/>
                      </w:rPr>
                      <w:t>Scale</w:t>
                    </w:r>
                    <w:r>
                      <w:rPr>
                        <w:rFonts w:ascii="Arial Narrow" w:hAnsi="Arial Narrow"/>
                        <w:color w:val="7F7F7F"/>
                        <w:spacing w:val="-4"/>
                        <w:sz w:val="16"/>
                      </w:rPr>
                      <w:t> </w:t>
                    </w:r>
                    <w:r>
                      <w:rPr>
                        <w:rFonts w:ascii="Arial Narrow" w:hAnsi="Arial Narrow"/>
                        <w:color w:val="7F7F7F"/>
                        <w:sz w:val="16"/>
                      </w:rPr>
                      <w:t>Test</w:t>
                    </w:r>
                    <w:r>
                      <w:rPr>
                        <w:rFonts w:ascii="Arial Narrow" w:hAnsi="Arial Narrow"/>
                        <w:color w:val="7F7F7F"/>
                        <w:spacing w:val="-4"/>
                        <w:sz w:val="16"/>
                      </w:rPr>
                      <w:t> </w:t>
                    </w:r>
                    <w:r>
                      <w:rPr>
                        <w:rFonts w:ascii="Arial Narrow" w:hAnsi="Arial Narrow"/>
                        <w:color w:val="7F7F7F"/>
                        <w:sz w:val="16"/>
                      </w:rPr>
                      <w:t>Manual</w:t>
                    </w:r>
                    <w:r>
                      <w:rPr>
                        <w:rFonts w:ascii="Arial Narrow" w:hAnsi="Arial Narrow"/>
                        <w:color w:val="7F7F7F"/>
                        <w:spacing w:val="-4"/>
                        <w:sz w:val="16"/>
                      </w:rPr>
                      <w:t> </w:t>
                    </w:r>
                    <w:r>
                      <w:rPr>
                        <w:rFonts w:ascii="Arial Narrow" w:hAnsi="Arial Narrow"/>
                        <w:color w:val="7F7F7F"/>
                        <w:sz w:val="16"/>
                      </w:rPr>
                      <w:t>–</w:t>
                    </w:r>
                    <w:r>
                      <w:rPr>
                        <w:rFonts w:ascii="Arial Narrow" w:hAnsi="Arial Narrow"/>
                        <w:color w:val="7F7F7F"/>
                        <w:spacing w:val="-5"/>
                        <w:sz w:val="16"/>
                      </w:rPr>
                      <w:t> </w:t>
                    </w:r>
                    <w:r>
                      <w:rPr>
                        <w:rFonts w:ascii="Arial Narrow" w:hAnsi="Arial Narrow"/>
                        <w:color w:val="7F7F7F"/>
                        <w:sz w:val="16"/>
                      </w:rPr>
                      <w:t>Fall</w:t>
                    </w:r>
                    <w:r>
                      <w:rPr>
                        <w:rFonts w:ascii="Arial Narrow" w:hAnsi="Arial Narrow"/>
                        <w:color w:val="7F7F7F"/>
                        <w:spacing w:val="-4"/>
                        <w:sz w:val="16"/>
                      </w:rPr>
                      <w:t> 2006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265856">
              <wp:simplePos x="0" y="0"/>
              <wp:positionH relativeFrom="page">
                <wp:posOffset>6784223</wp:posOffset>
              </wp:positionH>
              <wp:positionV relativeFrom="page">
                <wp:posOffset>444797</wp:posOffset>
              </wp:positionV>
              <wp:extent cx="544195" cy="1403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44195" cy="140335"/>
                      </a:xfrm>
                      <a:prstGeom prst="rect">
                        <a:avLst/>
                      </a:prstGeom>
                    </wps:spPr>
                    <wps:txbx>
                      <w:txbxContent>
                        <w:p>
                          <w:pPr>
                            <w:spacing w:before="17"/>
                            <w:ind w:left="20" w:right="0" w:firstLine="0"/>
                            <w:jc w:val="left"/>
                            <w:rPr>
                              <w:rFonts w:ascii="Arial Narrow"/>
                              <w:sz w:val="16"/>
                            </w:rPr>
                          </w:pPr>
                          <w:r>
                            <w:rPr>
                              <w:rFonts w:ascii="Arial Narrow"/>
                              <w:color w:val="7F7F7F"/>
                              <w:sz w:val="16"/>
                            </w:rPr>
                            <w:t>Page</w:t>
                          </w:r>
                          <w:r>
                            <w:rPr>
                              <w:rFonts w:ascii="Arial Narrow"/>
                              <w:color w:val="7F7F7F"/>
                              <w:spacing w:val="-3"/>
                              <w:sz w:val="16"/>
                            </w:rPr>
                            <w:t> </w:t>
                          </w:r>
                          <w:r>
                            <w:rPr>
                              <w:rFonts w:ascii="Arial Narrow"/>
                              <w:color w:val="7F7F7F"/>
                              <w:sz w:val="16"/>
                            </w:rPr>
                            <w:fldChar w:fldCharType="begin"/>
                          </w:r>
                          <w:r>
                            <w:rPr>
                              <w:rFonts w:ascii="Arial Narrow"/>
                              <w:color w:val="7F7F7F"/>
                              <w:sz w:val="16"/>
                            </w:rPr>
                            <w:instrText> PAGE </w:instrText>
                          </w:r>
                          <w:r>
                            <w:rPr>
                              <w:rFonts w:ascii="Arial Narrow"/>
                              <w:color w:val="7F7F7F"/>
                              <w:sz w:val="16"/>
                            </w:rPr>
                            <w:fldChar w:fldCharType="separate"/>
                          </w:r>
                          <w:r>
                            <w:rPr>
                              <w:rFonts w:ascii="Arial Narrow"/>
                              <w:color w:val="7F7F7F"/>
                              <w:sz w:val="16"/>
                            </w:rPr>
                            <w:t>10</w:t>
                          </w:r>
                          <w:r>
                            <w:rPr>
                              <w:rFonts w:ascii="Arial Narrow"/>
                              <w:color w:val="7F7F7F"/>
                              <w:sz w:val="16"/>
                            </w:rPr>
                            <w:fldChar w:fldCharType="end"/>
                          </w:r>
                          <w:r>
                            <w:rPr>
                              <w:rFonts w:ascii="Arial Narrow"/>
                              <w:color w:val="7F7F7F"/>
                              <w:spacing w:val="-3"/>
                              <w:sz w:val="16"/>
                            </w:rPr>
                            <w:t> </w:t>
                          </w:r>
                          <w:r>
                            <w:rPr>
                              <w:rFonts w:ascii="Arial Narrow"/>
                              <w:color w:val="7F7F7F"/>
                              <w:sz w:val="16"/>
                            </w:rPr>
                            <w:t>of</w:t>
                          </w:r>
                          <w:r>
                            <w:rPr>
                              <w:rFonts w:ascii="Arial Narrow"/>
                              <w:color w:val="7F7F7F"/>
                              <w:spacing w:val="-3"/>
                              <w:sz w:val="16"/>
                            </w:rPr>
                            <w:t> </w:t>
                          </w:r>
                          <w:r>
                            <w:rPr>
                              <w:rFonts w:ascii="Arial Narrow"/>
                              <w:color w:val="7F7F7F"/>
                              <w:spacing w:val="-5"/>
                              <w:sz w:val="16"/>
                            </w:rPr>
                            <w:fldChar w:fldCharType="begin"/>
                          </w:r>
                          <w:r>
                            <w:rPr>
                              <w:rFonts w:ascii="Arial Narrow"/>
                              <w:color w:val="7F7F7F"/>
                              <w:spacing w:val="-5"/>
                              <w:sz w:val="16"/>
                            </w:rPr>
                            <w:instrText> NUMPAGES </w:instrText>
                          </w:r>
                          <w:r>
                            <w:rPr>
                              <w:rFonts w:ascii="Arial Narrow"/>
                              <w:color w:val="7F7F7F"/>
                              <w:spacing w:val="-5"/>
                              <w:sz w:val="16"/>
                            </w:rPr>
                            <w:fldChar w:fldCharType="separate"/>
                          </w:r>
                          <w:r>
                            <w:rPr>
                              <w:rFonts w:ascii="Arial Narrow"/>
                              <w:color w:val="7F7F7F"/>
                              <w:spacing w:val="-5"/>
                              <w:sz w:val="16"/>
                            </w:rPr>
                            <w:t>15</w:t>
                          </w:r>
                          <w:r>
                            <w:rPr>
                              <w:rFonts w:ascii="Arial Narrow"/>
                              <w:color w:val="7F7F7F"/>
                              <w:spacing w:val="-5"/>
                              <w:sz w:val="16"/>
                            </w:rPr>
                            <w:fldChar w:fldCharType="end"/>
                          </w:r>
                        </w:p>
                      </w:txbxContent>
                    </wps:txbx>
                    <wps:bodyPr wrap="square" lIns="0" tIns="0" rIns="0" bIns="0" rtlCol="0">
                      <a:noAutofit/>
                    </wps:bodyPr>
                  </wps:wsp>
                </a:graphicData>
              </a:graphic>
            </wp:anchor>
          </w:drawing>
        </mc:Choice>
        <mc:Fallback>
          <w:pict>
            <v:shape style="position:absolute;margin-left:534.190796pt;margin-top:35.023438pt;width:42.85pt;height:11.05pt;mso-position-horizontal-relative:page;mso-position-vertical-relative:page;z-index:-17050624" type="#_x0000_t202" id="docshape3" filled="false" stroked="false">
              <v:textbox inset="0,0,0,0">
                <w:txbxContent>
                  <w:p>
                    <w:pPr>
                      <w:spacing w:before="17"/>
                      <w:ind w:left="20" w:right="0" w:firstLine="0"/>
                      <w:jc w:val="left"/>
                      <w:rPr>
                        <w:rFonts w:ascii="Arial Narrow"/>
                        <w:sz w:val="16"/>
                      </w:rPr>
                    </w:pPr>
                    <w:r>
                      <w:rPr>
                        <w:rFonts w:ascii="Arial Narrow"/>
                        <w:color w:val="7F7F7F"/>
                        <w:sz w:val="16"/>
                      </w:rPr>
                      <w:t>Page</w:t>
                    </w:r>
                    <w:r>
                      <w:rPr>
                        <w:rFonts w:ascii="Arial Narrow"/>
                        <w:color w:val="7F7F7F"/>
                        <w:spacing w:val="-3"/>
                        <w:sz w:val="16"/>
                      </w:rPr>
                      <w:t> </w:t>
                    </w:r>
                    <w:r>
                      <w:rPr>
                        <w:rFonts w:ascii="Arial Narrow"/>
                        <w:color w:val="7F7F7F"/>
                        <w:sz w:val="16"/>
                      </w:rPr>
                      <w:fldChar w:fldCharType="begin"/>
                    </w:r>
                    <w:r>
                      <w:rPr>
                        <w:rFonts w:ascii="Arial Narrow"/>
                        <w:color w:val="7F7F7F"/>
                        <w:sz w:val="16"/>
                      </w:rPr>
                      <w:instrText> PAGE </w:instrText>
                    </w:r>
                    <w:r>
                      <w:rPr>
                        <w:rFonts w:ascii="Arial Narrow"/>
                        <w:color w:val="7F7F7F"/>
                        <w:sz w:val="16"/>
                      </w:rPr>
                      <w:fldChar w:fldCharType="separate"/>
                    </w:r>
                    <w:r>
                      <w:rPr>
                        <w:rFonts w:ascii="Arial Narrow"/>
                        <w:color w:val="7F7F7F"/>
                        <w:sz w:val="16"/>
                      </w:rPr>
                      <w:t>10</w:t>
                    </w:r>
                    <w:r>
                      <w:rPr>
                        <w:rFonts w:ascii="Arial Narrow"/>
                        <w:color w:val="7F7F7F"/>
                        <w:sz w:val="16"/>
                      </w:rPr>
                      <w:fldChar w:fldCharType="end"/>
                    </w:r>
                    <w:r>
                      <w:rPr>
                        <w:rFonts w:ascii="Arial Narrow"/>
                        <w:color w:val="7F7F7F"/>
                        <w:spacing w:val="-3"/>
                        <w:sz w:val="16"/>
                      </w:rPr>
                      <w:t> </w:t>
                    </w:r>
                    <w:r>
                      <w:rPr>
                        <w:rFonts w:ascii="Arial Narrow"/>
                        <w:color w:val="7F7F7F"/>
                        <w:sz w:val="16"/>
                      </w:rPr>
                      <w:t>of</w:t>
                    </w:r>
                    <w:r>
                      <w:rPr>
                        <w:rFonts w:ascii="Arial Narrow"/>
                        <w:color w:val="7F7F7F"/>
                        <w:spacing w:val="-3"/>
                        <w:sz w:val="16"/>
                      </w:rPr>
                      <w:t> </w:t>
                    </w:r>
                    <w:r>
                      <w:rPr>
                        <w:rFonts w:ascii="Arial Narrow"/>
                        <w:color w:val="7F7F7F"/>
                        <w:spacing w:val="-5"/>
                        <w:sz w:val="16"/>
                      </w:rPr>
                      <w:fldChar w:fldCharType="begin"/>
                    </w:r>
                    <w:r>
                      <w:rPr>
                        <w:rFonts w:ascii="Arial Narrow"/>
                        <w:color w:val="7F7F7F"/>
                        <w:spacing w:val="-5"/>
                        <w:sz w:val="16"/>
                      </w:rPr>
                      <w:instrText> NUMPAGES </w:instrText>
                    </w:r>
                    <w:r>
                      <w:rPr>
                        <w:rFonts w:ascii="Arial Narrow"/>
                        <w:color w:val="7F7F7F"/>
                        <w:spacing w:val="-5"/>
                        <w:sz w:val="16"/>
                      </w:rPr>
                      <w:fldChar w:fldCharType="separate"/>
                    </w:r>
                    <w:r>
                      <w:rPr>
                        <w:rFonts w:ascii="Arial Narrow"/>
                        <w:color w:val="7F7F7F"/>
                        <w:spacing w:val="-5"/>
                        <w:sz w:val="16"/>
                      </w:rPr>
                      <w:t>15</w:t>
                    </w:r>
                    <w:r>
                      <w:rPr>
                        <w:rFonts w:ascii="Arial Narrow"/>
                        <w:color w:val="7F7F7F"/>
                        <w:spacing w:val="-5"/>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4"/>
      <w:numFmt w:val="decimal"/>
      <w:lvlText w:val="%1"/>
      <w:lvlJc w:val="left"/>
      <w:pPr>
        <w:ind w:left="864" w:hanging="720"/>
        <w:jc w:val="left"/>
      </w:pPr>
      <w:rPr>
        <w:rFonts w:hint="default"/>
        <w:lang w:val="en-US" w:eastAsia="en-US" w:bidi="ar-SA"/>
      </w:rPr>
    </w:lvl>
    <w:lvl w:ilvl="1">
      <w:start w:val="1"/>
      <w:numFmt w:val="decimal"/>
      <w:lvlText w:val="%1.%2."/>
      <w:lvlJc w:val="left"/>
      <w:pPr>
        <w:ind w:left="864" w:hanging="720"/>
        <w:jc w:val="right"/>
      </w:pPr>
      <w:rPr>
        <w:rFonts w:hint="default" w:ascii="Arial Black" w:hAnsi="Arial Black" w:eastAsia="Arial Black" w:cs="Arial Black"/>
        <w:b w:val="0"/>
        <w:bCs w:val="0"/>
        <w:i w:val="0"/>
        <w:iCs w:val="0"/>
        <w:color w:val="000080"/>
        <w:spacing w:val="-1"/>
        <w:w w:val="100"/>
        <w:sz w:val="18"/>
        <w:szCs w:val="18"/>
        <w:lang w:val="en-US" w:eastAsia="en-US" w:bidi="ar-SA"/>
      </w:rPr>
    </w:lvl>
    <w:lvl w:ilvl="2">
      <w:start w:val="1"/>
      <w:numFmt w:val="decimal"/>
      <w:lvlText w:val="%1.%2.%3."/>
      <w:lvlJc w:val="left"/>
      <w:pPr>
        <w:ind w:left="864" w:hanging="721"/>
        <w:jc w:val="right"/>
      </w:pPr>
      <w:rPr>
        <w:rFonts w:hint="default" w:ascii="Arial" w:hAnsi="Arial" w:eastAsia="Arial" w:cs="Arial"/>
        <w:b/>
        <w:bCs/>
        <w:i w:val="0"/>
        <w:iCs w:val="0"/>
        <w:color w:val="000080"/>
        <w:spacing w:val="0"/>
        <w:w w:val="100"/>
        <w:sz w:val="18"/>
        <w:szCs w:val="18"/>
        <w:lang w:val="en-US" w:eastAsia="en-US" w:bidi="ar-SA"/>
      </w:rPr>
    </w:lvl>
    <w:lvl w:ilvl="3">
      <w:start w:val="0"/>
      <w:numFmt w:val="bullet"/>
      <w:lvlText w:val="•"/>
      <w:lvlJc w:val="left"/>
      <w:pPr>
        <w:ind w:left="4552" w:hanging="721"/>
      </w:pPr>
      <w:rPr>
        <w:rFonts w:hint="default"/>
        <w:lang w:val="en-US" w:eastAsia="en-US" w:bidi="ar-SA"/>
      </w:rPr>
    </w:lvl>
    <w:lvl w:ilvl="4">
      <w:start w:val="0"/>
      <w:numFmt w:val="bullet"/>
      <w:lvlText w:val="•"/>
      <w:lvlJc w:val="left"/>
      <w:pPr>
        <w:ind w:left="5208" w:hanging="721"/>
      </w:pPr>
      <w:rPr>
        <w:rFonts w:hint="default"/>
        <w:lang w:val="en-US" w:eastAsia="en-US" w:bidi="ar-SA"/>
      </w:rPr>
    </w:lvl>
    <w:lvl w:ilvl="5">
      <w:start w:val="0"/>
      <w:numFmt w:val="bullet"/>
      <w:lvlText w:val="•"/>
      <w:lvlJc w:val="left"/>
      <w:pPr>
        <w:ind w:left="5864" w:hanging="721"/>
      </w:pPr>
      <w:rPr>
        <w:rFonts w:hint="default"/>
        <w:lang w:val="en-US" w:eastAsia="en-US" w:bidi="ar-SA"/>
      </w:rPr>
    </w:lvl>
    <w:lvl w:ilvl="6">
      <w:start w:val="0"/>
      <w:numFmt w:val="bullet"/>
      <w:lvlText w:val="•"/>
      <w:lvlJc w:val="left"/>
      <w:pPr>
        <w:ind w:left="6520" w:hanging="721"/>
      </w:pPr>
      <w:rPr>
        <w:rFonts w:hint="default"/>
        <w:lang w:val="en-US" w:eastAsia="en-US" w:bidi="ar-SA"/>
      </w:rPr>
    </w:lvl>
    <w:lvl w:ilvl="7">
      <w:start w:val="0"/>
      <w:numFmt w:val="bullet"/>
      <w:lvlText w:val="•"/>
      <w:lvlJc w:val="left"/>
      <w:pPr>
        <w:ind w:left="7176" w:hanging="721"/>
      </w:pPr>
      <w:rPr>
        <w:rFonts w:hint="default"/>
        <w:lang w:val="en-US" w:eastAsia="en-US" w:bidi="ar-SA"/>
      </w:rPr>
    </w:lvl>
    <w:lvl w:ilvl="8">
      <w:start w:val="0"/>
      <w:numFmt w:val="bullet"/>
      <w:lvlText w:val="•"/>
      <w:lvlJc w:val="left"/>
      <w:pPr>
        <w:ind w:left="7832" w:hanging="721"/>
      </w:pPr>
      <w:rPr>
        <w:rFonts w:hint="default"/>
        <w:lang w:val="en-US" w:eastAsia="en-US" w:bidi="ar-SA"/>
      </w:rPr>
    </w:lvl>
  </w:abstractNum>
  <w:abstractNum w:abstractNumId="8">
    <w:multiLevelType w:val="hybridMultilevel"/>
    <w:lvl w:ilvl="0">
      <w:start w:val="0"/>
      <w:numFmt w:val="bullet"/>
      <w:lvlText w:val="-"/>
      <w:lvlJc w:val="left"/>
      <w:pPr>
        <w:ind w:left="233" w:hanging="90"/>
      </w:pPr>
      <w:rPr>
        <w:rFonts w:hint="default" w:ascii="Arial Narrow" w:hAnsi="Arial Narrow" w:eastAsia="Arial Narrow" w:cs="Arial Narrow"/>
        <w:b w:val="0"/>
        <w:bCs w:val="0"/>
        <w:i w:val="0"/>
        <w:iCs w:val="0"/>
        <w:spacing w:val="0"/>
        <w:w w:val="100"/>
        <w:sz w:val="18"/>
        <w:szCs w:val="18"/>
        <w:lang w:val="en-US" w:eastAsia="en-US" w:bidi="ar-SA"/>
      </w:rPr>
    </w:lvl>
    <w:lvl w:ilvl="1">
      <w:start w:val="0"/>
      <w:numFmt w:val="bullet"/>
      <w:lvlText w:val="•"/>
      <w:lvlJc w:val="left"/>
      <w:pPr>
        <w:ind w:left="437" w:hanging="90"/>
      </w:pPr>
      <w:rPr>
        <w:rFonts w:hint="default"/>
        <w:lang w:val="en-US" w:eastAsia="en-US" w:bidi="ar-SA"/>
      </w:rPr>
    </w:lvl>
    <w:lvl w:ilvl="2">
      <w:start w:val="0"/>
      <w:numFmt w:val="bullet"/>
      <w:lvlText w:val="•"/>
      <w:lvlJc w:val="left"/>
      <w:pPr>
        <w:ind w:left="635" w:hanging="90"/>
      </w:pPr>
      <w:rPr>
        <w:rFonts w:hint="default"/>
        <w:lang w:val="en-US" w:eastAsia="en-US" w:bidi="ar-SA"/>
      </w:rPr>
    </w:lvl>
    <w:lvl w:ilvl="3">
      <w:start w:val="0"/>
      <w:numFmt w:val="bullet"/>
      <w:lvlText w:val="•"/>
      <w:lvlJc w:val="left"/>
      <w:pPr>
        <w:ind w:left="833" w:hanging="90"/>
      </w:pPr>
      <w:rPr>
        <w:rFonts w:hint="default"/>
        <w:lang w:val="en-US" w:eastAsia="en-US" w:bidi="ar-SA"/>
      </w:rPr>
    </w:lvl>
    <w:lvl w:ilvl="4">
      <w:start w:val="0"/>
      <w:numFmt w:val="bullet"/>
      <w:lvlText w:val="•"/>
      <w:lvlJc w:val="left"/>
      <w:pPr>
        <w:ind w:left="1030" w:hanging="90"/>
      </w:pPr>
      <w:rPr>
        <w:rFonts w:hint="default"/>
        <w:lang w:val="en-US" w:eastAsia="en-US" w:bidi="ar-SA"/>
      </w:rPr>
    </w:lvl>
    <w:lvl w:ilvl="5">
      <w:start w:val="0"/>
      <w:numFmt w:val="bullet"/>
      <w:lvlText w:val="•"/>
      <w:lvlJc w:val="left"/>
      <w:pPr>
        <w:ind w:left="1228" w:hanging="90"/>
      </w:pPr>
      <w:rPr>
        <w:rFonts w:hint="default"/>
        <w:lang w:val="en-US" w:eastAsia="en-US" w:bidi="ar-SA"/>
      </w:rPr>
    </w:lvl>
    <w:lvl w:ilvl="6">
      <w:start w:val="0"/>
      <w:numFmt w:val="bullet"/>
      <w:lvlText w:val="•"/>
      <w:lvlJc w:val="left"/>
      <w:pPr>
        <w:ind w:left="1426" w:hanging="90"/>
      </w:pPr>
      <w:rPr>
        <w:rFonts w:hint="default"/>
        <w:lang w:val="en-US" w:eastAsia="en-US" w:bidi="ar-SA"/>
      </w:rPr>
    </w:lvl>
    <w:lvl w:ilvl="7">
      <w:start w:val="0"/>
      <w:numFmt w:val="bullet"/>
      <w:lvlText w:val="•"/>
      <w:lvlJc w:val="left"/>
      <w:pPr>
        <w:ind w:left="1624" w:hanging="90"/>
      </w:pPr>
      <w:rPr>
        <w:rFonts w:hint="default"/>
        <w:lang w:val="en-US" w:eastAsia="en-US" w:bidi="ar-SA"/>
      </w:rPr>
    </w:lvl>
    <w:lvl w:ilvl="8">
      <w:start w:val="0"/>
      <w:numFmt w:val="bullet"/>
      <w:lvlText w:val="•"/>
      <w:lvlJc w:val="left"/>
      <w:pPr>
        <w:ind w:left="1821" w:hanging="90"/>
      </w:pPr>
      <w:rPr>
        <w:rFonts w:hint="default"/>
        <w:lang w:val="en-US" w:eastAsia="en-US" w:bidi="ar-SA"/>
      </w:rPr>
    </w:lvl>
  </w:abstractNum>
  <w:abstractNum w:abstractNumId="7">
    <w:multiLevelType w:val="hybridMultilevel"/>
    <w:lvl w:ilvl="0">
      <w:start w:val="3"/>
      <w:numFmt w:val="decimal"/>
      <w:lvlText w:val="%1"/>
      <w:lvlJc w:val="left"/>
      <w:pPr>
        <w:ind w:left="864" w:hanging="720"/>
        <w:jc w:val="left"/>
      </w:pPr>
      <w:rPr>
        <w:rFonts w:hint="default"/>
        <w:lang w:val="en-US" w:eastAsia="en-US" w:bidi="ar-SA"/>
      </w:rPr>
    </w:lvl>
    <w:lvl w:ilvl="1">
      <w:start w:val="1"/>
      <w:numFmt w:val="decimal"/>
      <w:lvlText w:val="%1.%2."/>
      <w:lvlJc w:val="left"/>
      <w:pPr>
        <w:ind w:left="864" w:hanging="720"/>
        <w:jc w:val="left"/>
      </w:pPr>
      <w:rPr>
        <w:rFonts w:hint="default" w:ascii="Arial Black" w:hAnsi="Arial Black" w:eastAsia="Arial Black" w:cs="Arial Black"/>
        <w:b w:val="0"/>
        <w:bCs w:val="0"/>
        <w:i w:val="0"/>
        <w:iCs w:val="0"/>
        <w:color w:val="000080"/>
        <w:spacing w:val="-1"/>
        <w:w w:val="100"/>
        <w:sz w:val="18"/>
        <w:szCs w:val="18"/>
        <w:lang w:val="en-US" w:eastAsia="en-US" w:bidi="ar-SA"/>
      </w:rPr>
    </w:lvl>
    <w:lvl w:ilvl="2">
      <w:start w:val="1"/>
      <w:numFmt w:val="decimal"/>
      <w:lvlText w:val="%1.%2.%3."/>
      <w:lvlJc w:val="left"/>
      <w:pPr>
        <w:ind w:left="864" w:hanging="721"/>
        <w:jc w:val="left"/>
      </w:pPr>
      <w:rPr>
        <w:rFonts w:hint="default" w:ascii="Arial" w:hAnsi="Arial" w:eastAsia="Arial" w:cs="Arial"/>
        <w:b/>
        <w:bCs/>
        <w:i w:val="0"/>
        <w:iCs w:val="0"/>
        <w:color w:val="000080"/>
        <w:spacing w:val="-1"/>
        <w:w w:val="99"/>
        <w:sz w:val="18"/>
        <w:szCs w:val="18"/>
        <w:lang w:val="en-US" w:eastAsia="en-US" w:bidi="ar-SA"/>
      </w:rPr>
    </w:lvl>
    <w:lvl w:ilvl="3">
      <w:start w:val="0"/>
      <w:numFmt w:val="bullet"/>
      <w:lvlText w:val="•"/>
      <w:lvlJc w:val="left"/>
      <w:pPr>
        <w:ind w:left="3345" w:hanging="721"/>
      </w:pPr>
      <w:rPr>
        <w:rFonts w:hint="default"/>
        <w:lang w:val="en-US" w:eastAsia="en-US" w:bidi="ar-SA"/>
      </w:rPr>
    </w:lvl>
    <w:lvl w:ilvl="4">
      <w:start w:val="0"/>
      <w:numFmt w:val="bullet"/>
      <w:lvlText w:val="•"/>
      <w:lvlJc w:val="left"/>
      <w:pPr>
        <w:ind w:left="4173" w:hanging="721"/>
      </w:pPr>
      <w:rPr>
        <w:rFonts w:hint="default"/>
        <w:lang w:val="en-US" w:eastAsia="en-US" w:bidi="ar-SA"/>
      </w:rPr>
    </w:lvl>
    <w:lvl w:ilvl="5">
      <w:start w:val="0"/>
      <w:numFmt w:val="bullet"/>
      <w:lvlText w:val="•"/>
      <w:lvlJc w:val="left"/>
      <w:pPr>
        <w:ind w:left="5002" w:hanging="721"/>
      </w:pPr>
      <w:rPr>
        <w:rFonts w:hint="default"/>
        <w:lang w:val="en-US" w:eastAsia="en-US" w:bidi="ar-SA"/>
      </w:rPr>
    </w:lvl>
    <w:lvl w:ilvl="6">
      <w:start w:val="0"/>
      <w:numFmt w:val="bullet"/>
      <w:lvlText w:val="•"/>
      <w:lvlJc w:val="left"/>
      <w:pPr>
        <w:ind w:left="5830" w:hanging="721"/>
      </w:pPr>
      <w:rPr>
        <w:rFonts w:hint="default"/>
        <w:lang w:val="en-US" w:eastAsia="en-US" w:bidi="ar-SA"/>
      </w:rPr>
    </w:lvl>
    <w:lvl w:ilvl="7">
      <w:start w:val="0"/>
      <w:numFmt w:val="bullet"/>
      <w:lvlText w:val="•"/>
      <w:lvlJc w:val="left"/>
      <w:pPr>
        <w:ind w:left="6658" w:hanging="721"/>
      </w:pPr>
      <w:rPr>
        <w:rFonts w:hint="default"/>
        <w:lang w:val="en-US" w:eastAsia="en-US" w:bidi="ar-SA"/>
      </w:rPr>
    </w:lvl>
    <w:lvl w:ilvl="8">
      <w:start w:val="0"/>
      <w:numFmt w:val="bullet"/>
      <w:lvlText w:val="•"/>
      <w:lvlJc w:val="left"/>
      <w:pPr>
        <w:ind w:left="7487" w:hanging="721"/>
      </w:pPr>
      <w:rPr>
        <w:rFonts w:hint="default"/>
        <w:lang w:val="en-US" w:eastAsia="en-US" w:bidi="ar-SA"/>
      </w:rPr>
    </w:lvl>
  </w:abstractNum>
  <w:abstractNum w:abstractNumId="6">
    <w:multiLevelType w:val="hybridMultilevel"/>
    <w:lvl w:ilvl="0">
      <w:start w:val="0"/>
      <w:numFmt w:val="bullet"/>
      <w:lvlText w:val="-"/>
      <w:lvlJc w:val="left"/>
      <w:pPr>
        <w:ind w:left="233" w:hanging="90"/>
      </w:pPr>
      <w:rPr>
        <w:rFonts w:hint="default" w:ascii="Arial Narrow" w:hAnsi="Arial Narrow" w:eastAsia="Arial Narrow" w:cs="Arial Narrow"/>
        <w:spacing w:val="0"/>
        <w:w w:val="100"/>
        <w:lang w:val="en-US" w:eastAsia="en-US" w:bidi="ar-SA"/>
      </w:rPr>
    </w:lvl>
    <w:lvl w:ilvl="1">
      <w:start w:val="0"/>
      <w:numFmt w:val="bullet"/>
      <w:lvlText w:val="•"/>
      <w:lvlJc w:val="left"/>
      <w:pPr>
        <w:ind w:left="433" w:hanging="90"/>
      </w:pPr>
      <w:rPr>
        <w:rFonts w:hint="default"/>
        <w:lang w:val="en-US" w:eastAsia="en-US" w:bidi="ar-SA"/>
      </w:rPr>
    </w:lvl>
    <w:lvl w:ilvl="2">
      <w:start w:val="0"/>
      <w:numFmt w:val="bullet"/>
      <w:lvlText w:val="•"/>
      <w:lvlJc w:val="left"/>
      <w:pPr>
        <w:ind w:left="627" w:hanging="90"/>
      </w:pPr>
      <w:rPr>
        <w:rFonts w:hint="default"/>
        <w:lang w:val="en-US" w:eastAsia="en-US" w:bidi="ar-SA"/>
      </w:rPr>
    </w:lvl>
    <w:lvl w:ilvl="3">
      <w:start w:val="0"/>
      <w:numFmt w:val="bullet"/>
      <w:lvlText w:val="•"/>
      <w:lvlJc w:val="left"/>
      <w:pPr>
        <w:ind w:left="821" w:hanging="90"/>
      </w:pPr>
      <w:rPr>
        <w:rFonts w:hint="default"/>
        <w:lang w:val="en-US" w:eastAsia="en-US" w:bidi="ar-SA"/>
      </w:rPr>
    </w:lvl>
    <w:lvl w:ilvl="4">
      <w:start w:val="0"/>
      <w:numFmt w:val="bullet"/>
      <w:lvlText w:val="•"/>
      <w:lvlJc w:val="left"/>
      <w:pPr>
        <w:ind w:left="1015" w:hanging="90"/>
      </w:pPr>
      <w:rPr>
        <w:rFonts w:hint="default"/>
        <w:lang w:val="en-US" w:eastAsia="en-US" w:bidi="ar-SA"/>
      </w:rPr>
    </w:lvl>
    <w:lvl w:ilvl="5">
      <w:start w:val="0"/>
      <w:numFmt w:val="bullet"/>
      <w:lvlText w:val="•"/>
      <w:lvlJc w:val="left"/>
      <w:pPr>
        <w:ind w:left="1208" w:hanging="90"/>
      </w:pPr>
      <w:rPr>
        <w:rFonts w:hint="default"/>
        <w:lang w:val="en-US" w:eastAsia="en-US" w:bidi="ar-SA"/>
      </w:rPr>
    </w:lvl>
    <w:lvl w:ilvl="6">
      <w:start w:val="0"/>
      <w:numFmt w:val="bullet"/>
      <w:lvlText w:val="•"/>
      <w:lvlJc w:val="left"/>
      <w:pPr>
        <w:ind w:left="1402" w:hanging="90"/>
      </w:pPr>
      <w:rPr>
        <w:rFonts w:hint="default"/>
        <w:lang w:val="en-US" w:eastAsia="en-US" w:bidi="ar-SA"/>
      </w:rPr>
    </w:lvl>
    <w:lvl w:ilvl="7">
      <w:start w:val="0"/>
      <w:numFmt w:val="bullet"/>
      <w:lvlText w:val="•"/>
      <w:lvlJc w:val="left"/>
      <w:pPr>
        <w:ind w:left="1596" w:hanging="90"/>
      </w:pPr>
      <w:rPr>
        <w:rFonts w:hint="default"/>
        <w:lang w:val="en-US" w:eastAsia="en-US" w:bidi="ar-SA"/>
      </w:rPr>
    </w:lvl>
    <w:lvl w:ilvl="8">
      <w:start w:val="0"/>
      <w:numFmt w:val="bullet"/>
      <w:lvlText w:val="•"/>
      <w:lvlJc w:val="left"/>
      <w:pPr>
        <w:ind w:left="1790" w:hanging="90"/>
      </w:pPr>
      <w:rPr>
        <w:rFonts w:hint="default"/>
        <w:lang w:val="en-US" w:eastAsia="en-US" w:bidi="ar-SA"/>
      </w:rPr>
    </w:lvl>
  </w:abstractNum>
  <w:abstractNum w:abstractNumId="5">
    <w:multiLevelType w:val="hybridMultilevel"/>
    <w:lvl w:ilvl="0">
      <w:start w:val="2"/>
      <w:numFmt w:val="decimal"/>
      <w:lvlText w:val="%1"/>
      <w:lvlJc w:val="left"/>
      <w:pPr>
        <w:ind w:left="864" w:hanging="720"/>
        <w:jc w:val="left"/>
      </w:pPr>
      <w:rPr>
        <w:rFonts w:hint="default"/>
        <w:lang w:val="en-US" w:eastAsia="en-US" w:bidi="ar-SA"/>
      </w:rPr>
    </w:lvl>
    <w:lvl w:ilvl="1">
      <w:start w:val="1"/>
      <w:numFmt w:val="decimal"/>
      <w:lvlText w:val="%1.%2."/>
      <w:lvlJc w:val="left"/>
      <w:pPr>
        <w:ind w:left="864" w:hanging="720"/>
        <w:jc w:val="left"/>
      </w:pPr>
      <w:rPr>
        <w:rFonts w:hint="default" w:ascii="Arial Black" w:hAnsi="Arial Black" w:eastAsia="Arial Black" w:cs="Arial Black"/>
        <w:b w:val="0"/>
        <w:bCs w:val="0"/>
        <w:i w:val="0"/>
        <w:iCs w:val="0"/>
        <w:color w:val="000080"/>
        <w:spacing w:val="-1"/>
        <w:w w:val="100"/>
        <w:sz w:val="18"/>
        <w:szCs w:val="18"/>
        <w:lang w:val="en-US" w:eastAsia="en-US" w:bidi="ar-SA"/>
      </w:rPr>
    </w:lvl>
    <w:lvl w:ilvl="2">
      <w:start w:val="1"/>
      <w:numFmt w:val="decimal"/>
      <w:lvlText w:val="%3."/>
      <w:lvlJc w:val="left"/>
      <w:pPr>
        <w:ind w:left="3239" w:hanging="720"/>
        <w:jc w:val="right"/>
      </w:pPr>
      <w:rPr>
        <w:rFonts w:hint="default" w:ascii="Garamond" w:hAnsi="Garamond" w:eastAsia="Garamond" w:cs="Garamond"/>
        <w:b w:val="0"/>
        <w:bCs w:val="0"/>
        <w:i w:val="0"/>
        <w:iCs w:val="0"/>
        <w:spacing w:val="-1"/>
        <w:w w:val="100"/>
        <w:sz w:val="18"/>
        <w:szCs w:val="18"/>
        <w:lang w:val="en-US" w:eastAsia="en-US" w:bidi="ar-SA"/>
      </w:rPr>
    </w:lvl>
    <w:lvl w:ilvl="3">
      <w:start w:val="0"/>
      <w:numFmt w:val="bullet"/>
      <w:lvlText w:val="•"/>
      <w:lvlJc w:val="left"/>
      <w:pPr>
        <w:ind w:left="4552" w:hanging="720"/>
      </w:pPr>
      <w:rPr>
        <w:rFonts w:hint="default"/>
        <w:lang w:val="en-US" w:eastAsia="en-US" w:bidi="ar-SA"/>
      </w:rPr>
    </w:lvl>
    <w:lvl w:ilvl="4">
      <w:start w:val="0"/>
      <w:numFmt w:val="bullet"/>
      <w:lvlText w:val="•"/>
      <w:lvlJc w:val="left"/>
      <w:pPr>
        <w:ind w:left="5208" w:hanging="720"/>
      </w:pPr>
      <w:rPr>
        <w:rFonts w:hint="default"/>
        <w:lang w:val="en-US" w:eastAsia="en-US" w:bidi="ar-SA"/>
      </w:rPr>
    </w:lvl>
    <w:lvl w:ilvl="5">
      <w:start w:val="0"/>
      <w:numFmt w:val="bullet"/>
      <w:lvlText w:val="•"/>
      <w:lvlJc w:val="left"/>
      <w:pPr>
        <w:ind w:left="5864" w:hanging="720"/>
      </w:pPr>
      <w:rPr>
        <w:rFonts w:hint="default"/>
        <w:lang w:val="en-US" w:eastAsia="en-US" w:bidi="ar-SA"/>
      </w:rPr>
    </w:lvl>
    <w:lvl w:ilvl="6">
      <w:start w:val="0"/>
      <w:numFmt w:val="bullet"/>
      <w:lvlText w:val="•"/>
      <w:lvlJc w:val="left"/>
      <w:pPr>
        <w:ind w:left="6520" w:hanging="720"/>
      </w:pPr>
      <w:rPr>
        <w:rFonts w:hint="default"/>
        <w:lang w:val="en-US" w:eastAsia="en-US" w:bidi="ar-SA"/>
      </w:rPr>
    </w:lvl>
    <w:lvl w:ilvl="7">
      <w:start w:val="0"/>
      <w:numFmt w:val="bullet"/>
      <w:lvlText w:val="•"/>
      <w:lvlJc w:val="left"/>
      <w:pPr>
        <w:ind w:left="7176" w:hanging="720"/>
      </w:pPr>
      <w:rPr>
        <w:rFonts w:hint="default"/>
        <w:lang w:val="en-US" w:eastAsia="en-US" w:bidi="ar-SA"/>
      </w:rPr>
    </w:lvl>
    <w:lvl w:ilvl="8">
      <w:start w:val="0"/>
      <w:numFmt w:val="bullet"/>
      <w:lvlText w:val="•"/>
      <w:lvlJc w:val="left"/>
      <w:pPr>
        <w:ind w:left="7832" w:hanging="720"/>
      </w:pPr>
      <w:rPr>
        <w:rFonts w:hint="default"/>
        <w:lang w:val="en-US" w:eastAsia="en-US" w:bidi="ar-SA"/>
      </w:rPr>
    </w:lvl>
  </w:abstractNum>
  <w:abstractNum w:abstractNumId="4">
    <w:multiLevelType w:val="hybridMultilevel"/>
    <w:lvl w:ilvl="0">
      <w:start w:val="1"/>
      <w:numFmt w:val="decimal"/>
      <w:lvlText w:val="%1"/>
      <w:lvlJc w:val="left"/>
      <w:pPr>
        <w:ind w:left="864" w:hanging="720"/>
        <w:jc w:val="left"/>
      </w:pPr>
      <w:rPr>
        <w:rFonts w:hint="default"/>
        <w:lang w:val="en-US" w:eastAsia="en-US" w:bidi="ar-SA"/>
      </w:rPr>
    </w:lvl>
    <w:lvl w:ilvl="1">
      <w:start w:val="1"/>
      <w:numFmt w:val="decimal"/>
      <w:lvlText w:val="%1.%2."/>
      <w:lvlJc w:val="left"/>
      <w:pPr>
        <w:ind w:left="864" w:hanging="720"/>
        <w:jc w:val="left"/>
      </w:pPr>
      <w:rPr>
        <w:rFonts w:hint="default" w:ascii="Arial Black" w:hAnsi="Arial Black" w:eastAsia="Arial Black" w:cs="Arial Black"/>
        <w:b w:val="0"/>
        <w:bCs w:val="0"/>
        <w:i w:val="0"/>
        <w:iCs w:val="0"/>
        <w:color w:val="000080"/>
        <w:spacing w:val="-1"/>
        <w:w w:val="100"/>
        <w:sz w:val="18"/>
        <w:szCs w:val="18"/>
        <w:lang w:val="en-US" w:eastAsia="en-US" w:bidi="ar-SA"/>
      </w:rPr>
    </w:lvl>
    <w:lvl w:ilvl="2">
      <w:start w:val="0"/>
      <w:numFmt w:val="bullet"/>
      <w:lvlText w:val="•"/>
      <w:lvlJc w:val="left"/>
      <w:pPr>
        <w:ind w:left="2516" w:hanging="720"/>
      </w:pPr>
      <w:rPr>
        <w:rFonts w:hint="default"/>
        <w:lang w:val="en-US" w:eastAsia="en-US" w:bidi="ar-SA"/>
      </w:rPr>
    </w:lvl>
    <w:lvl w:ilvl="3">
      <w:start w:val="0"/>
      <w:numFmt w:val="bullet"/>
      <w:lvlText w:val="•"/>
      <w:lvlJc w:val="left"/>
      <w:pPr>
        <w:ind w:left="3345" w:hanging="720"/>
      </w:pPr>
      <w:rPr>
        <w:rFonts w:hint="default"/>
        <w:lang w:val="en-US" w:eastAsia="en-US" w:bidi="ar-SA"/>
      </w:rPr>
    </w:lvl>
    <w:lvl w:ilvl="4">
      <w:start w:val="0"/>
      <w:numFmt w:val="bullet"/>
      <w:lvlText w:val="•"/>
      <w:lvlJc w:val="left"/>
      <w:pPr>
        <w:ind w:left="4173" w:hanging="720"/>
      </w:pPr>
      <w:rPr>
        <w:rFonts w:hint="default"/>
        <w:lang w:val="en-US" w:eastAsia="en-US" w:bidi="ar-SA"/>
      </w:rPr>
    </w:lvl>
    <w:lvl w:ilvl="5">
      <w:start w:val="0"/>
      <w:numFmt w:val="bullet"/>
      <w:lvlText w:val="•"/>
      <w:lvlJc w:val="left"/>
      <w:pPr>
        <w:ind w:left="5002" w:hanging="720"/>
      </w:pPr>
      <w:rPr>
        <w:rFonts w:hint="default"/>
        <w:lang w:val="en-US" w:eastAsia="en-US" w:bidi="ar-SA"/>
      </w:rPr>
    </w:lvl>
    <w:lvl w:ilvl="6">
      <w:start w:val="0"/>
      <w:numFmt w:val="bullet"/>
      <w:lvlText w:val="•"/>
      <w:lvlJc w:val="left"/>
      <w:pPr>
        <w:ind w:left="5830" w:hanging="720"/>
      </w:pPr>
      <w:rPr>
        <w:rFonts w:hint="default"/>
        <w:lang w:val="en-US" w:eastAsia="en-US" w:bidi="ar-SA"/>
      </w:rPr>
    </w:lvl>
    <w:lvl w:ilvl="7">
      <w:start w:val="0"/>
      <w:numFmt w:val="bullet"/>
      <w:lvlText w:val="•"/>
      <w:lvlJc w:val="left"/>
      <w:pPr>
        <w:ind w:left="6658" w:hanging="720"/>
      </w:pPr>
      <w:rPr>
        <w:rFonts w:hint="default"/>
        <w:lang w:val="en-US" w:eastAsia="en-US" w:bidi="ar-SA"/>
      </w:rPr>
    </w:lvl>
    <w:lvl w:ilvl="8">
      <w:start w:val="0"/>
      <w:numFmt w:val="bullet"/>
      <w:lvlText w:val="•"/>
      <w:lvlJc w:val="left"/>
      <w:pPr>
        <w:ind w:left="7487" w:hanging="720"/>
      </w:pPr>
      <w:rPr>
        <w:rFonts w:hint="default"/>
        <w:lang w:val="en-US" w:eastAsia="en-US" w:bidi="ar-SA"/>
      </w:rPr>
    </w:lvl>
  </w:abstractNum>
  <w:abstractNum w:abstractNumId="3">
    <w:multiLevelType w:val="hybridMultilevel"/>
    <w:lvl w:ilvl="0">
      <w:start w:val="4"/>
      <w:numFmt w:val="decimal"/>
      <w:lvlText w:val="%1"/>
      <w:lvlJc w:val="left"/>
      <w:pPr>
        <w:ind w:left="1044" w:hanging="720"/>
        <w:jc w:val="left"/>
      </w:pPr>
      <w:rPr>
        <w:rFonts w:hint="default"/>
        <w:lang w:val="en-US" w:eastAsia="en-US" w:bidi="ar-SA"/>
      </w:rPr>
    </w:lvl>
    <w:lvl w:ilvl="1">
      <w:start w:val="1"/>
      <w:numFmt w:val="decimal"/>
      <w:lvlText w:val="%1.%2."/>
      <w:lvlJc w:val="left"/>
      <w:pPr>
        <w:ind w:left="1044" w:hanging="720"/>
        <w:jc w:val="left"/>
      </w:pPr>
      <w:rPr>
        <w:rFonts w:hint="default" w:ascii="Garamond" w:hAnsi="Garamond" w:eastAsia="Garamond" w:cs="Garamond"/>
        <w:b w:val="0"/>
        <w:bCs w:val="0"/>
        <w:i w:val="0"/>
        <w:iCs w:val="0"/>
        <w:spacing w:val="-1"/>
        <w:w w:val="100"/>
        <w:sz w:val="18"/>
        <w:szCs w:val="18"/>
        <w:lang w:val="en-US" w:eastAsia="en-US" w:bidi="ar-SA"/>
      </w:rPr>
    </w:lvl>
    <w:lvl w:ilvl="2">
      <w:start w:val="1"/>
      <w:numFmt w:val="decimal"/>
      <w:lvlText w:val="%1.%2.%3."/>
      <w:lvlJc w:val="left"/>
      <w:pPr>
        <w:ind w:left="1224" w:hanging="720"/>
        <w:jc w:val="left"/>
      </w:pPr>
      <w:rPr>
        <w:rFonts w:hint="default" w:ascii="Garamond" w:hAnsi="Garamond" w:eastAsia="Garamond" w:cs="Garamond"/>
        <w:b w:val="0"/>
        <w:bCs w:val="0"/>
        <w:i/>
        <w:iCs/>
        <w:spacing w:val="-1"/>
        <w:w w:val="99"/>
        <w:sz w:val="16"/>
        <w:szCs w:val="16"/>
        <w:lang w:val="en-US" w:eastAsia="en-US" w:bidi="ar-SA"/>
      </w:rPr>
    </w:lvl>
    <w:lvl w:ilvl="3">
      <w:start w:val="0"/>
      <w:numFmt w:val="bullet"/>
      <w:lvlText w:val="•"/>
      <w:lvlJc w:val="left"/>
      <w:pPr>
        <w:ind w:left="2980" w:hanging="720"/>
      </w:pPr>
      <w:rPr>
        <w:rFonts w:hint="default"/>
        <w:lang w:val="en-US" w:eastAsia="en-US" w:bidi="ar-SA"/>
      </w:rPr>
    </w:lvl>
    <w:lvl w:ilvl="4">
      <w:start w:val="0"/>
      <w:numFmt w:val="bullet"/>
      <w:lvlText w:val="•"/>
      <w:lvlJc w:val="left"/>
      <w:pPr>
        <w:ind w:left="3861" w:hanging="720"/>
      </w:pPr>
      <w:rPr>
        <w:rFonts w:hint="default"/>
        <w:lang w:val="en-US" w:eastAsia="en-US" w:bidi="ar-SA"/>
      </w:rPr>
    </w:lvl>
    <w:lvl w:ilvl="5">
      <w:start w:val="0"/>
      <w:numFmt w:val="bullet"/>
      <w:lvlText w:val="•"/>
      <w:lvlJc w:val="left"/>
      <w:pPr>
        <w:ind w:left="4741" w:hanging="720"/>
      </w:pPr>
      <w:rPr>
        <w:rFonts w:hint="default"/>
        <w:lang w:val="en-US" w:eastAsia="en-US" w:bidi="ar-SA"/>
      </w:rPr>
    </w:lvl>
    <w:lvl w:ilvl="6">
      <w:start w:val="0"/>
      <w:numFmt w:val="bullet"/>
      <w:lvlText w:val="•"/>
      <w:lvlJc w:val="left"/>
      <w:pPr>
        <w:ind w:left="5622" w:hanging="720"/>
      </w:pPr>
      <w:rPr>
        <w:rFonts w:hint="default"/>
        <w:lang w:val="en-US" w:eastAsia="en-US" w:bidi="ar-SA"/>
      </w:rPr>
    </w:lvl>
    <w:lvl w:ilvl="7">
      <w:start w:val="0"/>
      <w:numFmt w:val="bullet"/>
      <w:lvlText w:val="•"/>
      <w:lvlJc w:val="left"/>
      <w:pPr>
        <w:ind w:left="6502" w:hanging="720"/>
      </w:pPr>
      <w:rPr>
        <w:rFonts w:hint="default"/>
        <w:lang w:val="en-US" w:eastAsia="en-US" w:bidi="ar-SA"/>
      </w:rPr>
    </w:lvl>
    <w:lvl w:ilvl="8">
      <w:start w:val="0"/>
      <w:numFmt w:val="bullet"/>
      <w:lvlText w:val="•"/>
      <w:lvlJc w:val="left"/>
      <w:pPr>
        <w:ind w:left="7383" w:hanging="720"/>
      </w:pPr>
      <w:rPr>
        <w:rFonts w:hint="default"/>
        <w:lang w:val="en-US" w:eastAsia="en-US" w:bidi="ar-SA"/>
      </w:rPr>
    </w:lvl>
  </w:abstractNum>
  <w:abstractNum w:abstractNumId="2">
    <w:multiLevelType w:val="hybridMultilevel"/>
    <w:lvl w:ilvl="0">
      <w:start w:val="3"/>
      <w:numFmt w:val="decimal"/>
      <w:lvlText w:val="%1"/>
      <w:lvlJc w:val="left"/>
      <w:pPr>
        <w:ind w:left="1044" w:hanging="720"/>
        <w:jc w:val="left"/>
      </w:pPr>
      <w:rPr>
        <w:rFonts w:hint="default"/>
        <w:lang w:val="en-US" w:eastAsia="en-US" w:bidi="ar-SA"/>
      </w:rPr>
    </w:lvl>
    <w:lvl w:ilvl="1">
      <w:start w:val="1"/>
      <w:numFmt w:val="decimal"/>
      <w:lvlText w:val="%1.%2."/>
      <w:lvlJc w:val="left"/>
      <w:pPr>
        <w:ind w:left="1044" w:hanging="720"/>
        <w:jc w:val="left"/>
      </w:pPr>
      <w:rPr>
        <w:rFonts w:hint="default" w:ascii="Garamond" w:hAnsi="Garamond" w:eastAsia="Garamond" w:cs="Garamond"/>
        <w:b w:val="0"/>
        <w:bCs w:val="0"/>
        <w:i w:val="0"/>
        <w:iCs w:val="0"/>
        <w:spacing w:val="-1"/>
        <w:w w:val="100"/>
        <w:sz w:val="18"/>
        <w:szCs w:val="18"/>
        <w:lang w:val="en-US" w:eastAsia="en-US" w:bidi="ar-SA"/>
      </w:rPr>
    </w:lvl>
    <w:lvl w:ilvl="2">
      <w:start w:val="1"/>
      <w:numFmt w:val="decimal"/>
      <w:lvlText w:val="%1.%2.%3."/>
      <w:lvlJc w:val="left"/>
      <w:pPr>
        <w:ind w:left="1224" w:hanging="720"/>
        <w:jc w:val="left"/>
      </w:pPr>
      <w:rPr>
        <w:rFonts w:hint="default" w:ascii="Garamond" w:hAnsi="Garamond" w:eastAsia="Garamond" w:cs="Garamond"/>
        <w:b w:val="0"/>
        <w:bCs w:val="0"/>
        <w:i/>
        <w:iCs/>
        <w:spacing w:val="-1"/>
        <w:w w:val="99"/>
        <w:sz w:val="16"/>
        <w:szCs w:val="16"/>
        <w:lang w:val="en-US" w:eastAsia="en-US" w:bidi="ar-SA"/>
      </w:rPr>
    </w:lvl>
    <w:lvl w:ilvl="3">
      <w:start w:val="0"/>
      <w:numFmt w:val="bullet"/>
      <w:lvlText w:val="•"/>
      <w:lvlJc w:val="left"/>
      <w:pPr>
        <w:ind w:left="2980" w:hanging="720"/>
      </w:pPr>
      <w:rPr>
        <w:rFonts w:hint="default"/>
        <w:lang w:val="en-US" w:eastAsia="en-US" w:bidi="ar-SA"/>
      </w:rPr>
    </w:lvl>
    <w:lvl w:ilvl="4">
      <w:start w:val="0"/>
      <w:numFmt w:val="bullet"/>
      <w:lvlText w:val="•"/>
      <w:lvlJc w:val="left"/>
      <w:pPr>
        <w:ind w:left="3861" w:hanging="720"/>
      </w:pPr>
      <w:rPr>
        <w:rFonts w:hint="default"/>
        <w:lang w:val="en-US" w:eastAsia="en-US" w:bidi="ar-SA"/>
      </w:rPr>
    </w:lvl>
    <w:lvl w:ilvl="5">
      <w:start w:val="0"/>
      <w:numFmt w:val="bullet"/>
      <w:lvlText w:val="•"/>
      <w:lvlJc w:val="left"/>
      <w:pPr>
        <w:ind w:left="4741" w:hanging="720"/>
      </w:pPr>
      <w:rPr>
        <w:rFonts w:hint="default"/>
        <w:lang w:val="en-US" w:eastAsia="en-US" w:bidi="ar-SA"/>
      </w:rPr>
    </w:lvl>
    <w:lvl w:ilvl="6">
      <w:start w:val="0"/>
      <w:numFmt w:val="bullet"/>
      <w:lvlText w:val="•"/>
      <w:lvlJc w:val="left"/>
      <w:pPr>
        <w:ind w:left="5622" w:hanging="720"/>
      </w:pPr>
      <w:rPr>
        <w:rFonts w:hint="default"/>
        <w:lang w:val="en-US" w:eastAsia="en-US" w:bidi="ar-SA"/>
      </w:rPr>
    </w:lvl>
    <w:lvl w:ilvl="7">
      <w:start w:val="0"/>
      <w:numFmt w:val="bullet"/>
      <w:lvlText w:val="•"/>
      <w:lvlJc w:val="left"/>
      <w:pPr>
        <w:ind w:left="6502" w:hanging="720"/>
      </w:pPr>
      <w:rPr>
        <w:rFonts w:hint="default"/>
        <w:lang w:val="en-US" w:eastAsia="en-US" w:bidi="ar-SA"/>
      </w:rPr>
    </w:lvl>
    <w:lvl w:ilvl="8">
      <w:start w:val="0"/>
      <w:numFmt w:val="bullet"/>
      <w:lvlText w:val="•"/>
      <w:lvlJc w:val="left"/>
      <w:pPr>
        <w:ind w:left="7383" w:hanging="720"/>
      </w:pPr>
      <w:rPr>
        <w:rFonts w:hint="default"/>
        <w:lang w:val="en-US" w:eastAsia="en-US" w:bidi="ar-SA"/>
      </w:rPr>
    </w:lvl>
  </w:abstractNum>
  <w:abstractNum w:abstractNumId="1">
    <w:multiLevelType w:val="hybridMultilevel"/>
    <w:lvl w:ilvl="0">
      <w:start w:val="2"/>
      <w:numFmt w:val="decimal"/>
      <w:lvlText w:val="%1"/>
      <w:lvlJc w:val="left"/>
      <w:pPr>
        <w:ind w:left="1044" w:hanging="720"/>
        <w:jc w:val="left"/>
      </w:pPr>
      <w:rPr>
        <w:rFonts w:hint="default"/>
        <w:lang w:val="en-US" w:eastAsia="en-US" w:bidi="ar-SA"/>
      </w:rPr>
    </w:lvl>
    <w:lvl w:ilvl="1">
      <w:start w:val="1"/>
      <w:numFmt w:val="decimal"/>
      <w:lvlText w:val="%1.%2."/>
      <w:lvlJc w:val="left"/>
      <w:pPr>
        <w:ind w:left="1044" w:hanging="720"/>
        <w:jc w:val="left"/>
      </w:pPr>
      <w:rPr>
        <w:rFonts w:hint="default" w:ascii="Garamond" w:hAnsi="Garamond" w:eastAsia="Garamond" w:cs="Garamond"/>
        <w:b w:val="0"/>
        <w:bCs w:val="0"/>
        <w:i w:val="0"/>
        <w:iCs w:val="0"/>
        <w:spacing w:val="-1"/>
        <w:w w:val="100"/>
        <w:sz w:val="18"/>
        <w:szCs w:val="18"/>
        <w:lang w:val="en-US" w:eastAsia="en-US" w:bidi="ar-SA"/>
      </w:rPr>
    </w:lvl>
    <w:lvl w:ilvl="2">
      <w:start w:val="0"/>
      <w:numFmt w:val="bullet"/>
      <w:lvlText w:val="•"/>
      <w:lvlJc w:val="left"/>
      <w:pPr>
        <w:ind w:left="2660" w:hanging="720"/>
      </w:pPr>
      <w:rPr>
        <w:rFonts w:hint="default"/>
        <w:lang w:val="en-US" w:eastAsia="en-US" w:bidi="ar-SA"/>
      </w:rPr>
    </w:lvl>
    <w:lvl w:ilvl="3">
      <w:start w:val="0"/>
      <w:numFmt w:val="bullet"/>
      <w:lvlText w:val="•"/>
      <w:lvlJc w:val="left"/>
      <w:pPr>
        <w:ind w:left="3471" w:hanging="720"/>
      </w:pPr>
      <w:rPr>
        <w:rFonts w:hint="default"/>
        <w:lang w:val="en-US" w:eastAsia="en-US" w:bidi="ar-SA"/>
      </w:rPr>
    </w:lvl>
    <w:lvl w:ilvl="4">
      <w:start w:val="0"/>
      <w:numFmt w:val="bullet"/>
      <w:lvlText w:val="•"/>
      <w:lvlJc w:val="left"/>
      <w:pPr>
        <w:ind w:left="4281" w:hanging="720"/>
      </w:pPr>
      <w:rPr>
        <w:rFonts w:hint="default"/>
        <w:lang w:val="en-US" w:eastAsia="en-US" w:bidi="ar-SA"/>
      </w:rPr>
    </w:lvl>
    <w:lvl w:ilvl="5">
      <w:start w:val="0"/>
      <w:numFmt w:val="bullet"/>
      <w:lvlText w:val="•"/>
      <w:lvlJc w:val="left"/>
      <w:pPr>
        <w:ind w:left="5092" w:hanging="720"/>
      </w:pPr>
      <w:rPr>
        <w:rFonts w:hint="default"/>
        <w:lang w:val="en-US" w:eastAsia="en-US" w:bidi="ar-SA"/>
      </w:rPr>
    </w:lvl>
    <w:lvl w:ilvl="6">
      <w:start w:val="0"/>
      <w:numFmt w:val="bullet"/>
      <w:lvlText w:val="•"/>
      <w:lvlJc w:val="left"/>
      <w:pPr>
        <w:ind w:left="5902" w:hanging="720"/>
      </w:pPr>
      <w:rPr>
        <w:rFonts w:hint="default"/>
        <w:lang w:val="en-US" w:eastAsia="en-US" w:bidi="ar-SA"/>
      </w:rPr>
    </w:lvl>
    <w:lvl w:ilvl="7">
      <w:start w:val="0"/>
      <w:numFmt w:val="bullet"/>
      <w:lvlText w:val="•"/>
      <w:lvlJc w:val="left"/>
      <w:pPr>
        <w:ind w:left="6712" w:hanging="720"/>
      </w:pPr>
      <w:rPr>
        <w:rFonts w:hint="default"/>
        <w:lang w:val="en-US" w:eastAsia="en-US" w:bidi="ar-SA"/>
      </w:rPr>
    </w:lvl>
    <w:lvl w:ilvl="8">
      <w:start w:val="0"/>
      <w:numFmt w:val="bullet"/>
      <w:lvlText w:val="•"/>
      <w:lvlJc w:val="left"/>
      <w:pPr>
        <w:ind w:left="7523" w:hanging="720"/>
      </w:pPr>
      <w:rPr>
        <w:rFonts w:hint="default"/>
        <w:lang w:val="en-US" w:eastAsia="en-US" w:bidi="ar-SA"/>
      </w:rPr>
    </w:lvl>
  </w:abstractNum>
  <w:abstractNum w:abstractNumId="0">
    <w:multiLevelType w:val="hybridMultilevel"/>
    <w:lvl w:ilvl="0">
      <w:start w:val="1"/>
      <w:numFmt w:val="decimal"/>
      <w:lvlText w:val="%1"/>
      <w:lvlJc w:val="left"/>
      <w:pPr>
        <w:ind w:left="1044" w:hanging="720"/>
        <w:jc w:val="left"/>
      </w:pPr>
      <w:rPr>
        <w:rFonts w:hint="default"/>
        <w:lang w:val="en-US" w:eastAsia="en-US" w:bidi="ar-SA"/>
      </w:rPr>
    </w:lvl>
    <w:lvl w:ilvl="1">
      <w:start w:val="1"/>
      <w:numFmt w:val="decimal"/>
      <w:lvlText w:val="%1.%2."/>
      <w:lvlJc w:val="left"/>
      <w:pPr>
        <w:ind w:left="1044" w:hanging="720"/>
        <w:jc w:val="left"/>
      </w:pPr>
      <w:rPr>
        <w:rFonts w:hint="default" w:ascii="Garamond" w:hAnsi="Garamond" w:eastAsia="Garamond" w:cs="Garamond"/>
        <w:b w:val="0"/>
        <w:bCs w:val="0"/>
        <w:i w:val="0"/>
        <w:iCs w:val="0"/>
        <w:spacing w:val="-1"/>
        <w:w w:val="100"/>
        <w:sz w:val="18"/>
        <w:szCs w:val="18"/>
        <w:lang w:val="en-US" w:eastAsia="en-US" w:bidi="ar-SA"/>
      </w:rPr>
    </w:lvl>
    <w:lvl w:ilvl="2">
      <w:start w:val="0"/>
      <w:numFmt w:val="bullet"/>
      <w:lvlText w:val="•"/>
      <w:lvlJc w:val="left"/>
      <w:pPr>
        <w:ind w:left="2660" w:hanging="720"/>
      </w:pPr>
      <w:rPr>
        <w:rFonts w:hint="default"/>
        <w:lang w:val="en-US" w:eastAsia="en-US" w:bidi="ar-SA"/>
      </w:rPr>
    </w:lvl>
    <w:lvl w:ilvl="3">
      <w:start w:val="0"/>
      <w:numFmt w:val="bullet"/>
      <w:lvlText w:val="•"/>
      <w:lvlJc w:val="left"/>
      <w:pPr>
        <w:ind w:left="3471" w:hanging="720"/>
      </w:pPr>
      <w:rPr>
        <w:rFonts w:hint="default"/>
        <w:lang w:val="en-US" w:eastAsia="en-US" w:bidi="ar-SA"/>
      </w:rPr>
    </w:lvl>
    <w:lvl w:ilvl="4">
      <w:start w:val="0"/>
      <w:numFmt w:val="bullet"/>
      <w:lvlText w:val="•"/>
      <w:lvlJc w:val="left"/>
      <w:pPr>
        <w:ind w:left="4281" w:hanging="720"/>
      </w:pPr>
      <w:rPr>
        <w:rFonts w:hint="default"/>
        <w:lang w:val="en-US" w:eastAsia="en-US" w:bidi="ar-SA"/>
      </w:rPr>
    </w:lvl>
    <w:lvl w:ilvl="5">
      <w:start w:val="0"/>
      <w:numFmt w:val="bullet"/>
      <w:lvlText w:val="•"/>
      <w:lvlJc w:val="left"/>
      <w:pPr>
        <w:ind w:left="5092" w:hanging="720"/>
      </w:pPr>
      <w:rPr>
        <w:rFonts w:hint="default"/>
        <w:lang w:val="en-US" w:eastAsia="en-US" w:bidi="ar-SA"/>
      </w:rPr>
    </w:lvl>
    <w:lvl w:ilvl="6">
      <w:start w:val="0"/>
      <w:numFmt w:val="bullet"/>
      <w:lvlText w:val="•"/>
      <w:lvlJc w:val="left"/>
      <w:pPr>
        <w:ind w:left="5902" w:hanging="720"/>
      </w:pPr>
      <w:rPr>
        <w:rFonts w:hint="default"/>
        <w:lang w:val="en-US" w:eastAsia="en-US" w:bidi="ar-SA"/>
      </w:rPr>
    </w:lvl>
    <w:lvl w:ilvl="7">
      <w:start w:val="0"/>
      <w:numFmt w:val="bullet"/>
      <w:lvlText w:val="•"/>
      <w:lvlJc w:val="left"/>
      <w:pPr>
        <w:ind w:left="6712" w:hanging="720"/>
      </w:pPr>
      <w:rPr>
        <w:rFonts w:hint="default"/>
        <w:lang w:val="en-US" w:eastAsia="en-US" w:bidi="ar-SA"/>
      </w:rPr>
    </w:lvl>
    <w:lvl w:ilvl="8">
      <w:start w:val="0"/>
      <w:numFmt w:val="bullet"/>
      <w:lvlText w:val="•"/>
      <w:lvlJc w:val="left"/>
      <w:pPr>
        <w:ind w:left="7523" w:hanging="72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en-US" w:eastAsia="en-US" w:bidi="ar-SA"/>
    </w:rPr>
  </w:style>
  <w:style w:styleId="TOC1" w:type="paragraph">
    <w:name w:val="TOC 1"/>
    <w:basedOn w:val="Normal"/>
    <w:uiPriority w:val="1"/>
    <w:qFormat/>
    <w:pPr>
      <w:spacing w:before="120"/>
      <w:ind w:left="143"/>
    </w:pPr>
    <w:rPr>
      <w:rFonts w:ascii="Garamond" w:hAnsi="Garamond" w:eastAsia="Garamond" w:cs="Garamond"/>
      <w:b/>
      <w:bCs/>
      <w:sz w:val="20"/>
      <w:szCs w:val="20"/>
      <w:lang w:val="en-US" w:eastAsia="en-US" w:bidi="ar-SA"/>
    </w:rPr>
  </w:style>
  <w:style w:styleId="TOC2" w:type="paragraph">
    <w:name w:val="TOC 2"/>
    <w:basedOn w:val="Normal"/>
    <w:uiPriority w:val="1"/>
    <w:qFormat/>
    <w:pPr>
      <w:ind w:left="1043" w:hanging="720"/>
    </w:pPr>
    <w:rPr>
      <w:rFonts w:ascii="Garamond" w:hAnsi="Garamond" w:eastAsia="Garamond" w:cs="Garamond"/>
      <w:sz w:val="18"/>
      <w:szCs w:val="18"/>
      <w:lang w:val="en-US" w:eastAsia="en-US" w:bidi="ar-SA"/>
    </w:rPr>
  </w:style>
  <w:style w:styleId="TOC3" w:type="paragraph">
    <w:name w:val="TOC 3"/>
    <w:basedOn w:val="Normal"/>
    <w:uiPriority w:val="1"/>
    <w:qFormat/>
    <w:pPr>
      <w:ind w:left="1223" w:hanging="720"/>
    </w:pPr>
    <w:rPr>
      <w:rFonts w:ascii="Garamond" w:hAnsi="Garamond" w:eastAsia="Garamond" w:cs="Garamond"/>
      <w:i/>
      <w:iCs/>
      <w:sz w:val="16"/>
      <w:szCs w:val="16"/>
      <w:lang w:val="en-US" w:eastAsia="en-US" w:bidi="ar-SA"/>
    </w:rPr>
  </w:style>
  <w:style w:styleId="BodyText" w:type="paragraph">
    <w:name w:val="Body Text"/>
    <w:basedOn w:val="Normal"/>
    <w:uiPriority w:val="1"/>
    <w:qFormat/>
    <w:pPr/>
    <w:rPr>
      <w:rFonts w:ascii="Garamond" w:hAnsi="Garamond" w:eastAsia="Garamond" w:cs="Garamond"/>
      <w:sz w:val="18"/>
      <w:szCs w:val="18"/>
      <w:lang w:val="en-US" w:eastAsia="en-US" w:bidi="ar-SA"/>
    </w:rPr>
  </w:style>
  <w:style w:styleId="Heading1" w:type="paragraph">
    <w:name w:val="Heading 1"/>
    <w:basedOn w:val="Normal"/>
    <w:uiPriority w:val="1"/>
    <w:qFormat/>
    <w:pPr>
      <w:ind w:left="143"/>
      <w:outlineLvl w:val="1"/>
    </w:pPr>
    <w:rPr>
      <w:rFonts w:ascii="Arial" w:hAnsi="Arial" w:eastAsia="Arial" w:cs="Arial"/>
      <w:b/>
      <w:bCs/>
      <w:sz w:val="18"/>
      <w:szCs w:val="18"/>
      <w:lang w:val="en-US" w:eastAsia="en-US" w:bidi="ar-SA"/>
    </w:rPr>
  </w:style>
  <w:style w:styleId="Title" w:type="paragraph">
    <w:name w:val="Title"/>
    <w:basedOn w:val="Normal"/>
    <w:uiPriority w:val="1"/>
    <w:qFormat/>
    <w:pPr>
      <w:spacing w:before="80"/>
      <w:ind w:left="2520"/>
    </w:pPr>
    <w:rPr>
      <w:rFonts w:ascii="Arial Black" w:hAnsi="Arial Black" w:eastAsia="Arial Black" w:cs="Arial Black"/>
      <w:sz w:val="100"/>
      <w:szCs w:val="100"/>
      <w:lang w:val="en-US" w:eastAsia="en-US" w:bidi="ar-SA"/>
    </w:rPr>
  </w:style>
  <w:style w:styleId="ListParagraph" w:type="paragraph">
    <w:name w:val="List Paragraph"/>
    <w:basedOn w:val="Normal"/>
    <w:uiPriority w:val="1"/>
    <w:qFormat/>
    <w:pPr>
      <w:ind w:left="863" w:hanging="720"/>
    </w:pPr>
    <w:rPr>
      <w:rFonts w:ascii="Garamond" w:hAnsi="Garamond" w:eastAsia="Garamond" w:cs="Garamond"/>
      <w:lang w:val="en-US" w:eastAsia="en-US" w:bidi="ar-SA"/>
    </w:rPr>
  </w:style>
  <w:style w:styleId="TableParagraph" w:type="paragraph">
    <w:name w:val="Table Paragraph"/>
    <w:basedOn w:val="Normal"/>
    <w:uiPriority w:val="1"/>
    <w:qFormat/>
    <w:pPr>
      <w:spacing w:before="54"/>
      <w:jc w:val="right"/>
    </w:pPr>
    <w:rPr>
      <w:rFonts w:ascii="Garamond" w:hAnsi="Garamond" w:eastAsia="Garamond" w:cs="Garamond"/>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jmu.edu/assessment" TargetMode="Externa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yperlink" Target="mailto:sundredl@jmu.edu" TargetMode="External"/><Relationship Id="rId4" Type="http://schemas.openxmlformats.org/officeDocument/2006/relationships/settings" Target="settings.xml"/><Relationship Id="rId9" Type="http://schemas.openxmlformats.org/officeDocument/2006/relationships/hyperlink" Target="mailto:assessment@jmu.ed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c358c9d1d5b7472a9cd9a03198b968db">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80f88302d4b16f36807d928df0a51dc8"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Props1.xml><?xml version="1.0" encoding="utf-8"?>
<ds:datastoreItem xmlns:ds="http://schemas.openxmlformats.org/officeDocument/2006/customXml" ds:itemID="{0E6CEA3E-5764-477C-B5DB-28BC000A1111}"/>
</file>

<file path=customXml/itemProps2.xml><?xml version="1.0" encoding="utf-8"?>
<ds:datastoreItem xmlns:ds="http://schemas.openxmlformats.org/officeDocument/2006/customXml" ds:itemID="{3F93B58B-03AF-4A6C-BB47-2B781F903482}"/>
</file>

<file path=customXml/itemProps3.xml><?xml version="1.0" encoding="utf-8"?>
<ds:datastoreItem xmlns:ds="http://schemas.openxmlformats.org/officeDocument/2006/customXml" ds:itemID="{E200EFDA-A25E-49CC-8F65-D75ECF16842C}"/>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creator>Peter Swerdzewski</dc:creator>
  <dcterms:created xsi:type="dcterms:W3CDTF">2026-03-09T21:04:28Z</dcterms:created>
  <dcterms:modified xsi:type="dcterms:W3CDTF">2026-03-09T21:04:28Z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2007-06-20T00:00:00Z</vt:filetime>
  </property>
  <property fmtid="{D5CDD505-2E9C-101B-9397-08002B2CF9AE}" pid="3" name="Creator">
    <vt:lpwstr>Acrobat PDFMaker 6.0 for Word</vt:lpwstr>
  </property>
  <property fmtid="{D5CDD505-2E9C-101B-9397-08002B2CF9AE}" pid="4" name="LastSaved">
    <vt:filetime>2026-03-09T00:00:00Z</vt:filetime>
  </property>
  <property fmtid="{D5CDD505-2E9C-101B-9397-08002B2CF9AE}" pid="5" name="Producer">
    <vt:lpwstr>3-Heights(TM) PDF Security Shell 4.8.25.2 (http://www.pdf-tools.com)</vt:lpwstr>
  </property>
  <property fmtid="{D5CDD505-2E9C-101B-9397-08002B2CF9AE}" pid="6" name="SourceModified">
    <vt:lpwstr>D:20070620161100</vt:lpwstr>
  </property>
  <property fmtid="{D5CDD505-2E9C-101B-9397-08002B2CF9AE}" pid="7" name="ContentTypeId">
    <vt:lpwstr>0x010100A74EEBEF7334F04098387A12A8F8EDC1</vt:lpwstr>
  </property>
</Properties>
</file>