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Assessment</w:t>
      </w:r>
      <w:r>
        <w:rPr>
          <w:spacing w:val="-8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Template</w:t>
      </w:r>
      <w:r>
        <w:rPr>
          <w:spacing w:val="-5"/>
        </w:rPr>
        <w:t> </w:t>
      </w:r>
      <w:r>
        <w:rPr/>
        <w:t>(APT),</w:t>
      </w:r>
      <w:r>
        <w:rPr>
          <w:spacing w:val="-4"/>
        </w:rPr>
        <w:t> </w:t>
      </w:r>
      <w:r>
        <w:rPr/>
        <w:t>REVISED</w:t>
      </w:r>
      <w:r>
        <w:rPr>
          <w:spacing w:val="-5"/>
        </w:rPr>
        <w:t> </w:t>
      </w:r>
      <w:r>
        <w:rPr/>
        <w:t>RUBRIC</w:t>
      </w:r>
      <w:r>
        <w:rPr>
          <w:spacing w:val="-3"/>
        </w:rPr>
        <w:t> </w:t>
      </w:r>
      <w:r>
        <w:rPr/>
        <w:t>DRAFT.</w:t>
      </w:r>
      <w:r>
        <w:rPr>
          <w:spacing w:val="49"/>
        </w:rPr>
        <w:t> </w:t>
      </w:r>
      <w:r>
        <w:rPr>
          <w:color w:val="000000"/>
          <w:shd w:fill="C2D59B" w:color="auto" w:val="clear"/>
        </w:rPr>
        <w:t>Green</w:t>
      </w:r>
      <w:r>
        <w:rPr>
          <w:color w:val="000000"/>
          <w:spacing w:val="-4"/>
          <w:shd w:fill="C2D59B" w:color="auto" w:val="clear"/>
        </w:rPr>
        <w:t> </w:t>
      </w:r>
      <w:r>
        <w:rPr>
          <w:color w:val="000000"/>
          <w:shd w:fill="C2D59B" w:color="auto" w:val="clear"/>
        </w:rPr>
        <w:t>=</w:t>
      </w:r>
      <w:r>
        <w:rPr>
          <w:color w:val="000000"/>
          <w:spacing w:val="-7"/>
          <w:shd w:fill="C2D59B" w:color="auto" w:val="clear"/>
        </w:rPr>
        <w:t> </w:t>
      </w:r>
      <w:r>
        <w:rPr>
          <w:color w:val="000000"/>
          <w:shd w:fill="C2D59B" w:color="auto" w:val="clear"/>
        </w:rPr>
        <w:t>minor</w:t>
      </w:r>
      <w:r>
        <w:rPr>
          <w:color w:val="000000"/>
          <w:spacing w:val="-4"/>
          <w:shd w:fill="C2D59B" w:color="auto" w:val="clear"/>
        </w:rPr>
        <w:t> </w:t>
      </w:r>
      <w:r>
        <w:rPr>
          <w:color w:val="000000"/>
          <w:shd w:fill="C2D59B" w:color="auto" w:val="clear"/>
        </w:rPr>
        <w:t>revision.</w:t>
      </w:r>
      <w:r>
        <w:rPr>
          <w:color w:val="000000"/>
          <w:spacing w:val="-4"/>
        </w:rPr>
        <w:t> </w:t>
      </w:r>
      <w:r>
        <w:rPr>
          <w:color w:val="000000"/>
          <w:shd w:fill="B1A0C6" w:color="auto" w:val="clear"/>
        </w:rPr>
        <w:t>Purple</w:t>
      </w:r>
      <w:r>
        <w:rPr>
          <w:color w:val="000000"/>
          <w:spacing w:val="-4"/>
          <w:shd w:fill="B1A0C6" w:color="auto" w:val="clear"/>
        </w:rPr>
        <w:t> </w:t>
      </w:r>
      <w:r>
        <w:rPr>
          <w:color w:val="000000"/>
          <w:shd w:fill="B1A0C6" w:color="auto" w:val="clear"/>
        </w:rPr>
        <w:t>=</w:t>
      </w:r>
      <w:r>
        <w:rPr>
          <w:color w:val="000000"/>
          <w:spacing w:val="-5"/>
          <w:shd w:fill="B1A0C6" w:color="auto" w:val="clear"/>
        </w:rPr>
        <w:t> </w:t>
      </w:r>
      <w:r>
        <w:rPr>
          <w:color w:val="000000"/>
          <w:shd w:fill="B1A0C6" w:color="auto" w:val="clear"/>
        </w:rPr>
        <w:t>major</w:t>
      </w:r>
      <w:r>
        <w:rPr>
          <w:color w:val="000000"/>
          <w:spacing w:val="-3"/>
          <w:shd w:fill="B1A0C6" w:color="auto" w:val="clear"/>
        </w:rPr>
        <w:t> </w:t>
      </w:r>
      <w:r>
        <w:rPr>
          <w:color w:val="000000"/>
          <w:spacing w:val="-2"/>
          <w:shd w:fill="B1A0C6" w:color="auto" w:val="clear"/>
        </w:rPr>
        <w:t>revision.</w:t>
      </w:r>
    </w:p>
    <w:p>
      <w:pPr>
        <w:spacing w:line="240" w:lineRule="auto" w:before="179" w:after="0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6"/>
        <w:gridCol w:w="3654"/>
        <w:gridCol w:w="3656"/>
        <w:gridCol w:w="3654"/>
      </w:tblGrid>
      <w:tr>
        <w:trPr>
          <w:trHeight w:val="225" w:hRule="atLeast"/>
        </w:trPr>
        <w:tc>
          <w:tcPr>
            <w:tcW w:w="3656" w:type="dxa"/>
          </w:tcPr>
          <w:p>
            <w:pPr>
              <w:pStyle w:val="TableParagraph"/>
              <w:spacing w:line="20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– </w:t>
            </w:r>
            <w:r>
              <w:rPr>
                <w:b/>
                <w:spacing w:val="-2"/>
                <w:sz w:val="20"/>
              </w:rPr>
              <w:t>Beginning</w:t>
            </w:r>
          </w:p>
        </w:tc>
        <w:tc>
          <w:tcPr>
            <w:tcW w:w="3654" w:type="dxa"/>
          </w:tcPr>
          <w:p>
            <w:pPr>
              <w:pStyle w:val="TableParagraph"/>
              <w:spacing w:line="205" w:lineRule="exact"/>
              <w:ind w:left="1195"/>
              <w:rPr>
                <w:b/>
                <w:sz w:val="20"/>
              </w:rPr>
            </w:pPr>
            <w:r>
              <w:rPr>
                <w:b/>
                <w:sz w:val="20"/>
              </w:rPr>
              <w:t>2 – </w:t>
            </w:r>
            <w:r>
              <w:rPr>
                <w:b/>
                <w:spacing w:val="-2"/>
                <w:sz w:val="20"/>
              </w:rPr>
              <w:t>Developing</w:t>
            </w:r>
          </w:p>
        </w:tc>
        <w:tc>
          <w:tcPr>
            <w:tcW w:w="3656" w:type="dxa"/>
          </w:tcPr>
          <w:p>
            <w:pPr>
              <w:pStyle w:val="TableParagraph"/>
              <w:spacing w:line="205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–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3654" w:type="dxa"/>
          </w:tcPr>
          <w:p>
            <w:pPr>
              <w:pStyle w:val="TableParagraph"/>
              <w:spacing w:line="205" w:lineRule="exact"/>
              <w:ind w:left="119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 </w:t>
            </w:r>
            <w:r>
              <w:rPr>
                <w:b/>
                <w:spacing w:val="-2"/>
                <w:sz w:val="20"/>
              </w:rPr>
              <w:t>Exemplary</w:t>
            </w:r>
          </w:p>
        </w:tc>
      </w:tr>
      <w:tr>
        <w:trPr>
          <w:trHeight w:val="244" w:hRule="atLeast"/>
        </w:trPr>
        <w:tc>
          <w:tcPr>
            <w:tcW w:w="1462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22" w:lineRule="exact" w:before="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Student-centered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learning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objectives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Clarity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Specificity</w:t>
            </w:r>
          </w:p>
        </w:tc>
      </w:tr>
      <w:tr>
        <w:trPr>
          <w:trHeight w:val="1610" w:hRule="atLeast"/>
        </w:trPr>
        <w:tc>
          <w:tcPr>
            <w:tcW w:w="3656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stated.</w:t>
            </w:r>
          </w:p>
        </w:tc>
        <w:tc>
          <w:tcPr>
            <w:tcW w:w="3654" w:type="dxa"/>
          </w:tcPr>
          <w:p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Objectives present, but with imprecise verbs (e.g., know, understand), vague description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content/skill/or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attitudinal domain, and non-specificity of whom should be assessed (e.g., “students”)</w:t>
            </w:r>
          </w:p>
        </w:tc>
        <w:tc>
          <w:tcPr>
            <w:tcW w:w="3656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Objectives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generally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contain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precise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verbs, rich description of the content/skill/or attitudinal domain, and specification of whom should be assessed (e.g.,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“graduating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seniors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B.A. </w:t>
            </w:r>
            <w:r>
              <w:rPr>
                <w:spacing w:val="-2"/>
                <w:sz w:val="20"/>
              </w:rPr>
              <w:t>program”)</w:t>
            </w:r>
          </w:p>
        </w:tc>
        <w:tc>
          <w:tcPr>
            <w:tcW w:w="3654" w:type="dxa"/>
          </w:tcPr>
          <w:p>
            <w:pPr>
              <w:pStyle w:val="TableParagraph"/>
              <w:ind w:left="104" w:right="168"/>
              <w:rPr>
                <w:sz w:val="20"/>
              </w:rPr>
            </w:pPr>
            <w:r>
              <w:rPr>
                <w:sz w:val="20"/>
              </w:rPr>
              <w:t>All objectives stated with clarity and specificity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 description of the content/skill/or attitudinal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domain,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specification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whom should be assessed (e.g., “graduating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seniors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B.A.</w:t>
            </w:r>
          </w:p>
          <w:p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program”)</w:t>
            </w:r>
          </w:p>
        </w:tc>
      </w:tr>
      <w:tr>
        <w:trPr>
          <w:trHeight w:val="227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Orientation</w:t>
            </w:r>
          </w:p>
        </w:tc>
      </w:tr>
      <w:tr>
        <w:trPr>
          <w:trHeight w:val="686" w:hRule="atLeast"/>
        </w:trPr>
        <w:tc>
          <w:tcPr>
            <w:tcW w:w="3656" w:type="dxa"/>
          </w:tcPr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student-centered </w:t>
            </w:r>
            <w:r>
              <w:rPr>
                <w:spacing w:val="-2"/>
                <w:sz w:val="20"/>
              </w:rPr>
              <w:t>terms.</w:t>
            </w:r>
          </w:p>
        </w:tc>
        <w:tc>
          <w:tcPr>
            <w:tcW w:w="3654" w:type="dxa"/>
          </w:tcPr>
          <w:p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student-centered </w:t>
            </w:r>
            <w:r>
              <w:rPr>
                <w:spacing w:val="-2"/>
                <w:sz w:val="20"/>
              </w:rPr>
              <w:t>terms.</w:t>
            </w:r>
          </w:p>
        </w:tc>
        <w:tc>
          <w:tcPr>
            <w:tcW w:w="3656" w:type="dxa"/>
          </w:tcPr>
          <w:p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student-centered </w:t>
            </w:r>
            <w:r>
              <w:rPr>
                <w:spacing w:val="-2"/>
                <w:sz w:val="20"/>
              </w:rPr>
              <w:t>terms.</w:t>
            </w:r>
          </w:p>
        </w:tc>
        <w:tc>
          <w:tcPr>
            <w:tcW w:w="3654" w:type="dxa"/>
          </w:tcPr>
          <w:p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student-centered terms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(i.e.,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know,</w:t>
            </w:r>
          </w:p>
          <w:p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think,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do).</w:t>
            </w:r>
          </w:p>
        </w:tc>
      </w:tr>
      <w:tr>
        <w:trPr>
          <w:trHeight w:val="314" w:hRule="atLeast"/>
        </w:trPr>
        <w:tc>
          <w:tcPr>
            <w:tcW w:w="14620" w:type="dxa"/>
            <w:gridSpan w:val="4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Course/learning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experiences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mapped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objectives</w:t>
            </w:r>
          </w:p>
        </w:tc>
      </w:tr>
      <w:tr>
        <w:trPr>
          <w:trHeight w:val="791" w:hRule="atLeast"/>
        </w:trPr>
        <w:tc>
          <w:tcPr>
            <w:tcW w:w="3656" w:type="dxa"/>
          </w:tcPr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activities/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listed.</w:t>
            </w:r>
          </w:p>
        </w:tc>
        <w:tc>
          <w:tcPr>
            <w:tcW w:w="3654" w:type="dxa"/>
          </w:tcPr>
          <w:p>
            <w:pPr>
              <w:pStyle w:val="TableParagraph"/>
              <w:spacing w:line="237" w:lineRule="auto"/>
              <w:ind w:left="105" w:right="168"/>
              <w:rPr>
                <w:sz w:val="20"/>
              </w:rPr>
            </w:pPr>
            <w:r>
              <w:rPr>
                <w:sz w:val="20"/>
              </w:rPr>
              <w:t>Activities/courses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link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 objectives is absent.</w:t>
            </w:r>
          </w:p>
        </w:tc>
        <w:tc>
          <w:tcPr>
            <w:tcW w:w="3656" w:type="dxa"/>
          </w:tcPr>
          <w:p>
            <w:pPr>
              <w:pStyle w:val="TableParagraph"/>
              <w:spacing w:line="237" w:lineRule="auto"/>
              <w:ind w:left="106" w:right="135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classes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and/or activities linked to them.</w:t>
            </w:r>
          </w:p>
        </w:tc>
        <w:tc>
          <w:tcPr>
            <w:tcW w:w="3654" w:type="dxa"/>
          </w:tcPr>
          <w:p>
            <w:pPr>
              <w:pStyle w:val="TableParagraph"/>
              <w:spacing w:line="237" w:lineRule="auto"/>
              <w:ind w:left="104" w:right="16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classes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and/or activities linked to them.</w:t>
            </w:r>
          </w:p>
        </w:tc>
      </w:tr>
      <w:tr>
        <w:trPr>
          <w:trHeight w:val="244" w:hRule="atLeast"/>
        </w:trPr>
        <w:tc>
          <w:tcPr>
            <w:tcW w:w="1462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22" w:lineRule="exact" w:before="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Systematic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method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evaluating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progress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objectives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measures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objectives</w:t>
            </w:r>
          </w:p>
        </w:tc>
      </w:tr>
      <w:tr>
        <w:trPr>
          <w:trHeight w:val="1380" w:hRule="atLeast"/>
        </w:trPr>
        <w:tc>
          <w:tcPr>
            <w:tcW w:w="365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Seemingly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between objectives and measures.</w:t>
            </w:r>
          </w:p>
        </w:tc>
        <w:tc>
          <w:tcPr>
            <w:tcW w:w="3654" w:type="dxa"/>
          </w:tcPr>
          <w:p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At a superficial level, it appears the content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assessed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matches the objectives, but no explanation is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3656" w:type="dxa"/>
          </w:tcPr>
          <w:p>
            <w:pPr>
              <w:pStyle w:val="TableParagraph"/>
              <w:ind w:left="106" w:right="13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relate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example,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faculty wrote items to match the objectives,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selected</w:t>
            </w:r>
          </w:p>
          <w:p>
            <w:pPr>
              <w:pStyle w:val="TableParagraph"/>
              <w:spacing w:line="230" w:lineRule="exact"/>
              <w:ind w:left="106" w:right="135"/>
              <w:rPr>
                <w:sz w:val="20"/>
              </w:rPr>
            </w:pPr>
            <w:r>
              <w:rPr>
                <w:sz w:val="20"/>
              </w:rPr>
              <w:t>“because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appeared to match our objectives.”</w:t>
            </w:r>
          </w:p>
        </w:tc>
        <w:tc>
          <w:tcPr>
            <w:tcW w:w="3654" w:type="dxa"/>
          </w:tcPr>
          <w:p>
            <w:pPr>
              <w:pStyle w:val="TableParagraph"/>
              <w:ind w:left="104" w:right="168"/>
              <w:rPr>
                <w:sz w:val="20"/>
              </w:rPr>
            </w:pPr>
            <w:r>
              <w:rPr>
                <w:sz w:val="20"/>
              </w:rPr>
              <w:t>Detail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objective-to- measure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match.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test are linked to objectives. The match is affirmed by faculty subject experts (e.g., through a backwards translation).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>
        <w:trPr>
          <w:trHeight w:val="460" w:hRule="atLeast"/>
        </w:trPr>
        <w:tc>
          <w:tcPr>
            <w:tcW w:w="3656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indicated</w:t>
            </w:r>
          </w:p>
        </w:tc>
        <w:tc>
          <w:tcPr>
            <w:tcW w:w="3654" w:type="dxa"/>
            <w:shd w:val="clear" w:color="auto" w:fill="D5E2BB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Objectives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direct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(only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indirect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measures).</w:t>
            </w:r>
          </w:p>
        </w:tc>
        <w:tc>
          <w:tcPr>
            <w:tcW w:w="3656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direct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measures.</w:t>
            </w:r>
          </w:p>
        </w:tc>
        <w:tc>
          <w:tcPr>
            <w:tcW w:w="3654" w:type="dxa"/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one</w:t>
            </w:r>
          </w:p>
          <w:p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measure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tests,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essays).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desired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objectives</w:t>
            </w:r>
          </w:p>
        </w:tc>
      </w:tr>
      <w:tr>
        <w:trPr>
          <w:trHeight w:val="1610" w:hRule="atLeast"/>
        </w:trPr>
        <w:tc>
          <w:tcPr>
            <w:tcW w:w="3656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3654" w:type="dxa"/>
          </w:tcPr>
          <w:p>
            <w:pPr>
              <w:pStyle w:val="TableParagraph"/>
              <w:ind w:left="105" w:right="93"/>
              <w:rPr>
                <w:sz w:val="20"/>
              </w:rPr>
            </w:pPr>
            <w:r>
              <w:rPr>
                <w:sz w:val="20"/>
              </w:rPr>
              <w:t>Statement of desired result (e.g., student growth, comparison to previous year’s data, comparison to faculty standards, performance vs. a criterion), but no specificity (e.g., students will grow; 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year)</w:t>
            </w:r>
          </w:p>
        </w:tc>
        <w:tc>
          <w:tcPr>
            <w:tcW w:w="3656" w:type="dxa"/>
          </w:tcPr>
          <w:p>
            <w:pPr>
              <w:pStyle w:val="TableParagraph"/>
              <w:ind w:left="106" w:right="83"/>
              <w:rPr>
                <w:sz w:val="20"/>
              </w:rPr>
            </w:pPr>
            <w:r>
              <w:rPr>
                <w:sz w:val="20"/>
              </w:rPr>
              <w:t>Desired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specified.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 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deviation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 to senior year; our students will score above a faculty-determined standard).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“Gathering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baseline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acceptable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 this rating.</w:t>
            </w:r>
          </w:p>
        </w:tc>
        <w:tc>
          <w:tcPr>
            <w:tcW w:w="3654" w:type="dxa"/>
          </w:tcPr>
          <w:p>
            <w:pPr>
              <w:pStyle w:val="TableParagraph"/>
              <w:ind w:left="104" w:right="168"/>
              <w:rPr>
                <w:sz w:val="20"/>
              </w:rPr>
            </w:pPr>
            <w:r>
              <w:rPr>
                <w:sz w:val="20"/>
              </w:rPr>
              <w:t>Desired result specified AND justified (e.g.,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typical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scored 20 points on measure x. The current cohort underwent more extensive coursework in the area, so we hope that</w:t>
            </w:r>
          </w:p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better.)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footerReference w:type="default" r:id="rId5"/>
          <w:type w:val="continuous"/>
          <w:pgSz w:w="15840" w:h="12240" w:orient="landscape"/>
          <w:pgMar w:header="0" w:footer="1015" w:top="640" w:bottom="1893" w:left="360" w:right="360"/>
          <w:pgNumType w:start="1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2970"/>
        <w:gridCol w:w="4232"/>
        <w:gridCol w:w="4698"/>
      </w:tblGrid>
      <w:tr>
        <w:trPr>
          <w:trHeight w:val="230" w:hRule="atLeast"/>
        </w:trPr>
        <w:tc>
          <w:tcPr>
            <w:tcW w:w="2720" w:type="dxa"/>
          </w:tcPr>
          <w:p>
            <w:pPr>
              <w:pStyle w:val="TableParagraph"/>
              <w:spacing w:line="210" w:lineRule="exact"/>
              <w:ind w:left="775"/>
              <w:rPr>
                <w:b/>
                <w:sz w:val="20"/>
              </w:rPr>
            </w:pPr>
            <w:r>
              <w:rPr>
                <w:b/>
                <w:sz w:val="20"/>
              </w:rPr>
              <w:t>1 – </w:t>
            </w:r>
            <w:r>
              <w:rPr>
                <w:b/>
                <w:spacing w:val="-2"/>
                <w:sz w:val="20"/>
              </w:rPr>
              <w:t>Beginning</w:t>
            </w:r>
          </w:p>
        </w:tc>
        <w:tc>
          <w:tcPr>
            <w:tcW w:w="2970" w:type="dxa"/>
          </w:tcPr>
          <w:p>
            <w:pPr>
              <w:pStyle w:val="TableParagraph"/>
              <w:spacing w:line="210" w:lineRule="exact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2 – </w:t>
            </w:r>
            <w:r>
              <w:rPr>
                <w:b/>
                <w:spacing w:val="-2"/>
                <w:sz w:val="20"/>
              </w:rPr>
              <w:t>Developing</w:t>
            </w:r>
          </w:p>
        </w:tc>
        <w:tc>
          <w:tcPr>
            <w:tcW w:w="4232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–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4698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Exemplary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integrity </w:t>
            </w:r>
            <w:r>
              <w:rPr>
                <w:b/>
                <w:i/>
                <w:sz w:val="20"/>
              </w:rPr>
              <w:t>(Systematic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method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evaluating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progress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objectives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cont.)</w:t>
            </w:r>
          </w:p>
        </w:tc>
      </w:tr>
      <w:tr>
        <w:trPr>
          <w:trHeight w:val="1840" w:hRule="atLeast"/>
        </w:trPr>
        <w:tc>
          <w:tcPr>
            <w:tcW w:w="2720" w:type="dxa"/>
          </w:tcPr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No information is provided about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 or data not collected.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Limited information is provided about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who and how many took the assessment, but not enough to judge the veracity of the process (e.g., thirty-five seniors took the </w:t>
            </w:r>
            <w:r>
              <w:rPr>
                <w:spacing w:val="-2"/>
                <w:sz w:val="20"/>
              </w:rPr>
              <w:t>test).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Enough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data collection process, such as a description of the sample, testing protocol, testing conditions, and student motivation. Nevertheless, several methodological flaws are evident such as unrepresentative sampling, inappropriate testing</w:t>
            </w:r>
          </w:p>
          <w:p>
            <w:pPr>
              <w:pStyle w:val="TableParagraph"/>
              <w:spacing w:line="230" w:lineRule="exact"/>
              <w:ind w:left="106" w:right="211"/>
              <w:rPr>
                <w:sz w:val="20"/>
              </w:rPr>
            </w:pPr>
            <w:r>
              <w:rPr>
                <w:sz w:val="20"/>
              </w:rPr>
              <w:t>conditions,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ratings,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mismatch with specification of desired results.</w:t>
            </w:r>
          </w:p>
        </w:tc>
        <w:tc>
          <w:tcPr>
            <w:tcW w:w="4698" w:type="dxa"/>
          </w:tcPr>
          <w:p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The data collection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explained and is 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specification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(e.g., representative sampling, adequate motivation, two or more trained raters for performance assessment, pre- post design to measure gain, cutoff defended for performance vs. a criterion)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validity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evidence</w:t>
            </w:r>
          </w:p>
        </w:tc>
      </w:tr>
      <w:tr>
        <w:trPr>
          <w:trHeight w:val="1836" w:hRule="atLeast"/>
        </w:trPr>
        <w:tc>
          <w:tcPr>
            <w:tcW w:w="272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psychometric properties provided.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Reliability estimates (e.g.,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internal consistency, test-retest, inter-rater) provided for most scores, although reliability tends to be poor (&lt;.60). Or, author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efforts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made to improve reliability (e.g., raters</w:t>
            </w:r>
          </w:p>
          <w:p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trained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rubric).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Reliability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scores, most scores are marginal or better (&gt;.60).</w:t>
            </w:r>
          </w:p>
        </w:tc>
        <w:tc>
          <w:tcPr>
            <w:tcW w:w="4698" w:type="dxa"/>
          </w:tcPr>
          <w:p>
            <w:pPr>
              <w:pStyle w:val="TableParagraph"/>
              <w:ind w:left="104" w:right="120"/>
              <w:rPr>
                <w:sz w:val="20"/>
              </w:rPr>
            </w:pPr>
            <w:r>
              <w:rPr>
                <w:sz w:val="20"/>
              </w:rPr>
              <w:t>Reliability estimates provided, most scores are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marginal or better (&gt;.60). Plus, other evidence given such as relationship of scores to other variables and 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strengthens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weakens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argument for validity of test scores.</w:t>
            </w:r>
          </w:p>
        </w:tc>
      </w:tr>
      <w:tr>
        <w:trPr>
          <w:trHeight w:val="244" w:hRule="atLeast"/>
        </w:trPr>
        <w:tc>
          <w:tcPr>
            <w:tcW w:w="1462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22" w:lineRule="exact" w:before="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4.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Results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program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assessment</w:t>
            </w:r>
          </w:p>
        </w:tc>
      </w:tr>
      <w:tr>
        <w:trPr>
          <w:trHeight w:val="227" w:hRule="atLeast"/>
        </w:trPr>
        <w:tc>
          <w:tcPr>
            <w:tcW w:w="1462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921" w:hRule="atLeast"/>
        </w:trPr>
        <w:tc>
          <w:tcPr>
            <w:tcW w:w="2720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presented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Results are present, but it is unclear how they relate to the objectives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results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present,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objectives and the desired results for objectives but presentation is sloppy or difficult to follow.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present.</w:t>
            </w:r>
          </w:p>
        </w:tc>
        <w:tc>
          <w:tcPr>
            <w:tcW w:w="4698" w:type="dxa"/>
          </w:tcPr>
          <w:p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Results are present, and they directly relate to objectives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objectives,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 clearly presented, and were derived by appropriate</w:t>
            </w:r>
          </w:p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analyses.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results</w:t>
            </w:r>
          </w:p>
        </w:tc>
      </w:tr>
      <w:tr>
        <w:trPr>
          <w:trHeight w:val="690" w:hRule="atLeast"/>
        </w:trPr>
        <w:tc>
          <w:tcPr>
            <w:tcW w:w="2720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presented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year’s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results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Past iteration(s) of results (e.g., last year’s) 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year’s.</w:t>
            </w:r>
          </w:p>
        </w:tc>
        <w:tc>
          <w:tcPr>
            <w:tcW w:w="4698" w:type="dxa"/>
          </w:tcPr>
          <w:p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iteration(s)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year’s)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 for majority of assessments in addition to current</w:t>
            </w:r>
          </w:p>
          <w:p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year’s.</w:t>
            </w:r>
          </w:p>
        </w:tc>
      </w:tr>
      <w:tr>
        <w:trPr>
          <w:trHeight w:val="230" w:hRule="atLeast"/>
        </w:trPr>
        <w:tc>
          <w:tcPr>
            <w:tcW w:w="14620" w:type="dxa"/>
            <w:gridSpan w:val="4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Interpretation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1605" w:hRule="atLeast"/>
        </w:trPr>
        <w:tc>
          <w:tcPr>
            <w:tcW w:w="2720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interpretation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attempted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108"/>
              <w:rPr>
                <w:sz w:val="20"/>
              </w:rPr>
            </w:pPr>
            <w:r>
              <w:rPr>
                <w:sz w:val="20"/>
              </w:rPr>
              <w:t>Interpretation attempted, but the interpretation does not refer back 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results of objectives. Or, the interpretations are clearly not supported by the methodology</w:t>
            </w:r>
          </w:p>
          <w:p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results.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Interpretations of results seem to be reasonable inferences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objectives,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 objectives, and methodology.</w:t>
            </w:r>
          </w:p>
        </w:tc>
        <w:tc>
          <w:tcPr>
            <w:tcW w:w="4698" w:type="dxa"/>
          </w:tcPr>
          <w:p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z w:val="20"/>
              </w:rPr>
              <w:t>Interpretations of results seem to be reasonable given the objectives, desired results of objectives, and methodology.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Plus,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interpreted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 (not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person).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interpretation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how classes/ activities might have affected results.</w:t>
            </w:r>
          </w:p>
        </w:tc>
      </w:tr>
      <w:tr>
        <w:trPr>
          <w:trHeight w:val="239" w:hRule="atLeast"/>
        </w:trPr>
        <w:tc>
          <w:tcPr>
            <w:tcW w:w="14620" w:type="dxa"/>
            <w:gridSpan w:val="4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217" w:lineRule="exact" w:before="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Documents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how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results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shared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faculty/stakeholders</w:t>
            </w:r>
          </w:p>
        </w:tc>
      </w:tr>
      <w:tr>
        <w:trPr>
          <w:trHeight w:val="913" w:hRule="atLeast"/>
        </w:trPr>
        <w:tc>
          <w:tcPr>
            <w:tcW w:w="2720" w:type="dxa"/>
          </w:tcPr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297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Information provided to limited number of faculty or communication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unclear.</w:t>
            </w:r>
          </w:p>
        </w:tc>
        <w:tc>
          <w:tcPr>
            <w:tcW w:w="4232" w:type="dxa"/>
          </w:tcPr>
          <w:p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mode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000000"/>
                <w:sz w:val="20"/>
                <w:shd w:fill="D5E2BB" w:color="auto" w:val="clear"/>
              </w:rPr>
              <w:t>(e.g.</w:t>
            </w:r>
            <w:r>
              <w:rPr>
                <w:color w:val="000000"/>
                <w:sz w:val="20"/>
              </w:rPr>
              <w:t> </w:t>
            </w:r>
            <w:r>
              <w:rPr>
                <w:color w:val="000000"/>
                <w:sz w:val="20"/>
                <w:shd w:fill="D5E2BB" w:color="auto" w:val="clear"/>
              </w:rPr>
              <w:t>program meetings, e-mails)</w:t>
            </w:r>
            <w:r>
              <w:rPr>
                <w:color w:val="000000"/>
                <w:sz w:val="20"/>
              </w:rPr>
              <w:t> and details of communication clear.</w:t>
            </w:r>
          </w:p>
        </w:tc>
        <w:tc>
          <w:tcPr>
            <w:tcW w:w="4698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faculty,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 communication clear. In addition, information shared with others such as advisory committees, other</w:t>
            </w:r>
          </w:p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stakeholders,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conference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attendees.</w:t>
            </w:r>
          </w:p>
        </w:tc>
      </w:tr>
    </w:tbl>
    <w:p>
      <w:pPr>
        <w:pStyle w:val="TableParagraph"/>
        <w:spacing w:after="0" w:line="216" w:lineRule="exact"/>
        <w:rPr>
          <w:sz w:val="20"/>
        </w:rPr>
        <w:sectPr>
          <w:type w:val="continuous"/>
          <w:pgSz w:w="15840" w:h="12240" w:orient="landscape"/>
          <w:pgMar w:header="0" w:footer="1015" w:top="700" w:bottom="1507" w:left="360" w:right="36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071"/>
        <w:gridCol w:w="2160"/>
        <w:gridCol w:w="2700"/>
        <w:gridCol w:w="2700"/>
        <w:gridCol w:w="3077"/>
      </w:tblGrid>
      <w:tr>
        <w:trPr>
          <w:trHeight w:val="455" w:hRule="atLeast"/>
        </w:trPr>
        <w:tc>
          <w:tcPr>
            <w:tcW w:w="1908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 – </w:t>
            </w:r>
            <w:r>
              <w:rPr>
                <w:b/>
                <w:spacing w:val="-2"/>
                <w:sz w:val="20"/>
              </w:rPr>
              <w:t>Beginning</w:t>
            </w:r>
          </w:p>
        </w:tc>
        <w:tc>
          <w:tcPr>
            <w:tcW w:w="2071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 – </w:t>
            </w:r>
            <w:r>
              <w:rPr>
                <w:b/>
                <w:spacing w:val="-2"/>
                <w:sz w:val="20"/>
              </w:rPr>
              <w:t>Developing</w:t>
            </w:r>
          </w:p>
        </w:tc>
        <w:tc>
          <w:tcPr>
            <w:tcW w:w="2160" w:type="dxa"/>
          </w:tcPr>
          <w:p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3 –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2700" w:type="dxa"/>
          </w:tcPr>
          <w:p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 </w:t>
            </w:r>
            <w:r>
              <w:rPr>
                <w:b/>
                <w:spacing w:val="-2"/>
                <w:sz w:val="20"/>
              </w:rPr>
              <w:t>Exemplary</w:t>
            </w:r>
          </w:p>
        </w:tc>
        <w:tc>
          <w:tcPr>
            <w:tcW w:w="2700" w:type="dxa"/>
          </w:tcPr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Cusp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 Learning Improvement</w:t>
            </w:r>
          </w:p>
        </w:tc>
        <w:tc>
          <w:tcPr>
            <w:tcW w:w="3077" w:type="dxa"/>
          </w:tcPr>
          <w:p>
            <w:pPr>
              <w:pStyle w:val="TableParagraph"/>
              <w:spacing w:line="230" w:lineRule="exact"/>
              <w:ind w:left="107" w:right="947"/>
              <w:rPr>
                <w:b/>
                <w:sz w:val="20"/>
              </w:rPr>
            </w:pPr>
            <w:r>
              <w:rPr>
                <w:b/>
                <w:sz w:val="20"/>
              </w:rPr>
              <w:t>National Model for Learning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Improvement</w:t>
            </w:r>
          </w:p>
        </w:tc>
      </w:tr>
      <w:tr>
        <w:trPr>
          <w:trHeight w:val="241" w:hRule="atLeast"/>
        </w:trPr>
        <w:tc>
          <w:tcPr>
            <w:tcW w:w="1461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6.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Documents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results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improvement</w:t>
            </w:r>
          </w:p>
        </w:tc>
      </w:tr>
      <w:tr>
        <w:trPr>
          <w:trHeight w:val="230" w:hRule="atLeast"/>
        </w:trPr>
        <w:tc>
          <w:tcPr>
            <w:tcW w:w="14616" w:type="dxa"/>
            <w:gridSpan w:val="6"/>
            <w:tcBorders>
              <w:top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modification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improvement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>
        <w:trPr>
          <w:trHeight w:val="227" w:hRule="atLeast"/>
        </w:trPr>
        <w:tc>
          <w:tcPr>
            <w:tcW w:w="1908" w:type="dxa"/>
            <w:tcBorders>
              <w:bottom w:val="nil"/>
            </w:tcBorders>
            <w:shd w:val="clear" w:color="auto" w:fill="D5E2BB"/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any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D5E2BB"/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Examples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D5E2BB"/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Examples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D5E2BB"/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Examples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modifications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(or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CCC0D9"/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Evidence,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direct</w:t>
            </w:r>
          </w:p>
        </w:tc>
        <w:tc>
          <w:tcPr>
            <w:tcW w:w="3077" w:type="dxa"/>
            <w:tcBorders>
              <w:bottom w:val="nil"/>
            </w:tcBorders>
            <w:shd w:val="clear" w:color="auto" w:fill="CCC0D9"/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evidence,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direct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modifications.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modifications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modifications.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plans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modify)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documented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measures,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suggesting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measures,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substantive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documented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modify)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documented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findings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improvement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These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modifications.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modifications.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assessment.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modifications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specific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previous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responded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previous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clear.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approximate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results,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results,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curricular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modifications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lack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implementation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curricular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pedagogical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pedagogical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modifications,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specificity.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occur.)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modifications,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RE-assessed,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RE-assessed,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improved.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improved.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> of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rationale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explanation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modifications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change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interventions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laid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out.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methodological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methodology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sufficient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(unrepresentative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sampling,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strength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reasonable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concerns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hypotheses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ruled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motivation,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leave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sampling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concerns,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legitimate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regarding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motivation).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essence,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interpretation.</w:t>
            </w: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improvement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interpretation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can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withstand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reasonable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critique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curriculum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experts,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D5E2B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  <w:shd w:val="clear" w:color="auto" w:fill="CCC0D9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experts,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external</w:t>
            </w:r>
          </w:p>
        </w:tc>
      </w:tr>
      <w:tr>
        <w:trPr>
          <w:trHeight w:val="463" w:hRule="atLeast"/>
        </w:trPr>
        <w:tc>
          <w:tcPr>
            <w:tcW w:w="1908" w:type="dxa"/>
            <w:tcBorders>
              <w:top w:val="nil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CCC0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7" w:type="dxa"/>
            <w:tcBorders>
              <w:top w:val="nil"/>
            </w:tcBorders>
            <w:shd w:val="clear" w:color="auto" w:fill="CCC0D9"/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stakeholders.</w:t>
            </w:r>
          </w:p>
        </w:tc>
      </w:tr>
      <w:tr>
        <w:trPr>
          <w:trHeight w:val="230" w:hRule="atLeast"/>
        </w:trPr>
        <w:tc>
          <w:tcPr>
            <w:tcW w:w="14616" w:type="dxa"/>
            <w:gridSpan w:val="6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Improvement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process</w:t>
            </w:r>
          </w:p>
        </w:tc>
      </w:tr>
      <w:tr>
        <w:trPr>
          <w:trHeight w:val="227" w:hRule="atLeast"/>
        </w:trPr>
        <w:tc>
          <w:tcPr>
            <w:tcW w:w="19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how</w:t>
            </w:r>
          </w:p>
        </w:tc>
        <w:tc>
          <w:tcPr>
            <w:tcW w:w="207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critical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07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iteration</w:t>
            </w:r>
            <w:r>
              <w:rPr>
                <w:spacing w:val="-5"/>
                <w:sz w:val="20"/>
              </w:rPr>
              <w:t> of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> and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current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assessment,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assessment,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assessment,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acknowledgement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flaws;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improved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past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including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improvements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administrations.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acknowledgement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flaws;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intended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improvements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flaws,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evidence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both,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specific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improving</w:t>
            </w:r>
            <w:r>
              <w:rPr>
                <w:spacing w:val="-4"/>
                <w:sz w:val="20"/>
              </w:rPr>
              <w:t> upon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revision,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Either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improvements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process.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improvements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encompass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major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revision.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9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future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iterations.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1015" w:top="700" w:bottom="12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444500</wp:posOffset>
              </wp:positionH>
              <wp:positionV relativeFrom="page">
                <wp:posOffset>6988250</wp:posOffset>
              </wp:positionV>
              <wp:extent cx="196659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66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James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Madison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University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©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50.255981pt;width:154.85pt;height:13.05pt;mso-position-horizontal-relative:page;mso-position-vertical-relative:page;z-index:-16197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James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Madison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University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©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4887595</wp:posOffset>
              </wp:positionH>
              <wp:positionV relativeFrom="page">
                <wp:posOffset>6988250</wp:posOffset>
              </wp:positionV>
              <wp:extent cx="4541520" cy="336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415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right="18"/>
                            <w:jc w:val="right"/>
                          </w:pPr>
                          <w:r>
                            <w:rPr/>
                            <w:t>Keston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Fulcher,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Donna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Sundre,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&amp;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Javarro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Russell</w:t>
                          </w:r>
                        </w:p>
                        <w:p>
                          <w:pPr>
                            <w:pStyle w:val="BodyText"/>
                            <w:ind w:right="46"/>
                            <w:jc w:val="right"/>
                          </w:pPr>
                          <w:r>
                            <w:rPr/>
                            <w:t>2015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Update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Rubric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Keston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H.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Fulcher,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Megan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Good, &amp;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Kristen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L.</w:t>
                          </w:r>
                          <w:r>
                            <w:rPr>
                              <w:spacing w:val="-2"/>
                            </w:rPr>
                            <w:t> Smith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50006pt;margin-top:550.255981pt;width:357.6pt;height:26.5pt;mso-position-horizontal-relative:page;mso-position-vertical-relative:page;z-index:-161971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right="18"/>
                      <w:jc w:val="right"/>
                    </w:pPr>
                    <w:r>
                      <w:rPr/>
                      <w:t>Keston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Fulcher,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Donna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Sundre,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&amp;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Javarro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Russell</w:t>
                    </w:r>
                  </w:p>
                  <w:p>
                    <w:pPr>
                      <w:pStyle w:val="BodyText"/>
                      <w:ind w:right="46"/>
                      <w:jc w:val="right"/>
                    </w:pPr>
                    <w:r>
                      <w:rPr/>
                      <w:t>2015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Update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Rubric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Keston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H.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Fulcher,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Megan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Good, &amp;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Kristen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L.</w:t>
                    </w:r>
                    <w:r>
                      <w:rPr>
                        <w:spacing w:val="-2"/>
                      </w:rPr>
                      <w:t> Smith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61EED71C-4EF5-47CA-A137-215B63B3457E}"/>
</file>

<file path=customXml/itemProps2.xml><?xml version="1.0" encoding="utf-8"?>
<ds:datastoreItem xmlns:ds="http://schemas.openxmlformats.org/officeDocument/2006/customXml" ds:itemID="{D6E95A68-B79B-4D66-B234-FBBEFAE0FD89}"/>
</file>

<file path=customXml/itemProps3.xml><?xml version="1.0" encoding="utf-8"?>
<ds:datastoreItem xmlns:ds="http://schemas.openxmlformats.org/officeDocument/2006/customXml" ds:itemID="{58E679DF-4C44-4763-BEFB-07497480B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Paula - lovepd</dc:creator>
  <dcterms:created xsi:type="dcterms:W3CDTF">2026-03-08T19:03:26Z</dcterms:created>
  <dcterms:modified xsi:type="dcterms:W3CDTF">2026-03-08T19:03:26Z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0x010100A74EEBEF7334F04098387A12A8F8EDC1</vt:lpwstr>
  </property>
</Properties>
</file>