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B46AEE" w:rsidRDefault="006A763C" w:rsidP="004855C4">
      <w:pPr>
        <w:pStyle w:val="Title"/>
        <w:rPr>
          <w:rFonts w:ascii="Times" w:hAnsi="Times"/>
          <w:b w:val="0"/>
          <w:sz w:val="24"/>
          <w:szCs w:val="24"/>
        </w:rPr>
      </w:pPr>
      <w:r w:rsidRPr="00B46AEE">
        <w:rPr>
          <w:rFonts w:ascii="Times" w:hAnsi="Times"/>
          <w:b w:val="0"/>
          <w:sz w:val="24"/>
          <w:szCs w:val="24"/>
        </w:rPr>
        <w:t>THE COMMONWEALTH OF VIRGINIA</w:t>
      </w:r>
    </w:p>
    <w:p w14:paraId="0BDBAAA7" w14:textId="77777777" w:rsidR="006A763C" w:rsidRPr="00B46AEE" w:rsidRDefault="006A763C">
      <w:pPr>
        <w:pStyle w:val="Subtitle"/>
        <w:rPr>
          <w:rFonts w:ascii="Times" w:hAnsi="Times"/>
          <w:b w:val="0"/>
          <w:szCs w:val="24"/>
        </w:rPr>
      </w:pPr>
      <w:r w:rsidRPr="00B46AEE">
        <w:rPr>
          <w:rFonts w:ascii="Times" w:hAnsi="Times"/>
          <w:b w:val="0"/>
          <w:szCs w:val="24"/>
        </w:rPr>
        <w:t>THE VISITORS OF JAMES MADISON UNIVERSITY</w:t>
      </w:r>
    </w:p>
    <w:p w14:paraId="052E6F7C" w14:textId="77777777" w:rsidR="006A763C" w:rsidRPr="00B46AEE" w:rsidRDefault="006A763C">
      <w:pPr>
        <w:jc w:val="center"/>
        <w:rPr>
          <w:rFonts w:ascii="Times" w:hAnsi="Times"/>
          <w:szCs w:val="24"/>
        </w:rPr>
      </w:pPr>
    </w:p>
    <w:p w14:paraId="61779EF8" w14:textId="77777777" w:rsidR="006A763C" w:rsidRPr="00B46AEE" w:rsidRDefault="006A763C">
      <w:pPr>
        <w:jc w:val="right"/>
        <w:rPr>
          <w:rFonts w:ascii="Times" w:hAnsi="Times"/>
          <w:szCs w:val="24"/>
        </w:rPr>
        <w:sectPr w:rsidR="006A763C" w:rsidRPr="00B46AEE">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2EBD92B8" w:rsidR="006A763C" w:rsidRPr="00B46AEE" w:rsidRDefault="006A763C" w:rsidP="006A763C">
      <w:pPr>
        <w:ind w:left="4320" w:firstLine="720"/>
        <w:rPr>
          <w:rFonts w:ascii="Times" w:hAnsi="Times"/>
          <w:szCs w:val="24"/>
        </w:r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Volume L</w:t>
      </w:r>
      <w:r w:rsidR="00CD0BB3">
        <w:rPr>
          <w:rFonts w:ascii="Times" w:hAnsi="Times"/>
          <w:szCs w:val="24"/>
        </w:rPr>
        <w:t>V</w:t>
      </w:r>
      <w:r w:rsidR="004855C4" w:rsidRPr="00B46AEE">
        <w:rPr>
          <w:rFonts w:ascii="Times" w:hAnsi="Times"/>
          <w:szCs w:val="24"/>
        </w:rPr>
        <w:t>I</w:t>
      </w:r>
      <w:r w:rsidR="00D76BD1" w:rsidRPr="00B46AEE">
        <w:rPr>
          <w:rFonts w:ascii="Times" w:hAnsi="Times"/>
          <w:szCs w:val="24"/>
        </w:rPr>
        <w:t xml:space="preserve"> No. </w:t>
      </w:r>
      <w:r w:rsidR="00670C55">
        <w:rPr>
          <w:rFonts w:ascii="Times" w:hAnsi="Times"/>
          <w:szCs w:val="24"/>
        </w:rPr>
        <w:t>5</w:t>
      </w:r>
    </w:p>
    <w:p w14:paraId="533FA23D" w14:textId="77777777" w:rsidR="00C0128A" w:rsidRDefault="00C0128A" w:rsidP="00670C55">
      <w:pPr>
        <w:rPr>
          <w:rFonts w:ascii="Times" w:hAnsi="Times"/>
          <w:szCs w:val="24"/>
          <w:u w:val="single"/>
        </w:rPr>
        <w:sectPr w:rsidR="00C0128A">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3E2C5E8C" w14:textId="3170E64B" w:rsidR="006A763C" w:rsidRPr="00B46AEE" w:rsidRDefault="006A763C" w:rsidP="006A763C">
      <w:pPr>
        <w:jc w:val="center"/>
        <w:rPr>
          <w:rFonts w:ascii="Times" w:hAnsi="Times"/>
          <w:szCs w:val="24"/>
          <w:u w:val="single"/>
        </w:rPr>
      </w:pPr>
      <w:r w:rsidRPr="00B46AEE">
        <w:rPr>
          <w:rFonts w:ascii="Times" w:hAnsi="Times"/>
          <w:szCs w:val="24"/>
          <w:u w:val="single"/>
        </w:rPr>
        <w:t xml:space="preserve">Minutes of the Meeting of </w:t>
      </w:r>
      <w:r w:rsidR="00C0128A">
        <w:rPr>
          <w:rFonts w:ascii="Times" w:hAnsi="Times"/>
          <w:szCs w:val="24"/>
          <w:u w:val="single"/>
        </w:rPr>
        <w:t>May 15, 2020</w:t>
      </w:r>
    </w:p>
    <w:p w14:paraId="4733E412" w14:textId="77777777" w:rsidR="006A763C" w:rsidRPr="00B46AEE" w:rsidRDefault="006A763C" w:rsidP="006A763C">
      <w:pPr>
        <w:rPr>
          <w:rFonts w:ascii="Times" w:hAnsi="Times"/>
          <w:szCs w:val="24"/>
          <w:u w:val="single"/>
        </w:rPr>
      </w:pPr>
    </w:p>
    <w:p w14:paraId="2CC15DC2" w14:textId="256AAC60" w:rsidR="006A763C" w:rsidRPr="00B46AEE" w:rsidRDefault="006A763C" w:rsidP="004855C4">
      <w:pPr>
        <w:rPr>
          <w:rFonts w:ascii="Times" w:hAnsi="Times"/>
          <w:szCs w:val="24"/>
          <w:u w:val="single"/>
        </w:rPr>
      </w:pPr>
      <w:r w:rsidRPr="00B46AEE">
        <w:rPr>
          <w:rFonts w:ascii="Times" w:hAnsi="Times"/>
          <w:szCs w:val="24"/>
        </w:rPr>
        <w:t>The Visitors of James Madison University met on Friday</w:t>
      </w:r>
      <w:r w:rsidR="006F7664" w:rsidRPr="00B46AEE">
        <w:rPr>
          <w:rFonts w:ascii="Times" w:hAnsi="Times"/>
          <w:szCs w:val="24"/>
        </w:rPr>
        <w:t xml:space="preserve">, </w:t>
      </w:r>
      <w:r w:rsidR="00C0128A">
        <w:rPr>
          <w:rFonts w:ascii="Times" w:hAnsi="Times"/>
          <w:szCs w:val="24"/>
        </w:rPr>
        <w:t>May 15, 2020 by electronic</w:t>
      </w:r>
      <w:r w:rsidR="00A0693B">
        <w:rPr>
          <w:rFonts w:ascii="Times" w:hAnsi="Times"/>
          <w:szCs w:val="24"/>
        </w:rPr>
        <w:t xml:space="preserve"> means, </w:t>
      </w:r>
      <w:r w:rsidR="006F7664" w:rsidRPr="00B46AEE">
        <w:rPr>
          <w:rFonts w:ascii="Times" w:hAnsi="Times"/>
          <w:szCs w:val="24"/>
        </w:rPr>
        <w:t>Maribeth Herod</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C0128A">
        <w:rPr>
          <w:rFonts w:ascii="Times" w:hAnsi="Times"/>
          <w:szCs w:val="24"/>
        </w:rPr>
        <w:t>1:03</w:t>
      </w:r>
      <w:r w:rsidR="0008578A" w:rsidRPr="00B46AEE">
        <w:rPr>
          <w:rFonts w:ascii="Times" w:hAnsi="Times"/>
          <w:szCs w:val="24"/>
        </w:rPr>
        <w:t xml:space="preserve"> </w:t>
      </w:r>
      <w:r w:rsidRPr="00B46AEE">
        <w:rPr>
          <w:rFonts w:ascii="Times" w:hAnsi="Times"/>
          <w:szCs w:val="24"/>
        </w:rPr>
        <w:t>pm.</w:t>
      </w:r>
    </w:p>
    <w:p w14:paraId="788CA834" w14:textId="77777777" w:rsidR="00A0693B" w:rsidRDefault="00A0693B" w:rsidP="00A0693B">
      <w:pPr>
        <w:jc w:val="center"/>
        <w:rPr>
          <w:rFonts w:ascii="Times" w:hAnsi="Times"/>
          <w:szCs w:val="24"/>
        </w:rPr>
      </w:pPr>
    </w:p>
    <w:p w14:paraId="649D930C" w14:textId="3BBDCBC8" w:rsidR="00A0693B" w:rsidRPr="00B46AEE" w:rsidRDefault="00A0693B" w:rsidP="00A0693B">
      <w:pPr>
        <w:jc w:val="center"/>
        <w:rPr>
          <w:rFonts w:ascii="Times" w:hAnsi="Times"/>
          <w:szCs w:val="24"/>
        </w:rPr>
        <w:sectPr w:rsidR="00A0693B" w:rsidRPr="00B46AEE" w:rsidSect="00A0693B">
          <w:type w:val="continuous"/>
          <w:pgSz w:w="12240" w:h="15840"/>
          <w:pgMar w:top="1440" w:right="1008" w:bottom="1440" w:left="1440" w:header="720" w:footer="720" w:gutter="0"/>
          <w:pgNumType w:start="1" w:chapStyle="1"/>
          <w:cols w:space="720"/>
        </w:sectPr>
      </w:pPr>
      <w:r>
        <w:rPr>
          <w:rFonts w:ascii="Times" w:hAnsi="Times"/>
          <w:szCs w:val="24"/>
        </w:rPr>
        <w:t>PRESENT:</w:t>
      </w:r>
    </w:p>
    <w:p w14:paraId="2C32B042" w14:textId="2737B5EE" w:rsidR="006A763C" w:rsidRPr="00B46AEE" w:rsidRDefault="00CB1572" w:rsidP="006F7664">
      <w:pPr>
        <w:jc w:val="center"/>
        <w:rPr>
          <w:rFonts w:ascii="Times" w:hAnsi="Times"/>
          <w:szCs w:val="24"/>
        </w:rPr>
      </w:pPr>
      <w:r w:rsidRPr="00B46AEE">
        <w:rPr>
          <w:rFonts w:ascii="Times" w:hAnsi="Times"/>
          <w:szCs w:val="24"/>
        </w:rPr>
        <w:t>Battle, Mike</w:t>
      </w:r>
    </w:p>
    <w:p w14:paraId="2FA0A5E0" w14:textId="492D5ED5" w:rsidR="006A763C" w:rsidRPr="00B46AEE"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05E453A1" w14:textId="2368ED7B" w:rsidR="006F7664" w:rsidRPr="00B46AEE" w:rsidRDefault="006F7664" w:rsidP="007668B5">
      <w:pPr>
        <w:jc w:val="center"/>
        <w:rPr>
          <w:rFonts w:ascii="Times" w:hAnsi="Times"/>
          <w:szCs w:val="24"/>
        </w:rPr>
      </w:pPr>
      <w:r w:rsidRPr="00B46AEE">
        <w:rPr>
          <w:rFonts w:ascii="Times" w:hAnsi="Times"/>
          <w:szCs w:val="24"/>
        </w:rPr>
        <w:t>Gadams, Frank</w:t>
      </w:r>
    </w:p>
    <w:p w14:paraId="41084A4E" w14:textId="77777777" w:rsidR="00F047A6" w:rsidRPr="00B46AEE" w:rsidRDefault="00F047A6" w:rsidP="004855C4">
      <w:pPr>
        <w:jc w:val="center"/>
        <w:rPr>
          <w:rFonts w:ascii="Times" w:hAnsi="Times"/>
          <w:szCs w:val="24"/>
        </w:rPr>
      </w:pPr>
      <w:r w:rsidRPr="00B46AEE">
        <w:rPr>
          <w:rFonts w:ascii="Times" w:hAnsi="Times"/>
          <w:szCs w:val="24"/>
        </w:rPr>
        <w:t>Grass, Jeff</w:t>
      </w:r>
    </w:p>
    <w:p w14:paraId="76177A8F" w14:textId="2A225D1E" w:rsidR="00F047A6" w:rsidRPr="00B46AEE" w:rsidRDefault="00F047A6" w:rsidP="004855C4">
      <w:pPr>
        <w:jc w:val="center"/>
        <w:rPr>
          <w:rFonts w:ascii="Times" w:hAnsi="Times"/>
          <w:szCs w:val="24"/>
        </w:rPr>
      </w:pPr>
      <w:r w:rsidRPr="00B46AEE">
        <w:rPr>
          <w:rFonts w:ascii="Times" w:hAnsi="Times"/>
          <w:szCs w:val="24"/>
        </w:rPr>
        <w:t>Gray</w:t>
      </w:r>
      <w:r w:rsidR="00E35B72" w:rsidRPr="00B46AEE">
        <w:rPr>
          <w:rFonts w:ascii="Times" w:hAnsi="Times"/>
          <w:szCs w:val="24"/>
        </w:rPr>
        <w:t>-Keeling</w:t>
      </w:r>
      <w:r w:rsidRPr="00B46AEE">
        <w:rPr>
          <w:rFonts w:ascii="Times" w:hAnsi="Times"/>
          <w:szCs w:val="24"/>
        </w:rPr>
        <w:t>, Matthew</w:t>
      </w:r>
    </w:p>
    <w:p w14:paraId="7DC5B32F" w14:textId="6C9BE79E" w:rsidR="007668B5" w:rsidRPr="00B46AEE" w:rsidRDefault="007668B5" w:rsidP="004855C4">
      <w:pPr>
        <w:jc w:val="center"/>
        <w:rPr>
          <w:rFonts w:ascii="Times" w:hAnsi="Times"/>
          <w:szCs w:val="24"/>
        </w:rPr>
      </w:pPr>
      <w:r w:rsidRPr="00B46AEE">
        <w:rPr>
          <w:rFonts w:ascii="Times" w:hAnsi="Times"/>
          <w:szCs w:val="24"/>
        </w:rPr>
        <w:t>Herod, Maribeth</w:t>
      </w:r>
      <w:r w:rsidR="006F7664" w:rsidRPr="00B46AEE">
        <w:rPr>
          <w:rFonts w:ascii="Times" w:hAnsi="Times"/>
          <w:szCs w:val="24"/>
        </w:rPr>
        <w:t>, Rector</w:t>
      </w:r>
    </w:p>
    <w:p w14:paraId="2F7E673A" w14:textId="1F4B24EF" w:rsidR="006A763C" w:rsidRPr="00B46AEE" w:rsidRDefault="00F047A6" w:rsidP="006F7664">
      <w:pPr>
        <w:jc w:val="center"/>
        <w:rPr>
          <w:rFonts w:ascii="Times" w:hAnsi="Times"/>
          <w:szCs w:val="24"/>
        </w:rPr>
      </w:pPr>
      <w:r w:rsidRPr="00B46AEE">
        <w:rPr>
          <w:rFonts w:ascii="Times" w:hAnsi="Times"/>
          <w:szCs w:val="24"/>
        </w:rPr>
        <w:t>Hutchinson, Lucy</w:t>
      </w:r>
    </w:p>
    <w:p w14:paraId="1F4AF4F0" w14:textId="77777777" w:rsidR="00F047A6" w:rsidRPr="00B46AEE" w:rsidRDefault="007668B5" w:rsidP="00F047A6">
      <w:pPr>
        <w:jc w:val="center"/>
        <w:rPr>
          <w:rFonts w:ascii="Times" w:hAnsi="Times"/>
          <w:szCs w:val="24"/>
        </w:rPr>
      </w:pPr>
      <w:r w:rsidRPr="00B46AEE">
        <w:rPr>
          <w:rFonts w:ascii="Times" w:hAnsi="Times"/>
          <w:szCs w:val="24"/>
        </w:rPr>
        <w:t>Jankowski, Maria</w:t>
      </w:r>
    </w:p>
    <w:p w14:paraId="2B80453D" w14:textId="20D4A484" w:rsidR="007668B5" w:rsidRPr="00B46AEE"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Vice Rector</w:t>
      </w:r>
    </w:p>
    <w:p w14:paraId="72ECFE83" w14:textId="720D5E37" w:rsidR="0046262E" w:rsidRPr="00B46AEE" w:rsidRDefault="006F7664" w:rsidP="006F7664">
      <w:pPr>
        <w:jc w:val="center"/>
        <w:rPr>
          <w:rFonts w:ascii="Times" w:hAnsi="Times"/>
          <w:szCs w:val="24"/>
        </w:rPr>
      </w:pPr>
      <w:proofErr w:type="spellStart"/>
      <w:r w:rsidRPr="00B46AEE">
        <w:rPr>
          <w:rFonts w:ascii="Times" w:hAnsi="Times"/>
          <w:szCs w:val="24"/>
        </w:rPr>
        <w:t>Ragon</w:t>
      </w:r>
      <w:proofErr w:type="spellEnd"/>
      <w:r w:rsidRPr="00B46AEE">
        <w:rPr>
          <w:rFonts w:ascii="Times" w:hAnsi="Times"/>
          <w:szCs w:val="24"/>
        </w:rPr>
        <w:t>, Maggie</w:t>
      </w:r>
    </w:p>
    <w:p w14:paraId="08ECE121" w14:textId="77777777" w:rsidR="00F047A6" w:rsidRPr="00B46AEE" w:rsidRDefault="00F047A6" w:rsidP="004855C4">
      <w:pPr>
        <w:jc w:val="center"/>
        <w:rPr>
          <w:rFonts w:ascii="Times" w:hAnsi="Times"/>
          <w:szCs w:val="24"/>
        </w:rPr>
      </w:pPr>
      <w:r w:rsidRPr="00B46AEE">
        <w:rPr>
          <w:rFonts w:ascii="Times" w:hAnsi="Times"/>
          <w:szCs w:val="24"/>
        </w:rPr>
        <w:t>Rothenberger, John</w:t>
      </w:r>
    </w:p>
    <w:p w14:paraId="02855415" w14:textId="7820F35E" w:rsidR="005069E0" w:rsidRPr="00B46AEE" w:rsidRDefault="00E862C5" w:rsidP="004855C4">
      <w:pPr>
        <w:jc w:val="center"/>
        <w:rPr>
          <w:rFonts w:ascii="Times" w:hAnsi="Times"/>
          <w:szCs w:val="24"/>
        </w:rPr>
      </w:pPr>
      <w:r w:rsidRPr="00B46AEE">
        <w:rPr>
          <w:rFonts w:ascii="Times" w:hAnsi="Times"/>
          <w:szCs w:val="24"/>
        </w:rPr>
        <w:t>Thomas, Mike</w:t>
      </w:r>
      <w:r w:rsidR="008B33B9">
        <w:rPr>
          <w:rFonts w:ascii="Times" w:hAnsi="Times"/>
          <w:szCs w:val="24"/>
        </w:rPr>
        <w:br/>
        <w:t>Tompkins Johnson, Deborah</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5736C3F1" w:rsidR="006F7664" w:rsidRPr="00B46AEE" w:rsidRDefault="00F047A6" w:rsidP="004855C4">
      <w:pPr>
        <w:jc w:val="center"/>
        <w:rPr>
          <w:rFonts w:ascii="Times" w:hAnsi="Times"/>
          <w:szCs w:val="24"/>
        </w:rPr>
        <w:sectPr w:rsidR="006F7664" w:rsidRPr="00B46AEE" w:rsidSect="00A0693B">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A0693B">
        <w:rPr>
          <w:rFonts w:ascii="Times" w:hAnsi="Times"/>
          <w:szCs w:val="24"/>
        </w:rPr>
        <w:t>g</w:t>
      </w:r>
    </w:p>
    <w:p w14:paraId="5CDBE75E" w14:textId="77777777" w:rsidR="00A0693B" w:rsidRDefault="00A0693B" w:rsidP="00A0693B">
      <w:pPr>
        <w:rPr>
          <w:rFonts w:ascii="Times" w:hAnsi="Times"/>
          <w:szCs w:val="24"/>
        </w:rPr>
        <w:sectPr w:rsidR="00A0693B" w:rsidSect="00C0128A">
          <w:footerReference w:type="default" r:id="rId13"/>
          <w:type w:val="continuous"/>
          <w:pgSz w:w="12240" w:h="15840"/>
          <w:pgMar w:top="1440" w:right="1008" w:bottom="245" w:left="1440" w:header="720" w:footer="288" w:gutter="0"/>
          <w:cols w:space="720"/>
        </w:sectPr>
      </w:pPr>
    </w:p>
    <w:p w14:paraId="1708844E" w14:textId="2791CC21" w:rsidR="006A763C" w:rsidRPr="00B46AEE" w:rsidRDefault="00C0128A" w:rsidP="004855C4">
      <w:pPr>
        <w:jc w:val="center"/>
        <w:rPr>
          <w:rFonts w:ascii="Times" w:hAnsi="Times"/>
          <w:szCs w:val="24"/>
        </w:rPr>
      </w:pPr>
      <w:r>
        <w:rPr>
          <w:rFonts w:ascii="Times" w:hAnsi="Times"/>
          <w:szCs w:val="24"/>
        </w:rPr>
        <w:t>III Jones, Norman, Student Representative to the Board 2019-20</w:t>
      </w:r>
    </w:p>
    <w:p w14:paraId="4056FC6F" w14:textId="7DE8E10A" w:rsidR="00E0265C" w:rsidRPr="00B46AEE" w:rsidRDefault="006A763C" w:rsidP="005540F6">
      <w:pPr>
        <w:jc w:val="center"/>
        <w:rPr>
          <w:rFonts w:ascii="Times" w:hAnsi="Times"/>
          <w:szCs w:val="24"/>
        </w:rPr>
      </w:pPr>
      <w:r w:rsidRPr="00B46AEE">
        <w:rPr>
          <w:rFonts w:ascii="Times" w:hAnsi="Times"/>
          <w:szCs w:val="24"/>
        </w:rPr>
        <w:t>Harper, Donna, Secretary</w:t>
      </w:r>
    </w:p>
    <w:p w14:paraId="641F04CA" w14:textId="77777777" w:rsidR="006A763C" w:rsidRPr="00B46AEE" w:rsidRDefault="006A763C" w:rsidP="004855C4">
      <w:pPr>
        <w:jc w:val="center"/>
        <w:rPr>
          <w:rFonts w:ascii="Times" w:hAnsi="Times"/>
          <w:szCs w:val="24"/>
        </w:rPr>
      </w:pPr>
    </w:p>
    <w:p w14:paraId="1507AAC1" w14:textId="77777777" w:rsidR="006A763C" w:rsidRPr="00B46AEE" w:rsidRDefault="006A763C" w:rsidP="004855C4">
      <w:pPr>
        <w:jc w:val="center"/>
        <w:rPr>
          <w:rFonts w:ascii="Times" w:hAnsi="Times"/>
          <w:szCs w:val="24"/>
        </w:rPr>
      </w:pPr>
      <w:r w:rsidRPr="00B46AEE">
        <w:rPr>
          <w:rFonts w:ascii="Times" w:hAnsi="Times"/>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39ED0362" w14:textId="77777777" w:rsidR="006A763C" w:rsidRPr="00B46AEE" w:rsidRDefault="006A763C" w:rsidP="004855C4">
      <w:pPr>
        <w:jc w:val="center"/>
        <w:rPr>
          <w:rFonts w:ascii="Times" w:hAnsi="Times"/>
          <w:szCs w:val="24"/>
        </w:rPr>
      </w:pPr>
      <w:r w:rsidRPr="00B46AEE">
        <w:rPr>
          <w:rFonts w:ascii="Times" w:hAnsi="Times"/>
          <w:szCs w:val="24"/>
        </w:rPr>
        <w:t>King, Charles, Senior Vice President for Administration and Finance</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3CA92D66" w14:textId="4AC40392" w:rsidR="006A763C" w:rsidRPr="00B46AEE" w:rsidRDefault="00FB4535" w:rsidP="004855C4">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w:t>
      </w:r>
    </w:p>
    <w:p w14:paraId="413F6950" w14:textId="77777777" w:rsidR="006A763C" w:rsidRPr="00B46AEE" w:rsidRDefault="006A763C" w:rsidP="004855C4">
      <w:pPr>
        <w:jc w:val="center"/>
        <w:rPr>
          <w:rFonts w:ascii="Times" w:hAnsi="Times"/>
          <w:szCs w:val="24"/>
        </w:rPr>
      </w:pPr>
    </w:p>
    <w:p w14:paraId="38B7F1F0" w14:textId="6E9E632F" w:rsidR="007668B5" w:rsidRPr="00B46AEE" w:rsidRDefault="00C0128A" w:rsidP="007668B5">
      <w:pPr>
        <w:jc w:val="center"/>
        <w:rPr>
          <w:rFonts w:ascii="Times" w:hAnsi="Times"/>
          <w:szCs w:val="24"/>
        </w:rPr>
      </w:pPr>
      <w:r>
        <w:rPr>
          <w:rFonts w:ascii="Times" w:hAnsi="Times"/>
          <w:szCs w:val="24"/>
        </w:rPr>
        <w:t>Read, Caitlyn,</w:t>
      </w:r>
      <w:r w:rsidR="009936F8" w:rsidRPr="00B46AEE">
        <w:rPr>
          <w:rFonts w:ascii="Times" w:hAnsi="Times"/>
          <w:szCs w:val="24"/>
        </w:rPr>
        <w:t xml:space="preserve"> Director of Communications</w:t>
      </w:r>
      <w:r w:rsidR="003E0E2E" w:rsidRPr="00B46AEE">
        <w:rPr>
          <w:rFonts w:ascii="Times" w:hAnsi="Times"/>
          <w:szCs w:val="24"/>
        </w:rPr>
        <w:t xml:space="preserve"> &amp; University Spokesperson</w:t>
      </w:r>
    </w:p>
    <w:p w14:paraId="03C94FCB" w14:textId="753A85E0" w:rsidR="006A763C" w:rsidRPr="00B46AEE" w:rsidRDefault="00C0128A" w:rsidP="007668B5">
      <w:pPr>
        <w:jc w:val="center"/>
        <w:rPr>
          <w:rFonts w:ascii="Times" w:hAnsi="Times"/>
          <w:szCs w:val="24"/>
        </w:rPr>
      </w:pPr>
      <w:r>
        <w:rPr>
          <w:rFonts w:ascii="Times" w:hAnsi="Times"/>
          <w:szCs w:val="24"/>
        </w:rPr>
        <w:t>Larsen, Val,</w:t>
      </w:r>
      <w:r w:rsidR="006A763C" w:rsidRPr="00B46AEE">
        <w:rPr>
          <w:rFonts w:ascii="Times" w:hAnsi="Times"/>
          <w:szCs w:val="24"/>
        </w:rPr>
        <w:t xml:space="preserve"> Speaker, Faculty Senate</w:t>
      </w:r>
    </w:p>
    <w:p w14:paraId="5D06DCC9" w14:textId="7A62496A" w:rsidR="006A763C" w:rsidRPr="00B46AEE" w:rsidRDefault="00C0128A" w:rsidP="004855C4">
      <w:pPr>
        <w:jc w:val="center"/>
        <w:rPr>
          <w:rFonts w:ascii="Times" w:hAnsi="Times"/>
          <w:szCs w:val="24"/>
        </w:rPr>
      </w:pPr>
      <w:r>
        <w:rPr>
          <w:rFonts w:ascii="Times" w:hAnsi="Times"/>
          <w:szCs w:val="24"/>
        </w:rPr>
        <w:t>Knight, Jack,</w:t>
      </w:r>
      <w:r w:rsidR="006A763C" w:rsidRPr="00B46AEE">
        <w:rPr>
          <w:rFonts w:ascii="Times" w:hAnsi="Times"/>
          <w:szCs w:val="24"/>
        </w:rPr>
        <w:t xml:space="preserve"> University Counsel</w:t>
      </w:r>
    </w:p>
    <w:p w14:paraId="6B50F424" w14:textId="77777777" w:rsidR="005069E0" w:rsidRPr="00B46AEE" w:rsidRDefault="005069E0" w:rsidP="006A763C">
      <w:pPr>
        <w:rPr>
          <w:rFonts w:ascii="Times" w:hAnsi="Times"/>
          <w:szCs w:val="24"/>
        </w:rPr>
      </w:pPr>
    </w:p>
    <w:p w14:paraId="1BB30337" w14:textId="77777777" w:rsidR="006A763C" w:rsidRPr="00B46AEE" w:rsidRDefault="006A763C" w:rsidP="006A763C">
      <w:pPr>
        <w:rPr>
          <w:rFonts w:ascii="Times" w:hAnsi="Times"/>
          <w:szCs w:val="24"/>
        </w:rPr>
      </w:pPr>
      <w:r w:rsidRPr="00B46AEE">
        <w:rPr>
          <w:rFonts w:ascii="Times" w:hAnsi="Times"/>
          <w:szCs w:val="24"/>
        </w:rPr>
        <w:t>APPROVAL OF MINUTES</w:t>
      </w:r>
    </w:p>
    <w:p w14:paraId="3D8F0B74" w14:textId="5CC9E3B6" w:rsidR="006A763C" w:rsidRPr="00B46AEE" w:rsidRDefault="006A763C" w:rsidP="006A763C">
      <w:pPr>
        <w:rPr>
          <w:rFonts w:ascii="Times" w:hAnsi="Times"/>
          <w:szCs w:val="24"/>
        </w:rPr>
      </w:pPr>
      <w:r w:rsidRPr="00B46AEE">
        <w:rPr>
          <w:rFonts w:ascii="Times" w:hAnsi="Times"/>
          <w:szCs w:val="24"/>
        </w:rPr>
        <w:t>On motion of</w:t>
      </w:r>
      <w:r w:rsidR="00CB1572" w:rsidRPr="00B46AEE">
        <w:rPr>
          <w:rFonts w:ascii="Times" w:hAnsi="Times"/>
          <w:szCs w:val="24"/>
        </w:rPr>
        <w:t xml:space="preserve"> </w:t>
      </w:r>
      <w:r w:rsidR="00C0128A">
        <w:rPr>
          <w:rFonts w:ascii="Times" w:hAnsi="Times"/>
          <w:szCs w:val="24"/>
        </w:rPr>
        <w:t>Mike Thomas</w:t>
      </w:r>
      <w:r w:rsidRPr="00B46AEE">
        <w:rPr>
          <w:rFonts w:ascii="Times" w:hAnsi="Times"/>
          <w:szCs w:val="24"/>
        </w:rPr>
        <w:t>, seconded by</w:t>
      </w:r>
      <w:r w:rsidR="00C0128A">
        <w:rPr>
          <w:rFonts w:ascii="Times" w:hAnsi="Times"/>
          <w:szCs w:val="24"/>
        </w:rPr>
        <w:t xml:space="preserve"> Deborah </w:t>
      </w:r>
      <w:r w:rsidR="008B33B9">
        <w:rPr>
          <w:rFonts w:ascii="Times" w:hAnsi="Times"/>
          <w:szCs w:val="24"/>
        </w:rPr>
        <w:t xml:space="preserve">Tompkins </w:t>
      </w:r>
      <w:r w:rsidR="00C0128A">
        <w:rPr>
          <w:rFonts w:ascii="Times" w:hAnsi="Times"/>
          <w:szCs w:val="24"/>
        </w:rPr>
        <w:t>Johnson</w:t>
      </w:r>
      <w:r w:rsidR="00107233" w:rsidRPr="00B46AEE">
        <w:rPr>
          <w:rFonts w:ascii="Times" w:hAnsi="Times"/>
          <w:szCs w:val="24"/>
        </w:rPr>
        <w:t>,</w:t>
      </w:r>
      <w:r w:rsidRPr="00B46AEE">
        <w:rPr>
          <w:rFonts w:ascii="Times" w:hAnsi="Times"/>
          <w:szCs w:val="24"/>
        </w:rPr>
        <w:t xml:space="preserve"> the minutes of the </w:t>
      </w:r>
      <w:r w:rsidR="00A0693B">
        <w:rPr>
          <w:rFonts w:ascii="Times" w:hAnsi="Times"/>
          <w:szCs w:val="24"/>
        </w:rPr>
        <w:t>February</w:t>
      </w:r>
      <w:r w:rsidR="00C0128A">
        <w:rPr>
          <w:rFonts w:ascii="Times" w:hAnsi="Times"/>
          <w:szCs w:val="24"/>
        </w:rPr>
        <w:t xml:space="preserve"> 7, 2020 and April 24, 2020</w:t>
      </w:r>
      <w:r w:rsidR="00FB4535" w:rsidRPr="00B46AEE">
        <w:rPr>
          <w:rFonts w:ascii="Times" w:hAnsi="Times"/>
          <w:szCs w:val="24"/>
        </w:rPr>
        <w:t xml:space="preserve"> </w:t>
      </w:r>
      <w:r w:rsidRPr="00B46AEE">
        <w:rPr>
          <w:rFonts w:ascii="Times" w:hAnsi="Times"/>
          <w:szCs w:val="24"/>
        </w:rPr>
        <w:t>meeting</w:t>
      </w:r>
      <w:r w:rsidR="00C0128A">
        <w:rPr>
          <w:rFonts w:ascii="Times" w:hAnsi="Times"/>
          <w:szCs w:val="24"/>
        </w:rPr>
        <w:t>s</w:t>
      </w:r>
      <w:r w:rsidRPr="00B46AEE">
        <w:rPr>
          <w:rFonts w:ascii="Times" w:hAnsi="Times"/>
          <w:szCs w:val="24"/>
        </w:rPr>
        <w:t xml:space="preserve"> were approved.</w:t>
      </w:r>
    </w:p>
    <w:p w14:paraId="4E32BD62" w14:textId="77777777" w:rsidR="006A763C" w:rsidRPr="00B46AEE" w:rsidRDefault="006A763C">
      <w:pPr>
        <w:rPr>
          <w:rFonts w:ascii="Times" w:hAnsi="Times"/>
          <w:szCs w:val="24"/>
        </w:rPr>
      </w:pPr>
    </w:p>
    <w:p w14:paraId="0B983B36" w14:textId="77777777" w:rsidR="00CF41DD" w:rsidRPr="00B46AEE" w:rsidRDefault="00CF41DD" w:rsidP="00CF41DD">
      <w:pPr>
        <w:rPr>
          <w:rFonts w:ascii="Times" w:hAnsi="Times"/>
          <w:szCs w:val="24"/>
        </w:rPr>
      </w:pPr>
      <w:r w:rsidRPr="00B46AEE">
        <w:rPr>
          <w:rFonts w:ascii="Times" w:hAnsi="Times"/>
          <w:szCs w:val="24"/>
        </w:rPr>
        <w:t>PRESIDENT’S REPORT</w:t>
      </w:r>
    </w:p>
    <w:p w14:paraId="6A243B97" w14:textId="6CDC51E2" w:rsidR="00CF41DD" w:rsidRDefault="00CF41DD" w:rsidP="00CF41DD">
      <w:pPr>
        <w:rPr>
          <w:rFonts w:ascii="Times" w:hAnsi="Times"/>
          <w:szCs w:val="24"/>
        </w:rPr>
      </w:pPr>
      <w:r w:rsidRPr="00B46AEE">
        <w:rPr>
          <w:rFonts w:ascii="Times" w:hAnsi="Times"/>
          <w:szCs w:val="24"/>
        </w:rPr>
        <w:t xml:space="preserve">Mr. Alger presented information </w:t>
      </w:r>
      <w:r w:rsidR="00891D3B" w:rsidRPr="00B46AEE">
        <w:rPr>
          <w:rFonts w:ascii="Times" w:hAnsi="Times"/>
          <w:szCs w:val="24"/>
        </w:rPr>
        <w:t xml:space="preserve">on the following:  (Attachment </w:t>
      </w:r>
      <w:r w:rsidR="00A0693B">
        <w:rPr>
          <w:rFonts w:ascii="Times" w:hAnsi="Times"/>
          <w:szCs w:val="24"/>
        </w:rPr>
        <w:t>A</w:t>
      </w:r>
      <w:r w:rsidRPr="00B46AEE">
        <w:rPr>
          <w:rFonts w:ascii="Times" w:hAnsi="Times"/>
          <w:szCs w:val="24"/>
        </w:rPr>
        <w:t>)</w:t>
      </w:r>
    </w:p>
    <w:p w14:paraId="3A65C44B" w14:textId="4FBDEEAF" w:rsidR="00A0693B" w:rsidRPr="00A0693B" w:rsidRDefault="00A0693B" w:rsidP="00A0693B">
      <w:pPr>
        <w:numPr>
          <w:ilvl w:val="0"/>
          <w:numId w:val="42"/>
        </w:numPr>
        <w:ind w:left="360"/>
        <w:rPr>
          <w:color w:val="414042"/>
          <w:szCs w:val="24"/>
        </w:rPr>
      </w:pPr>
      <w:r w:rsidRPr="00A0693B">
        <w:rPr>
          <w:color w:val="414042"/>
          <w:szCs w:val="24"/>
        </w:rPr>
        <w:lastRenderedPageBreak/>
        <w:t>3,202 undergraduate and 602 graduate degrees were conferred during the 2020 Virtual Commencement</w:t>
      </w:r>
      <w:r>
        <w:rPr>
          <w:color w:val="414042"/>
          <w:szCs w:val="24"/>
        </w:rPr>
        <w:t>;</w:t>
      </w:r>
    </w:p>
    <w:p w14:paraId="6D2841DE" w14:textId="2C1BD780" w:rsidR="00A0693B" w:rsidRPr="00A0693B" w:rsidRDefault="00A0693B" w:rsidP="00A0693B">
      <w:pPr>
        <w:numPr>
          <w:ilvl w:val="0"/>
          <w:numId w:val="42"/>
        </w:numPr>
        <w:ind w:left="360"/>
        <w:rPr>
          <w:color w:val="414042"/>
          <w:szCs w:val="24"/>
        </w:rPr>
      </w:pPr>
      <w:r w:rsidRPr="00A0693B">
        <w:rPr>
          <w:color w:val="414042"/>
          <w:szCs w:val="24"/>
        </w:rPr>
        <w:t>Enrollment projections are strong. JMU is ahead of goal for the number of deposits received from incoming freshmen, and is working to retain current students</w:t>
      </w:r>
      <w:r>
        <w:rPr>
          <w:color w:val="414042"/>
          <w:szCs w:val="24"/>
        </w:rPr>
        <w:t>;</w:t>
      </w:r>
    </w:p>
    <w:p w14:paraId="3C73CC92" w14:textId="432713AE" w:rsidR="00A0693B" w:rsidRPr="00A0693B" w:rsidRDefault="00A0693B" w:rsidP="00A0693B">
      <w:pPr>
        <w:numPr>
          <w:ilvl w:val="0"/>
          <w:numId w:val="42"/>
        </w:numPr>
        <w:ind w:left="360"/>
        <w:rPr>
          <w:color w:val="414042"/>
          <w:szCs w:val="24"/>
        </w:rPr>
      </w:pPr>
      <w:r w:rsidRPr="00A0693B">
        <w:rPr>
          <w:color w:val="414042"/>
          <w:szCs w:val="24"/>
        </w:rPr>
        <w:t>31 students are completing the Valley Scholars program this year. All are attending college in the Fall, 24 are attending JMU. Students are also attending UVA, Radford and local community colleges</w:t>
      </w:r>
      <w:r>
        <w:rPr>
          <w:color w:val="414042"/>
          <w:szCs w:val="24"/>
        </w:rPr>
        <w:t>;</w:t>
      </w:r>
    </w:p>
    <w:p w14:paraId="417BDEAC" w14:textId="7E131408" w:rsidR="00A0693B" w:rsidRPr="00A0693B" w:rsidRDefault="00A0693B" w:rsidP="00A0693B">
      <w:pPr>
        <w:numPr>
          <w:ilvl w:val="0"/>
          <w:numId w:val="42"/>
        </w:numPr>
        <w:ind w:left="360"/>
        <w:rPr>
          <w:color w:val="414042"/>
          <w:szCs w:val="24"/>
        </w:rPr>
      </w:pPr>
      <w:r w:rsidRPr="00A0693B">
        <w:rPr>
          <w:color w:val="414042"/>
          <w:szCs w:val="24"/>
        </w:rPr>
        <w:t>JMU’s allocation for CARES Act emergency funds for students is $6,040,329. JMU will be providing up to $1,000 to students with an Expected Family Contribution of $15,000 or less, with the remainder of the money distributed via an appeals system. The money is to be used for COVID-19 related expenses</w:t>
      </w:r>
      <w:r>
        <w:rPr>
          <w:color w:val="414042"/>
          <w:szCs w:val="24"/>
        </w:rPr>
        <w:t>;</w:t>
      </w:r>
    </w:p>
    <w:p w14:paraId="481A39F6" w14:textId="2481A1C4" w:rsidR="00A0693B" w:rsidRPr="00A0693B" w:rsidRDefault="00A0693B" w:rsidP="00A0693B">
      <w:pPr>
        <w:numPr>
          <w:ilvl w:val="0"/>
          <w:numId w:val="42"/>
        </w:numPr>
        <w:ind w:left="360"/>
        <w:rPr>
          <w:color w:val="414042"/>
          <w:szCs w:val="24"/>
        </w:rPr>
      </w:pPr>
      <w:r w:rsidRPr="00A0693B">
        <w:rPr>
          <w:color w:val="414042"/>
          <w:szCs w:val="24"/>
        </w:rPr>
        <w:t>Over $550,000 has been received from over 1,000 gifts to support Madison for Keeps to date. The funds will support more than 100 Dukes in need. Fundraising will continue</w:t>
      </w:r>
      <w:r>
        <w:rPr>
          <w:color w:val="414042"/>
          <w:szCs w:val="24"/>
        </w:rPr>
        <w:t>; and</w:t>
      </w:r>
    </w:p>
    <w:p w14:paraId="312E652A" w14:textId="77777777" w:rsidR="00A0693B" w:rsidRPr="00A0693B" w:rsidRDefault="00A0693B" w:rsidP="00A0693B">
      <w:pPr>
        <w:numPr>
          <w:ilvl w:val="0"/>
          <w:numId w:val="42"/>
        </w:numPr>
        <w:ind w:left="360"/>
        <w:rPr>
          <w:color w:val="414042"/>
          <w:szCs w:val="24"/>
        </w:rPr>
      </w:pPr>
      <w:r w:rsidRPr="00A0693B">
        <w:rPr>
          <w:color w:val="414042"/>
          <w:szCs w:val="24"/>
        </w:rPr>
        <w:t>A Contingency Planning Task Force is working to gather information from national, state and local sources. Surveys sent to constituents have seen tremendous response.</w:t>
      </w:r>
    </w:p>
    <w:p w14:paraId="6E3943A8" w14:textId="77777777" w:rsidR="00A0693B" w:rsidRPr="00B46AEE" w:rsidRDefault="00A0693B" w:rsidP="00CF41DD">
      <w:pPr>
        <w:rPr>
          <w:rFonts w:ascii="Times" w:hAnsi="Times"/>
          <w:szCs w:val="24"/>
        </w:rPr>
      </w:pPr>
    </w:p>
    <w:p w14:paraId="20C46857" w14:textId="6AC8C8D8" w:rsidR="00C0128A" w:rsidRPr="00A0693B" w:rsidRDefault="00A0693B" w:rsidP="00C0128A">
      <w:pPr>
        <w:rPr>
          <w:szCs w:val="24"/>
        </w:rPr>
      </w:pPr>
      <w:r>
        <w:rPr>
          <w:szCs w:val="24"/>
        </w:rPr>
        <w:t>The Rector</w:t>
      </w:r>
      <w:r w:rsidR="00C0128A" w:rsidRPr="00A0693B">
        <w:rPr>
          <w:szCs w:val="24"/>
        </w:rPr>
        <w:t xml:space="preserve"> thanked the Office of Admissions for their hard work in recruiting and admitting the Class of 2020.  She also thanked the board members for their participation in the Madison for Keeps campaign.</w:t>
      </w:r>
    </w:p>
    <w:p w14:paraId="19095335" w14:textId="31C35641" w:rsidR="002A1DC5" w:rsidRDefault="002A1DC5" w:rsidP="00CF41DD">
      <w:pPr>
        <w:rPr>
          <w:rFonts w:ascii="Times" w:hAnsi="Times"/>
          <w:szCs w:val="24"/>
        </w:rPr>
      </w:pPr>
    </w:p>
    <w:p w14:paraId="4378EF63" w14:textId="77777777" w:rsidR="00C0128A" w:rsidRPr="00C33EB7" w:rsidRDefault="00C0128A" w:rsidP="00C0128A">
      <w:pPr>
        <w:rPr>
          <w:rFonts w:ascii="Times" w:hAnsi="Times"/>
          <w:b/>
          <w:szCs w:val="24"/>
        </w:rPr>
      </w:pPr>
      <w:r w:rsidRPr="00C33EB7">
        <w:rPr>
          <w:rFonts w:ascii="Times" w:hAnsi="Times"/>
          <w:b/>
          <w:szCs w:val="24"/>
        </w:rPr>
        <w:t>2020-21 TUITION AND FEES</w:t>
      </w:r>
    </w:p>
    <w:p w14:paraId="526ADAB1" w14:textId="7C3BFE29" w:rsidR="00B27B98" w:rsidRDefault="00A374A3" w:rsidP="00B27B98">
      <w:r>
        <w:rPr>
          <w:rFonts w:ascii="Times" w:hAnsi="Times"/>
          <w:szCs w:val="24"/>
        </w:rPr>
        <w:t xml:space="preserve">Charlie King, Senior Vice President for Administration and Finance presented the rationale and figures for the proposed 2020-21 tuition and fees.  On motion of Mike Thomas, seconded by Mike Battle, </w:t>
      </w:r>
      <w:r w:rsidR="00B27B98">
        <w:t>approved the proposed 2020-21 tuition and fees recognizing the uncertainty due to the impact of the coronavirus pandemic, and acknowledging that the Madison Pledge will continue to be held in abeyance.</w:t>
      </w:r>
    </w:p>
    <w:p w14:paraId="118474B8" w14:textId="4EF2C48B" w:rsidR="00C0128A" w:rsidRDefault="00C0128A" w:rsidP="00C0128A">
      <w:pPr>
        <w:rPr>
          <w:rFonts w:ascii="Times" w:hAnsi="Times"/>
          <w:szCs w:val="24"/>
        </w:rPr>
      </w:pPr>
    </w:p>
    <w:p w14:paraId="675EB4AD" w14:textId="37464C68" w:rsidR="00A374A3" w:rsidRDefault="00A374A3" w:rsidP="00C0128A">
      <w:pPr>
        <w:rPr>
          <w:rFonts w:ascii="Times" w:hAnsi="Times"/>
          <w:szCs w:val="24"/>
        </w:rPr>
      </w:pPr>
    </w:p>
    <w:tbl>
      <w:tblPr>
        <w:tblStyle w:val="TableGrid"/>
        <w:tblW w:w="0" w:type="auto"/>
        <w:tblLook w:val="04A0" w:firstRow="1" w:lastRow="0" w:firstColumn="1" w:lastColumn="0" w:noHBand="0" w:noVBand="1"/>
      </w:tblPr>
      <w:tblGrid>
        <w:gridCol w:w="4891"/>
        <w:gridCol w:w="1584"/>
      </w:tblGrid>
      <w:tr w:rsidR="002A3A54" w14:paraId="0150FDF3" w14:textId="77777777" w:rsidTr="00C33EB7">
        <w:tc>
          <w:tcPr>
            <w:tcW w:w="6475" w:type="dxa"/>
            <w:gridSpan w:val="2"/>
          </w:tcPr>
          <w:p w14:paraId="566F27A6" w14:textId="7F0C5331" w:rsidR="002A3A54" w:rsidRPr="00C33EB7" w:rsidRDefault="002A3A54" w:rsidP="00C0128A">
            <w:pPr>
              <w:rPr>
                <w:rFonts w:ascii="Times" w:hAnsi="Times"/>
                <w:b/>
                <w:szCs w:val="24"/>
              </w:rPr>
            </w:pPr>
            <w:r w:rsidRPr="00C33EB7">
              <w:rPr>
                <w:rFonts w:ascii="Times" w:hAnsi="Times"/>
                <w:b/>
                <w:szCs w:val="24"/>
              </w:rPr>
              <w:t>Undergraduate On-campus</w:t>
            </w:r>
            <w:r w:rsidR="00C33EB7">
              <w:rPr>
                <w:rFonts w:ascii="Times" w:hAnsi="Times"/>
                <w:b/>
                <w:szCs w:val="24"/>
              </w:rPr>
              <w:t xml:space="preserve"> Tuition &amp; Fees</w:t>
            </w:r>
            <w:r w:rsidRPr="00C33EB7">
              <w:rPr>
                <w:rFonts w:ascii="Times" w:hAnsi="Times"/>
                <w:b/>
                <w:szCs w:val="24"/>
              </w:rPr>
              <w:t>-Freshman, Sophomore &amp; Junior Level Students</w:t>
            </w:r>
            <w:r w:rsidR="00C33EB7" w:rsidRPr="00C33EB7">
              <w:rPr>
                <w:rFonts w:ascii="Times" w:hAnsi="Times"/>
                <w:b/>
                <w:szCs w:val="24"/>
              </w:rPr>
              <w:t xml:space="preserve"> 2020-21</w:t>
            </w:r>
          </w:p>
        </w:tc>
      </w:tr>
      <w:tr w:rsidR="002A3A54" w14:paraId="245FF7CD" w14:textId="77777777" w:rsidTr="00C33EB7">
        <w:tc>
          <w:tcPr>
            <w:tcW w:w="4891" w:type="dxa"/>
          </w:tcPr>
          <w:p w14:paraId="0260F83C" w14:textId="556F3198" w:rsidR="002A3A54" w:rsidRPr="00C33EB7" w:rsidRDefault="002A3A54" w:rsidP="00C0128A">
            <w:pPr>
              <w:rPr>
                <w:rFonts w:ascii="Times" w:hAnsi="Times"/>
                <w:i/>
                <w:szCs w:val="24"/>
              </w:rPr>
            </w:pPr>
            <w:r w:rsidRPr="00C33EB7">
              <w:rPr>
                <w:rFonts w:ascii="Times" w:hAnsi="Times"/>
                <w:i/>
                <w:szCs w:val="24"/>
              </w:rPr>
              <w:t>Virginia Student</w:t>
            </w:r>
          </w:p>
        </w:tc>
        <w:tc>
          <w:tcPr>
            <w:tcW w:w="1584" w:type="dxa"/>
          </w:tcPr>
          <w:p w14:paraId="5D1FB497" w14:textId="77777777" w:rsidR="002A3A54" w:rsidRDefault="002A3A54" w:rsidP="00C0128A">
            <w:pPr>
              <w:rPr>
                <w:rFonts w:ascii="Times" w:hAnsi="Times"/>
                <w:szCs w:val="24"/>
              </w:rPr>
            </w:pPr>
          </w:p>
        </w:tc>
      </w:tr>
      <w:tr w:rsidR="002A3A54" w14:paraId="660B956F" w14:textId="77777777" w:rsidTr="00C33EB7">
        <w:tc>
          <w:tcPr>
            <w:tcW w:w="4891" w:type="dxa"/>
          </w:tcPr>
          <w:p w14:paraId="10B23005" w14:textId="4BCACC07" w:rsidR="002A3A54" w:rsidRDefault="002A3A54" w:rsidP="00C0128A">
            <w:pPr>
              <w:rPr>
                <w:rFonts w:ascii="Times" w:hAnsi="Times"/>
                <w:szCs w:val="24"/>
              </w:rPr>
            </w:pPr>
            <w:r>
              <w:rPr>
                <w:rFonts w:ascii="Times" w:hAnsi="Times"/>
                <w:szCs w:val="24"/>
              </w:rPr>
              <w:t>Tuition &amp; Fees</w:t>
            </w:r>
          </w:p>
        </w:tc>
        <w:tc>
          <w:tcPr>
            <w:tcW w:w="1584" w:type="dxa"/>
          </w:tcPr>
          <w:p w14:paraId="1EE8DA4E" w14:textId="092E91D4" w:rsidR="002A3A54" w:rsidRDefault="002A3A54" w:rsidP="00C0128A">
            <w:pPr>
              <w:rPr>
                <w:rFonts w:ascii="Times" w:hAnsi="Times"/>
                <w:szCs w:val="24"/>
              </w:rPr>
            </w:pPr>
            <w:r>
              <w:rPr>
                <w:rFonts w:ascii="Times" w:hAnsi="Times"/>
                <w:szCs w:val="24"/>
              </w:rPr>
              <w:t xml:space="preserve">  $7,250</w:t>
            </w:r>
          </w:p>
        </w:tc>
      </w:tr>
      <w:tr w:rsidR="002A3A54" w14:paraId="0B6417A7" w14:textId="77777777" w:rsidTr="00C33EB7">
        <w:tc>
          <w:tcPr>
            <w:tcW w:w="4891" w:type="dxa"/>
          </w:tcPr>
          <w:p w14:paraId="6570BEE1" w14:textId="03D86BF0" w:rsidR="002A3A54" w:rsidRDefault="002A3A54" w:rsidP="00C0128A">
            <w:pPr>
              <w:rPr>
                <w:rFonts w:ascii="Times" w:hAnsi="Times"/>
                <w:szCs w:val="24"/>
              </w:rPr>
            </w:pPr>
            <w:r>
              <w:rPr>
                <w:rFonts w:ascii="Times" w:hAnsi="Times"/>
                <w:szCs w:val="24"/>
              </w:rPr>
              <w:t>Comprehensive Fee</w:t>
            </w:r>
          </w:p>
        </w:tc>
        <w:tc>
          <w:tcPr>
            <w:tcW w:w="1584" w:type="dxa"/>
          </w:tcPr>
          <w:p w14:paraId="3157ABBC" w14:textId="51BCE248" w:rsidR="002A3A54" w:rsidRDefault="002A3A54" w:rsidP="00C0128A">
            <w:pPr>
              <w:rPr>
                <w:rFonts w:ascii="Times" w:hAnsi="Times"/>
                <w:szCs w:val="24"/>
              </w:rPr>
            </w:pPr>
            <w:r>
              <w:rPr>
                <w:rFonts w:ascii="Times" w:hAnsi="Times"/>
                <w:szCs w:val="24"/>
              </w:rPr>
              <w:t xml:space="preserve">  $5,080</w:t>
            </w:r>
          </w:p>
        </w:tc>
      </w:tr>
      <w:tr w:rsidR="002A3A54" w14:paraId="3A55E8C9" w14:textId="77777777" w:rsidTr="00C33EB7">
        <w:tc>
          <w:tcPr>
            <w:tcW w:w="4891" w:type="dxa"/>
          </w:tcPr>
          <w:p w14:paraId="19EC18AB" w14:textId="78A0524D" w:rsidR="002A3A54" w:rsidRDefault="002A3A54" w:rsidP="00C0128A">
            <w:pPr>
              <w:rPr>
                <w:rFonts w:ascii="Times" w:hAnsi="Times"/>
                <w:szCs w:val="24"/>
              </w:rPr>
            </w:pPr>
            <w:r>
              <w:rPr>
                <w:rFonts w:ascii="Times" w:hAnsi="Times"/>
                <w:szCs w:val="24"/>
              </w:rPr>
              <w:t>TOTAL COMMUTER COST</w:t>
            </w:r>
          </w:p>
        </w:tc>
        <w:tc>
          <w:tcPr>
            <w:tcW w:w="1584" w:type="dxa"/>
          </w:tcPr>
          <w:p w14:paraId="117B180A" w14:textId="3835B716" w:rsidR="002A3A54" w:rsidRDefault="002A3A54" w:rsidP="00C0128A">
            <w:pPr>
              <w:rPr>
                <w:rFonts w:ascii="Times" w:hAnsi="Times"/>
                <w:szCs w:val="24"/>
              </w:rPr>
            </w:pPr>
            <w:r>
              <w:rPr>
                <w:rFonts w:ascii="Times" w:hAnsi="Times"/>
                <w:szCs w:val="24"/>
              </w:rPr>
              <w:t>$12,</w:t>
            </w:r>
            <w:r w:rsidR="008B33B9">
              <w:rPr>
                <w:rFonts w:ascii="Times" w:hAnsi="Times"/>
                <w:szCs w:val="24"/>
              </w:rPr>
              <w:t>330</w:t>
            </w:r>
          </w:p>
        </w:tc>
      </w:tr>
      <w:tr w:rsidR="002A3A54" w14:paraId="4B5EFCDC" w14:textId="77777777" w:rsidTr="00C33EB7">
        <w:tc>
          <w:tcPr>
            <w:tcW w:w="4891" w:type="dxa"/>
          </w:tcPr>
          <w:p w14:paraId="0CD046DB" w14:textId="6FE037C7" w:rsidR="002A3A54" w:rsidRDefault="002A3A54" w:rsidP="00C0128A">
            <w:pPr>
              <w:rPr>
                <w:rFonts w:ascii="Times" w:hAnsi="Times"/>
                <w:szCs w:val="24"/>
              </w:rPr>
            </w:pPr>
            <w:r>
              <w:rPr>
                <w:rFonts w:ascii="Times" w:hAnsi="Times"/>
                <w:szCs w:val="24"/>
              </w:rPr>
              <w:t>Room &amp; Board</w:t>
            </w:r>
          </w:p>
        </w:tc>
        <w:tc>
          <w:tcPr>
            <w:tcW w:w="1584" w:type="dxa"/>
          </w:tcPr>
          <w:p w14:paraId="2D3AFF40" w14:textId="246FF4CC" w:rsidR="002A3A54" w:rsidRDefault="002A3A54" w:rsidP="00C0128A">
            <w:pPr>
              <w:rPr>
                <w:rFonts w:ascii="Times" w:hAnsi="Times"/>
                <w:szCs w:val="24"/>
              </w:rPr>
            </w:pPr>
            <w:r>
              <w:rPr>
                <w:rFonts w:ascii="Times" w:hAnsi="Times"/>
                <w:szCs w:val="24"/>
              </w:rPr>
              <w:t>$10,884</w:t>
            </w:r>
          </w:p>
        </w:tc>
      </w:tr>
      <w:tr w:rsidR="002A3A54" w14:paraId="3B467931" w14:textId="77777777" w:rsidTr="00C33EB7">
        <w:tc>
          <w:tcPr>
            <w:tcW w:w="4891" w:type="dxa"/>
          </w:tcPr>
          <w:p w14:paraId="1617701F" w14:textId="05D7FBF1" w:rsidR="002A3A54" w:rsidRDefault="002A3A54" w:rsidP="00C0128A">
            <w:pPr>
              <w:rPr>
                <w:rFonts w:ascii="Times" w:hAnsi="Times"/>
                <w:szCs w:val="24"/>
              </w:rPr>
            </w:pPr>
            <w:r>
              <w:rPr>
                <w:rFonts w:ascii="Times" w:hAnsi="Times"/>
                <w:szCs w:val="24"/>
              </w:rPr>
              <w:t>TOTAL ON-CAMPUS COST</w:t>
            </w:r>
          </w:p>
        </w:tc>
        <w:tc>
          <w:tcPr>
            <w:tcW w:w="1584" w:type="dxa"/>
          </w:tcPr>
          <w:p w14:paraId="1C3513D4" w14:textId="15E196BE" w:rsidR="002A3A54" w:rsidRDefault="002A3A54" w:rsidP="00C0128A">
            <w:pPr>
              <w:rPr>
                <w:rFonts w:ascii="Times" w:hAnsi="Times"/>
                <w:szCs w:val="24"/>
              </w:rPr>
            </w:pPr>
            <w:r>
              <w:rPr>
                <w:rFonts w:ascii="Times" w:hAnsi="Times"/>
                <w:szCs w:val="24"/>
              </w:rPr>
              <w:t>$23,214</w:t>
            </w:r>
          </w:p>
        </w:tc>
      </w:tr>
      <w:tr w:rsidR="002A3A54" w14:paraId="0140FE9D" w14:textId="77777777" w:rsidTr="00C33EB7">
        <w:tc>
          <w:tcPr>
            <w:tcW w:w="4891" w:type="dxa"/>
          </w:tcPr>
          <w:p w14:paraId="19A42A17" w14:textId="09AE733B" w:rsidR="002A3A54" w:rsidRPr="00C33EB7" w:rsidRDefault="00C33EB7" w:rsidP="00C0128A">
            <w:pPr>
              <w:rPr>
                <w:rFonts w:ascii="Times" w:hAnsi="Times"/>
                <w:szCs w:val="24"/>
              </w:rPr>
            </w:pPr>
            <w:r w:rsidRPr="00C33EB7">
              <w:rPr>
                <w:rFonts w:ascii="Times" w:hAnsi="Times"/>
                <w:i/>
                <w:szCs w:val="24"/>
              </w:rPr>
              <w:t>Non-Virginia Student</w:t>
            </w:r>
          </w:p>
        </w:tc>
        <w:tc>
          <w:tcPr>
            <w:tcW w:w="1584" w:type="dxa"/>
          </w:tcPr>
          <w:p w14:paraId="49EF6D4D" w14:textId="77777777" w:rsidR="002A3A54" w:rsidRDefault="002A3A54" w:rsidP="00C0128A">
            <w:pPr>
              <w:rPr>
                <w:rFonts w:ascii="Times" w:hAnsi="Times"/>
                <w:szCs w:val="24"/>
              </w:rPr>
            </w:pPr>
          </w:p>
        </w:tc>
      </w:tr>
      <w:tr w:rsidR="00C33EB7" w14:paraId="108C3BFF" w14:textId="77777777" w:rsidTr="00C33EB7">
        <w:tc>
          <w:tcPr>
            <w:tcW w:w="4891" w:type="dxa"/>
          </w:tcPr>
          <w:p w14:paraId="35748622" w14:textId="4814EA59" w:rsidR="00C33EB7" w:rsidRDefault="00C33EB7" w:rsidP="00C33EB7">
            <w:pPr>
              <w:rPr>
                <w:rFonts w:ascii="Times" w:hAnsi="Times"/>
                <w:szCs w:val="24"/>
              </w:rPr>
            </w:pPr>
            <w:r>
              <w:rPr>
                <w:rFonts w:ascii="Times" w:hAnsi="Times"/>
                <w:szCs w:val="24"/>
              </w:rPr>
              <w:t>Tuition &amp; Fees</w:t>
            </w:r>
          </w:p>
        </w:tc>
        <w:tc>
          <w:tcPr>
            <w:tcW w:w="1584" w:type="dxa"/>
          </w:tcPr>
          <w:p w14:paraId="524A8990" w14:textId="6D145907" w:rsidR="00C33EB7" w:rsidRDefault="00C33EB7" w:rsidP="00C33EB7">
            <w:pPr>
              <w:rPr>
                <w:rFonts w:ascii="Times" w:hAnsi="Times"/>
                <w:szCs w:val="24"/>
              </w:rPr>
            </w:pPr>
            <w:r>
              <w:rPr>
                <w:rFonts w:ascii="Times" w:hAnsi="Times"/>
                <w:szCs w:val="24"/>
              </w:rPr>
              <w:t>$24,150</w:t>
            </w:r>
          </w:p>
        </w:tc>
      </w:tr>
      <w:tr w:rsidR="00C33EB7" w14:paraId="3332AB5D" w14:textId="77777777" w:rsidTr="00C33EB7">
        <w:tc>
          <w:tcPr>
            <w:tcW w:w="4891" w:type="dxa"/>
          </w:tcPr>
          <w:p w14:paraId="6EE66194" w14:textId="656F4401" w:rsidR="00C33EB7" w:rsidRDefault="00C33EB7" w:rsidP="00C33EB7">
            <w:pPr>
              <w:rPr>
                <w:rFonts w:ascii="Times" w:hAnsi="Times"/>
                <w:szCs w:val="24"/>
              </w:rPr>
            </w:pPr>
            <w:r>
              <w:rPr>
                <w:rFonts w:ascii="Times" w:hAnsi="Times"/>
                <w:szCs w:val="24"/>
              </w:rPr>
              <w:t>Comprehensive Fee</w:t>
            </w:r>
          </w:p>
        </w:tc>
        <w:tc>
          <w:tcPr>
            <w:tcW w:w="1584" w:type="dxa"/>
          </w:tcPr>
          <w:p w14:paraId="173A5099" w14:textId="00C823D2" w:rsidR="00C33EB7" w:rsidRDefault="00C33EB7" w:rsidP="00C33EB7">
            <w:pPr>
              <w:rPr>
                <w:rFonts w:ascii="Times" w:hAnsi="Times"/>
                <w:szCs w:val="24"/>
              </w:rPr>
            </w:pPr>
            <w:r>
              <w:rPr>
                <w:rFonts w:ascii="Times" w:hAnsi="Times"/>
                <w:szCs w:val="24"/>
              </w:rPr>
              <w:t xml:space="preserve">  $5,</w:t>
            </w:r>
            <w:r w:rsidR="008B33B9">
              <w:rPr>
                <w:rFonts w:ascii="Times" w:hAnsi="Times"/>
                <w:szCs w:val="24"/>
              </w:rPr>
              <w:t>080</w:t>
            </w:r>
          </w:p>
        </w:tc>
      </w:tr>
      <w:tr w:rsidR="00C33EB7" w14:paraId="1933997C" w14:textId="77777777" w:rsidTr="00C33EB7">
        <w:tc>
          <w:tcPr>
            <w:tcW w:w="4891" w:type="dxa"/>
          </w:tcPr>
          <w:p w14:paraId="39E4E7F3" w14:textId="7890B4E0" w:rsidR="00C33EB7" w:rsidRDefault="00C33EB7" w:rsidP="00C33EB7">
            <w:pPr>
              <w:rPr>
                <w:rFonts w:ascii="Times" w:hAnsi="Times"/>
                <w:szCs w:val="24"/>
              </w:rPr>
            </w:pPr>
            <w:r>
              <w:rPr>
                <w:rFonts w:ascii="Times" w:hAnsi="Times"/>
                <w:szCs w:val="24"/>
              </w:rPr>
              <w:t>TOTAL COMMUTER COST</w:t>
            </w:r>
          </w:p>
        </w:tc>
        <w:tc>
          <w:tcPr>
            <w:tcW w:w="1584" w:type="dxa"/>
          </w:tcPr>
          <w:p w14:paraId="1DA334F7" w14:textId="1AB64126" w:rsidR="00C33EB7" w:rsidRDefault="00C33EB7" w:rsidP="00C33EB7">
            <w:pPr>
              <w:rPr>
                <w:rFonts w:ascii="Times" w:hAnsi="Times"/>
                <w:szCs w:val="24"/>
              </w:rPr>
            </w:pPr>
            <w:r>
              <w:rPr>
                <w:rFonts w:ascii="Times" w:hAnsi="Times"/>
                <w:szCs w:val="24"/>
              </w:rPr>
              <w:t>$29,230</w:t>
            </w:r>
          </w:p>
        </w:tc>
      </w:tr>
      <w:tr w:rsidR="00C33EB7" w14:paraId="4244771F" w14:textId="77777777" w:rsidTr="00C33EB7">
        <w:tc>
          <w:tcPr>
            <w:tcW w:w="4891" w:type="dxa"/>
          </w:tcPr>
          <w:p w14:paraId="6B93F4E6" w14:textId="6277DF66" w:rsidR="00C33EB7" w:rsidRDefault="00C33EB7" w:rsidP="00C33EB7">
            <w:pPr>
              <w:rPr>
                <w:rFonts w:ascii="Times" w:hAnsi="Times"/>
                <w:szCs w:val="24"/>
              </w:rPr>
            </w:pPr>
            <w:r>
              <w:rPr>
                <w:rFonts w:ascii="Times" w:hAnsi="Times"/>
                <w:szCs w:val="24"/>
              </w:rPr>
              <w:t>Room &amp; Board</w:t>
            </w:r>
          </w:p>
        </w:tc>
        <w:tc>
          <w:tcPr>
            <w:tcW w:w="1584" w:type="dxa"/>
          </w:tcPr>
          <w:p w14:paraId="26270701" w14:textId="22C0ADEB" w:rsidR="00C33EB7" w:rsidRDefault="00C33EB7" w:rsidP="00C33EB7">
            <w:pPr>
              <w:rPr>
                <w:rFonts w:ascii="Times" w:hAnsi="Times"/>
                <w:szCs w:val="24"/>
              </w:rPr>
            </w:pPr>
            <w:r>
              <w:rPr>
                <w:rFonts w:ascii="Times" w:hAnsi="Times"/>
                <w:szCs w:val="24"/>
              </w:rPr>
              <w:t>$10,884</w:t>
            </w:r>
          </w:p>
        </w:tc>
      </w:tr>
      <w:tr w:rsidR="00C33EB7" w14:paraId="663C9D46" w14:textId="77777777" w:rsidTr="00C33EB7">
        <w:tc>
          <w:tcPr>
            <w:tcW w:w="4891" w:type="dxa"/>
          </w:tcPr>
          <w:p w14:paraId="579ABE38" w14:textId="2BC226CB" w:rsidR="00C33EB7" w:rsidRDefault="00C33EB7" w:rsidP="00C33EB7">
            <w:pPr>
              <w:rPr>
                <w:rFonts w:ascii="Times" w:hAnsi="Times"/>
                <w:szCs w:val="24"/>
              </w:rPr>
            </w:pPr>
            <w:r>
              <w:rPr>
                <w:rFonts w:ascii="Times" w:hAnsi="Times"/>
                <w:szCs w:val="24"/>
              </w:rPr>
              <w:lastRenderedPageBreak/>
              <w:t>TOTAL ON-CAMPUS COST</w:t>
            </w:r>
          </w:p>
        </w:tc>
        <w:tc>
          <w:tcPr>
            <w:tcW w:w="1584" w:type="dxa"/>
          </w:tcPr>
          <w:p w14:paraId="66806201" w14:textId="632CE94C" w:rsidR="00C33EB7" w:rsidRDefault="00C33EB7" w:rsidP="00C33EB7">
            <w:pPr>
              <w:rPr>
                <w:rFonts w:ascii="Times" w:hAnsi="Times"/>
                <w:szCs w:val="24"/>
              </w:rPr>
            </w:pPr>
            <w:r>
              <w:rPr>
                <w:rFonts w:ascii="Times" w:hAnsi="Times"/>
                <w:szCs w:val="24"/>
              </w:rPr>
              <w:t>$40,114</w:t>
            </w:r>
          </w:p>
        </w:tc>
      </w:tr>
    </w:tbl>
    <w:p w14:paraId="1EEDF96A" w14:textId="6E3E295D" w:rsidR="00A374A3" w:rsidRDefault="00A374A3" w:rsidP="00C0128A">
      <w:pPr>
        <w:rPr>
          <w:rFonts w:ascii="Times" w:hAnsi="Times"/>
          <w:szCs w:val="24"/>
        </w:rPr>
      </w:pPr>
    </w:p>
    <w:p w14:paraId="771A8C48" w14:textId="50848C6F" w:rsidR="00A374A3" w:rsidRDefault="00A374A3" w:rsidP="00C0128A">
      <w:pPr>
        <w:rPr>
          <w:rFonts w:ascii="Times" w:hAnsi="Times"/>
          <w:szCs w:val="24"/>
        </w:rPr>
      </w:pPr>
    </w:p>
    <w:tbl>
      <w:tblPr>
        <w:tblStyle w:val="TableGrid"/>
        <w:tblW w:w="0" w:type="auto"/>
        <w:tblLook w:val="04A0" w:firstRow="1" w:lastRow="0" w:firstColumn="1" w:lastColumn="0" w:noHBand="0" w:noVBand="1"/>
      </w:tblPr>
      <w:tblGrid>
        <w:gridCol w:w="4891"/>
        <w:gridCol w:w="1584"/>
      </w:tblGrid>
      <w:tr w:rsidR="00C33EB7" w:rsidRPr="00C33EB7" w14:paraId="32DC9A34" w14:textId="77777777" w:rsidTr="00E570D4">
        <w:tc>
          <w:tcPr>
            <w:tcW w:w="6475" w:type="dxa"/>
            <w:gridSpan w:val="2"/>
          </w:tcPr>
          <w:p w14:paraId="7098D97E" w14:textId="12673E02" w:rsidR="00C33EB7" w:rsidRPr="00C33EB7" w:rsidRDefault="00C33EB7" w:rsidP="00E570D4">
            <w:pPr>
              <w:rPr>
                <w:rFonts w:ascii="Times" w:hAnsi="Times"/>
                <w:b/>
                <w:szCs w:val="24"/>
              </w:rPr>
            </w:pPr>
            <w:r w:rsidRPr="00C33EB7">
              <w:rPr>
                <w:rFonts w:ascii="Times" w:hAnsi="Times"/>
                <w:b/>
                <w:szCs w:val="24"/>
              </w:rPr>
              <w:t>Undergraduate On-campus</w:t>
            </w:r>
            <w:r>
              <w:rPr>
                <w:rFonts w:ascii="Times" w:hAnsi="Times"/>
                <w:b/>
                <w:szCs w:val="24"/>
              </w:rPr>
              <w:t xml:space="preserve"> Tuition &amp; Senior</w:t>
            </w:r>
            <w:r w:rsidRPr="00C33EB7">
              <w:rPr>
                <w:rFonts w:ascii="Times" w:hAnsi="Times"/>
                <w:b/>
                <w:szCs w:val="24"/>
              </w:rPr>
              <w:t xml:space="preserve"> Level Students 2020-21</w:t>
            </w:r>
          </w:p>
        </w:tc>
      </w:tr>
      <w:tr w:rsidR="00C33EB7" w14:paraId="474C3A83" w14:textId="77777777" w:rsidTr="00E570D4">
        <w:tc>
          <w:tcPr>
            <w:tcW w:w="4891" w:type="dxa"/>
          </w:tcPr>
          <w:p w14:paraId="5414983A" w14:textId="77777777" w:rsidR="00C33EB7" w:rsidRPr="00C33EB7" w:rsidRDefault="00C33EB7" w:rsidP="00E570D4">
            <w:pPr>
              <w:rPr>
                <w:rFonts w:ascii="Times" w:hAnsi="Times"/>
                <w:i/>
                <w:szCs w:val="24"/>
              </w:rPr>
            </w:pPr>
            <w:r w:rsidRPr="00C33EB7">
              <w:rPr>
                <w:rFonts w:ascii="Times" w:hAnsi="Times"/>
                <w:i/>
                <w:szCs w:val="24"/>
              </w:rPr>
              <w:t>Virginia Student</w:t>
            </w:r>
          </w:p>
        </w:tc>
        <w:tc>
          <w:tcPr>
            <w:tcW w:w="1584" w:type="dxa"/>
          </w:tcPr>
          <w:p w14:paraId="3520D305" w14:textId="77777777" w:rsidR="00C33EB7" w:rsidRDefault="00C33EB7" w:rsidP="00E570D4">
            <w:pPr>
              <w:rPr>
                <w:rFonts w:ascii="Times" w:hAnsi="Times"/>
                <w:szCs w:val="24"/>
              </w:rPr>
            </w:pPr>
          </w:p>
        </w:tc>
      </w:tr>
      <w:tr w:rsidR="00C33EB7" w14:paraId="69340E41" w14:textId="77777777" w:rsidTr="00E570D4">
        <w:tc>
          <w:tcPr>
            <w:tcW w:w="4891" w:type="dxa"/>
          </w:tcPr>
          <w:p w14:paraId="526D894F" w14:textId="77777777" w:rsidR="00C33EB7" w:rsidRDefault="00C33EB7" w:rsidP="00E570D4">
            <w:pPr>
              <w:rPr>
                <w:rFonts w:ascii="Times" w:hAnsi="Times"/>
                <w:szCs w:val="24"/>
              </w:rPr>
            </w:pPr>
            <w:r>
              <w:rPr>
                <w:rFonts w:ascii="Times" w:hAnsi="Times"/>
                <w:szCs w:val="24"/>
              </w:rPr>
              <w:t>Tuition &amp; Fees</w:t>
            </w:r>
          </w:p>
        </w:tc>
        <w:tc>
          <w:tcPr>
            <w:tcW w:w="1584" w:type="dxa"/>
          </w:tcPr>
          <w:p w14:paraId="4F396DBF" w14:textId="7B666E11" w:rsidR="00C33EB7" w:rsidRDefault="00C33EB7" w:rsidP="00E570D4">
            <w:pPr>
              <w:rPr>
                <w:rFonts w:ascii="Times" w:hAnsi="Times"/>
                <w:szCs w:val="24"/>
              </w:rPr>
            </w:pPr>
            <w:r>
              <w:rPr>
                <w:rFonts w:ascii="Times" w:hAnsi="Times"/>
                <w:szCs w:val="24"/>
              </w:rPr>
              <w:t xml:space="preserve">  $6,620</w:t>
            </w:r>
          </w:p>
        </w:tc>
      </w:tr>
      <w:tr w:rsidR="00C33EB7" w14:paraId="21704BFD" w14:textId="77777777" w:rsidTr="00E570D4">
        <w:tc>
          <w:tcPr>
            <w:tcW w:w="4891" w:type="dxa"/>
          </w:tcPr>
          <w:p w14:paraId="0D13B39A" w14:textId="77777777" w:rsidR="00C33EB7" w:rsidRDefault="00C33EB7" w:rsidP="00E570D4">
            <w:pPr>
              <w:rPr>
                <w:rFonts w:ascii="Times" w:hAnsi="Times"/>
                <w:szCs w:val="24"/>
              </w:rPr>
            </w:pPr>
            <w:r>
              <w:rPr>
                <w:rFonts w:ascii="Times" w:hAnsi="Times"/>
                <w:szCs w:val="24"/>
              </w:rPr>
              <w:t>Comprehensive Fee</w:t>
            </w:r>
          </w:p>
        </w:tc>
        <w:tc>
          <w:tcPr>
            <w:tcW w:w="1584" w:type="dxa"/>
          </w:tcPr>
          <w:p w14:paraId="47DDC235" w14:textId="77777777" w:rsidR="00C33EB7" w:rsidRDefault="00C33EB7" w:rsidP="00E570D4">
            <w:pPr>
              <w:rPr>
                <w:rFonts w:ascii="Times" w:hAnsi="Times"/>
                <w:szCs w:val="24"/>
              </w:rPr>
            </w:pPr>
            <w:r>
              <w:rPr>
                <w:rFonts w:ascii="Times" w:hAnsi="Times"/>
                <w:szCs w:val="24"/>
              </w:rPr>
              <w:t xml:space="preserve">  $5,080</w:t>
            </w:r>
          </w:p>
        </w:tc>
      </w:tr>
      <w:tr w:rsidR="00C33EB7" w14:paraId="758E27CC" w14:textId="77777777" w:rsidTr="00E570D4">
        <w:tc>
          <w:tcPr>
            <w:tcW w:w="4891" w:type="dxa"/>
          </w:tcPr>
          <w:p w14:paraId="6C1FEF7E" w14:textId="77777777" w:rsidR="00C33EB7" w:rsidRDefault="00C33EB7" w:rsidP="00E570D4">
            <w:pPr>
              <w:rPr>
                <w:rFonts w:ascii="Times" w:hAnsi="Times"/>
                <w:szCs w:val="24"/>
              </w:rPr>
            </w:pPr>
            <w:r>
              <w:rPr>
                <w:rFonts w:ascii="Times" w:hAnsi="Times"/>
                <w:szCs w:val="24"/>
              </w:rPr>
              <w:t>TOTAL COMMUTER COST</w:t>
            </w:r>
          </w:p>
        </w:tc>
        <w:tc>
          <w:tcPr>
            <w:tcW w:w="1584" w:type="dxa"/>
          </w:tcPr>
          <w:p w14:paraId="203392A9" w14:textId="09BA6BF2" w:rsidR="00C33EB7" w:rsidRDefault="00C33EB7" w:rsidP="00E570D4">
            <w:pPr>
              <w:rPr>
                <w:rFonts w:ascii="Times" w:hAnsi="Times"/>
                <w:szCs w:val="24"/>
              </w:rPr>
            </w:pPr>
            <w:r>
              <w:rPr>
                <w:rFonts w:ascii="Times" w:hAnsi="Times"/>
                <w:szCs w:val="24"/>
              </w:rPr>
              <w:t>$11,700</w:t>
            </w:r>
          </w:p>
        </w:tc>
      </w:tr>
      <w:tr w:rsidR="00C33EB7" w14:paraId="6C26A600" w14:textId="77777777" w:rsidTr="00E570D4">
        <w:tc>
          <w:tcPr>
            <w:tcW w:w="4891" w:type="dxa"/>
          </w:tcPr>
          <w:p w14:paraId="6999A51C" w14:textId="77777777" w:rsidR="00C33EB7" w:rsidRDefault="00C33EB7" w:rsidP="00E570D4">
            <w:pPr>
              <w:rPr>
                <w:rFonts w:ascii="Times" w:hAnsi="Times"/>
                <w:szCs w:val="24"/>
              </w:rPr>
            </w:pPr>
            <w:r>
              <w:rPr>
                <w:rFonts w:ascii="Times" w:hAnsi="Times"/>
                <w:szCs w:val="24"/>
              </w:rPr>
              <w:t>Room &amp; Board</w:t>
            </w:r>
          </w:p>
        </w:tc>
        <w:tc>
          <w:tcPr>
            <w:tcW w:w="1584" w:type="dxa"/>
          </w:tcPr>
          <w:p w14:paraId="46600182" w14:textId="77777777" w:rsidR="00C33EB7" w:rsidRDefault="00C33EB7" w:rsidP="00E570D4">
            <w:pPr>
              <w:rPr>
                <w:rFonts w:ascii="Times" w:hAnsi="Times"/>
                <w:szCs w:val="24"/>
              </w:rPr>
            </w:pPr>
            <w:r>
              <w:rPr>
                <w:rFonts w:ascii="Times" w:hAnsi="Times"/>
                <w:szCs w:val="24"/>
              </w:rPr>
              <w:t>$10,884</w:t>
            </w:r>
          </w:p>
        </w:tc>
      </w:tr>
      <w:tr w:rsidR="00C33EB7" w14:paraId="2B136D29" w14:textId="77777777" w:rsidTr="00E570D4">
        <w:tc>
          <w:tcPr>
            <w:tcW w:w="4891" w:type="dxa"/>
          </w:tcPr>
          <w:p w14:paraId="21BB3CAC" w14:textId="77777777" w:rsidR="00C33EB7" w:rsidRDefault="00C33EB7" w:rsidP="00E570D4">
            <w:pPr>
              <w:rPr>
                <w:rFonts w:ascii="Times" w:hAnsi="Times"/>
                <w:szCs w:val="24"/>
              </w:rPr>
            </w:pPr>
            <w:r>
              <w:rPr>
                <w:rFonts w:ascii="Times" w:hAnsi="Times"/>
                <w:szCs w:val="24"/>
              </w:rPr>
              <w:t>TOTAL ON-CAMPUS COST</w:t>
            </w:r>
          </w:p>
        </w:tc>
        <w:tc>
          <w:tcPr>
            <w:tcW w:w="1584" w:type="dxa"/>
          </w:tcPr>
          <w:p w14:paraId="271350E7" w14:textId="765DB15F" w:rsidR="00C33EB7" w:rsidRDefault="00C33EB7" w:rsidP="00E570D4">
            <w:pPr>
              <w:rPr>
                <w:rFonts w:ascii="Times" w:hAnsi="Times"/>
                <w:szCs w:val="24"/>
              </w:rPr>
            </w:pPr>
            <w:r>
              <w:rPr>
                <w:rFonts w:ascii="Times" w:hAnsi="Times"/>
                <w:szCs w:val="24"/>
              </w:rPr>
              <w:t>$</w:t>
            </w:r>
            <w:r w:rsidR="008B33B9">
              <w:rPr>
                <w:rFonts w:ascii="Times" w:hAnsi="Times"/>
                <w:szCs w:val="24"/>
              </w:rPr>
              <w:t>22</w:t>
            </w:r>
            <w:r>
              <w:rPr>
                <w:rFonts w:ascii="Times" w:hAnsi="Times"/>
                <w:szCs w:val="24"/>
              </w:rPr>
              <w:t>,584</w:t>
            </w:r>
          </w:p>
        </w:tc>
      </w:tr>
      <w:tr w:rsidR="00C33EB7" w14:paraId="59B13A68" w14:textId="77777777" w:rsidTr="00E570D4">
        <w:tc>
          <w:tcPr>
            <w:tcW w:w="4891" w:type="dxa"/>
          </w:tcPr>
          <w:p w14:paraId="234F7D10" w14:textId="77777777" w:rsidR="00C33EB7" w:rsidRPr="00C33EB7" w:rsidRDefault="00C33EB7" w:rsidP="00E570D4">
            <w:pPr>
              <w:rPr>
                <w:rFonts w:ascii="Times" w:hAnsi="Times"/>
                <w:szCs w:val="24"/>
              </w:rPr>
            </w:pPr>
            <w:r w:rsidRPr="00C33EB7">
              <w:rPr>
                <w:rFonts w:ascii="Times" w:hAnsi="Times"/>
                <w:i/>
                <w:szCs w:val="24"/>
              </w:rPr>
              <w:t>Non-Virginia Student</w:t>
            </w:r>
          </w:p>
        </w:tc>
        <w:tc>
          <w:tcPr>
            <w:tcW w:w="1584" w:type="dxa"/>
          </w:tcPr>
          <w:p w14:paraId="3B7D8702" w14:textId="77777777" w:rsidR="00C33EB7" w:rsidRDefault="00C33EB7" w:rsidP="00E570D4">
            <w:pPr>
              <w:rPr>
                <w:rFonts w:ascii="Times" w:hAnsi="Times"/>
                <w:szCs w:val="24"/>
              </w:rPr>
            </w:pPr>
          </w:p>
        </w:tc>
      </w:tr>
      <w:tr w:rsidR="00C33EB7" w14:paraId="310C736F" w14:textId="77777777" w:rsidTr="00E570D4">
        <w:tc>
          <w:tcPr>
            <w:tcW w:w="4891" w:type="dxa"/>
          </w:tcPr>
          <w:p w14:paraId="7F1A8A15" w14:textId="77777777" w:rsidR="00C33EB7" w:rsidRDefault="00C33EB7" w:rsidP="00E570D4">
            <w:pPr>
              <w:rPr>
                <w:rFonts w:ascii="Times" w:hAnsi="Times"/>
                <w:szCs w:val="24"/>
              </w:rPr>
            </w:pPr>
            <w:r>
              <w:rPr>
                <w:rFonts w:ascii="Times" w:hAnsi="Times"/>
                <w:szCs w:val="24"/>
              </w:rPr>
              <w:t>Tuition &amp; Fees</w:t>
            </w:r>
          </w:p>
        </w:tc>
        <w:tc>
          <w:tcPr>
            <w:tcW w:w="1584" w:type="dxa"/>
          </w:tcPr>
          <w:p w14:paraId="383053D2" w14:textId="4EC6BC50" w:rsidR="00C33EB7" w:rsidRDefault="00C33EB7" w:rsidP="00E570D4">
            <w:pPr>
              <w:rPr>
                <w:rFonts w:ascii="Times" w:hAnsi="Times"/>
                <w:szCs w:val="24"/>
              </w:rPr>
            </w:pPr>
            <w:r>
              <w:rPr>
                <w:rFonts w:ascii="Times" w:hAnsi="Times"/>
                <w:szCs w:val="24"/>
              </w:rPr>
              <w:t>$23,834</w:t>
            </w:r>
          </w:p>
        </w:tc>
      </w:tr>
      <w:tr w:rsidR="00C33EB7" w14:paraId="719891D5" w14:textId="77777777" w:rsidTr="00E570D4">
        <w:tc>
          <w:tcPr>
            <w:tcW w:w="4891" w:type="dxa"/>
          </w:tcPr>
          <w:p w14:paraId="45B5427D" w14:textId="77777777" w:rsidR="00C33EB7" w:rsidRDefault="00C33EB7" w:rsidP="00E570D4">
            <w:pPr>
              <w:rPr>
                <w:rFonts w:ascii="Times" w:hAnsi="Times"/>
                <w:szCs w:val="24"/>
              </w:rPr>
            </w:pPr>
            <w:r>
              <w:rPr>
                <w:rFonts w:ascii="Times" w:hAnsi="Times"/>
                <w:szCs w:val="24"/>
              </w:rPr>
              <w:t>Comprehensive Fee</w:t>
            </w:r>
          </w:p>
        </w:tc>
        <w:tc>
          <w:tcPr>
            <w:tcW w:w="1584" w:type="dxa"/>
          </w:tcPr>
          <w:p w14:paraId="55C49518" w14:textId="1DA02CC8" w:rsidR="00C33EB7" w:rsidRDefault="00C33EB7" w:rsidP="00E570D4">
            <w:pPr>
              <w:rPr>
                <w:rFonts w:ascii="Times" w:hAnsi="Times"/>
                <w:szCs w:val="24"/>
              </w:rPr>
            </w:pPr>
            <w:r>
              <w:rPr>
                <w:rFonts w:ascii="Times" w:hAnsi="Times"/>
                <w:szCs w:val="24"/>
              </w:rPr>
              <w:t xml:space="preserve">  $5,</w:t>
            </w:r>
            <w:r w:rsidR="00212270">
              <w:rPr>
                <w:rFonts w:ascii="Times" w:hAnsi="Times"/>
                <w:szCs w:val="24"/>
              </w:rPr>
              <w:t>080</w:t>
            </w:r>
          </w:p>
        </w:tc>
      </w:tr>
      <w:tr w:rsidR="00C33EB7" w14:paraId="4874809A" w14:textId="77777777" w:rsidTr="00E570D4">
        <w:tc>
          <w:tcPr>
            <w:tcW w:w="4891" w:type="dxa"/>
          </w:tcPr>
          <w:p w14:paraId="051F8999" w14:textId="77777777" w:rsidR="00C33EB7" w:rsidRDefault="00C33EB7" w:rsidP="00E570D4">
            <w:pPr>
              <w:rPr>
                <w:rFonts w:ascii="Times" w:hAnsi="Times"/>
                <w:szCs w:val="24"/>
              </w:rPr>
            </w:pPr>
            <w:r>
              <w:rPr>
                <w:rFonts w:ascii="Times" w:hAnsi="Times"/>
                <w:szCs w:val="24"/>
              </w:rPr>
              <w:t>TOTAL COMMUTER COST</w:t>
            </w:r>
          </w:p>
        </w:tc>
        <w:tc>
          <w:tcPr>
            <w:tcW w:w="1584" w:type="dxa"/>
          </w:tcPr>
          <w:p w14:paraId="25EE77BE" w14:textId="09C6387D" w:rsidR="00C33EB7" w:rsidRDefault="00C33EB7" w:rsidP="00E570D4">
            <w:pPr>
              <w:rPr>
                <w:rFonts w:ascii="Times" w:hAnsi="Times"/>
                <w:szCs w:val="24"/>
              </w:rPr>
            </w:pPr>
            <w:r>
              <w:rPr>
                <w:rFonts w:ascii="Times" w:hAnsi="Times"/>
                <w:szCs w:val="24"/>
              </w:rPr>
              <w:t>$28,914</w:t>
            </w:r>
          </w:p>
        </w:tc>
      </w:tr>
      <w:tr w:rsidR="00C33EB7" w14:paraId="50AC3507" w14:textId="77777777" w:rsidTr="00E570D4">
        <w:tc>
          <w:tcPr>
            <w:tcW w:w="4891" w:type="dxa"/>
          </w:tcPr>
          <w:p w14:paraId="38765FD9" w14:textId="77777777" w:rsidR="00C33EB7" w:rsidRDefault="00C33EB7" w:rsidP="00E570D4">
            <w:pPr>
              <w:rPr>
                <w:rFonts w:ascii="Times" w:hAnsi="Times"/>
                <w:szCs w:val="24"/>
              </w:rPr>
            </w:pPr>
            <w:r>
              <w:rPr>
                <w:rFonts w:ascii="Times" w:hAnsi="Times"/>
                <w:szCs w:val="24"/>
              </w:rPr>
              <w:t>Room &amp; Board</w:t>
            </w:r>
          </w:p>
        </w:tc>
        <w:tc>
          <w:tcPr>
            <w:tcW w:w="1584" w:type="dxa"/>
          </w:tcPr>
          <w:p w14:paraId="3047E1BF" w14:textId="77777777" w:rsidR="00C33EB7" w:rsidRDefault="00C33EB7" w:rsidP="00E570D4">
            <w:pPr>
              <w:rPr>
                <w:rFonts w:ascii="Times" w:hAnsi="Times"/>
                <w:szCs w:val="24"/>
              </w:rPr>
            </w:pPr>
            <w:r>
              <w:rPr>
                <w:rFonts w:ascii="Times" w:hAnsi="Times"/>
                <w:szCs w:val="24"/>
              </w:rPr>
              <w:t>$10,884</w:t>
            </w:r>
          </w:p>
        </w:tc>
      </w:tr>
      <w:tr w:rsidR="00C33EB7" w14:paraId="28F09791" w14:textId="77777777" w:rsidTr="00E570D4">
        <w:tc>
          <w:tcPr>
            <w:tcW w:w="4891" w:type="dxa"/>
          </w:tcPr>
          <w:p w14:paraId="797B22CF" w14:textId="77777777" w:rsidR="00C33EB7" w:rsidRDefault="00C33EB7" w:rsidP="00E570D4">
            <w:pPr>
              <w:rPr>
                <w:rFonts w:ascii="Times" w:hAnsi="Times"/>
                <w:szCs w:val="24"/>
              </w:rPr>
            </w:pPr>
            <w:r>
              <w:rPr>
                <w:rFonts w:ascii="Times" w:hAnsi="Times"/>
                <w:szCs w:val="24"/>
              </w:rPr>
              <w:t>TOTAL ON-CAMPUS COST</w:t>
            </w:r>
          </w:p>
        </w:tc>
        <w:tc>
          <w:tcPr>
            <w:tcW w:w="1584" w:type="dxa"/>
          </w:tcPr>
          <w:p w14:paraId="03F3542B" w14:textId="62ACDC77" w:rsidR="00C33EB7" w:rsidRDefault="00C33EB7" w:rsidP="00E570D4">
            <w:pPr>
              <w:rPr>
                <w:rFonts w:ascii="Times" w:hAnsi="Times"/>
                <w:szCs w:val="24"/>
              </w:rPr>
            </w:pPr>
            <w:r>
              <w:rPr>
                <w:rFonts w:ascii="Times" w:hAnsi="Times"/>
                <w:szCs w:val="24"/>
              </w:rPr>
              <w:t>$39,798</w:t>
            </w:r>
          </w:p>
        </w:tc>
      </w:tr>
    </w:tbl>
    <w:p w14:paraId="6D47F210" w14:textId="77777777" w:rsidR="00A374A3" w:rsidRPr="00EF5521" w:rsidRDefault="00A374A3" w:rsidP="00C0128A">
      <w:pPr>
        <w:rPr>
          <w:rFonts w:ascii="Times" w:hAnsi="Times"/>
          <w:szCs w:val="24"/>
        </w:rPr>
      </w:pPr>
    </w:p>
    <w:p w14:paraId="217E82D3" w14:textId="6632CC44" w:rsidR="00C0128A" w:rsidRDefault="00C0128A" w:rsidP="00C0128A">
      <w:pPr>
        <w:rPr>
          <w:rFonts w:ascii="Times" w:hAnsi="Times"/>
          <w:b/>
          <w:szCs w:val="24"/>
        </w:rPr>
      </w:pPr>
      <w:r w:rsidRPr="00C33EB7">
        <w:rPr>
          <w:rFonts w:ascii="Times" w:hAnsi="Times"/>
          <w:b/>
          <w:szCs w:val="24"/>
        </w:rPr>
        <w:t>2020-21 BUDGET</w:t>
      </w:r>
      <w:r w:rsidR="00C33EB7">
        <w:rPr>
          <w:rFonts w:ascii="Times" w:hAnsi="Times"/>
          <w:b/>
          <w:szCs w:val="24"/>
        </w:rPr>
        <w:t xml:space="preserve"> (Attachment B)</w:t>
      </w:r>
    </w:p>
    <w:p w14:paraId="175D0C54" w14:textId="28225F7D" w:rsidR="00C33EB7" w:rsidRPr="00C33EB7" w:rsidRDefault="00C33EB7" w:rsidP="00C0128A">
      <w:pPr>
        <w:rPr>
          <w:rFonts w:ascii="Times" w:hAnsi="Times"/>
          <w:b/>
          <w:szCs w:val="24"/>
        </w:rPr>
      </w:pPr>
      <w:r>
        <w:rPr>
          <w:rFonts w:ascii="Times" w:hAnsi="Times"/>
          <w:szCs w:val="24"/>
        </w:rPr>
        <w:t>Charlie King, Senior Vice President for Administration and Finance presented the proposed budget for 2020-21, outlining the factors impacting the proposed budget.  On motion of Mike Thomas, seconded by</w:t>
      </w:r>
      <w:r w:rsidR="008B33B9">
        <w:rPr>
          <w:rFonts w:ascii="Times" w:hAnsi="Times"/>
          <w:szCs w:val="24"/>
        </w:rPr>
        <w:t xml:space="preserve"> </w:t>
      </w:r>
      <w:r>
        <w:rPr>
          <w:rFonts w:ascii="Times" w:hAnsi="Times"/>
          <w:szCs w:val="24"/>
        </w:rPr>
        <w:t xml:space="preserve">Vanessa Evans-Grevious, the budget was approved.  </w:t>
      </w:r>
    </w:p>
    <w:p w14:paraId="3FB3D381" w14:textId="5A72F129" w:rsidR="00C0128A" w:rsidRPr="00EF5521" w:rsidRDefault="00C0128A" w:rsidP="00C0128A">
      <w:pPr>
        <w:rPr>
          <w:rFonts w:ascii="Times" w:hAnsi="Times"/>
          <w:szCs w:val="24"/>
        </w:rPr>
      </w:pPr>
      <w:r w:rsidRPr="00EF5521">
        <w:rPr>
          <w:rFonts w:ascii="Times" w:hAnsi="Times"/>
          <w:szCs w:val="24"/>
        </w:rPr>
        <w:t xml:space="preserve">In a point of order, Charlie thanked Mike Thomas for his service to the </w:t>
      </w:r>
      <w:r w:rsidR="00C33EB7">
        <w:rPr>
          <w:rFonts w:ascii="Times" w:hAnsi="Times"/>
          <w:szCs w:val="24"/>
        </w:rPr>
        <w:t>Finance and Physical Development C</w:t>
      </w:r>
      <w:r w:rsidRPr="00EF5521">
        <w:rPr>
          <w:rFonts w:ascii="Times" w:hAnsi="Times"/>
          <w:szCs w:val="24"/>
        </w:rPr>
        <w:t>ommittee.</w:t>
      </w:r>
      <w:r w:rsidR="00C33EB7">
        <w:rPr>
          <w:rFonts w:ascii="Times" w:hAnsi="Times"/>
          <w:szCs w:val="24"/>
        </w:rPr>
        <w:t xml:space="preserve">  The President </w:t>
      </w:r>
      <w:r w:rsidRPr="00EF5521">
        <w:rPr>
          <w:rFonts w:ascii="Times" w:hAnsi="Times"/>
          <w:szCs w:val="24"/>
        </w:rPr>
        <w:t xml:space="preserve">thanked </w:t>
      </w:r>
      <w:r w:rsidR="00C33EB7">
        <w:rPr>
          <w:rFonts w:ascii="Times" w:hAnsi="Times"/>
          <w:szCs w:val="24"/>
        </w:rPr>
        <w:t>t</w:t>
      </w:r>
      <w:r w:rsidRPr="00EF5521">
        <w:rPr>
          <w:rFonts w:ascii="Times" w:hAnsi="Times"/>
          <w:szCs w:val="24"/>
        </w:rPr>
        <w:t>he board for their understanding and flexibility as the university developed the budget.</w:t>
      </w:r>
    </w:p>
    <w:p w14:paraId="7003334D" w14:textId="77777777" w:rsidR="00C0128A" w:rsidRPr="00EF5521" w:rsidRDefault="00C0128A" w:rsidP="00C0128A">
      <w:pPr>
        <w:rPr>
          <w:rFonts w:ascii="Times" w:hAnsi="Times"/>
          <w:szCs w:val="24"/>
        </w:rPr>
      </w:pPr>
    </w:p>
    <w:p w14:paraId="45D4117A" w14:textId="49313275" w:rsidR="00C0128A" w:rsidRPr="00C33EB7" w:rsidRDefault="00C0128A" w:rsidP="00C0128A">
      <w:pPr>
        <w:rPr>
          <w:rFonts w:ascii="Times" w:hAnsi="Times"/>
          <w:b/>
          <w:szCs w:val="24"/>
        </w:rPr>
      </w:pPr>
      <w:r w:rsidRPr="00C33EB7">
        <w:rPr>
          <w:rFonts w:ascii="Times" w:hAnsi="Times"/>
          <w:b/>
          <w:szCs w:val="24"/>
        </w:rPr>
        <w:t xml:space="preserve">STRATEGIC PLAN </w:t>
      </w:r>
      <w:r w:rsidR="00C33EB7">
        <w:rPr>
          <w:rFonts w:ascii="Times" w:hAnsi="Times"/>
          <w:b/>
          <w:szCs w:val="24"/>
        </w:rPr>
        <w:t>(Attachment C)</w:t>
      </w:r>
    </w:p>
    <w:p w14:paraId="73AF3C93" w14:textId="68A4B401" w:rsidR="00C0128A" w:rsidRPr="00EF5521" w:rsidRDefault="00C33EB7" w:rsidP="00C0128A">
      <w:pPr>
        <w:rPr>
          <w:rFonts w:ascii="Times" w:hAnsi="Times"/>
          <w:szCs w:val="24"/>
        </w:rPr>
      </w:pPr>
      <w:r>
        <w:rPr>
          <w:rFonts w:ascii="Times" w:hAnsi="Times"/>
          <w:szCs w:val="24"/>
        </w:rPr>
        <w:t xml:space="preserve">The President </w:t>
      </w:r>
      <w:r w:rsidR="00C0128A" w:rsidRPr="00EF5521">
        <w:rPr>
          <w:rFonts w:ascii="Times" w:hAnsi="Times"/>
          <w:szCs w:val="24"/>
        </w:rPr>
        <w:t xml:space="preserve">expressed the importance of the proposed strategic plan in managing the university. </w:t>
      </w:r>
    </w:p>
    <w:p w14:paraId="24B3C9A4" w14:textId="1433A1C6" w:rsidR="00C0128A" w:rsidRDefault="00AB1B5E" w:rsidP="00C0128A">
      <w:pPr>
        <w:rPr>
          <w:rFonts w:ascii="Times" w:hAnsi="Times"/>
          <w:szCs w:val="24"/>
        </w:rPr>
      </w:pPr>
      <w:r>
        <w:rPr>
          <w:rFonts w:ascii="Times" w:hAnsi="Times"/>
          <w:szCs w:val="24"/>
        </w:rPr>
        <w:t xml:space="preserve">Andy </w:t>
      </w:r>
      <w:r w:rsidR="00C33EB7">
        <w:rPr>
          <w:rFonts w:ascii="Times" w:hAnsi="Times"/>
          <w:szCs w:val="24"/>
        </w:rPr>
        <w:t xml:space="preserve">Perrine, Associate Vice President for Communications and Marketing, </w:t>
      </w:r>
      <w:r>
        <w:rPr>
          <w:rFonts w:ascii="Times" w:hAnsi="Times"/>
          <w:szCs w:val="24"/>
        </w:rPr>
        <w:t>explained the role of branding and how it supports the strategic plan.</w:t>
      </w:r>
    </w:p>
    <w:p w14:paraId="626C7808" w14:textId="7EDDC6FF" w:rsidR="00AB1B5E" w:rsidRDefault="00AB1B5E" w:rsidP="00C0128A">
      <w:pPr>
        <w:rPr>
          <w:rFonts w:ascii="Times" w:hAnsi="Times"/>
          <w:szCs w:val="24"/>
        </w:rPr>
      </w:pPr>
      <w:r>
        <w:rPr>
          <w:rFonts w:ascii="Times" w:hAnsi="Times"/>
          <w:szCs w:val="24"/>
        </w:rPr>
        <w:t xml:space="preserve">Brian </w:t>
      </w:r>
      <w:r w:rsidR="00C33EB7">
        <w:rPr>
          <w:rFonts w:ascii="Times" w:hAnsi="Times"/>
          <w:szCs w:val="24"/>
        </w:rPr>
        <w:t xml:space="preserve">Charette, Special Assistant to the President, </w:t>
      </w:r>
      <w:r>
        <w:rPr>
          <w:rFonts w:ascii="Times" w:hAnsi="Times"/>
          <w:szCs w:val="24"/>
        </w:rPr>
        <w:t xml:space="preserve">briefed the board on the </w:t>
      </w:r>
      <w:r w:rsidR="00C33EB7">
        <w:rPr>
          <w:rFonts w:ascii="Times" w:hAnsi="Times"/>
          <w:szCs w:val="24"/>
        </w:rPr>
        <w:t xml:space="preserve">strategic plan </w:t>
      </w:r>
      <w:r>
        <w:rPr>
          <w:rFonts w:ascii="Times" w:hAnsi="Times"/>
          <w:szCs w:val="24"/>
        </w:rPr>
        <w:t xml:space="preserve">structure and how the strategic plan </w:t>
      </w:r>
      <w:r w:rsidR="00C33EB7">
        <w:rPr>
          <w:rFonts w:ascii="Times" w:hAnsi="Times"/>
          <w:szCs w:val="24"/>
        </w:rPr>
        <w:t xml:space="preserve">is </w:t>
      </w:r>
      <w:r>
        <w:rPr>
          <w:rFonts w:ascii="Times" w:hAnsi="Times"/>
          <w:szCs w:val="24"/>
        </w:rPr>
        <w:t>implemented.</w:t>
      </w:r>
    </w:p>
    <w:p w14:paraId="1D282750" w14:textId="49B601B2" w:rsidR="00C33EB7" w:rsidRPr="00EF5521" w:rsidRDefault="00C33EB7" w:rsidP="00C0128A">
      <w:pPr>
        <w:rPr>
          <w:rFonts w:ascii="Times" w:hAnsi="Times"/>
          <w:szCs w:val="24"/>
        </w:rPr>
      </w:pPr>
      <w:r>
        <w:rPr>
          <w:rFonts w:ascii="Times" w:hAnsi="Times"/>
          <w:szCs w:val="24"/>
        </w:rPr>
        <w:t>On motion of Craig Welburn, seconded by Deborah Tompkins Johnson the plan was approved.</w:t>
      </w:r>
    </w:p>
    <w:p w14:paraId="204B6455" w14:textId="77777777" w:rsidR="00C0128A" w:rsidRPr="00EF5521" w:rsidRDefault="00C0128A" w:rsidP="00C0128A">
      <w:pPr>
        <w:rPr>
          <w:rFonts w:ascii="Times" w:hAnsi="Times"/>
          <w:szCs w:val="24"/>
        </w:rPr>
      </w:pPr>
    </w:p>
    <w:p w14:paraId="0754DCDC" w14:textId="4EE1CD04" w:rsidR="00C0128A" w:rsidRPr="00C33EB7" w:rsidRDefault="00C0128A" w:rsidP="00C0128A">
      <w:pPr>
        <w:rPr>
          <w:rFonts w:ascii="Times" w:hAnsi="Times"/>
          <w:b/>
          <w:szCs w:val="24"/>
        </w:rPr>
      </w:pPr>
      <w:r w:rsidRPr="00C33EB7">
        <w:rPr>
          <w:rFonts w:ascii="Times" w:hAnsi="Times"/>
          <w:b/>
          <w:szCs w:val="24"/>
        </w:rPr>
        <w:t>GRADUATE CERTIFICATE IN TEACHER LEADERSHIP</w:t>
      </w:r>
      <w:r w:rsidR="00A9462E">
        <w:rPr>
          <w:rFonts w:ascii="Times" w:hAnsi="Times"/>
          <w:b/>
          <w:szCs w:val="24"/>
        </w:rPr>
        <w:t xml:space="preserve"> (Attachment D)</w:t>
      </w:r>
    </w:p>
    <w:p w14:paraId="5DA99E70" w14:textId="2AB5185C" w:rsidR="00C0128A" w:rsidRDefault="00C33EB7" w:rsidP="00C0128A">
      <w:pPr>
        <w:rPr>
          <w:rFonts w:ascii="Times" w:hAnsi="Times"/>
          <w:szCs w:val="24"/>
        </w:rPr>
      </w:pPr>
      <w:r>
        <w:rPr>
          <w:rFonts w:ascii="Times" w:hAnsi="Times"/>
          <w:szCs w:val="24"/>
        </w:rPr>
        <w:t xml:space="preserve">Heather Coltman, Senior Vice President for </w:t>
      </w:r>
      <w:r w:rsidR="000C65D8">
        <w:rPr>
          <w:rFonts w:ascii="Times" w:hAnsi="Times"/>
          <w:szCs w:val="24"/>
        </w:rPr>
        <w:t>Academic Affairs and Provost, provided the rationale for the new certificate program in Teacher Leadership.  On motion of Lara Major, seconded by Jeff Grass, the program was approved.</w:t>
      </w:r>
    </w:p>
    <w:p w14:paraId="007445FC" w14:textId="77777777" w:rsidR="000C65D8" w:rsidRPr="00EF5521" w:rsidRDefault="000C65D8" w:rsidP="00C0128A">
      <w:pPr>
        <w:rPr>
          <w:rFonts w:ascii="Times" w:hAnsi="Times"/>
          <w:szCs w:val="24"/>
        </w:rPr>
      </w:pPr>
    </w:p>
    <w:p w14:paraId="4F302992" w14:textId="3860F303" w:rsidR="00C0128A" w:rsidRPr="000C65D8" w:rsidRDefault="00C0128A" w:rsidP="00C0128A">
      <w:pPr>
        <w:rPr>
          <w:rFonts w:ascii="Times" w:hAnsi="Times"/>
          <w:b/>
          <w:szCs w:val="24"/>
        </w:rPr>
      </w:pPr>
      <w:r w:rsidRPr="000C65D8">
        <w:rPr>
          <w:rFonts w:ascii="Times" w:hAnsi="Times"/>
          <w:b/>
          <w:szCs w:val="24"/>
        </w:rPr>
        <w:t>PROFESSIONAL AND CONTINUING EDUCATION</w:t>
      </w:r>
      <w:r w:rsidR="00A9462E">
        <w:rPr>
          <w:rFonts w:ascii="Times" w:hAnsi="Times"/>
          <w:b/>
          <w:szCs w:val="24"/>
        </w:rPr>
        <w:t xml:space="preserve"> (Attachment E)</w:t>
      </w:r>
    </w:p>
    <w:p w14:paraId="05B79BB0" w14:textId="488507FD" w:rsidR="00C0128A" w:rsidRDefault="000C65D8" w:rsidP="00C0128A">
      <w:pPr>
        <w:rPr>
          <w:rFonts w:ascii="Times" w:hAnsi="Times"/>
          <w:szCs w:val="24"/>
        </w:rPr>
      </w:pPr>
      <w:r>
        <w:rPr>
          <w:rFonts w:ascii="Times" w:hAnsi="Times"/>
          <w:szCs w:val="24"/>
        </w:rPr>
        <w:lastRenderedPageBreak/>
        <w:t>Heather Coltman, Senior Vice President for Academic Affairs and Provost</w:t>
      </w:r>
      <w:r w:rsidR="00A9462E">
        <w:rPr>
          <w:rFonts w:ascii="Times" w:hAnsi="Times"/>
          <w:szCs w:val="24"/>
        </w:rPr>
        <w:t>, explained the request to rename the Office of Professional and Continuing Education to the School of Professional and Continuing Education.  On motion of Lara Major, seconded by Jeff Grass, the motion was approved.</w:t>
      </w:r>
    </w:p>
    <w:p w14:paraId="3290526C" w14:textId="77777777" w:rsidR="00A9462E" w:rsidRPr="00EF5521" w:rsidRDefault="00A9462E" w:rsidP="00C0128A">
      <w:pPr>
        <w:rPr>
          <w:rFonts w:ascii="Times" w:hAnsi="Times"/>
          <w:szCs w:val="24"/>
        </w:rPr>
      </w:pPr>
    </w:p>
    <w:p w14:paraId="6FDC53A6" w14:textId="77777777" w:rsidR="00C0128A" w:rsidRPr="00A9462E" w:rsidRDefault="00C0128A" w:rsidP="00C0128A">
      <w:pPr>
        <w:rPr>
          <w:rFonts w:ascii="Times" w:hAnsi="Times"/>
          <w:b/>
          <w:szCs w:val="24"/>
        </w:rPr>
      </w:pPr>
      <w:r w:rsidRPr="00A9462E">
        <w:rPr>
          <w:rFonts w:ascii="Times" w:hAnsi="Times"/>
          <w:b/>
          <w:szCs w:val="24"/>
        </w:rPr>
        <w:t>EASEMENTS</w:t>
      </w:r>
    </w:p>
    <w:p w14:paraId="728207A7" w14:textId="13CD2C32" w:rsidR="00C0128A" w:rsidRDefault="00A9462E" w:rsidP="00C0128A">
      <w:pPr>
        <w:rPr>
          <w:rFonts w:ascii="Times" w:hAnsi="Times"/>
          <w:szCs w:val="24"/>
        </w:rPr>
      </w:pPr>
      <w:r>
        <w:rPr>
          <w:rFonts w:ascii="Times" w:hAnsi="Times"/>
          <w:szCs w:val="24"/>
        </w:rPr>
        <w:t>On motion of Mike Thomas, seconded by Maria Jankowski, the following easements were approved:</w:t>
      </w:r>
    </w:p>
    <w:p w14:paraId="0FC24D35" w14:textId="77777777" w:rsidR="00A9462E" w:rsidRDefault="00A9462E" w:rsidP="00A9462E">
      <w:pPr>
        <w:pStyle w:val="ListParagraph"/>
        <w:numPr>
          <w:ilvl w:val="0"/>
          <w:numId w:val="43"/>
        </w:numPr>
        <w:spacing w:after="0"/>
      </w:pPr>
      <w:r>
        <w:t>From the City of Harrisonburg:  a variable width right-of-way in support of an increased area for a turning lane that leads to the South Main Street JMU Transportation Building and Dining Services Warehouse; and</w:t>
      </w:r>
    </w:p>
    <w:p w14:paraId="2C1894E4" w14:textId="25B367D2" w:rsidR="00A9462E" w:rsidRDefault="00A9462E" w:rsidP="00A9462E">
      <w:pPr>
        <w:pStyle w:val="ListParagraph"/>
        <w:numPr>
          <w:ilvl w:val="0"/>
          <w:numId w:val="43"/>
        </w:numPr>
        <w:spacing w:after="0"/>
      </w:pPr>
      <w:r>
        <w:t>To the City of Harrisonburg and Verizon: a ten-foot width electrical easement of 1110 square feet in support of additional wireless coverage to the UREC</w:t>
      </w:r>
      <w:r w:rsidR="008B33B9">
        <w:t xml:space="preserve"> </w:t>
      </w:r>
      <w:r>
        <w:t>soccer field area located off Reservoir Street.</w:t>
      </w:r>
    </w:p>
    <w:p w14:paraId="41253283" w14:textId="77777777" w:rsidR="00A9462E" w:rsidRPr="00EF5521" w:rsidRDefault="00A9462E" w:rsidP="00C0128A">
      <w:pPr>
        <w:rPr>
          <w:rFonts w:ascii="Times" w:hAnsi="Times"/>
          <w:szCs w:val="24"/>
        </w:rPr>
      </w:pPr>
    </w:p>
    <w:p w14:paraId="016C97B8" w14:textId="2039A05C" w:rsidR="00C0128A" w:rsidRPr="00A9462E" w:rsidRDefault="00C0128A" w:rsidP="00C0128A">
      <w:pPr>
        <w:rPr>
          <w:rFonts w:ascii="Times" w:hAnsi="Times"/>
          <w:b/>
          <w:szCs w:val="24"/>
        </w:rPr>
      </w:pPr>
      <w:r w:rsidRPr="00A9462E">
        <w:rPr>
          <w:rFonts w:ascii="Times" w:hAnsi="Times"/>
          <w:b/>
          <w:szCs w:val="24"/>
        </w:rPr>
        <w:t>HB 1529 GIFT ACCEPTANCE POLICY</w:t>
      </w:r>
      <w:r w:rsidR="00A9462E">
        <w:rPr>
          <w:rFonts w:ascii="Times" w:hAnsi="Times"/>
          <w:b/>
          <w:szCs w:val="24"/>
        </w:rPr>
        <w:t xml:space="preserve"> (Attachment F)</w:t>
      </w:r>
    </w:p>
    <w:p w14:paraId="3E051FAC" w14:textId="5DC9AAAF" w:rsidR="00C0128A" w:rsidRDefault="00A9462E" w:rsidP="00C0128A">
      <w:pPr>
        <w:rPr>
          <w:rFonts w:ascii="Times" w:hAnsi="Times"/>
          <w:szCs w:val="24"/>
        </w:rPr>
      </w:pPr>
      <w:r>
        <w:rPr>
          <w:rFonts w:ascii="Times" w:hAnsi="Times"/>
          <w:szCs w:val="24"/>
        </w:rPr>
        <w:t>Nick Langridge, Vice President for Advancement, shared the gift acceptance policy developed to meet the requirements of legislation passed by the General Assembly.</w:t>
      </w:r>
    </w:p>
    <w:p w14:paraId="1CA5DD6F" w14:textId="77777777" w:rsidR="00A9462E" w:rsidRPr="00EF5521" w:rsidRDefault="00A9462E" w:rsidP="00C0128A">
      <w:pPr>
        <w:rPr>
          <w:rFonts w:ascii="Times" w:hAnsi="Times"/>
          <w:szCs w:val="24"/>
        </w:rPr>
      </w:pPr>
    </w:p>
    <w:p w14:paraId="659CDB4E" w14:textId="77777777" w:rsidR="00C0128A" w:rsidRPr="00A9462E" w:rsidRDefault="00C0128A" w:rsidP="00C0128A">
      <w:pPr>
        <w:rPr>
          <w:rFonts w:ascii="Times" w:hAnsi="Times"/>
          <w:b/>
          <w:szCs w:val="24"/>
        </w:rPr>
      </w:pPr>
      <w:r w:rsidRPr="00A9462E">
        <w:rPr>
          <w:rFonts w:ascii="Times" w:hAnsi="Times"/>
          <w:b/>
          <w:szCs w:val="24"/>
        </w:rPr>
        <w:t>PERSONNEL ACTION REPORT</w:t>
      </w:r>
    </w:p>
    <w:p w14:paraId="4D963220" w14:textId="7002BD6A" w:rsidR="00C0128A" w:rsidRDefault="00A9462E" w:rsidP="00C0128A">
      <w:pPr>
        <w:rPr>
          <w:rFonts w:ascii="Times" w:hAnsi="Times"/>
          <w:szCs w:val="24"/>
        </w:rPr>
      </w:pPr>
      <w:r>
        <w:rPr>
          <w:rFonts w:ascii="Times" w:hAnsi="Times"/>
          <w:szCs w:val="24"/>
        </w:rPr>
        <w:t>On motion by Maria Jankowski, seconded by Kathy</w:t>
      </w:r>
      <w:r w:rsidR="008B33B9">
        <w:rPr>
          <w:rFonts w:ascii="Times" w:hAnsi="Times"/>
          <w:szCs w:val="24"/>
        </w:rPr>
        <w:t xml:space="preserve"> </w:t>
      </w:r>
      <w:r>
        <w:rPr>
          <w:rFonts w:ascii="Times" w:hAnsi="Times"/>
          <w:szCs w:val="24"/>
        </w:rPr>
        <w:t>Warden, approved the personnel action report.</w:t>
      </w:r>
    </w:p>
    <w:p w14:paraId="2DFDD81B" w14:textId="77777777" w:rsidR="00A9462E" w:rsidRPr="00EF5521" w:rsidRDefault="00A9462E" w:rsidP="00C0128A">
      <w:pPr>
        <w:rPr>
          <w:rFonts w:ascii="Times" w:hAnsi="Times"/>
          <w:szCs w:val="24"/>
        </w:rPr>
      </w:pPr>
    </w:p>
    <w:p w14:paraId="160DD9F5" w14:textId="77777777" w:rsidR="00C0128A" w:rsidRPr="00A9462E" w:rsidRDefault="00C0128A" w:rsidP="00C0128A">
      <w:pPr>
        <w:rPr>
          <w:rFonts w:ascii="Times" w:hAnsi="Times"/>
          <w:b/>
          <w:szCs w:val="24"/>
        </w:rPr>
      </w:pPr>
      <w:r w:rsidRPr="00A9462E">
        <w:rPr>
          <w:rFonts w:ascii="Times" w:hAnsi="Times"/>
          <w:b/>
          <w:szCs w:val="24"/>
        </w:rPr>
        <w:t>ELECTION OF OFFICERS</w:t>
      </w:r>
    </w:p>
    <w:p w14:paraId="2C6F47CC" w14:textId="44185261" w:rsidR="00C0128A" w:rsidRDefault="00A9462E" w:rsidP="00C0128A">
      <w:pPr>
        <w:rPr>
          <w:rFonts w:ascii="Times" w:hAnsi="Times"/>
          <w:szCs w:val="24"/>
        </w:rPr>
      </w:pPr>
      <w:r>
        <w:rPr>
          <w:rFonts w:ascii="Times" w:hAnsi="Times"/>
          <w:szCs w:val="24"/>
        </w:rPr>
        <w:t>Vanessa Evans-Grevious, chair of the Nominating Committee, presented the slate of officers for 202</w:t>
      </w:r>
      <w:r w:rsidR="008B33B9">
        <w:rPr>
          <w:rFonts w:ascii="Times" w:hAnsi="Times"/>
          <w:szCs w:val="24"/>
        </w:rPr>
        <w:t>0-</w:t>
      </w:r>
      <w:r>
        <w:rPr>
          <w:rFonts w:ascii="Times" w:hAnsi="Times"/>
          <w:szCs w:val="24"/>
        </w:rPr>
        <w:t>22:  Rector, Lara Major; Vice Rector, Deborah Tompkins Johnson; Secretary, Donna Harper.  On motion by Vanessa, seconded by John Rothenberger, the slate was approved.</w:t>
      </w:r>
    </w:p>
    <w:p w14:paraId="71F4806C" w14:textId="77777777" w:rsidR="00A9462E" w:rsidRPr="00EF5521" w:rsidRDefault="00A9462E" w:rsidP="00C0128A">
      <w:pPr>
        <w:rPr>
          <w:rFonts w:ascii="Times" w:hAnsi="Times"/>
          <w:szCs w:val="24"/>
        </w:rPr>
      </w:pPr>
    </w:p>
    <w:p w14:paraId="44223500" w14:textId="77777777" w:rsidR="00C0128A" w:rsidRPr="00A9462E" w:rsidRDefault="00C0128A" w:rsidP="00C0128A">
      <w:pPr>
        <w:rPr>
          <w:rFonts w:ascii="Times" w:hAnsi="Times"/>
          <w:b/>
          <w:szCs w:val="24"/>
        </w:rPr>
      </w:pPr>
      <w:r w:rsidRPr="00A9462E">
        <w:rPr>
          <w:rFonts w:ascii="Times" w:hAnsi="Times"/>
          <w:b/>
          <w:szCs w:val="24"/>
        </w:rPr>
        <w:t>RECOGNITION OF OUTGOING BOARD MEMBERS</w:t>
      </w:r>
    </w:p>
    <w:p w14:paraId="1D9F7B7E" w14:textId="1BC467B7" w:rsidR="005B616C" w:rsidRDefault="00A9462E" w:rsidP="00AB1B5E">
      <w:pPr>
        <w:rPr>
          <w:rFonts w:ascii="Times" w:hAnsi="Times"/>
          <w:szCs w:val="24"/>
        </w:rPr>
      </w:pPr>
      <w:r>
        <w:rPr>
          <w:rFonts w:ascii="Times" w:hAnsi="Times"/>
          <w:szCs w:val="24"/>
        </w:rPr>
        <w:t xml:space="preserve">The president </w:t>
      </w:r>
      <w:r w:rsidR="006E2439">
        <w:rPr>
          <w:rFonts w:ascii="Times" w:hAnsi="Times"/>
          <w:szCs w:val="24"/>
        </w:rPr>
        <w:t>recognized</w:t>
      </w:r>
      <w:r>
        <w:rPr>
          <w:rFonts w:ascii="Times" w:hAnsi="Times"/>
          <w:szCs w:val="24"/>
        </w:rPr>
        <w:t xml:space="preserve"> those board members whose terms expire June 30, 2020:</w:t>
      </w:r>
    </w:p>
    <w:p w14:paraId="42074E92" w14:textId="452512E6" w:rsidR="00A9462E" w:rsidRPr="00AB1B5E" w:rsidRDefault="00A9462E" w:rsidP="00AB1B5E">
      <w:pPr>
        <w:rPr>
          <w:rFonts w:asciiTheme="majorBidi" w:hAnsiTheme="majorBidi"/>
          <w:szCs w:val="24"/>
        </w:rPr>
        <w:sectPr w:rsidR="00A9462E" w:rsidRPr="00AB1B5E" w:rsidSect="00C0128A">
          <w:type w:val="continuous"/>
          <w:pgSz w:w="12240" w:h="15840"/>
          <w:pgMar w:top="1440" w:right="1008" w:bottom="245" w:left="1440" w:header="720" w:footer="288" w:gutter="0"/>
          <w:cols w:space="720"/>
        </w:sectPr>
      </w:pPr>
      <w:r>
        <w:rPr>
          <w:rFonts w:asciiTheme="majorBidi" w:hAnsiTheme="majorBidi"/>
          <w:szCs w:val="24"/>
        </w:rPr>
        <w:t>Mike Battle, Maribeth Herod, Lara Major, John Rothenberger, and Mike Thomas.</w:t>
      </w:r>
    </w:p>
    <w:p w14:paraId="37EA1070" w14:textId="1FA8F3F9" w:rsidR="00F874D9" w:rsidRPr="00B46AEE" w:rsidRDefault="00A9462E" w:rsidP="00AB1B5E">
      <w:pPr>
        <w:rPr>
          <w:rFonts w:ascii="Times" w:hAnsi="Times"/>
          <w:szCs w:val="24"/>
        </w:rPr>
        <w:sectPr w:rsidR="00F874D9" w:rsidRPr="00B46AEE" w:rsidSect="00C0128A">
          <w:type w:val="continuous"/>
          <w:pgSz w:w="12240" w:h="15840"/>
          <w:pgMar w:top="1440" w:right="1008" w:bottom="1440" w:left="1440" w:header="720" w:footer="720" w:gutter="0"/>
          <w:pgNumType w:start="1" w:chapStyle="1"/>
          <w:cols w:space="720"/>
        </w:sectPr>
      </w:pPr>
      <w:r>
        <w:rPr>
          <w:rFonts w:ascii="Times" w:hAnsi="Times"/>
          <w:szCs w:val="24"/>
        </w:rPr>
        <w:t xml:space="preserve">The Rector also </w:t>
      </w:r>
      <w:r w:rsidR="009B01DF">
        <w:rPr>
          <w:rFonts w:ascii="Times" w:hAnsi="Times"/>
          <w:szCs w:val="24"/>
        </w:rPr>
        <w:t xml:space="preserve">expressed her appreciation to the board </w:t>
      </w:r>
      <w:r>
        <w:rPr>
          <w:rFonts w:ascii="Times" w:hAnsi="Times"/>
          <w:szCs w:val="24"/>
        </w:rPr>
        <w:t>members for their service and contributions.</w:t>
      </w:r>
    </w:p>
    <w:p w14:paraId="5161F061" w14:textId="77777777" w:rsidR="00A9462E" w:rsidRDefault="00A9462E">
      <w:pPr>
        <w:rPr>
          <w:rFonts w:ascii="Times" w:hAnsi="Times"/>
          <w:szCs w:val="24"/>
        </w:rPr>
      </w:pPr>
    </w:p>
    <w:p w14:paraId="094C4E8F" w14:textId="2FA46921" w:rsidR="006A763C" w:rsidRPr="00A9462E" w:rsidRDefault="006A763C">
      <w:pPr>
        <w:rPr>
          <w:rFonts w:ascii="Times" w:hAnsi="Times"/>
          <w:b/>
          <w:szCs w:val="24"/>
        </w:rPr>
      </w:pPr>
      <w:r w:rsidRPr="00A9462E">
        <w:rPr>
          <w:rFonts w:ascii="Times" w:hAnsi="Times"/>
          <w:b/>
          <w:szCs w:val="24"/>
        </w:rPr>
        <w:t>ADJOURNMENT</w:t>
      </w:r>
    </w:p>
    <w:p w14:paraId="4F6E728E" w14:textId="77777777" w:rsidR="006A763C" w:rsidRPr="00B46AEE" w:rsidRDefault="006A763C">
      <w:pPr>
        <w:rPr>
          <w:rFonts w:ascii="Times" w:hAnsi="Times"/>
          <w:szCs w:val="24"/>
        </w:rPr>
      </w:pPr>
    </w:p>
    <w:p w14:paraId="5B2D8AAD" w14:textId="1CF4CB11" w:rsidR="006A763C" w:rsidRPr="00B46AEE" w:rsidRDefault="006A763C">
      <w:pPr>
        <w:rPr>
          <w:rFonts w:ascii="Times" w:hAnsi="Times"/>
          <w:szCs w:val="24"/>
        </w:rPr>
      </w:pPr>
      <w:r w:rsidRPr="00B46AEE">
        <w:rPr>
          <w:rFonts w:ascii="Times" w:hAnsi="Times"/>
          <w:szCs w:val="24"/>
        </w:rPr>
        <w:t>There being no further busin</w:t>
      </w:r>
      <w:r w:rsidR="00893F0B" w:rsidRPr="00B46AEE">
        <w:rPr>
          <w:rFonts w:ascii="Times" w:hAnsi="Times"/>
          <w:szCs w:val="24"/>
        </w:rPr>
        <w:t>ess</w:t>
      </w:r>
      <w:r w:rsidRPr="00B46AEE">
        <w:rPr>
          <w:rFonts w:ascii="Times" w:hAnsi="Times"/>
          <w:szCs w:val="24"/>
        </w:rPr>
        <w:t xml:space="preserve"> </w:t>
      </w:r>
      <w:r w:rsidR="00A9462E">
        <w:rPr>
          <w:rFonts w:ascii="Times" w:hAnsi="Times"/>
          <w:szCs w:val="24"/>
        </w:rPr>
        <w:t>t</w:t>
      </w:r>
      <w:r w:rsidRPr="00B46AEE">
        <w:rPr>
          <w:rFonts w:ascii="Times" w:hAnsi="Times"/>
          <w:szCs w:val="24"/>
        </w:rPr>
        <w:t xml:space="preserve">he meeting was adjourned </w:t>
      </w:r>
      <w:r w:rsidR="003119EA" w:rsidRPr="00B46AEE">
        <w:rPr>
          <w:rFonts w:ascii="Times" w:hAnsi="Times"/>
          <w:szCs w:val="24"/>
        </w:rPr>
        <w:t xml:space="preserve">at </w:t>
      </w:r>
      <w:r w:rsidR="00A9462E">
        <w:rPr>
          <w:rFonts w:ascii="Times" w:hAnsi="Times"/>
          <w:szCs w:val="24"/>
        </w:rPr>
        <w:t>3:00</w:t>
      </w:r>
      <w:r w:rsidR="003119EA" w:rsidRPr="00B46AEE">
        <w:rPr>
          <w:rFonts w:ascii="Times" w:hAnsi="Times"/>
          <w:szCs w:val="24"/>
        </w:rPr>
        <w:t xml:space="preserve"> </w:t>
      </w:r>
      <w:r w:rsidRPr="00B46AEE">
        <w:rPr>
          <w:rFonts w:ascii="Times" w:hAnsi="Times"/>
          <w:szCs w:val="24"/>
        </w:rPr>
        <w:t>pm.</w:t>
      </w:r>
    </w:p>
    <w:p w14:paraId="7D2DE78F" w14:textId="77777777" w:rsidR="006A763C" w:rsidRPr="00B46AEE" w:rsidRDefault="006A763C">
      <w:pPr>
        <w:rPr>
          <w:rFonts w:ascii="Times" w:hAnsi="Times"/>
          <w:szCs w:val="24"/>
        </w:rPr>
      </w:pPr>
    </w:p>
    <w:p w14:paraId="65195B8C" w14:textId="77777777" w:rsidR="006A763C" w:rsidRPr="00B46AEE" w:rsidRDefault="006A763C">
      <w:pPr>
        <w:rPr>
          <w:rFonts w:ascii="Times" w:hAnsi="Times"/>
          <w:szCs w:val="24"/>
        </w:rPr>
      </w:pPr>
    </w:p>
    <w:p w14:paraId="18D9FAC7" w14:textId="0496C0FE" w:rsidR="006A763C" w:rsidRPr="00B46AEE" w:rsidRDefault="006A763C">
      <w:pPr>
        <w:ind w:left="4320" w:firstLine="720"/>
        <w:rPr>
          <w:rFonts w:ascii="Times" w:hAnsi="Times"/>
          <w:szCs w:val="24"/>
        </w:rPr>
      </w:pPr>
      <w:r w:rsidRPr="00B46AEE">
        <w:rPr>
          <w:rFonts w:ascii="Times" w:hAnsi="Times"/>
          <w:szCs w:val="24"/>
        </w:rPr>
        <w:t>________________________________</w:t>
      </w:r>
    </w:p>
    <w:p w14:paraId="7D7673DD" w14:textId="00E1D8F1"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213D6A" w:rsidRPr="00B46AEE">
        <w:rPr>
          <w:rFonts w:ascii="Times" w:hAnsi="Times"/>
          <w:szCs w:val="24"/>
        </w:rPr>
        <w:t>Maribeth Herod</w:t>
      </w:r>
      <w:r w:rsidRPr="00B46AEE">
        <w:rPr>
          <w:rFonts w:ascii="Times" w:hAnsi="Times"/>
          <w:szCs w:val="24"/>
        </w:rPr>
        <w:t>, Rector</w:t>
      </w:r>
    </w:p>
    <w:p w14:paraId="4447E1BE" w14:textId="77777777" w:rsidR="006A763C" w:rsidRPr="00B46AEE" w:rsidRDefault="006A763C">
      <w:pPr>
        <w:rPr>
          <w:rFonts w:ascii="Times" w:hAnsi="Times"/>
          <w:szCs w:val="24"/>
        </w:rPr>
      </w:pP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6AA4B14D" w14:textId="57EBFD82" w:rsidR="00C0128A" w:rsidRDefault="006A763C">
      <w:pPr>
        <w:rPr>
          <w:rFonts w:ascii="Times" w:hAnsi="Times"/>
          <w:szCs w:val="24"/>
        </w:rPr>
        <w:sectPr w:rsidR="00C0128A" w:rsidSect="00C0128A">
          <w:type w:val="continuous"/>
          <w:pgSz w:w="12240" w:h="15840"/>
          <w:pgMar w:top="1440" w:right="1008" w:bottom="245" w:left="1440" w:header="720" w:footer="288" w:gutter="0"/>
          <w:pgNumType w:start="8"/>
          <w:cols w:space="720"/>
        </w:sect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p w14:paraId="22441ECC" w14:textId="4B3FD394"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sectPr w:rsidR="006A763C" w:rsidRPr="00B46AEE"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C47D" w14:textId="77777777" w:rsidR="00781D97" w:rsidRDefault="00781D97">
      <w:r>
        <w:separator/>
      </w:r>
    </w:p>
  </w:endnote>
  <w:endnote w:type="continuationSeparator" w:id="0">
    <w:p w14:paraId="74D6B031" w14:textId="77777777" w:rsidR="00781D97" w:rsidRDefault="0078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6BC2DD15" w:rsidR="00406E1F" w:rsidRDefault="00406E1F" w:rsidP="00406E1F">
                          <w:pPr>
                            <w:jc w:val="right"/>
                          </w:pPr>
                          <w:r>
                            <w:rPr>
                              <w:rFonts w:ascii="Univers" w:hAnsi="Univers"/>
                              <w:b/>
                              <w:sz w:val="19"/>
                            </w:rPr>
                            <w:t>Board of Visitors</w:t>
                          </w:r>
                          <w:r>
                            <w:rPr>
                              <w:rFonts w:ascii="Univers" w:hAnsi="Univers"/>
                              <w:b/>
                              <w:sz w:val="19"/>
                            </w:rPr>
                            <w:br/>
                          </w:r>
                          <w:r w:rsidR="008B33B9">
                            <w:rPr>
                              <w:rFonts w:ascii="Univers" w:hAnsi="Univers"/>
                              <w:b/>
                              <w:sz w:val="19"/>
                            </w:rPr>
                            <w:t>May 15,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6BC2DD15" w:rsidR="00406E1F" w:rsidRDefault="00406E1F" w:rsidP="00406E1F">
                    <w:pPr>
                      <w:jc w:val="right"/>
                    </w:pPr>
                    <w:r>
                      <w:rPr>
                        <w:rFonts w:ascii="Univers" w:hAnsi="Univers"/>
                        <w:b/>
                        <w:sz w:val="19"/>
                      </w:rPr>
                      <w:t>Board of Visitors</w:t>
                    </w:r>
                    <w:r>
                      <w:rPr>
                        <w:rFonts w:ascii="Univers" w:hAnsi="Univers"/>
                        <w:b/>
                        <w:sz w:val="19"/>
                      </w:rPr>
                      <w:br/>
                    </w:r>
                    <w:r w:rsidR="008B33B9">
                      <w:rPr>
                        <w:rFonts w:ascii="Univers" w:hAnsi="Univers"/>
                        <w:b/>
                        <w:sz w:val="19"/>
                      </w:rPr>
                      <w:t>May 15, 2020</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45EB6CF8"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B33B9">
                            <w:rPr>
                              <w:rFonts w:ascii="Univers" w:hAnsi="Univers"/>
                              <w:b/>
                              <w:sz w:val="19"/>
                            </w:rPr>
                            <w:t>May 15,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45EB6CF8"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B33B9">
                      <w:rPr>
                        <w:rFonts w:ascii="Univers" w:hAnsi="Univers"/>
                        <w:b/>
                        <w:sz w:val="19"/>
                      </w:rPr>
                      <w:t>May 15,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AF35" w14:textId="77777777" w:rsidR="00781D97" w:rsidRDefault="00781D97">
      <w:r>
        <w:separator/>
      </w:r>
    </w:p>
  </w:footnote>
  <w:footnote w:type="continuationSeparator" w:id="0">
    <w:p w14:paraId="73C75A88" w14:textId="77777777" w:rsidR="00781D97" w:rsidRDefault="0078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8A37AC"/>
    <w:multiLevelType w:val="hybridMultilevel"/>
    <w:tmpl w:val="0A5E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A57EB"/>
    <w:multiLevelType w:val="multilevel"/>
    <w:tmpl w:val="1E7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7"/>
  </w:num>
  <w:num w:numId="5">
    <w:abstractNumId w:val="15"/>
  </w:num>
  <w:num w:numId="6">
    <w:abstractNumId w:val="11"/>
  </w:num>
  <w:num w:numId="7">
    <w:abstractNumId w:val="18"/>
  </w:num>
  <w:num w:numId="8">
    <w:abstractNumId w:val="22"/>
  </w:num>
  <w:num w:numId="9">
    <w:abstractNumId w:val="41"/>
  </w:num>
  <w:num w:numId="10">
    <w:abstractNumId w:val="10"/>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3"/>
  </w:num>
  <w:num w:numId="17">
    <w:abstractNumId w:val="12"/>
  </w:num>
  <w:num w:numId="18">
    <w:abstractNumId w:val="38"/>
  </w:num>
  <w:num w:numId="19">
    <w:abstractNumId w:val="26"/>
  </w:num>
  <w:num w:numId="20">
    <w:abstractNumId w:val="2"/>
  </w:num>
  <w:num w:numId="21">
    <w:abstractNumId w:val="28"/>
  </w:num>
  <w:num w:numId="22">
    <w:abstractNumId w:val="31"/>
  </w:num>
  <w:num w:numId="23">
    <w:abstractNumId w:val="29"/>
  </w:num>
  <w:num w:numId="24">
    <w:abstractNumId w:val="21"/>
  </w:num>
  <w:num w:numId="25">
    <w:abstractNumId w:val="5"/>
  </w:num>
  <w:num w:numId="26">
    <w:abstractNumId w:val="40"/>
  </w:num>
  <w:num w:numId="27">
    <w:abstractNumId w:val="32"/>
  </w:num>
  <w:num w:numId="28">
    <w:abstractNumId w:val="34"/>
  </w:num>
  <w:num w:numId="29">
    <w:abstractNumId w:val="33"/>
  </w:num>
  <w:num w:numId="30">
    <w:abstractNumId w:val="17"/>
  </w:num>
  <w:num w:numId="31">
    <w:abstractNumId w:val="9"/>
  </w:num>
  <w:num w:numId="32">
    <w:abstractNumId w:val="1"/>
  </w:num>
  <w:num w:numId="33">
    <w:abstractNumId w:val="25"/>
  </w:num>
  <w:num w:numId="34">
    <w:abstractNumId w:val="39"/>
  </w:num>
  <w:num w:numId="35">
    <w:abstractNumId w:val="35"/>
  </w:num>
  <w:num w:numId="36">
    <w:abstractNumId w:val="8"/>
  </w:num>
  <w:num w:numId="37">
    <w:abstractNumId w:val="23"/>
  </w:num>
  <w:num w:numId="38">
    <w:abstractNumId w:val="24"/>
  </w:num>
  <w:num w:numId="39">
    <w:abstractNumId w:val="36"/>
  </w:num>
  <w:num w:numId="40">
    <w:abstractNumId w:val="37"/>
  </w:num>
  <w:num w:numId="41">
    <w:abstractNumId w:val="16"/>
  </w:num>
  <w:num w:numId="42">
    <w:abstractNumId w:val="19"/>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90B9B"/>
    <w:rsid w:val="000A266F"/>
    <w:rsid w:val="000A65AB"/>
    <w:rsid w:val="000C65D8"/>
    <w:rsid w:val="000E2947"/>
    <w:rsid w:val="000F5D5C"/>
    <w:rsid w:val="00107233"/>
    <w:rsid w:val="001120CE"/>
    <w:rsid w:val="001163B1"/>
    <w:rsid w:val="00123511"/>
    <w:rsid w:val="00166F32"/>
    <w:rsid w:val="001C0F0D"/>
    <w:rsid w:val="0021152E"/>
    <w:rsid w:val="00212270"/>
    <w:rsid w:val="00213D6A"/>
    <w:rsid w:val="002151D5"/>
    <w:rsid w:val="00250EFE"/>
    <w:rsid w:val="00262D3F"/>
    <w:rsid w:val="002661FF"/>
    <w:rsid w:val="002666E5"/>
    <w:rsid w:val="002672AB"/>
    <w:rsid w:val="002A1DC5"/>
    <w:rsid w:val="002A3A54"/>
    <w:rsid w:val="002A556D"/>
    <w:rsid w:val="002C56D5"/>
    <w:rsid w:val="003058B0"/>
    <w:rsid w:val="003119EA"/>
    <w:rsid w:val="00322FD1"/>
    <w:rsid w:val="00327864"/>
    <w:rsid w:val="003501BB"/>
    <w:rsid w:val="00356A22"/>
    <w:rsid w:val="003603FC"/>
    <w:rsid w:val="003753B8"/>
    <w:rsid w:val="00376675"/>
    <w:rsid w:val="003802F2"/>
    <w:rsid w:val="003A5E97"/>
    <w:rsid w:val="003A7A36"/>
    <w:rsid w:val="003B3476"/>
    <w:rsid w:val="003B55AA"/>
    <w:rsid w:val="003B6453"/>
    <w:rsid w:val="003C3320"/>
    <w:rsid w:val="003C6595"/>
    <w:rsid w:val="003E0E2E"/>
    <w:rsid w:val="00406E1F"/>
    <w:rsid w:val="00441426"/>
    <w:rsid w:val="00452B85"/>
    <w:rsid w:val="0046262E"/>
    <w:rsid w:val="0046515A"/>
    <w:rsid w:val="00474107"/>
    <w:rsid w:val="00484A53"/>
    <w:rsid w:val="004855C4"/>
    <w:rsid w:val="00486ECE"/>
    <w:rsid w:val="00494A09"/>
    <w:rsid w:val="0049681A"/>
    <w:rsid w:val="004C6F19"/>
    <w:rsid w:val="004D2EBE"/>
    <w:rsid w:val="004D4143"/>
    <w:rsid w:val="004E5F43"/>
    <w:rsid w:val="005069E0"/>
    <w:rsid w:val="00515EFF"/>
    <w:rsid w:val="0052312A"/>
    <w:rsid w:val="00535BC1"/>
    <w:rsid w:val="005540F6"/>
    <w:rsid w:val="00581E09"/>
    <w:rsid w:val="0059545E"/>
    <w:rsid w:val="005A6A57"/>
    <w:rsid w:val="005B616C"/>
    <w:rsid w:val="005B6ECB"/>
    <w:rsid w:val="006150B1"/>
    <w:rsid w:val="0064771F"/>
    <w:rsid w:val="0065581D"/>
    <w:rsid w:val="00670C55"/>
    <w:rsid w:val="00685A8C"/>
    <w:rsid w:val="006A3DAA"/>
    <w:rsid w:val="006A763C"/>
    <w:rsid w:val="006B279D"/>
    <w:rsid w:val="006B611C"/>
    <w:rsid w:val="006C03A5"/>
    <w:rsid w:val="006C294F"/>
    <w:rsid w:val="006D7219"/>
    <w:rsid w:val="006E2439"/>
    <w:rsid w:val="006F7664"/>
    <w:rsid w:val="00706D8B"/>
    <w:rsid w:val="00736D91"/>
    <w:rsid w:val="007668B5"/>
    <w:rsid w:val="00781D97"/>
    <w:rsid w:val="00790E89"/>
    <w:rsid w:val="00795D33"/>
    <w:rsid w:val="007B033A"/>
    <w:rsid w:val="007B592D"/>
    <w:rsid w:val="007C6B2D"/>
    <w:rsid w:val="00804D16"/>
    <w:rsid w:val="008131A9"/>
    <w:rsid w:val="008607CE"/>
    <w:rsid w:val="00873271"/>
    <w:rsid w:val="00881D0D"/>
    <w:rsid w:val="00885807"/>
    <w:rsid w:val="00886CEC"/>
    <w:rsid w:val="00891D3B"/>
    <w:rsid w:val="00893F0B"/>
    <w:rsid w:val="008A2B03"/>
    <w:rsid w:val="008B33B9"/>
    <w:rsid w:val="008C3DA4"/>
    <w:rsid w:val="008F2E92"/>
    <w:rsid w:val="009329F3"/>
    <w:rsid w:val="00933369"/>
    <w:rsid w:val="009352C5"/>
    <w:rsid w:val="009357EB"/>
    <w:rsid w:val="009377D9"/>
    <w:rsid w:val="009521F1"/>
    <w:rsid w:val="00974F4B"/>
    <w:rsid w:val="0097621C"/>
    <w:rsid w:val="009936F8"/>
    <w:rsid w:val="009B01DF"/>
    <w:rsid w:val="009E3708"/>
    <w:rsid w:val="009F4804"/>
    <w:rsid w:val="00A0693B"/>
    <w:rsid w:val="00A25C4C"/>
    <w:rsid w:val="00A374A3"/>
    <w:rsid w:val="00A44961"/>
    <w:rsid w:val="00A56D25"/>
    <w:rsid w:val="00A631FF"/>
    <w:rsid w:val="00A9462E"/>
    <w:rsid w:val="00AB1B5E"/>
    <w:rsid w:val="00AB5B34"/>
    <w:rsid w:val="00AC1AF1"/>
    <w:rsid w:val="00AC6C60"/>
    <w:rsid w:val="00AC6F60"/>
    <w:rsid w:val="00AD23CB"/>
    <w:rsid w:val="00AE78EB"/>
    <w:rsid w:val="00B11F56"/>
    <w:rsid w:val="00B20FE8"/>
    <w:rsid w:val="00B21286"/>
    <w:rsid w:val="00B27B98"/>
    <w:rsid w:val="00B31E60"/>
    <w:rsid w:val="00B4624F"/>
    <w:rsid w:val="00B46AEE"/>
    <w:rsid w:val="00B76671"/>
    <w:rsid w:val="00B80A25"/>
    <w:rsid w:val="00BA0924"/>
    <w:rsid w:val="00BA36E7"/>
    <w:rsid w:val="00BD1679"/>
    <w:rsid w:val="00BD4D93"/>
    <w:rsid w:val="00C0128A"/>
    <w:rsid w:val="00C17847"/>
    <w:rsid w:val="00C33EB7"/>
    <w:rsid w:val="00C46B3F"/>
    <w:rsid w:val="00C66D37"/>
    <w:rsid w:val="00C96E53"/>
    <w:rsid w:val="00CB1572"/>
    <w:rsid w:val="00CB7097"/>
    <w:rsid w:val="00CD0BB3"/>
    <w:rsid w:val="00CE1267"/>
    <w:rsid w:val="00CF41DD"/>
    <w:rsid w:val="00D259AF"/>
    <w:rsid w:val="00D6692E"/>
    <w:rsid w:val="00D76139"/>
    <w:rsid w:val="00D76BD1"/>
    <w:rsid w:val="00D90540"/>
    <w:rsid w:val="00D946CF"/>
    <w:rsid w:val="00DD0705"/>
    <w:rsid w:val="00DE5E66"/>
    <w:rsid w:val="00DF09B1"/>
    <w:rsid w:val="00E0265C"/>
    <w:rsid w:val="00E35B72"/>
    <w:rsid w:val="00E53AB8"/>
    <w:rsid w:val="00E705C4"/>
    <w:rsid w:val="00E7641A"/>
    <w:rsid w:val="00E77F82"/>
    <w:rsid w:val="00E804A3"/>
    <w:rsid w:val="00E82CC0"/>
    <w:rsid w:val="00E862C5"/>
    <w:rsid w:val="00E91101"/>
    <w:rsid w:val="00EC5895"/>
    <w:rsid w:val="00ED1F67"/>
    <w:rsid w:val="00EE3497"/>
    <w:rsid w:val="00EF05DC"/>
    <w:rsid w:val="00EF5521"/>
    <w:rsid w:val="00EF6E3E"/>
    <w:rsid w:val="00F047A6"/>
    <w:rsid w:val="00F25E40"/>
    <w:rsid w:val="00F25EAD"/>
    <w:rsid w:val="00F34235"/>
    <w:rsid w:val="00F3509F"/>
    <w:rsid w:val="00F64F07"/>
    <w:rsid w:val="00F81C55"/>
    <w:rsid w:val="00F82BA1"/>
    <w:rsid w:val="00F874D9"/>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2A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476802722">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7198</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3</cp:revision>
  <cp:lastPrinted>2020-05-20T19:57:00Z</cp:lastPrinted>
  <dcterms:created xsi:type="dcterms:W3CDTF">2020-07-09T15:09:00Z</dcterms:created>
  <dcterms:modified xsi:type="dcterms:W3CDTF">2021-02-24T16:21:00Z</dcterms:modified>
</cp:coreProperties>
</file>