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710" w:rsidRPr="00F76B2B" w:rsidRDefault="00DD2710" w:rsidP="008B4111">
      <w:pPr>
        <w:spacing w:after="0" w:line="240" w:lineRule="auto"/>
        <w:jc w:val="center"/>
        <w:rPr>
          <w:rFonts w:eastAsia="Times New Roman" w:cstheme="minorHAnsi"/>
          <w:color w:val="2D3B45"/>
          <w:sz w:val="20"/>
          <w:szCs w:val="20"/>
        </w:rPr>
      </w:pPr>
      <w:r w:rsidRPr="00F76B2B">
        <w:rPr>
          <w:rFonts w:eastAsia="Times New Roman" w:cstheme="minorHAnsi"/>
          <w:b/>
          <w:bCs/>
          <w:color w:val="2D3B45"/>
          <w:sz w:val="20"/>
          <w:szCs w:val="20"/>
        </w:rPr>
        <w:t>Capstone Project</w:t>
      </w:r>
      <w:r w:rsidR="00440805">
        <w:rPr>
          <w:rFonts w:eastAsia="Times New Roman" w:cstheme="minorHAnsi"/>
          <w:b/>
          <w:bCs/>
          <w:color w:val="2D3B45"/>
          <w:sz w:val="20"/>
          <w:szCs w:val="20"/>
        </w:rPr>
        <w:t xml:space="preserve">: </w:t>
      </w:r>
      <w:r w:rsidR="008B4111">
        <w:rPr>
          <w:rFonts w:eastAsia="Times New Roman" w:cstheme="minorHAnsi"/>
          <w:b/>
          <w:bCs/>
          <w:color w:val="2D3B45"/>
          <w:sz w:val="20"/>
          <w:szCs w:val="20"/>
        </w:rPr>
        <w:t>Cover letter</w:t>
      </w:r>
      <w:r w:rsidR="00440805">
        <w:rPr>
          <w:rFonts w:eastAsia="Times New Roman" w:cstheme="minorHAnsi"/>
          <w:b/>
          <w:bCs/>
          <w:color w:val="2D3B45"/>
          <w:sz w:val="20"/>
          <w:szCs w:val="20"/>
        </w:rPr>
        <w:t xml:space="preserve"> </w:t>
      </w:r>
      <w:r w:rsidR="00374392">
        <w:rPr>
          <w:rFonts w:eastAsia="Times New Roman" w:cstheme="minorHAnsi"/>
          <w:b/>
          <w:bCs/>
          <w:color w:val="2D3B45"/>
          <w:sz w:val="20"/>
          <w:szCs w:val="20"/>
        </w:rPr>
        <w:t>to Communicate EIP concepts</w:t>
      </w:r>
    </w:p>
    <w:p w:rsidR="00DD2710" w:rsidRPr="00F76B2B" w:rsidRDefault="00DD2710" w:rsidP="00DD2710">
      <w:pPr>
        <w:numPr>
          <w:ilvl w:val="0"/>
          <w:numId w:val="3"/>
        </w:numPr>
        <w:spacing w:before="100" w:beforeAutospacing="1" w:after="100" w:afterAutospacing="1" w:line="240" w:lineRule="auto"/>
        <w:ind w:left="375"/>
        <w:rPr>
          <w:rFonts w:eastAsia="Times New Roman" w:cstheme="minorHAnsi"/>
          <w:color w:val="2D3B45"/>
          <w:sz w:val="20"/>
          <w:szCs w:val="20"/>
        </w:rPr>
      </w:pPr>
      <w:proofErr w:type="gramStart"/>
      <w:r w:rsidRPr="00F76B2B">
        <w:rPr>
          <w:rFonts w:eastAsia="Times New Roman" w:cstheme="minorHAnsi"/>
          <w:color w:val="2D3B45"/>
          <w:sz w:val="20"/>
          <w:szCs w:val="20"/>
        </w:rPr>
        <w:t>On Canvas &amp; below, there is a job description for a position that requires evidence-informed programming.</w:t>
      </w:r>
      <w:proofErr w:type="gramEnd"/>
    </w:p>
    <w:p w:rsidR="00DD2710" w:rsidRPr="00440805" w:rsidRDefault="00DD2710" w:rsidP="00DD2710">
      <w:pPr>
        <w:numPr>
          <w:ilvl w:val="0"/>
          <w:numId w:val="3"/>
        </w:numPr>
        <w:spacing w:before="100" w:beforeAutospacing="1" w:after="100" w:afterAutospacing="1" w:line="240" w:lineRule="auto"/>
        <w:ind w:left="375"/>
        <w:rPr>
          <w:rFonts w:eastAsia="Times New Roman" w:cstheme="minorHAnsi"/>
          <w:b/>
          <w:color w:val="2D3B45"/>
          <w:sz w:val="20"/>
          <w:szCs w:val="20"/>
        </w:rPr>
      </w:pPr>
      <w:proofErr w:type="gramStart"/>
      <w:r w:rsidRPr="00440805">
        <w:rPr>
          <w:rFonts w:eastAsia="Times New Roman" w:cstheme="minorHAnsi"/>
          <w:b/>
          <w:color w:val="2D3B45"/>
          <w:sz w:val="20"/>
          <w:szCs w:val="20"/>
        </w:rPr>
        <w:t>Craft</w:t>
      </w:r>
      <w:proofErr w:type="gramEnd"/>
      <w:r w:rsidRPr="00440805">
        <w:rPr>
          <w:rFonts w:eastAsia="Times New Roman" w:cstheme="minorHAnsi"/>
          <w:b/>
          <w:color w:val="2D3B45"/>
          <w:sz w:val="20"/>
          <w:szCs w:val="20"/>
        </w:rPr>
        <w:t xml:space="preserve"> a 1-2 page cover letter that aligns with this position &amp; showcases your EIP knowledge, attitudes &amp; skills. </w:t>
      </w:r>
    </w:p>
    <w:p w:rsidR="00DD2710" w:rsidRPr="00440805" w:rsidRDefault="00DD2710" w:rsidP="00DD2710">
      <w:pPr>
        <w:numPr>
          <w:ilvl w:val="1"/>
          <w:numId w:val="3"/>
        </w:numPr>
        <w:spacing w:before="100" w:beforeAutospacing="1" w:after="100" w:afterAutospacing="1" w:line="240" w:lineRule="auto"/>
        <w:ind w:left="750"/>
        <w:rPr>
          <w:rFonts w:eastAsia="Times New Roman" w:cstheme="minorHAnsi"/>
          <w:b/>
          <w:color w:val="2D3B45"/>
          <w:sz w:val="20"/>
          <w:szCs w:val="20"/>
        </w:rPr>
      </w:pPr>
      <w:r w:rsidRPr="00440805">
        <w:rPr>
          <w:rFonts w:eastAsia="Times New Roman" w:cstheme="minorHAnsi"/>
          <w:b/>
          <w:color w:val="2D3B45"/>
          <w:sz w:val="20"/>
          <w:szCs w:val="20"/>
        </w:rPr>
        <w:t xml:space="preserve">Cover letter due </w:t>
      </w:r>
      <w:r w:rsidR="00B23470">
        <w:rPr>
          <w:rFonts w:eastAsia="Times New Roman" w:cstheme="minorHAnsi"/>
          <w:b/>
          <w:color w:val="2D3B45"/>
          <w:sz w:val="20"/>
          <w:szCs w:val="20"/>
        </w:rPr>
        <w:t>(Date)</w:t>
      </w:r>
      <w:r w:rsidRPr="00440805">
        <w:rPr>
          <w:rFonts w:eastAsia="Times New Roman" w:cstheme="minorHAnsi"/>
          <w:b/>
          <w:color w:val="2D3B45"/>
          <w:sz w:val="20"/>
          <w:szCs w:val="20"/>
        </w:rPr>
        <w:t xml:space="preserve"> </w:t>
      </w:r>
    </w:p>
    <w:p w:rsidR="00DD2710" w:rsidRPr="00440805" w:rsidRDefault="00DD2710" w:rsidP="00DD2710">
      <w:pPr>
        <w:numPr>
          <w:ilvl w:val="1"/>
          <w:numId w:val="3"/>
        </w:numPr>
        <w:spacing w:before="100" w:beforeAutospacing="1" w:after="100" w:afterAutospacing="1" w:line="240" w:lineRule="auto"/>
        <w:ind w:left="750"/>
        <w:rPr>
          <w:rFonts w:eastAsia="Times New Roman" w:cstheme="minorHAnsi"/>
          <w:b/>
          <w:color w:val="2D3B45"/>
          <w:sz w:val="20"/>
          <w:szCs w:val="20"/>
        </w:rPr>
      </w:pPr>
      <w:r w:rsidRPr="00440805">
        <w:rPr>
          <w:rFonts w:eastAsia="Times New Roman" w:cstheme="minorHAnsi"/>
          <w:b/>
          <w:color w:val="2D3B45"/>
          <w:sz w:val="20"/>
          <w:szCs w:val="20"/>
        </w:rPr>
        <w:t>Upload to Canvas</w:t>
      </w:r>
    </w:p>
    <w:p w:rsidR="00DD2710" w:rsidRPr="00440805" w:rsidRDefault="00DD2710" w:rsidP="00DD2710">
      <w:pPr>
        <w:numPr>
          <w:ilvl w:val="1"/>
          <w:numId w:val="3"/>
        </w:numPr>
        <w:spacing w:before="100" w:beforeAutospacing="1" w:after="100" w:afterAutospacing="1" w:line="240" w:lineRule="auto"/>
        <w:ind w:left="750"/>
        <w:rPr>
          <w:rFonts w:eastAsia="Times New Roman" w:cstheme="minorHAnsi"/>
          <w:b/>
          <w:color w:val="2D3B45"/>
          <w:sz w:val="20"/>
          <w:szCs w:val="20"/>
        </w:rPr>
      </w:pPr>
      <w:r w:rsidRPr="00440805">
        <w:rPr>
          <w:rFonts w:eastAsia="Times New Roman" w:cstheme="minorHAnsi"/>
          <w:b/>
          <w:color w:val="2D3B45"/>
          <w:sz w:val="20"/>
          <w:szCs w:val="20"/>
        </w:rPr>
        <w:t>30 of the 100 points in this section of the course</w:t>
      </w:r>
    </w:p>
    <w:p w:rsidR="00DD2710" w:rsidRPr="00F76B2B" w:rsidRDefault="00DD2710" w:rsidP="00DD2710">
      <w:pPr>
        <w:numPr>
          <w:ilvl w:val="0"/>
          <w:numId w:val="3"/>
        </w:numPr>
        <w:spacing w:before="100" w:beforeAutospacing="1" w:after="100" w:afterAutospacing="1" w:line="240" w:lineRule="auto"/>
        <w:ind w:left="375"/>
        <w:rPr>
          <w:rFonts w:eastAsia="Times New Roman" w:cstheme="minorHAnsi"/>
          <w:color w:val="2D3B45"/>
          <w:sz w:val="20"/>
          <w:szCs w:val="20"/>
        </w:rPr>
      </w:pPr>
      <w:r w:rsidRPr="00F76B2B">
        <w:rPr>
          <w:rFonts w:eastAsia="Times New Roman" w:cstheme="minorHAnsi"/>
          <w:color w:val="2D3B45"/>
          <w:sz w:val="20"/>
          <w:szCs w:val="20"/>
        </w:rPr>
        <w:t xml:space="preserve">Engage in a 10-minute interview for the position that </w:t>
      </w:r>
      <w:proofErr w:type="gramStart"/>
      <w:r w:rsidRPr="00F76B2B">
        <w:rPr>
          <w:rFonts w:eastAsia="Times New Roman" w:cstheme="minorHAnsi"/>
          <w:color w:val="2D3B45"/>
          <w:sz w:val="20"/>
          <w:szCs w:val="20"/>
        </w:rPr>
        <w:t>showcases</w:t>
      </w:r>
      <w:proofErr w:type="gramEnd"/>
      <w:r w:rsidRPr="00F76B2B">
        <w:rPr>
          <w:rFonts w:eastAsia="Times New Roman" w:cstheme="minorHAnsi"/>
          <w:color w:val="2D3B45"/>
          <w:sz w:val="20"/>
          <w:szCs w:val="20"/>
        </w:rPr>
        <w:t xml:space="preserve"> your EIP knowledge, attitudes &amp; skills. </w:t>
      </w:r>
    </w:p>
    <w:p w:rsidR="00DD2710" w:rsidRPr="00F76B2B" w:rsidRDefault="00DD2710" w:rsidP="00DD2710">
      <w:pPr>
        <w:numPr>
          <w:ilvl w:val="1"/>
          <w:numId w:val="3"/>
        </w:numPr>
        <w:spacing w:before="100" w:beforeAutospacing="1" w:after="100" w:afterAutospacing="1" w:line="240" w:lineRule="auto"/>
        <w:ind w:left="750"/>
        <w:rPr>
          <w:rFonts w:eastAsia="Times New Roman" w:cstheme="minorHAnsi"/>
          <w:color w:val="2D3B45"/>
          <w:sz w:val="20"/>
          <w:szCs w:val="20"/>
        </w:rPr>
      </w:pPr>
      <w:r w:rsidRPr="00F76B2B">
        <w:rPr>
          <w:rFonts w:eastAsia="Times New Roman" w:cstheme="minorHAnsi"/>
          <w:color w:val="2D3B45"/>
          <w:sz w:val="20"/>
          <w:szCs w:val="20"/>
        </w:rPr>
        <w:t>30 of the 100 points in this section of the course </w:t>
      </w:r>
    </w:p>
    <w:p w:rsidR="00DD2710" w:rsidRPr="00F76B2B" w:rsidRDefault="00DD2710" w:rsidP="00DD2710">
      <w:pPr>
        <w:numPr>
          <w:ilvl w:val="1"/>
          <w:numId w:val="3"/>
        </w:numPr>
        <w:spacing w:before="100" w:beforeAutospacing="1" w:after="100" w:afterAutospacing="1" w:line="240" w:lineRule="auto"/>
        <w:ind w:left="750"/>
        <w:rPr>
          <w:rFonts w:eastAsia="Times New Roman" w:cstheme="minorHAnsi"/>
          <w:color w:val="2D3B45"/>
          <w:sz w:val="20"/>
          <w:szCs w:val="20"/>
        </w:rPr>
      </w:pPr>
      <w:r w:rsidRPr="00F76B2B">
        <w:rPr>
          <w:rFonts w:eastAsia="Times New Roman" w:cstheme="minorHAnsi"/>
          <w:color w:val="2D3B45"/>
          <w:sz w:val="20"/>
          <w:szCs w:val="20"/>
        </w:rPr>
        <w:t>Intervi</w:t>
      </w:r>
      <w:r w:rsidR="008B4111">
        <w:rPr>
          <w:rFonts w:eastAsia="Times New Roman" w:cstheme="minorHAnsi"/>
          <w:color w:val="2D3B45"/>
          <w:sz w:val="20"/>
          <w:szCs w:val="20"/>
        </w:rPr>
        <w:t xml:space="preserve">ews will be conducted via Zoom </w:t>
      </w:r>
      <w:r w:rsidRPr="00F76B2B">
        <w:rPr>
          <w:rFonts w:eastAsia="Times New Roman" w:cstheme="minorHAnsi"/>
          <w:color w:val="2D3B45"/>
          <w:sz w:val="20"/>
          <w:szCs w:val="20"/>
        </w:rPr>
        <w:t>&amp; recorded interview will be shared with the class</w:t>
      </w:r>
    </w:p>
    <w:p w:rsidR="00DD2710" w:rsidRPr="00F76B2B" w:rsidRDefault="00DD2710" w:rsidP="00DD2710">
      <w:pPr>
        <w:numPr>
          <w:ilvl w:val="1"/>
          <w:numId w:val="3"/>
        </w:numPr>
        <w:spacing w:before="100" w:beforeAutospacing="1" w:after="100" w:afterAutospacing="1" w:line="240" w:lineRule="auto"/>
        <w:ind w:left="750"/>
        <w:rPr>
          <w:rFonts w:eastAsia="Times New Roman" w:cstheme="minorHAnsi"/>
          <w:color w:val="2D3B45"/>
          <w:sz w:val="20"/>
          <w:szCs w:val="20"/>
        </w:rPr>
      </w:pPr>
      <w:r w:rsidRPr="00F76B2B">
        <w:rPr>
          <w:rFonts w:eastAsia="Times New Roman" w:cstheme="minorHAnsi"/>
          <w:color w:val="2D3B45"/>
          <w:sz w:val="20"/>
          <w:szCs w:val="20"/>
        </w:rPr>
        <w:t xml:space="preserve">Interviews will conducted on </w:t>
      </w:r>
      <w:r w:rsidR="008B4111">
        <w:rPr>
          <w:rFonts w:eastAsia="Times New Roman" w:cstheme="minorHAnsi"/>
          <w:color w:val="2D3B45"/>
          <w:sz w:val="20"/>
          <w:szCs w:val="20"/>
        </w:rPr>
        <w:t>(date)</w:t>
      </w:r>
      <w:r w:rsidRPr="00F76B2B">
        <w:rPr>
          <w:rFonts w:eastAsia="Times New Roman" w:cstheme="minorHAnsi"/>
          <w:color w:val="2D3B45"/>
          <w:sz w:val="20"/>
          <w:szCs w:val="20"/>
        </w:rPr>
        <w:t xml:space="preserve"> </w:t>
      </w:r>
    </w:p>
    <w:p w:rsidR="00DD2710" w:rsidRDefault="00DD2710" w:rsidP="008A01AC">
      <w:pPr>
        <w:numPr>
          <w:ilvl w:val="1"/>
          <w:numId w:val="3"/>
        </w:numPr>
        <w:spacing w:before="100" w:beforeAutospacing="1" w:after="100" w:afterAutospacing="1" w:line="240" w:lineRule="auto"/>
        <w:ind w:left="750"/>
        <w:rPr>
          <w:rFonts w:eastAsia="Times New Roman" w:cstheme="minorHAnsi"/>
          <w:color w:val="2D3B45"/>
          <w:sz w:val="20"/>
          <w:szCs w:val="20"/>
        </w:rPr>
      </w:pPr>
      <w:r w:rsidRPr="00F76B2B">
        <w:rPr>
          <w:rFonts w:eastAsia="Times New Roman" w:cstheme="minorHAnsi"/>
          <w:color w:val="2D3B45"/>
          <w:sz w:val="20"/>
          <w:szCs w:val="20"/>
        </w:rPr>
        <w:t xml:space="preserve">Schedule an interview time by </w:t>
      </w:r>
      <w:r w:rsidR="008B4111">
        <w:rPr>
          <w:rFonts w:eastAsia="Times New Roman" w:cstheme="minorHAnsi"/>
          <w:color w:val="2D3B45"/>
          <w:sz w:val="20"/>
          <w:szCs w:val="20"/>
        </w:rPr>
        <w:t>(date)</w:t>
      </w:r>
    </w:p>
    <w:p w:rsidR="00B23470" w:rsidRDefault="00B23470" w:rsidP="00B23470">
      <w:pPr>
        <w:spacing w:before="100" w:beforeAutospacing="1" w:after="100" w:afterAutospacing="1" w:line="240" w:lineRule="auto"/>
        <w:jc w:val="center"/>
        <w:rPr>
          <w:rFonts w:eastAsia="Times New Roman" w:cstheme="minorHAnsi"/>
          <w:color w:val="2D3B45"/>
          <w:sz w:val="20"/>
          <w:szCs w:val="20"/>
        </w:rPr>
      </w:pPr>
      <w:r>
        <w:rPr>
          <w:rFonts w:eastAsia="Times New Roman" w:cstheme="minorHAnsi"/>
          <w:color w:val="2D3B45"/>
          <w:sz w:val="20"/>
          <w:szCs w:val="20"/>
        </w:rPr>
        <w:t>Job Description</w:t>
      </w:r>
    </w:p>
    <w:p w:rsidR="00B23470" w:rsidRPr="00B23470" w:rsidRDefault="00B23470" w:rsidP="00B23470">
      <w:pPr>
        <w:shd w:val="clear" w:color="auto" w:fill="FFFFFF"/>
        <w:spacing w:before="180" w:after="180" w:line="240" w:lineRule="auto"/>
        <w:rPr>
          <w:rFonts w:ascii="Helvetica" w:eastAsia="Times New Roman" w:hAnsi="Helvetica" w:cs="Helvetica"/>
          <w:color w:val="2D3B45"/>
          <w:sz w:val="24"/>
          <w:szCs w:val="24"/>
        </w:rPr>
      </w:pPr>
      <w:proofErr w:type="spellStart"/>
      <w:r w:rsidRPr="00B23470">
        <w:rPr>
          <w:rFonts w:ascii="Helvetica" w:eastAsia="Times New Roman" w:hAnsi="Helvetica" w:cs="Helvetica"/>
          <w:color w:val="2D3B45"/>
          <w:sz w:val="24"/>
          <w:szCs w:val="24"/>
        </w:rPr>
        <w:t>Bucknell</w:t>
      </w:r>
      <w:proofErr w:type="spellEnd"/>
      <w:r w:rsidRPr="00B23470">
        <w:rPr>
          <w:rFonts w:ascii="Helvetica" w:eastAsia="Times New Roman" w:hAnsi="Helvetica" w:cs="Helvetica"/>
          <w:color w:val="2D3B45"/>
          <w:sz w:val="24"/>
          <w:szCs w:val="24"/>
        </w:rPr>
        <w:t xml:space="preserve"> University seeks a dynamic and creative thought leader who </w:t>
      </w:r>
      <w:proofErr w:type="gramStart"/>
      <w:r w:rsidRPr="00B23470">
        <w:rPr>
          <w:rFonts w:ascii="Helvetica" w:eastAsia="Times New Roman" w:hAnsi="Helvetica" w:cs="Helvetica"/>
          <w:color w:val="2D3B45"/>
          <w:sz w:val="24"/>
          <w:szCs w:val="24"/>
        </w:rPr>
        <w:t>is deeply invested</w:t>
      </w:r>
      <w:proofErr w:type="gramEnd"/>
      <w:r w:rsidRPr="00B23470">
        <w:rPr>
          <w:rFonts w:ascii="Helvetica" w:eastAsia="Times New Roman" w:hAnsi="Helvetica" w:cs="Helvetica"/>
          <w:color w:val="2D3B45"/>
          <w:sz w:val="24"/>
          <w:szCs w:val="24"/>
        </w:rPr>
        <w:t xml:space="preserve"> in the first-year experience to serve as </w:t>
      </w:r>
      <w:r w:rsidRPr="00B23470">
        <w:rPr>
          <w:rFonts w:ascii="Helvetica" w:eastAsia="Times New Roman" w:hAnsi="Helvetica" w:cs="Helvetica"/>
          <w:b/>
          <w:bCs/>
          <w:color w:val="2D3B45"/>
          <w:sz w:val="24"/>
          <w:szCs w:val="24"/>
        </w:rPr>
        <w:t>Assistant Director of the First-year Experience and Orientation</w:t>
      </w:r>
      <w:r w:rsidRPr="00B23470">
        <w:rPr>
          <w:rFonts w:ascii="Helvetica" w:eastAsia="Times New Roman" w:hAnsi="Helvetica" w:cs="Helvetica"/>
          <w:color w:val="2D3B45"/>
          <w:sz w:val="24"/>
          <w:szCs w:val="24"/>
        </w:rPr>
        <w:t>.</w:t>
      </w:r>
    </w:p>
    <w:p w:rsidR="00B23470" w:rsidRPr="00B23470" w:rsidRDefault="00B23470" w:rsidP="00B23470">
      <w:pPr>
        <w:shd w:val="clear" w:color="auto" w:fill="FFFFFF"/>
        <w:spacing w:before="180" w:after="180" w:line="240" w:lineRule="auto"/>
        <w:rPr>
          <w:rFonts w:ascii="Helvetica" w:eastAsia="Times New Roman" w:hAnsi="Helvetica" w:cs="Helvetica"/>
          <w:color w:val="2D3B45"/>
          <w:sz w:val="24"/>
          <w:szCs w:val="24"/>
        </w:rPr>
      </w:pPr>
      <w:r w:rsidRPr="00B23470">
        <w:rPr>
          <w:rFonts w:ascii="Helvetica" w:eastAsia="Times New Roman" w:hAnsi="Helvetica" w:cs="Helvetica"/>
          <w:color w:val="2D3B45"/>
          <w:sz w:val="24"/>
          <w:szCs w:val="24"/>
        </w:rPr>
        <w:t>The Assistant and Associate Directors report to the Director of the First-Year Experience and Orientation.</w:t>
      </w:r>
    </w:p>
    <w:p w:rsidR="00B23470" w:rsidRPr="00B23470" w:rsidRDefault="00B23470" w:rsidP="00B23470">
      <w:pPr>
        <w:shd w:val="clear" w:color="auto" w:fill="FFFFFF"/>
        <w:spacing w:before="180" w:after="180" w:line="240" w:lineRule="auto"/>
        <w:rPr>
          <w:rFonts w:ascii="Helvetica" w:eastAsia="Times New Roman" w:hAnsi="Helvetica" w:cs="Helvetica"/>
          <w:color w:val="2D3B45"/>
          <w:sz w:val="24"/>
          <w:szCs w:val="24"/>
        </w:rPr>
      </w:pPr>
      <w:r w:rsidRPr="00B23470">
        <w:rPr>
          <w:rFonts w:ascii="Helvetica" w:eastAsia="Times New Roman" w:hAnsi="Helvetica" w:cs="Helvetica"/>
          <w:color w:val="2D3B45"/>
          <w:sz w:val="24"/>
          <w:szCs w:val="24"/>
        </w:rPr>
        <w:t>The Assistant Director of the First-year Experience and Orientation develops, evaluates, and facilitates transition programming grounded in a deep understanding of relevant research and student development theory.</w:t>
      </w:r>
    </w:p>
    <w:p w:rsidR="00B23470" w:rsidRPr="00B23470" w:rsidRDefault="00B23470" w:rsidP="00B23470">
      <w:pPr>
        <w:shd w:val="clear" w:color="auto" w:fill="FFFFFF"/>
        <w:spacing w:before="180" w:after="180" w:line="240" w:lineRule="auto"/>
        <w:rPr>
          <w:rFonts w:ascii="Helvetica" w:eastAsia="Times New Roman" w:hAnsi="Helvetica" w:cs="Helvetica"/>
          <w:color w:val="2D3B45"/>
          <w:sz w:val="24"/>
          <w:szCs w:val="24"/>
        </w:rPr>
      </w:pPr>
      <w:r w:rsidRPr="00B23470">
        <w:rPr>
          <w:rFonts w:ascii="Helvetica" w:eastAsia="Times New Roman" w:hAnsi="Helvetica" w:cs="Helvetica"/>
          <w:color w:val="2D3B45"/>
          <w:sz w:val="24"/>
          <w:szCs w:val="24"/>
        </w:rPr>
        <w:t>Serving as a bridge between academic and student affairs, the Assistant Director works with partners across the University and draws upon evidence-informed best practices and emerging trends in student transition, retention, and engagement.</w:t>
      </w:r>
    </w:p>
    <w:p w:rsidR="00B23470" w:rsidRPr="00B23470" w:rsidRDefault="00B23470" w:rsidP="00B23470">
      <w:pPr>
        <w:shd w:val="clear" w:color="auto" w:fill="FFFFFF"/>
        <w:spacing w:before="180" w:after="180" w:line="240" w:lineRule="auto"/>
        <w:rPr>
          <w:rFonts w:ascii="Helvetica" w:eastAsia="Times New Roman" w:hAnsi="Helvetica" w:cs="Helvetica"/>
          <w:color w:val="2D3B45"/>
          <w:sz w:val="24"/>
          <w:szCs w:val="24"/>
        </w:rPr>
      </w:pPr>
      <w:r w:rsidRPr="00B23470">
        <w:rPr>
          <w:rFonts w:ascii="Helvetica" w:eastAsia="Times New Roman" w:hAnsi="Helvetica" w:cs="Helvetica"/>
          <w:color w:val="2D3B45"/>
          <w:sz w:val="24"/>
          <w:szCs w:val="24"/>
        </w:rPr>
        <w:t xml:space="preserve">The Assistant Director will create, oversee, and assess evidence-based orientation programs, including the fall/spring transfer orientation, five-day first-year orientation program, and the First-year Reading Program. The Assistant Director will also create ongoing evidence-based experiences that assist in the academic and social transition and integration of first-year students to the </w:t>
      </w:r>
      <w:proofErr w:type="spellStart"/>
      <w:r w:rsidRPr="00B23470">
        <w:rPr>
          <w:rFonts w:ascii="Helvetica" w:eastAsia="Times New Roman" w:hAnsi="Helvetica" w:cs="Helvetica"/>
          <w:color w:val="2D3B45"/>
          <w:sz w:val="24"/>
          <w:szCs w:val="24"/>
        </w:rPr>
        <w:t>Bucknell</w:t>
      </w:r>
      <w:proofErr w:type="spellEnd"/>
      <w:r w:rsidRPr="00B23470">
        <w:rPr>
          <w:rFonts w:ascii="Helvetica" w:eastAsia="Times New Roman" w:hAnsi="Helvetica" w:cs="Helvetica"/>
          <w:color w:val="2D3B45"/>
          <w:sz w:val="24"/>
          <w:szCs w:val="24"/>
        </w:rPr>
        <w:t xml:space="preserve"> community.</w:t>
      </w:r>
    </w:p>
    <w:p w:rsidR="00B23470" w:rsidRPr="00B23470" w:rsidRDefault="00B23470" w:rsidP="00B23470">
      <w:pPr>
        <w:shd w:val="clear" w:color="auto" w:fill="FFFFFF"/>
        <w:spacing w:before="180" w:after="180" w:line="240" w:lineRule="auto"/>
        <w:rPr>
          <w:rFonts w:ascii="Helvetica" w:eastAsia="Times New Roman" w:hAnsi="Helvetica" w:cs="Helvetica"/>
          <w:color w:val="2D3B45"/>
          <w:sz w:val="24"/>
          <w:szCs w:val="24"/>
        </w:rPr>
      </w:pPr>
      <w:r w:rsidRPr="00B23470">
        <w:rPr>
          <w:rFonts w:ascii="Helvetica" w:eastAsia="Times New Roman" w:hAnsi="Helvetica" w:cs="Helvetica"/>
          <w:color w:val="2D3B45"/>
          <w:sz w:val="24"/>
          <w:szCs w:val="24"/>
        </w:rPr>
        <w:t xml:space="preserve">The department of Living, Learning &amp; Leadership at </w:t>
      </w:r>
      <w:proofErr w:type="spellStart"/>
      <w:r w:rsidRPr="00B23470">
        <w:rPr>
          <w:rFonts w:ascii="Helvetica" w:eastAsia="Times New Roman" w:hAnsi="Helvetica" w:cs="Helvetica"/>
          <w:color w:val="2D3B45"/>
          <w:sz w:val="24"/>
          <w:szCs w:val="24"/>
        </w:rPr>
        <w:t>Bucknell</w:t>
      </w:r>
      <w:proofErr w:type="spellEnd"/>
      <w:r w:rsidRPr="00B23470">
        <w:rPr>
          <w:rFonts w:ascii="Helvetica" w:eastAsia="Times New Roman" w:hAnsi="Helvetica" w:cs="Helvetica"/>
          <w:color w:val="2D3B45"/>
          <w:sz w:val="24"/>
          <w:szCs w:val="24"/>
        </w:rPr>
        <w:t xml:space="preserve"> University provides intentional evidence-informed educational experiences for students that support the academic mission of the University. We are a team of 12 full-time professionals who lead the areas of the First-year Experience and Orientation, Fraternity &amp; Sorority Affairs, Residential Education, Student Leadership Programs, and Housing Services. By centering student learning, we thoughtfully cultivate experiences to advance individual growth and development. We are committed to diversity and inclusiveness, wellness and personal development. As a team, we challenge ourselves to strive for excellence.</w:t>
      </w:r>
    </w:p>
    <w:p w:rsidR="00B23470" w:rsidRPr="00B23470" w:rsidRDefault="00B23470" w:rsidP="00B23470">
      <w:pPr>
        <w:shd w:val="clear" w:color="auto" w:fill="FFFFFF"/>
        <w:spacing w:before="180" w:after="180" w:line="240" w:lineRule="auto"/>
        <w:rPr>
          <w:rFonts w:ascii="Helvetica" w:eastAsia="Times New Roman" w:hAnsi="Helvetica" w:cs="Helvetica"/>
          <w:color w:val="2D3B45"/>
          <w:sz w:val="24"/>
          <w:szCs w:val="24"/>
        </w:rPr>
      </w:pPr>
      <w:r w:rsidRPr="00B23470">
        <w:rPr>
          <w:rFonts w:ascii="Helvetica" w:eastAsia="Times New Roman" w:hAnsi="Helvetica" w:cs="Helvetica"/>
          <w:b/>
          <w:bCs/>
          <w:color w:val="2D3B45"/>
          <w:sz w:val="24"/>
          <w:szCs w:val="24"/>
        </w:rPr>
        <w:t>Job Duties:</w:t>
      </w:r>
    </w:p>
    <w:p w:rsidR="00B23470" w:rsidRPr="00B23470" w:rsidRDefault="00B23470" w:rsidP="00B23470">
      <w:pPr>
        <w:shd w:val="clear" w:color="auto" w:fill="FFFFFF"/>
        <w:spacing w:before="180" w:after="180" w:line="240" w:lineRule="auto"/>
        <w:rPr>
          <w:rFonts w:ascii="Helvetica" w:eastAsia="Times New Roman" w:hAnsi="Helvetica" w:cs="Helvetica"/>
          <w:color w:val="2D3B45"/>
          <w:sz w:val="24"/>
          <w:szCs w:val="24"/>
        </w:rPr>
      </w:pPr>
      <w:r w:rsidRPr="00B23470">
        <w:rPr>
          <w:rFonts w:ascii="Helvetica" w:eastAsia="Times New Roman" w:hAnsi="Helvetica" w:cs="Helvetica"/>
          <w:color w:val="2D3B45"/>
          <w:sz w:val="24"/>
          <w:szCs w:val="24"/>
        </w:rPr>
        <w:t xml:space="preserve">Involvement in all aspects of the Orientation program and First-Year Experience programming, including but not limited </w:t>
      </w:r>
      <w:proofErr w:type="gramStart"/>
      <w:r w:rsidRPr="00B23470">
        <w:rPr>
          <w:rFonts w:ascii="Helvetica" w:eastAsia="Times New Roman" w:hAnsi="Helvetica" w:cs="Helvetica"/>
          <w:color w:val="2D3B45"/>
          <w:sz w:val="24"/>
          <w:szCs w:val="24"/>
        </w:rPr>
        <w:t>to</w:t>
      </w:r>
      <w:proofErr w:type="gramEnd"/>
      <w:r w:rsidRPr="00B23470">
        <w:rPr>
          <w:rFonts w:ascii="Helvetica" w:eastAsia="Times New Roman" w:hAnsi="Helvetica" w:cs="Helvetica"/>
          <w:color w:val="2D3B45"/>
          <w:sz w:val="24"/>
          <w:szCs w:val="24"/>
        </w:rPr>
        <w:t>:</w:t>
      </w:r>
    </w:p>
    <w:p w:rsidR="00B23470" w:rsidRPr="00B23470" w:rsidRDefault="00B23470" w:rsidP="00B23470">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23470">
        <w:rPr>
          <w:rFonts w:ascii="Helvetica" w:eastAsia="Times New Roman" w:hAnsi="Helvetica" w:cs="Helvetica"/>
          <w:color w:val="2D3B45"/>
          <w:sz w:val="24"/>
          <w:szCs w:val="24"/>
        </w:rPr>
        <w:t>Create &amp; oversee evidence-informed Fall &amp; Spring Transfer Student Orientation Programming, including collaborating with International Student Services to incorporate international exchange students</w:t>
      </w:r>
    </w:p>
    <w:p w:rsidR="00B23470" w:rsidRPr="00B23470" w:rsidRDefault="00B23470" w:rsidP="00B23470">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23470">
        <w:rPr>
          <w:rFonts w:ascii="Helvetica" w:eastAsia="Times New Roman" w:hAnsi="Helvetica" w:cs="Helvetica"/>
          <w:color w:val="2D3B45"/>
          <w:sz w:val="24"/>
          <w:szCs w:val="24"/>
        </w:rPr>
        <w:t xml:space="preserve">Assess First-Year &amp; Transfer Orientation programs in order to innovate beyond best practices and ensure that the current programmatic model &amp; offerings assist students in the transition to academic &amp; co-curricular life at </w:t>
      </w:r>
      <w:proofErr w:type="spellStart"/>
      <w:r w:rsidRPr="00B23470">
        <w:rPr>
          <w:rFonts w:ascii="Helvetica" w:eastAsia="Times New Roman" w:hAnsi="Helvetica" w:cs="Helvetica"/>
          <w:color w:val="2D3B45"/>
          <w:sz w:val="24"/>
          <w:szCs w:val="24"/>
        </w:rPr>
        <w:t>Bucknell</w:t>
      </w:r>
      <w:proofErr w:type="spellEnd"/>
    </w:p>
    <w:p w:rsidR="00B23470" w:rsidRPr="00B23470" w:rsidRDefault="00B23470" w:rsidP="00B23470">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23470">
        <w:rPr>
          <w:rFonts w:ascii="Helvetica" w:eastAsia="Times New Roman" w:hAnsi="Helvetica" w:cs="Helvetica"/>
          <w:color w:val="2D3B45"/>
          <w:sz w:val="24"/>
          <w:szCs w:val="24"/>
        </w:rPr>
        <w:lastRenderedPageBreak/>
        <w:t>Facilitate the integration of first-year students to the University community by coordinating major campus events intentionally designed to introduce first-year students to university traditions &amp; create a foundation for developing community</w:t>
      </w:r>
    </w:p>
    <w:p w:rsidR="00B23470" w:rsidRPr="00B23470" w:rsidRDefault="00B23470" w:rsidP="00B23470">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23470">
        <w:rPr>
          <w:rFonts w:ascii="Helvetica" w:eastAsia="Times New Roman" w:hAnsi="Helvetica" w:cs="Helvetica"/>
          <w:color w:val="2D3B45"/>
          <w:sz w:val="24"/>
          <w:szCs w:val="24"/>
        </w:rPr>
        <w:t>Develop, create, &amp; lead research-informed first-year initiatives that connect students to the University</w:t>
      </w:r>
    </w:p>
    <w:p w:rsidR="00B23470" w:rsidRPr="00B23470" w:rsidRDefault="00B23470" w:rsidP="00B23470">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23470">
        <w:rPr>
          <w:rFonts w:ascii="Helvetica" w:eastAsia="Times New Roman" w:hAnsi="Helvetica" w:cs="Helvetica"/>
          <w:color w:val="2D3B45"/>
          <w:sz w:val="24"/>
          <w:szCs w:val="24"/>
        </w:rPr>
        <w:t>Work closely with campus partners (including Academic Affairs, Residential Education, Residential Colleges and pre-orientation programs) to create an intentional, evidence-informed programming for first-year students</w:t>
      </w:r>
    </w:p>
    <w:p w:rsidR="00B23470" w:rsidRPr="00B23470" w:rsidRDefault="00B23470" w:rsidP="00B23470">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23470">
        <w:rPr>
          <w:rFonts w:ascii="Helvetica" w:eastAsia="Times New Roman" w:hAnsi="Helvetica" w:cs="Helvetica"/>
          <w:color w:val="2D3B45"/>
          <w:sz w:val="24"/>
          <w:szCs w:val="24"/>
        </w:rPr>
        <w:t>Coordinate the recruitment, selection &amp; training of 100+ Orientation Leaders (OLs) &amp; Orientation Assistants (OAs)</w:t>
      </w:r>
    </w:p>
    <w:p w:rsidR="00B23470" w:rsidRPr="00B23470" w:rsidRDefault="00B23470" w:rsidP="00B23470">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23470">
        <w:rPr>
          <w:rFonts w:ascii="Helvetica" w:eastAsia="Times New Roman" w:hAnsi="Helvetica" w:cs="Helvetica"/>
          <w:color w:val="2D3B45"/>
          <w:sz w:val="24"/>
          <w:szCs w:val="24"/>
        </w:rPr>
        <w:t>Design &amp; implement an intensive, intentional, effective training program to equip student staff for their leadership roles during &amp; after the Orientation program centered in both the program &amp; University missions</w:t>
      </w:r>
    </w:p>
    <w:p w:rsidR="00B23470" w:rsidRPr="00B23470" w:rsidRDefault="00B23470" w:rsidP="00B23470">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23470">
        <w:rPr>
          <w:rFonts w:ascii="Helvetica" w:eastAsia="Times New Roman" w:hAnsi="Helvetica" w:cs="Helvetica"/>
          <w:color w:val="2D3B45"/>
          <w:sz w:val="24"/>
          <w:szCs w:val="24"/>
        </w:rPr>
        <w:t>Supervise a graduate assistant </w:t>
      </w:r>
    </w:p>
    <w:p w:rsidR="00B23470" w:rsidRPr="00B23470" w:rsidRDefault="00B23470" w:rsidP="00B23470">
      <w:pPr>
        <w:shd w:val="clear" w:color="auto" w:fill="FFFFFF"/>
        <w:spacing w:before="180" w:after="180" w:line="240" w:lineRule="auto"/>
        <w:rPr>
          <w:rFonts w:ascii="Helvetica" w:eastAsia="Times New Roman" w:hAnsi="Helvetica" w:cs="Helvetica"/>
          <w:color w:val="2D3B45"/>
          <w:sz w:val="24"/>
          <w:szCs w:val="24"/>
        </w:rPr>
      </w:pPr>
      <w:r w:rsidRPr="00B23470">
        <w:rPr>
          <w:rFonts w:ascii="Helvetica" w:eastAsia="Times New Roman" w:hAnsi="Helvetica" w:cs="Helvetica"/>
          <w:b/>
          <w:bCs/>
          <w:color w:val="2D3B45"/>
          <w:sz w:val="24"/>
          <w:szCs w:val="24"/>
        </w:rPr>
        <w:t>Departmental and Divisional Responsibilities</w:t>
      </w:r>
    </w:p>
    <w:p w:rsidR="00B23470" w:rsidRPr="00B23470" w:rsidRDefault="00B23470" w:rsidP="00B23470">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23470">
        <w:rPr>
          <w:rFonts w:ascii="Helvetica" w:eastAsia="Times New Roman" w:hAnsi="Helvetica" w:cs="Helvetica"/>
          <w:color w:val="2D3B45"/>
          <w:sz w:val="24"/>
          <w:szCs w:val="24"/>
        </w:rPr>
        <w:t>Represent the Division of Student Affairs by serving on University committees</w:t>
      </w:r>
    </w:p>
    <w:p w:rsidR="00B23470" w:rsidRPr="00B23470" w:rsidRDefault="00B23470" w:rsidP="00B23470">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23470">
        <w:rPr>
          <w:rFonts w:ascii="Helvetica" w:eastAsia="Times New Roman" w:hAnsi="Helvetica" w:cs="Helvetica"/>
          <w:color w:val="2D3B45"/>
          <w:sz w:val="24"/>
          <w:szCs w:val="24"/>
        </w:rPr>
        <w:t>Attend &amp; actively participate in office, departmental &amp; divisional staff meetings, retreats &amp; trainings</w:t>
      </w:r>
    </w:p>
    <w:p w:rsidR="00B23470" w:rsidRPr="00B23470" w:rsidRDefault="00B23470" w:rsidP="00B23470">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23470">
        <w:rPr>
          <w:rFonts w:ascii="Helvetica" w:eastAsia="Times New Roman" w:hAnsi="Helvetica" w:cs="Helvetica"/>
          <w:color w:val="2D3B45"/>
          <w:sz w:val="24"/>
          <w:szCs w:val="24"/>
        </w:rPr>
        <w:t>Maintain a high degree of visibility &amp; availability to students and faculty &amp; staff members </w:t>
      </w:r>
    </w:p>
    <w:p w:rsidR="00B23470" w:rsidRPr="00B23470" w:rsidRDefault="00B23470" w:rsidP="00B23470">
      <w:pPr>
        <w:shd w:val="clear" w:color="auto" w:fill="FFFFFF"/>
        <w:spacing w:before="180" w:after="180" w:line="240" w:lineRule="auto"/>
        <w:rPr>
          <w:rFonts w:ascii="Helvetica" w:eastAsia="Times New Roman" w:hAnsi="Helvetica" w:cs="Helvetica"/>
          <w:color w:val="2D3B45"/>
          <w:sz w:val="24"/>
          <w:szCs w:val="24"/>
        </w:rPr>
      </w:pPr>
      <w:r w:rsidRPr="00B23470">
        <w:rPr>
          <w:rFonts w:ascii="Helvetica" w:eastAsia="Times New Roman" w:hAnsi="Helvetica" w:cs="Helvetica"/>
          <w:b/>
          <w:bCs/>
          <w:color w:val="2D3B45"/>
          <w:sz w:val="24"/>
          <w:szCs w:val="24"/>
        </w:rPr>
        <w:t>Minimum Qualifications</w:t>
      </w:r>
      <w:r w:rsidRPr="00B23470">
        <w:rPr>
          <w:rFonts w:ascii="Helvetica" w:eastAsia="Times New Roman" w:hAnsi="Helvetica" w:cs="Helvetica"/>
          <w:color w:val="2D3B45"/>
          <w:sz w:val="24"/>
          <w:szCs w:val="24"/>
        </w:rPr>
        <w:t>:</w:t>
      </w:r>
    </w:p>
    <w:p w:rsidR="00B23470" w:rsidRPr="00B23470" w:rsidRDefault="00B23470" w:rsidP="00B23470">
      <w:pPr>
        <w:shd w:val="clear" w:color="auto" w:fill="FFFFFF"/>
        <w:spacing w:before="180" w:after="180" w:line="240" w:lineRule="auto"/>
        <w:rPr>
          <w:rFonts w:ascii="Helvetica" w:eastAsia="Times New Roman" w:hAnsi="Helvetica" w:cs="Helvetica"/>
          <w:color w:val="2D3B45"/>
          <w:sz w:val="24"/>
          <w:szCs w:val="24"/>
        </w:rPr>
      </w:pPr>
      <w:r w:rsidRPr="00B23470">
        <w:rPr>
          <w:rFonts w:ascii="Helvetica" w:eastAsia="Times New Roman" w:hAnsi="Helvetica" w:cs="Helvetica"/>
          <w:color w:val="2D3B45"/>
          <w:sz w:val="24"/>
          <w:szCs w:val="24"/>
        </w:rPr>
        <w:t>- Master's degree in college student personnel, higher education administration, education or a related field</w:t>
      </w:r>
    </w:p>
    <w:p w:rsidR="00B23470" w:rsidRPr="00B23470" w:rsidRDefault="00B23470" w:rsidP="00B23470">
      <w:pPr>
        <w:shd w:val="clear" w:color="auto" w:fill="FFFFFF"/>
        <w:spacing w:before="180" w:after="180" w:line="240" w:lineRule="auto"/>
        <w:rPr>
          <w:rFonts w:ascii="Helvetica" w:eastAsia="Times New Roman" w:hAnsi="Helvetica" w:cs="Helvetica"/>
          <w:color w:val="2D3B45"/>
          <w:sz w:val="24"/>
          <w:szCs w:val="24"/>
        </w:rPr>
      </w:pPr>
      <w:r w:rsidRPr="00B23470">
        <w:rPr>
          <w:rFonts w:ascii="Helvetica" w:eastAsia="Times New Roman" w:hAnsi="Helvetica" w:cs="Helvetica"/>
          <w:color w:val="2D3B45"/>
          <w:sz w:val="24"/>
          <w:szCs w:val="24"/>
        </w:rPr>
        <w:t>- Knowledge &amp; a working understanding of student development theory</w:t>
      </w:r>
    </w:p>
    <w:p w:rsidR="00B23470" w:rsidRPr="00B23470" w:rsidRDefault="00B23470" w:rsidP="00B23470">
      <w:pPr>
        <w:shd w:val="clear" w:color="auto" w:fill="FFFFFF"/>
        <w:spacing w:before="180" w:after="180" w:line="240" w:lineRule="auto"/>
        <w:rPr>
          <w:rFonts w:ascii="Helvetica" w:eastAsia="Times New Roman" w:hAnsi="Helvetica" w:cs="Helvetica"/>
          <w:color w:val="2D3B45"/>
          <w:sz w:val="24"/>
          <w:szCs w:val="24"/>
        </w:rPr>
      </w:pPr>
      <w:r w:rsidRPr="00B23470">
        <w:rPr>
          <w:rFonts w:ascii="Helvetica" w:eastAsia="Times New Roman" w:hAnsi="Helvetica" w:cs="Helvetica"/>
          <w:color w:val="2D3B45"/>
          <w:sz w:val="24"/>
          <w:szCs w:val="24"/>
        </w:rPr>
        <w:t>- Ability to create effective programming grounded in research</w:t>
      </w:r>
    </w:p>
    <w:p w:rsidR="00B23470" w:rsidRPr="00B23470" w:rsidRDefault="00B23470" w:rsidP="00B23470">
      <w:pPr>
        <w:shd w:val="clear" w:color="auto" w:fill="FFFFFF"/>
        <w:spacing w:before="180" w:after="180" w:line="240" w:lineRule="auto"/>
        <w:rPr>
          <w:rFonts w:ascii="Helvetica" w:eastAsia="Times New Roman" w:hAnsi="Helvetica" w:cs="Helvetica"/>
          <w:color w:val="2D3B45"/>
          <w:sz w:val="24"/>
          <w:szCs w:val="24"/>
        </w:rPr>
      </w:pPr>
      <w:r w:rsidRPr="00B23470">
        <w:rPr>
          <w:rFonts w:ascii="Helvetica" w:eastAsia="Times New Roman" w:hAnsi="Helvetica" w:cs="Helvetica"/>
          <w:color w:val="2D3B45"/>
          <w:sz w:val="24"/>
          <w:szCs w:val="24"/>
        </w:rPr>
        <w:t>- Ability to assess program effectiveness and use results to improve program</w:t>
      </w:r>
    </w:p>
    <w:p w:rsidR="00B23470" w:rsidRPr="00B23470" w:rsidRDefault="00B23470" w:rsidP="00B23470">
      <w:pPr>
        <w:shd w:val="clear" w:color="auto" w:fill="FFFFFF"/>
        <w:spacing w:before="180" w:after="180" w:line="240" w:lineRule="auto"/>
        <w:rPr>
          <w:rFonts w:ascii="Helvetica" w:eastAsia="Times New Roman" w:hAnsi="Helvetica" w:cs="Helvetica"/>
          <w:color w:val="2D3B45"/>
          <w:sz w:val="24"/>
          <w:szCs w:val="24"/>
        </w:rPr>
      </w:pPr>
      <w:r w:rsidRPr="00B23470">
        <w:rPr>
          <w:rFonts w:ascii="Helvetica" w:eastAsia="Times New Roman" w:hAnsi="Helvetica" w:cs="Helvetica"/>
          <w:color w:val="2D3B45"/>
          <w:sz w:val="24"/>
          <w:szCs w:val="24"/>
        </w:rPr>
        <w:t xml:space="preserve">- Ability </w:t>
      </w:r>
      <w:proofErr w:type="gramStart"/>
      <w:r w:rsidRPr="00B23470">
        <w:rPr>
          <w:rFonts w:ascii="Helvetica" w:eastAsia="Times New Roman" w:hAnsi="Helvetica" w:cs="Helvetica"/>
          <w:color w:val="2D3B45"/>
          <w:sz w:val="24"/>
          <w:szCs w:val="24"/>
        </w:rPr>
        <w:t>to effectively interface</w:t>
      </w:r>
      <w:proofErr w:type="gramEnd"/>
      <w:r w:rsidRPr="00B23470">
        <w:rPr>
          <w:rFonts w:ascii="Helvetica" w:eastAsia="Times New Roman" w:hAnsi="Helvetica" w:cs="Helvetica"/>
          <w:color w:val="2D3B45"/>
          <w:sz w:val="24"/>
          <w:szCs w:val="24"/>
        </w:rPr>
        <w:t xml:space="preserve"> with a wide variety of constituents including students, faculty, staff, family, &amp; community members</w:t>
      </w:r>
    </w:p>
    <w:p w:rsidR="00B23470" w:rsidRPr="00B23470" w:rsidRDefault="00B23470" w:rsidP="00B23470">
      <w:pPr>
        <w:shd w:val="clear" w:color="auto" w:fill="FFFFFF"/>
        <w:spacing w:before="180" w:after="180" w:line="240" w:lineRule="auto"/>
        <w:rPr>
          <w:rFonts w:ascii="Helvetica" w:eastAsia="Times New Roman" w:hAnsi="Helvetica" w:cs="Helvetica"/>
          <w:color w:val="2D3B45"/>
          <w:sz w:val="24"/>
          <w:szCs w:val="24"/>
        </w:rPr>
      </w:pPr>
      <w:r w:rsidRPr="00B23470">
        <w:rPr>
          <w:rFonts w:ascii="Helvetica" w:eastAsia="Times New Roman" w:hAnsi="Helvetica" w:cs="Helvetica"/>
          <w:color w:val="2D3B45"/>
          <w:sz w:val="24"/>
          <w:szCs w:val="24"/>
        </w:rPr>
        <w:t>- Demonstrated commitment to diversity &amp; inclusiveness</w:t>
      </w:r>
    </w:p>
    <w:p w:rsidR="00B23470" w:rsidRPr="00B23470" w:rsidRDefault="00B23470" w:rsidP="00B23470">
      <w:pPr>
        <w:shd w:val="clear" w:color="auto" w:fill="FFFFFF"/>
        <w:spacing w:before="180" w:after="180" w:line="240" w:lineRule="auto"/>
        <w:rPr>
          <w:rFonts w:ascii="Helvetica" w:eastAsia="Times New Roman" w:hAnsi="Helvetica" w:cs="Helvetica"/>
          <w:color w:val="2D3B45"/>
          <w:sz w:val="24"/>
          <w:szCs w:val="24"/>
        </w:rPr>
      </w:pPr>
      <w:r w:rsidRPr="00B23470">
        <w:rPr>
          <w:rFonts w:ascii="Helvetica" w:eastAsia="Times New Roman" w:hAnsi="Helvetica" w:cs="Helvetica"/>
          <w:color w:val="2D3B45"/>
          <w:sz w:val="24"/>
          <w:szCs w:val="24"/>
        </w:rPr>
        <w:t>- Effective written &amp; spoken communication skills</w:t>
      </w:r>
    </w:p>
    <w:p w:rsidR="00B23470" w:rsidRPr="00B23470" w:rsidRDefault="00B23470" w:rsidP="00B23470">
      <w:pPr>
        <w:shd w:val="clear" w:color="auto" w:fill="FFFFFF"/>
        <w:spacing w:before="180" w:after="180" w:line="240" w:lineRule="auto"/>
        <w:rPr>
          <w:rFonts w:ascii="Helvetica" w:eastAsia="Times New Roman" w:hAnsi="Helvetica" w:cs="Helvetica"/>
          <w:color w:val="2D3B45"/>
          <w:sz w:val="24"/>
          <w:szCs w:val="24"/>
        </w:rPr>
      </w:pPr>
      <w:r w:rsidRPr="00B23470">
        <w:rPr>
          <w:rFonts w:ascii="Helvetica" w:eastAsia="Times New Roman" w:hAnsi="Helvetica" w:cs="Helvetica"/>
          <w:color w:val="2D3B45"/>
          <w:sz w:val="24"/>
          <w:szCs w:val="24"/>
        </w:rPr>
        <w:t>- Strong commitment to student growth &amp; development</w:t>
      </w:r>
    </w:p>
    <w:p w:rsidR="00B23470" w:rsidRPr="00B23470" w:rsidRDefault="00B23470" w:rsidP="00B23470">
      <w:pPr>
        <w:shd w:val="clear" w:color="auto" w:fill="FFFFFF"/>
        <w:spacing w:before="180" w:after="180" w:line="240" w:lineRule="auto"/>
        <w:rPr>
          <w:rFonts w:ascii="Helvetica" w:eastAsia="Times New Roman" w:hAnsi="Helvetica" w:cs="Helvetica"/>
          <w:color w:val="2D3B45"/>
          <w:sz w:val="24"/>
          <w:szCs w:val="24"/>
        </w:rPr>
      </w:pPr>
      <w:r w:rsidRPr="00B23470">
        <w:rPr>
          <w:rFonts w:ascii="Helvetica" w:eastAsia="Times New Roman" w:hAnsi="Helvetica" w:cs="Helvetica"/>
          <w:color w:val="2D3B45"/>
          <w:sz w:val="24"/>
          <w:szCs w:val="24"/>
        </w:rPr>
        <w:t>Work Type: full-time</w:t>
      </w:r>
    </w:p>
    <w:p w:rsidR="00B23470" w:rsidRPr="00B23470" w:rsidRDefault="00B23470" w:rsidP="00B23470">
      <w:pPr>
        <w:shd w:val="clear" w:color="auto" w:fill="FFFFFF"/>
        <w:spacing w:before="180" w:after="180" w:line="240" w:lineRule="auto"/>
        <w:rPr>
          <w:rFonts w:ascii="Helvetica" w:eastAsia="Times New Roman" w:hAnsi="Helvetica" w:cs="Helvetica"/>
          <w:color w:val="2D3B45"/>
          <w:sz w:val="24"/>
          <w:szCs w:val="24"/>
        </w:rPr>
      </w:pPr>
      <w:r w:rsidRPr="00B23470">
        <w:rPr>
          <w:rFonts w:ascii="Helvetica" w:eastAsia="Times New Roman" w:hAnsi="Helvetica" w:cs="Helvetica"/>
          <w:i/>
          <w:iCs/>
          <w:color w:val="2D3B45"/>
          <w:sz w:val="24"/>
          <w:szCs w:val="24"/>
        </w:rPr>
        <w:t xml:space="preserve">About </w:t>
      </w:r>
      <w:proofErr w:type="spellStart"/>
      <w:r w:rsidRPr="00B23470">
        <w:rPr>
          <w:rFonts w:ascii="Helvetica" w:eastAsia="Times New Roman" w:hAnsi="Helvetica" w:cs="Helvetica"/>
          <w:i/>
          <w:iCs/>
          <w:color w:val="2D3B45"/>
          <w:sz w:val="24"/>
          <w:szCs w:val="24"/>
        </w:rPr>
        <w:t>Bucknell</w:t>
      </w:r>
      <w:proofErr w:type="spellEnd"/>
      <w:r w:rsidRPr="00B23470">
        <w:rPr>
          <w:rFonts w:ascii="Helvetica" w:eastAsia="Times New Roman" w:hAnsi="Helvetica" w:cs="Helvetica"/>
          <w:color w:val="2D3B45"/>
          <w:sz w:val="24"/>
          <w:szCs w:val="24"/>
        </w:rPr>
        <w:t xml:space="preserve">: Founded in 1846 and located along the banks of the Susquehanna River in historic Lewisburg, Pa., </w:t>
      </w:r>
      <w:proofErr w:type="spellStart"/>
      <w:r w:rsidRPr="00B23470">
        <w:rPr>
          <w:rFonts w:ascii="Helvetica" w:eastAsia="Times New Roman" w:hAnsi="Helvetica" w:cs="Helvetica"/>
          <w:color w:val="2D3B45"/>
          <w:sz w:val="24"/>
          <w:szCs w:val="24"/>
        </w:rPr>
        <w:t>Bucknell</w:t>
      </w:r>
      <w:proofErr w:type="spellEnd"/>
      <w:r w:rsidRPr="00B23470">
        <w:rPr>
          <w:rFonts w:ascii="Helvetica" w:eastAsia="Times New Roman" w:hAnsi="Helvetica" w:cs="Helvetica"/>
          <w:color w:val="2D3B45"/>
          <w:sz w:val="24"/>
          <w:szCs w:val="24"/>
        </w:rPr>
        <w:t xml:space="preserve"> University is an undergraduate-focused institution that stands uniquely at the intersection of top-ranked liberal arts, engineering and management programs. Our students choose from more than 50 majors and 60 minors in the arts, engineering, humanities, management, and natural and social sciences, as well as extensive global study, </w:t>
      </w:r>
      <w:proofErr w:type="gramStart"/>
      <w:r w:rsidRPr="00B23470">
        <w:rPr>
          <w:rFonts w:ascii="Helvetica" w:eastAsia="Times New Roman" w:hAnsi="Helvetica" w:cs="Helvetica"/>
          <w:color w:val="2D3B45"/>
          <w:sz w:val="24"/>
          <w:szCs w:val="24"/>
        </w:rPr>
        <w:t>service-learning</w:t>
      </w:r>
      <w:proofErr w:type="gramEnd"/>
      <w:r w:rsidRPr="00B23470">
        <w:rPr>
          <w:rFonts w:ascii="Helvetica" w:eastAsia="Times New Roman" w:hAnsi="Helvetica" w:cs="Helvetica"/>
          <w:color w:val="2D3B45"/>
          <w:sz w:val="24"/>
          <w:szCs w:val="24"/>
        </w:rPr>
        <w:t xml:space="preserve"> and research opportunities. </w:t>
      </w:r>
      <w:proofErr w:type="spellStart"/>
      <w:r w:rsidRPr="00B23470">
        <w:rPr>
          <w:rFonts w:ascii="Helvetica" w:eastAsia="Times New Roman" w:hAnsi="Helvetica" w:cs="Helvetica"/>
          <w:color w:val="2D3B45"/>
          <w:sz w:val="24"/>
          <w:szCs w:val="24"/>
        </w:rPr>
        <w:t>Bucknell's</w:t>
      </w:r>
      <w:proofErr w:type="spellEnd"/>
      <w:r w:rsidRPr="00B23470">
        <w:rPr>
          <w:rFonts w:ascii="Helvetica" w:eastAsia="Times New Roman" w:hAnsi="Helvetica" w:cs="Helvetica"/>
          <w:color w:val="2D3B45"/>
          <w:sz w:val="24"/>
          <w:szCs w:val="24"/>
        </w:rPr>
        <w:t xml:space="preserve"> 3,600 undergraduate and 100 graduate students enjoy a low 9:1 student-faculty ratio and exceptional opportunities to collaborate with faculty mentors. </w:t>
      </w:r>
      <w:proofErr w:type="spellStart"/>
      <w:r w:rsidRPr="00B23470">
        <w:rPr>
          <w:rFonts w:ascii="Helvetica" w:eastAsia="Times New Roman" w:hAnsi="Helvetica" w:cs="Helvetica"/>
          <w:color w:val="2D3B45"/>
          <w:sz w:val="24"/>
          <w:szCs w:val="24"/>
        </w:rPr>
        <w:t>Bucknell's</w:t>
      </w:r>
      <w:proofErr w:type="spellEnd"/>
      <w:r w:rsidRPr="00B23470">
        <w:rPr>
          <w:rFonts w:ascii="Helvetica" w:eastAsia="Times New Roman" w:hAnsi="Helvetica" w:cs="Helvetica"/>
          <w:color w:val="2D3B45"/>
          <w:sz w:val="24"/>
          <w:szCs w:val="24"/>
        </w:rPr>
        <w:t xml:space="preserve"> beautiful 450-acre campus includes first-rate facilities and is home to more than 90 percent of its students. Residential life is vibrant with about 150 student-run organizations, 27 NCAA Division I athletic teams, a robust arts culture, and a strong student commitment to community and global service work. </w:t>
      </w:r>
      <w:proofErr w:type="spellStart"/>
      <w:r w:rsidRPr="00B23470">
        <w:rPr>
          <w:rFonts w:ascii="Helvetica" w:eastAsia="Times New Roman" w:hAnsi="Helvetica" w:cs="Helvetica"/>
          <w:color w:val="2D3B45"/>
          <w:sz w:val="24"/>
          <w:szCs w:val="24"/>
        </w:rPr>
        <w:t>Bucknell</w:t>
      </w:r>
      <w:proofErr w:type="spellEnd"/>
      <w:r w:rsidRPr="00B23470">
        <w:rPr>
          <w:rFonts w:ascii="Helvetica" w:eastAsia="Times New Roman" w:hAnsi="Helvetica" w:cs="Helvetica"/>
          <w:color w:val="2D3B45"/>
          <w:sz w:val="24"/>
          <w:szCs w:val="24"/>
        </w:rPr>
        <w:t xml:space="preserve"> is committed to fostering an environment that embraces diversity, equity and inclusion, and we seek candidates who will contribute to a climate that supports the growth and development of a </w:t>
      </w:r>
      <w:r w:rsidRPr="00B23470">
        <w:rPr>
          <w:rFonts w:ascii="Helvetica" w:eastAsia="Times New Roman" w:hAnsi="Helvetica" w:cs="Helvetica"/>
          <w:color w:val="2D3B45"/>
          <w:sz w:val="24"/>
          <w:szCs w:val="24"/>
        </w:rPr>
        <w:lastRenderedPageBreak/>
        <w:t>diverse campus community. The University provides equal opportunity without regard to race, color, gender, gender identity, gender expression, sexual orientation, age, religion, national or ethnic origin, marital status, veteran status or disability in admissions, employment and in all of its educational programs and activities.</w:t>
      </w:r>
    </w:p>
    <w:p w:rsidR="00B23470" w:rsidRDefault="00B23470" w:rsidP="00B23470">
      <w:pPr>
        <w:spacing w:before="100" w:beforeAutospacing="1" w:after="100" w:afterAutospacing="1" w:line="240" w:lineRule="auto"/>
        <w:rPr>
          <w:rFonts w:eastAsia="Times New Roman" w:cstheme="minorHAnsi"/>
          <w:color w:val="2D3B45"/>
          <w:sz w:val="20"/>
          <w:szCs w:val="20"/>
        </w:rPr>
      </w:pPr>
    </w:p>
    <w:p w:rsidR="00B23470" w:rsidRPr="00F76B2B" w:rsidRDefault="00B23470" w:rsidP="00B23470">
      <w:pPr>
        <w:spacing w:before="100" w:beforeAutospacing="1" w:after="100" w:afterAutospacing="1" w:line="240" w:lineRule="auto"/>
        <w:rPr>
          <w:rFonts w:eastAsia="Times New Roman" w:cstheme="minorHAnsi"/>
          <w:color w:val="2D3B45"/>
          <w:sz w:val="20"/>
          <w:szCs w:val="20"/>
        </w:rPr>
      </w:pPr>
    </w:p>
    <w:p w:rsidR="00B54B46" w:rsidRPr="00F76B2B" w:rsidRDefault="00724A96" w:rsidP="005E3D1A">
      <w:pPr>
        <w:pBdr>
          <w:top w:val="single" w:sz="4" w:space="1" w:color="auto"/>
          <w:left w:val="single" w:sz="4" w:space="4" w:color="auto"/>
          <w:bottom w:val="single" w:sz="4" w:space="1" w:color="auto"/>
          <w:right w:val="single" w:sz="4" w:space="4" w:color="auto"/>
        </w:pBdr>
        <w:spacing w:after="0"/>
        <w:jc w:val="center"/>
        <w:rPr>
          <w:rFonts w:cstheme="minorHAnsi"/>
          <w:b/>
          <w:sz w:val="20"/>
          <w:szCs w:val="20"/>
        </w:rPr>
      </w:pPr>
      <w:bookmarkStart w:id="0" w:name="_GoBack"/>
      <w:bookmarkEnd w:id="0"/>
      <w:r w:rsidRPr="00F76B2B">
        <w:rPr>
          <w:rFonts w:cstheme="minorHAnsi"/>
          <w:b/>
          <w:sz w:val="20"/>
          <w:szCs w:val="20"/>
        </w:rPr>
        <w:t xml:space="preserve">Rubric for </w:t>
      </w:r>
      <w:r w:rsidR="00B54B46" w:rsidRPr="00F76B2B">
        <w:rPr>
          <w:rFonts w:cstheme="minorHAnsi"/>
          <w:b/>
          <w:sz w:val="20"/>
          <w:szCs w:val="20"/>
        </w:rPr>
        <w:t xml:space="preserve">EIP </w:t>
      </w:r>
      <w:r w:rsidRPr="00F76B2B">
        <w:rPr>
          <w:rFonts w:cstheme="minorHAnsi"/>
          <w:b/>
          <w:sz w:val="20"/>
          <w:szCs w:val="20"/>
        </w:rPr>
        <w:t>Cover Letter</w:t>
      </w:r>
    </w:p>
    <w:p w:rsidR="007B7F5E" w:rsidRDefault="007B7F5E" w:rsidP="00ED0088">
      <w:pPr>
        <w:spacing w:after="0"/>
        <w:rPr>
          <w:rFonts w:cstheme="minorHAnsi"/>
          <w:sz w:val="20"/>
          <w:szCs w:val="20"/>
        </w:rPr>
      </w:pPr>
      <w:r w:rsidRPr="00440805">
        <w:rPr>
          <w:rFonts w:cstheme="minorHAnsi"/>
          <w:b/>
          <w:sz w:val="20"/>
          <w:szCs w:val="20"/>
        </w:rPr>
        <w:t>Instructions</w:t>
      </w:r>
      <w:r>
        <w:rPr>
          <w:rFonts w:cstheme="minorHAnsi"/>
          <w:sz w:val="20"/>
          <w:szCs w:val="20"/>
        </w:rPr>
        <w:t xml:space="preserve">: </w:t>
      </w:r>
      <w:proofErr w:type="gramStart"/>
      <w:r w:rsidRPr="007B7F5E">
        <w:rPr>
          <w:rFonts w:cstheme="minorHAnsi"/>
          <w:sz w:val="20"/>
          <w:szCs w:val="20"/>
        </w:rPr>
        <w:t>Craft</w:t>
      </w:r>
      <w:proofErr w:type="gramEnd"/>
      <w:r w:rsidRPr="007B7F5E">
        <w:rPr>
          <w:rFonts w:cstheme="minorHAnsi"/>
          <w:sz w:val="20"/>
          <w:szCs w:val="20"/>
        </w:rPr>
        <w:t xml:space="preserve"> a 1-2 page cover letter that aligns with this position &amp; showcases your EIP </w:t>
      </w:r>
      <w:r w:rsidRPr="007B7F5E">
        <w:rPr>
          <w:rFonts w:cstheme="minorHAnsi"/>
          <w:b/>
          <w:sz w:val="20"/>
          <w:szCs w:val="20"/>
        </w:rPr>
        <w:t>knowledge</w:t>
      </w:r>
      <w:r w:rsidRPr="007B7F5E">
        <w:rPr>
          <w:rFonts w:cstheme="minorHAnsi"/>
          <w:sz w:val="20"/>
          <w:szCs w:val="20"/>
        </w:rPr>
        <w:t xml:space="preserve">, </w:t>
      </w:r>
      <w:r w:rsidRPr="007B7F5E">
        <w:rPr>
          <w:rFonts w:cstheme="minorHAnsi"/>
          <w:b/>
          <w:sz w:val="20"/>
          <w:szCs w:val="20"/>
        </w:rPr>
        <w:t>attitudes</w:t>
      </w:r>
      <w:r w:rsidRPr="007B7F5E">
        <w:rPr>
          <w:rFonts w:cstheme="minorHAnsi"/>
          <w:sz w:val="20"/>
          <w:szCs w:val="20"/>
        </w:rPr>
        <w:t xml:space="preserve"> &amp; </w:t>
      </w:r>
      <w:r w:rsidRPr="007B7F5E">
        <w:rPr>
          <w:rFonts w:cstheme="minorHAnsi"/>
          <w:b/>
          <w:sz w:val="20"/>
          <w:szCs w:val="20"/>
        </w:rPr>
        <w:t>skills</w:t>
      </w:r>
      <w:r w:rsidRPr="007B7F5E">
        <w:rPr>
          <w:rFonts w:cstheme="minorHAnsi"/>
          <w:sz w:val="20"/>
          <w:szCs w:val="20"/>
        </w:rPr>
        <w:t>.</w:t>
      </w:r>
      <w:r>
        <w:rPr>
          <w:rFonts w:cstheme="minorHAnsi"/>
          <w:sz w:val="20"/>
          <w:szCs w:val="20"/>
        </w:rPr>
        <w:t xml:space="preserve"> 30pts</w:t>
      </w:r>
    </w:p>
    <w:p w:rsidR="00440805" w:rsidRDefault="00440805" w:rsidP="00ED0088">
      <w:pPr>
        <w:spacing w:after="0"/>
        <w:rPr>
          <w:rFonts w:cstheme="minorHAnsi"/>
          <w:sz w:val="20"/>
          <w:szCs w:val="20"/>
        </w:rPr>
      </w:pPr>
    </w:p>
    <w:p w:rsidR="00B54B46" w:rsidRPr="00F76B2B" w:rsidRDefault="00B54B46" w:rsidP="00ED0088">
      <w:pPr>
        <w:spacing w:after="0"/>
        <w:rPr>
          <w:rFonts w:cstheme="minorHAnsi"/>
          <w:sz w:val="20"/>
          <w:szCs w:val="20"/>
        </w:rPr>
      </w:pPr>
      <w:r w:rsidRPr="00F76B2B">
        <w:rPr>
          <w:rFonts w:cstheme="minorHAnsi"/>
          <w:sz w:val="20"/>
          <w:szCs w:val="20"/>
        </w:rPr>
        <w:t xml:space="preserve">A high-quality cover will reflect a strong understanding of the </w:t>
      </w:r>
      <w:r w:rsidRPr="007B7F5E">
        <w:rPr>
          <w:rFonts w:cstheme="minorHAnsi"/>
          <w:i/>
          <w:sz w:val="20"/>
          <w:szCs w:val="20"/>
        </w:rPr>
        <w:t>need for evidence to build effective programming</w:t>
      </w:r>
      <w:r w:rsidRPr="00F76B2B">
        <w:rPr>
          <w:rFonts w:cstheme="minorHAnsi"/>
          <w:sz w:val="20"/>
          <w:szCs w:val="20"/>
        </w:rPr>
        <w:t xml:space="preserve">; a clear articulation of </w:t>
      </w:r>
      <w:r w:rsidRPr="007B7F5E">
        <w:rPr>
          <w:rFonts w:cstheme="minorHAnsi"/>
          <w:i/>
          <w:sz w:val="20"/>
          <w:szCs w:val="20"/>
        </w:rPr>
        <w:t>resources to find credible evidence</w:t>
      </w:r>
      <w:proofErr w:type="gramStart"/>
      <w:r w:rsidRPr="00F76B2B">
        <w:rPr>
          <w:rFonts w:cstheme="minorHAnsi"/>
          <w:sz w:val="20"/>
          <w:szCs w:val="20"/>
        </w:rPr>
        <w:t>;</w:t>
      </w:r>
      <w:proofErr w:type="gramEnd"/>
      <w:r w:rsidRPr="00F76B2B">
        <w:rPr>
          <w:rFonts w:cstheme="minorHAnsi"/>
          <w:sz w:val="20"/>
          <w:szCs w:val="20"/>
        </w:rPr>
        <w:t xml:space="preserve"> </w:t>
      </w:r>
      <w:r w:rsidRPr="007B7F5E">
        <w:rPr>
          <w:rFonts w:cstheme="minorHAnsi"/>
          <w:i/>
          <w:sz w:val="20"/>
          <w:szCs w:val="20"/>
        </w:rPr>
        <w:t xml:space="preserve">alignment of the </w:t>
      </w:r>
      <w:proofErr w:type="spellStart"/>
      <w:r w:rsidRPr="007B7F5E">
        <w:rPr>
          <w:rFonts w:cstheme="minorHAnsi"/>
          <w:i/>
          <w:sz w:val="20"/>
          <w:szCs w:val="20"/>
        </w:rPr>
        <w:t>coverletter</w:t>
      </w:r>
      <w:proofErr w:type="spellEnd"/>
      <w:r w:rsidRPr="007B7F5E">
        <w:rPr>
          <w:rFonts w:cstheme="minorHAnsi"/>
          <w:i/>
          <w:sz w:val="20"/>
          <w:szCs w:val="20"/>
        </w:rPr>
        <w:t xml:space="preserve"> text with the job description</w:t>
      </w:r>
      <w:r w:rsidRPr="00F76B2B">
        <w:rPr>
          <w:rFonts w:cstheme="minorHAnsi"/>
          <w:sz w:val="20"/>
          <w:szCs w:val="20"/>
        </w:rPr>
        <w:t>.</w:t>
      </w:r>
    </w:p>
    <w:p w:rsidR="00B54B46" w:rsidRDefault="00B54B46" w:rsidP="00ED0088">
      <w:pPr>
        <w:pStyle w:val="ListParagraph"/>
        <w:numPr>
          <w:ilvl w:val="0"/>
          <w:numId w:val="1"/>
        </w:numPr>
        <w:spacing w:after="0"/>
        <w:rPr>
          <w:rFonts w:cstheme="minorHAnsi"/>
          <w:sz w:val="20"/>
          <w:szCs w:val="20"/>
        </w:rPr>
      </w:pPr>
      <w:r w:rsidRPr="00F76B2B">
        <w:rPr>
          <w:rFonts w:cstheme="minorHAnsi"/>
          <w:sz w:val="20"/>
          <w:szCs w:val="20"/>
        </w:rPr>
        <w:t xml:space="preserve">Demonstrate understanding of </w:t>
      </w:r>
      <w:r w:rsidR="00910865">
        <w:rPr>
          <w:rFonts w:cstheme="minorHAnsi"/>
          <w:sz w:val="20"/>
          <w:szCs w:val="20"/>
        </w:rPr>
        <w:t xml:space="preserve">basic concept of </w:t>
      </w:r>
      <w:r w:rsidRPr="00F76B2B">
        <w:rPr>
          <w:rFonts w:cstheme="minorHAnsi"/>
          <w:sz w:val="20"/>
          <w:szCs w:val="20"/>
        </w:rPr>
        <w:t>EIP</w:t>
      </w:r>
      <w:r w:rsidR="00F36059">
        <w:rPr>
          <w:rFonts w:cstheme="minorHAnsi"/>
          <w:sz w:val="20"/>
          <w:szCs w:val="20"/>
        </w:rPr>
        <w:t>—</w:t>
      </w:r>
      <w:r w:rsidR="004E5131">
        <w:rPr>
          <w:rFonts w:cstheme="minorHAnsi"/>
          <w:b/>
          <w:sz w:val="20"/>
          <w:szCs w:val="20"/>
        </w:rPr>
        <w:t>9</w:t>
      </w:r>
      <w:r w:rsidR="00F36059" w:rsidRPr="00F36059">
        <w:rPr>
          <w:rFonts w:cstheme="minorHAnsi"/>
          <w:b/>
          <w:sz w:val="20"/>
          <w:szCs w:val="20"/>
        </w:rPr>
        <w:t>pts</w:t>
      </w:r>
    </w:p>
    <w:p w:rsidR="00F36059" w:rsidRPr="00F76B2B" w:rsidRDefault="00F36059" w:rsidP="00F36059">
      <w:pPr>
        <w:pStyle w:val="ListParagraph"/>
        <w:numPr>
          <w:ilvl w:val="1"/>
          <w:numId w:val="1"/>
        </w:numPr>
        <w:spacing w:after="0"/>
        <w:rPr>
          <w:rFonts w:cstheme="minorHAnsi"/>
          <w:sz w:val="20"/>
          <w:szCs w:val="20"/>
        </w:rPr>
      </w:pPr>
      <w:r>
        <w:rPr>
          <w:rFonts w:cstheme="minorHAnsi"/>
          <w:sz w:val="20"/>
          <w:szCs w:val="20"/>
        </w:rPr>
        <w:t>Should be clear they are using research to inform programming decisions.</w:t>
      </w:r>
    </w:p>
    <w:p w:rsidR="00CA35E8" w:rsidRPr="00CA35E8" w:rsidRDefault="00CA35E8" w:rsidP="00CA35E8">
      <w:pPr>
        <w:pStyle w:val="ListParagraph"/>
        <w:numPr>
          <w:ilvl w:val="0"/>
          <w:numId w:val="1"/>
        </w:numPr>
        <w:spacing w:after="0"/>
        <w:rPr>
          <w:rFonts w:cstheme="minorHAnsi"/>
          <w:b/>
          <w:sz w:val="20"/>
          <w:szCs w:val="20"/>
        </w:rPr>
      </w:pPr>
      <w:r>
        <w:rPr>
          <w:rFonts w:cstheme="minorHAnsi"/>
          <w:sz w:val="20"/>
          <w:szCs w:val="20"/>
        </w:rPr>
        <w:t>Communicate the value/importance/utility of EIP--</w:t>
      </w:r>
      <w:r w:rsidR="004E5131">
        <w:rPr>
          <w:rFonts w:cstheme="minorHAnsi"/>
          <w:b/>
          <w:sz w:val="20"/>
          <w:szCs w:val="20"/>
        </w:rPr>
        <w:t>9</w:t>
      </w:r>
      <w:r w:rsidRPr="00CA35E8">
        <w:rPr>
          <w:rFonts w:cstheme="minorHAnsi"/>
          <w:b/>
          <w:sz w:val="20"/>
          <w:szCs w:val="20"/>
        </w:rPr>
        <w:t>pts</w:t>
      </w:r>
    </w:p>
    <w:p w:rsidR="00CA35E8" w:rsidRDefault="00CA35E8" w:rsidP="00ED0088">
      <w:pPr>
        <w:pStyle w:val="ListParagraph"/>
        <w:numPr>
          <w:ilvl w:val="1"/>
          <w:numId w:val="1"/>
        </w:numPr>
        <w:spacing w:after="0"/>
        <w:rPr>
          <w:rFonts w:cstheme="minorHAnsi"/>
          <w:sz w:val="20"/>
          <w:szCs w:val="20"/>
        </w:rPr>
      </w:pPr>
      <w:r>
        <w:rPr>
          <w:rFonts w:cstheme="minorHAnsi"/>
          <w:sz w:val="20"/>
          <w:szCs w:val="20"/>
        </w:rPr>
        <w:t>Know what works, efficiency in programming &amp; assessment, justification of resources, aligns with standards, avoid harmful programs</w:t>
      </w:r>
      <w:r w:rsidR="00FE249E">
        <w:rPr>
          <w:rFonts w:cstheme="minorHAnsi"/>
          <w:sz w:val="20"/>
          <w:szCs w:val="20"/>
        </w:rPr>
        <w:t>, protects against biases inherent with not using data</w:t>
      </w:r>
      <w:r w:rsidR="00FD2482">
        <w:rPr>
          <w:rFonts w:cstheme="minorHAnsi"/>
          <w:sz w:val="20"/>
          <w:szCs w:val="20"/>
        </w:rPr>
        <w:t xml:space="preserve"> (testimonials, illusory causation, </w:t>
      </w:r>
      <w:proofErr w:type="spellStart"/>
      <w:r w:rsidR="00FD2482">
        <w:rPr>
          <w:rFonts w:cstheme="minorHAnsi"/>
          <w:sz w:val="20"/>
          <w:szCs w:val="20"/>
        </w:rPr>
        <w:t>etc</w:t>
      </w:r>
      <w:proofErr w:type="spellEnd"/>
      <w:r w:rsidR="00FD2482">
        <w:rPr>
          <w:rFonts w:cstheme="minorHAnsi"/>
          <w:sz w:val="20"/>
          <w:szCs w:val="20"/>
        </w:rPr>
        <w:t>).</w:t>
      </w:r>
    </w:p>
    <w:p w:rsidR="00CA35E8" w:rsidRDefault="00CA35E8" w:rsidP="00ED0088">
      <w:pPr>
        <w:pStyle w:val="ListParagraph"/>
        <w:numPr>
          <w:ilvl w:val="1"/>
          <w:numId w:val="1"/>
        </w:numPr>
        <w:spacing w:after="0"/>
        <w:rPr>
          <w:rFonts w:cstheme="minorHAnsi"/>
          <w:sz w:val="20"/>
          <w:szCs w:val="20"/>
        </w:rPr>
      </w:pPr>
      <w:r>
        <w:rPr>
          <w:rFonts w:cstheme="minorHAnsi"/>
          <w:sz w:val="20"/>
          <w:szCs w:val="20"/>
        </w:rPr>
        <w:t xml:space="preserve">Could use examples </w:t>
      </w:r>
    </w:p>
    <w:p w:rsidR="00B54B46" w:rsidRPr="00F76B2B" w:rsidRDefault="00CA35E8" w:rsidP="00ED0088">
      <w:pPr>
        <w:pStyle w:val="ListParagraph"/>
        <w:numPr>
          <w:ilvl w:val="1"/>
          <w:numId w:val="1"/>
        </w:numPr>
        <w:spacing w:after="0"/>
        <w:rPr>
          <w:rFonts w:cstheme="minorHAnsi"/>
          <w:sz w:val="20"/>
          <w:szCs w:val="20"/>
        </w:rPr>
      </w:pPr>
      <w:r>
        <w:rPr>
          <w:rFonts w:cstheme="minorHAnsi"/>
          <w:sz w:val="20"/>
          <w:szCs w:val="20"/>
        </w:rPr>
        <w:t>Could contrast EIP with non-EIP</w:t>
      </w:r>
    </w:p>
    <w:p w:rsidR="00B54B46" w:rsidRPr="00F76B2B" w:rsidRDefault="00B54B46" w:rsidP="00ED0088">
      <w:pPr>
        <w:pStyle w:val="ListParagraph"/>
        <w:numPr>
          <w:ilvl w:val="0"/>
          <w:numId w:val="1"/>
        </w:numPr>
        <w:spacing w:after="0"/>
        <w:rPr>
          <w:rFonts w:cstheme="minorHAnsi"/>
          <w:sz w:val="20"/>
          <w:szCs w:val="20"/>
        </w:rPr>
      </w:pPr>
      <w:r w:rsidRPr="00F76B2B">
        <w:rPr>
          <w:rFonts w:cstheme="minorHAnsi"/>
          <w:sz w:val="20"/>
          <w:szCs w:val="20"/>
        </w:rPr>
        <w:t>Demonstrate understanding of resources to support EIP</w:t>
      </w:r>
      <w:r w:rsidR="002F2BB8">
        <w:rPr>
          <w:rFonts w:cstheme="minorHAnsi"/>
          <w:sz w:val="20"/>
          <w:szCs w:val="20"/>
        </w:rPr>
        <w:t>—</w:t>
      </w:r>
      <w:r w:rsidR="004E5131">
        <w:rPr>
          <w:rFonts w:cstheme="minorHAnsi"/>
          <w:sz w:val="20"/>
          <w:szCs w:val="20"/>
        </w:rPr>
        <w:t>9</w:t>
      </w:r>
      <w:r w:rsidR="002F2BB8" w:rsidRPr="002F2BB8">
        <w:rPr>
          <w:rFonts w:cstheme="minorHAnsi"/>
          <w:b/>
          <w:sz w:val="20"/>
          <w:szCs w:val="20"/>
        </w:rPr>
        <w:t>pts</w:t>
      </w:r>
    </w:p>
    <w:p w:rsidR="00B54B46" w:rsidRPr="002F2BB8" w:rsidRDefault="00B54B46" w:rsidP="002F2BB8">
      <w:pPr>
        <w:pStyle w:val="ListParagraph"/>
        <w:numPr>
          <w:ilvl w:val="1"/>
          <w:numId w:val="1"/>
        </w:numPr>
        <w:spacing w:after="0"/>
        <w:rPr>
          <w:rFonts w:cstheme="minorHAnsi"/>
          <w:sz w:val="20"/>
          <w:szCs w:val="20"/>
        </w:rPr>
      </w:pPr>
      <w:r w:rsidRPr="00F76B2B">
        <w:rPr>
          <w:rFonts w:cstheme="minorHAnsi"/>
          <w:sz w:val="20"/>
          <w:szCs w:val="20"/>
        </w:rPr>
        <w:t>Describe resources for credible evidence (e.g., Systematic Review Databases, meta-analyses, articles)</w:t>
      </w:r>
    </w:p>
    <w:p w:rsidR="00F0756D" w:rsidRDefault="002F2BB8" w:rsidP="00ED0088">
      <w:pPr>
        <w:pStyle w:val="ListParagraph"/>
        <w:numPr>
          <w:ilvl w:val="1"/>
          <w:numId w:val="1"/>
        </w:numPr>
        <w:spacing w:after="0"/>
        <w:rPr>
          <w:rFonts w:cstheme="minorHAnsi"/>
          <w:sz w:val="20"/>
          <w:szCs w:val="20"/>
        </w:rPr>
      </w:pPr>
      <w:r>
        <w:rPr>
          <w:rFonts w:cstheme="minorHAnsi"/>
          <w:sz w:val="20"/>
          <w:szCs w:val="20"/>
        </w:rPr>
        <w:t>May p</w:t>
      </w:r>
      <w:r w:rsidR="00F0756D" w:rsidRPr="00F76B2B">
        <w:rPr>
          <w:rFonts w:cstheme="minorHAnsi"/>
          <w:sz w:val="20"/>
          <w:szCs w:val="20"/>
        </w:rPr>
        <w:t xml:space="preserve">rovide generic process of </w:t>
      </w:r>
      <w:r w:rsidRPr="002F2BB8">
        <w:rPr>
          <w:rFonts w:cstheme="minorHAnsi"/>
          <w:i/>
          <w:sz w:val="20"/>
          <w:szCs w:val="20"/>
        </w:rPr>
        <w:t>finding</w:t>
      </w:r>
      <w:r w:rsidR="00F0756D" w:rsidRPr="00F76B2B">
        <w:rPr>
          <w:rFonts w:cstheme="minorHAnsi"/>
          <w:sz w:val="20"/>
          <w:szCs w:val="20"/>
        </w:rPr>
        <w:t xml:space="preserve"> evidence to build EIPs</w:t>
      </w:r>
    </w:p>
    <w:p w:rsidR="002F2BB8" w:rsidRPr="00F76B2B" w:rsidRDefault="002F2BB8" w:rsidP="00ED0088">
      <w:pPr>
        <w:pStyle w:val="ListParagraph"/>
        <w:numPr>
          <w:ilvl w:val="1"/>
          <w:numId w:val="1"/>
        </w:numPr>
        <w:spacing w:after="0"/>
        <w:rPr>
          <w:rFonts w:cstheme="minorHAnsi"/>
          <w:sz w:val="20"/>
          <w:szCs w:val="20"/>
        </w:rPr>
      </w:pPr>
      <w:r>
        <w:rPr>
          <w:rFonts w:cstheme="minorHAnsi"/>
          <w:sz w:val="20"/>
          <w:szCs w:val="20"/>
        </w:rPr>
        <w:t>May p</w:t>
      </w:r>
      <w:r w:rsidRPr="002F2BB8">
        <w:rPr>
          <w:rFonts w:cstheme="minorHAnsi"/>
          <w:sz w:val="20"/>
          <w:szCs w:val="20"/>
        </w:rPr>
        <w:t>rovide an example of some involvement with EIP, even if just from this course</w:t>
      </w:r>
    </w:p>
    <w:p w:rsidR="00724A96" w:rsidRPr="00B23470" w:rsidRDefault="00B54B46" w:rsidP="00ED0088">
      <w:pPr>
        <w:pStyle w:val="ListParagraph"/>
        <w:numPr>
          <w:ilvl w:val="0"/>
          <w:numId w:val="1"/>
        </w:numPr>
        <w:spacing w:after="0"/>
        <w:rPr>
          <w:rFonts w:cstheme="minorHAnsi"/>
          <w:sz w:val="20"/>
          <w:szCs w:val="20"/>
        </w:rPr>
      </w:pPr>
      <w:r w:rsidRPr="00F76B2B">
        <w:rPr>
          <w:rFonts w:cstheme="minorHAnsi"/>
          <w:sz w:val="20"/>
          <w:szCs w:val="20"/>
        </w:rPr>
        <w:t>Align cover letter with position description</w:t>
      </w:r>
      <w:r w:rsidR="002F2BB8">
        <w:rPr>
          <w:rFonts w:cstheme="minorHAnsi"/>
          <w:sz w:val="20"/>
          <w:szCs w:val="20"/>
        </w:rPr>
        <w:t>—</w:t>
      </w:r>
      <w:r w:rsidR="004E5131">
        <w:rPr>
          <w:rFonts w:cstheme="minorHAnsi"/>
          <w:b/>
          <w:sz w:val="20"/>
          <w:szCs w:val="20"/>
        </w:rPr>
        <w:t>3</w:t>
      </w:r>
      <w:r w:rsidR="002F2BB8" w:rsidRPr="002F2BB8">
        <w:rPr>
          <w:rFonts w:cstheme="minorHAnsi"/>
          <w:b/>
          <w:sz w:val="20"/>
          <w:szCs w:val="20"/>
        </w:rPr>
        <w:t>pts</w:t>
      </w:r>
    </w:p>
    <w:p w:rsidR="00B23470" w:rsidRDefault="00B23470" w:rsidP="00B23470">
      <w:pPr>
        <w:spacing w:after="0"/>
        <w:rPr>
          <w:rFonts w:cstheme="minorHAnsi"/>
          <w:sz w:val="20"/>
          <w:szCs w:val="20"/>
        </w:rPr>
      </w:pPr>
    </w:p>
    <w:p w:rsidR="00B23470" w:rsidRDefault="00B23470" w:rsidP="00B23470">
      <w:pPr>
        <w:spacing w:after="0"/>
        <w:rPr>
          <w:rFonts w:cstheme="minorHAnsi"/>
          <w:sz w:val="20"/>
          <w:szCs w:val="20"/>
        </w:rPr>
      </w:pPr>
    </w:p>
    <w:p w:rsidR="00B23470" w:rsidRDefault="00B23470" w:rsidP="00B23470">
      <w:pPr>
        <w:spacing w:after="0"/>
        <w:rPr>
          <w:rFonts w:cstheme="minorHAnsi"/>
          <w:sz w:val="20"/>
          <w:szCs w:val="20"/>
        </w:rPr>
      </w:pPr>
    </w:p>
    <w:p w:rsidR="00B23470" w:rsidRDefault="00B23470" w:rsidP="00B23470">
      <w:pPr>
        <w:spacing w:after="0"/>
        <w:rPr>
          <w:rFonts w:cstheme="minorHAnsi"/>
          <w:sz w:val="20"/>
          <w:szCs w:val="20"/>
        </w:rPr>
      </w:pPr>
    </w:p>
    <w:p w:rsidR="00B23470" w:rsidRDefault="00B23470" w:rsidP="00B23470">
      <w:pPr>
        <w:spacing w:after="0"/>
        <w:rPr>
          <w:rFonts w:cstheme="minorHAnsi"/>
          <w:sz w:val="20"/>
          <w:szCs w:val="20"/>
        </w:rPr>
      </w:pPr>
    </w:p>
    <w:p w:rsidR="00B23470" w:rsidRDefault="00B23470" w:rsidP="00B23470">
      <w:pPr>
        <w:spacing w:after="0"/>
        <w:rPr>
          <w:rFonts w:cstheme="minorHAnsi"/>
          <w:sz w:val="20"/>
          <w:szCs w:val="20"/>
        </w:rPr>
      </w:pPr>
    </w:p>
    <w:p w:rsidR="00B23470" w:rsidRDefault="00B23470" w:rsidP="00B23470">
      <w:pPr>
        <w:spacing w:after="0"/>
        <w:rPr>
          <w:rFonts w:cstheme="minorHAnsi"/>
          <w:sz w:val="20"/>
          <w:szCs w:val="20"/>
        </w:rPr>
      </w:pPr>
    </w:p>
    <w:p w:rsidR="00B23470" w:rsidRDefault="00B23470" w:rsidP="00B23470">
      <w:pPr>
        <w:spacing w:after="0"/>
        <w:rPr>
          <w:rFonts w:cstheme="minorHAnsi"/>
          <w:sz w:val="20"/>
          <w:szCs w:val="20"/>
        </w:rPr>
      </w:pPr>
    </w:p>
    <w:p w:rsidR="00B23470" w:rsidRDefault="00B23470" w:rsidP="00B23470">
      <w:pPr>
        <w:spacing w:after="0"/>
        <w:rPr>
          <w:rFonts w:cstheme="minorHAnsi"/>
          <w:sz w:val="20"/>
          <w:szCs w:val="20"/>
        </w:rPr>
      </w:pPr>
    </w:p>
    <w:p w:rsidR="00B23470" w:rsidRDefault="00B23470" w:rsidP="00B23470">
      <w:pPr>
        <w:spacing w:after="0"/>
        <w:rPr>
          <w:rFonts w:cstheme="minorHAnsi"/>
          <w:sz w:val="20"/>
          <w:szCs w:val="20"/>
        </w:rPr>
      </w:pPr>
    </w:p>
    <w:p w:rsidR="00B23470" w:rsidRDefault="00B23470" w:rsidP="00B23470">
      <w:pPr>
        <w:spacing w:after="0"/>
        <w:rPr>
          <w:rFonts w:cstheme="minorHAnsi"/>
          <w:sz w:val="20"/>
          <w:szCs w:val="20"/>
        </w:rPr>
      </w:pPr>
    </w:p>
    <w:p w:rsidR="00B23470" w:rsidRDefault="00B23470" w:rsidP="00B23470">
      <w:pPr>
        <w:spacing w:after="0"/>
        <w:rPr>
          <w:rFonts w:cstheme="minorHAnsi"/>
          <w:sz w:val="20"/>
          <w:szCs w:val="20"/>
        </w:rPr>
      </w:pPr>
    </w:p>
    <w:p w:rsidR="00B23470" w:rsidRDefault="00B23470" w:rsidP="00B23470">
      <w:pPr>
        <w:spacing w:after="0"/>
        <w:rPr>
          <w:rFonts w:cstheme="minorHAnsi"/>
          <w:sz w:val="20"/>
          <w:szCs w:val="20"/>
        </w:rPr>
      </w:pPr>
    </w:p>
    <w:p w:rsidR="00B23470" w:rsidRDefault="00B23470" w:rsidP="00B23470">
      <w:pPr>
        <w:spacing w:after="0"/>
        <w:rPr>
          <w:rFonts w:cstheme="minorHAnsi"/>
          <w:sz w:val="20"/>
          <w:szCs w:val="20"/>
        </w:rPr>
      </w:pPr>
    </w:p>
    <w:p w:rsidR="00B23470" w:rsidRDefault="00B23470" w:rsidP="00B23470">
      <w:pPr>
        <w:spacing w:after="0"/>
        <w:rPr>
          <w:rFonts w:cstheme="minorHAnsi"/>
          <w:sz w:val="20"/>
          <w:szCs w:val="20"/>
        </w:rPr>
      </w:pPr>
    </w:p>
    <w:p w:rsidR="00B23470" w:rsidRDefault="00B23470" w:rsidP="00B23470">
      <w:pPr>
        <w:spacing w:after="0"/>
        <w:rPr>
          <w:rFonts w:cstheme="minorHAnsi"/>
          <w:sz w:val="20"/>
          <w:szCs w:val="20"/>
        </w:rPr>
      </w:pPr>
    </w:p>
    <w:p w:rsidR="00B23470" w:rsidRDefault="00B23470" w:rsidP="00B23470">
      <w:pPr>
        <w:spacing w:after="0"/>
        <w:rPr>
          <w:rFonts w:cstheme="minorHAnsi"/>
          <w:sz w:val="20"/>
          <w:szCs w:val="20"/>
        </w:rPr>
      </w:pPr>
    </w:p>
    <w:p w:rsidR="00B23470" w:rsidRDefault="00B23470" w:rsidP="00B23470">
      <w:pPr>
        <w:spacing w:after="0"/>
        <w:rPr>
          <w:rFonts w:cstheme="minorHAnsi"/>
          <w:sz w:val="20"/>
          <w:szCs w:val="20"/>
        </w:rPr>
      </w:pPr>
    </w:p>
    <w:p w:rsidR="00B23470" w:rsidRDefault="00B23470" w:rsidP="00B23470">
      <w:pPr>
        <w:spacing w:after="0"/>
        <w:rPr>
          <w:rFonts w:cstheme="minorHAnsi"/>
          <w:sz w:val="20"/>
          <w:szCs w:val="20"/>
        </w:rPr>
      </w:pPr>
    </w:p>
    <w:p w:rsidR="00B23470" w:rsidRDefault="00B23470" w:rsidP="00B23470">
      <w:pPr>
        <w:spacing w:after="0"/>
        <w:rPr>
          <w:rFonts w:cstheme="minorHAnsi"/>
          <w:sz w:val="20"/>
          <w:szCs w:val="20"/>
        </w:rPr>
      </w:pPr>
    </w:p>
    <w:p w:rsidR="00B23470" w:rsidRDefault="00B23470" w:rsidP="00B23470">
      <w:pPr>
        <w:spacing w:after="0"/>
        <w:rPr>
          <w:rFonts w:cstheme="minorHAnsi"/>
          <w:sz w:val="20"/>
          <w:szCs w:val="20"/>
        </w:rPr>
      </w:pPr>
    </w:p>
    <w:p w:rsidR="00B23470" w:rsidRDefault="00B23470" w:rsidP="00B23470">
      <w:pPr>
        <w:spacing w:after="0"/>
        <w:rPr>
          <w:rFonts w:cstheme="minorHAnsi"/>
          <w:sz w:val="20"/>
          <w:szCs w:val="20"/>
        </w:rPr>
      </w:pPr>
    </w:p>
    <w:p w:rsidR="00B23470" w:rsidRDefault="00B23470" w:rsidP="00B23470">
      <w:pPr>
        <w:spacing w:after="0"/>
        <w:rPr>
          <w:rFonts w:cstheme="minorHAnsi"/>
          <w:sz w:val="20"/>
          <w:szCs w:val="20"/>
        </w:rPr>
      </w:pPr>
    </w:p>
    <w:p w:rsidR="00B23470" w:rsidRDefault="00B23470" w:rsidP="00B23470">
      <w:pPr>
        <w:spacing w:after="0"/>
        <w:rPr>
          <w:rFonts w:cstheme="minorHAnsi"/>
          <w:sz w:val="20"/>
          <w:szCs w:val="20"/>
        </w:rPr>
      </w:pPr>
    </w:p>
    <w:p w:rsidR="00B23470" w:rsidRDefault="00B23470" w:rsidP="00B23470">
      <w:pPr>
        <w:spacing w:after="0"/>
        <w:rPr>
          <w:rFonts w:cstheme="minorHAnsi"/>
          <w:sz w:val="20"/>
          <w:szCs w:val="20"/>
        </w:rPr>
      </w:pPr>
    </w:p>
    <w:p w:rsidR="00B23470" w:rsidRDefault="00B23470" w:rsidP="00B23470">
      <w:pPr>
        <w:spacing w:after="0"/>
        <w:rPr>
          <w:rFonts w:cstheme="minorHAnsi"/>
          <w:sz w:val="20"/>
          <w:szCs w:val="20"/>
        </w:rPr>
      </w:pPr>
    </w:p>
    <w:p w:rsidR="00B23470" w:rsidRDefault="00B23470" w:rsidP="00B23470">
      <w:pPr>
        <w:spacing w:after="0"/>
        <w:rPr>
          <w:rFonts w:cstheme="minorHAnsi"/>
          <w:sz w:val="20"/>
          <w:szCs w:val="20"/>
        </w:rPr>
      </w:pPr>
    </w:p>
    <w:p w:rsidR="00B23470" w:rsidRDefault="00B23470" w:rsidP="00B23470">
      <w:pPr>
        <w:spacing w:after="0"/>
        <w:rPr>
          <w:rFonts w:cstheme="minorHAnsi"/>
          <w:sz w:val="20"/>
          <w:szCs w:val="20"/>
        </w:rPr>
      </w:pPr>
    </w:p>
    <w:p w:rsidR="00B23470" w:rsidRDefault="00B23470" w:rsidP="00B23470">
      <w:pPr>
        <w:spacing w:after="0"/>
        <w:rPr>
          <w:rFonts w:cstheme="minorHAnsi"/>
          <w:sz w:val="20"/>
          <w:szCs w:val="20"/>
        </w:rPr>
      </w:pPr>
    </w:p>
    <w:p w:rsidR="00B23470" w:rsidRDefault="00B23470" w:rsidP="00B23470">
      <w:pPr>
        <w:spacing w:after="0"/>
        <w:rPr>
          <w:rFonts w:cstheme="minorHAnsi"/>
          <w:sz w:val="20"/>
          <w:szCs w:val="20"/>
        </w:rPr>
      </w:pPr>
    </w:p>
    <w:p w:rsidR="00B23470" w:rsidRPr="00351B34" w:rsidRDefault="00B23470" w:rsidP="00B23470">
      <w:pPr>
        <w:pBdr>
          <w:top w:val="single" w:sz="4" w:space="1" w:color="auto"/>
          <w:left w:val="single" w:sz="4" w:space="4" w:color="auto"/>
          <w:bottom w:val="single" w:sz="4" w:space="1" w:color="auto"/>
          <w:right w:val="single" w:sz="4" w:space="4" w:color="auto"/>
        </w:pBdr>
        <w:spacing w:after="0"/>
        <w:jc w:val="center"/>
        <w:rPr>
          <w:rFonts w:cstheme="minorHAnsi"/>
          <w:b/>
          <w:sz w:val="20"/>
          <w:szCs w:val="20"/>
        </w:rPr>
      </w:pPr>
      <w:r w:rsidRPr="00351B34">
        <w:rPr>
          <w:rFonts w:cstheme="minorHAnsi"/>
          <w:b/>
          <w:sz w:val="20"/>
          <w:szCs w:val="20"/>
        </w:rPr>
        <w:t>Questions &amp; Rubric for 10 min Interview</w:t>
      </w:r>
    </w:p>
    <w:p w:rsidR="00B23470" w:rsidRPr="00351B34" w:rsidRDefault="00B23470" w:rsidP="00B23470">
      <w:pPr>
        <w:spacing w:after="0"/>
        <w:rPr>
          <w:rFonts w:cstheme="minorHAnsi"/>
          <w:sz w:val="20"/>
          <w:szCs w:val="20"/>
        </w:rPr>
      </w:pPr>
      <w:r w:rsidRPr="00351B34">
        <w:rPr>
          <w:rFonts w:cstheme="minorHAnsi"/>
          <w:sz w:val="20"/>
          <w:szCs w:val="20"/>
        </w:rPr>
        <w:t xml:space="preserve">Purpose: Assessing the </w:t>
      </w:r>
      <w:r w:rsidRPr="00351B34">
        <w:rPr>
          <w:rFonts w:cstheme="minorHAnsi"/>
          <w:b/>
          <w:i/>
          <w:sz w:val="20"/>
          <w:szCs w:val="20"/>
        </w:rPr>
        <w:t>accuracy</w:t>
      </w:r>
      <w:r w:rsidRPr="00351B34">
        <w:rPr>
          <w:rFonts w:cstheme="minorHAnsi"/>
          <w:sz w:val="20"/>
          <w:szCs w:val="20"/>
        </w:rPr>
        <w:t xml:space="preserve"> &amp; </w:t>
      </w:r>
      <w:r w:rsidRPr="00351B34">
        <w:rPr>
          <w:rFonts w:cstheme="minorHAnsi"/>
          <w:b/>
          <w:sz w:val="20"/>
          <w:szCs w:val="20"/>
        </w:rPr>
        <w:t>coherence</w:t>
      </w:r>
      <w:r w:rsidRPr="00351B34">
        <w:rPr>
          <w:rFonts w:cstheme="minorHAnsi"/>
          <w:sz w:val="20"/>
          <w:szCs w:val="20"/>
        </w:rPr>
        <w:t xml:space="preserve"> of answers to questions or scenarios regarding the </w:t>
      </w:r>
      <w:r w:rsidRPr="00351B34">
        <w:rPr>
          <w:rFonts w:cstheme="minorHAnsi"/>
          <w:b/>
          <w:sz w:val="20"/>
          <w:szCs w:val="20"/>
        </w:rPr>
        <w:t>need for</w:t>
      </w:r>
      <w:r w:rsidRPr="00351B34">
        <w:rPr>
          <w:rFonts w:cstheme="minorHAnsi"/>
          <w:sz w:val="20"/>
          <w:szCs w:val="20"/>
        </w:rPr>
        <w:t xml:space="preserve"> and </w:t>
      </w:r>
      <w:r w:rsidRPr="00351B34">
        <w:rPr>
          <w:rFonts w:cstheme="minorHAnsi"/>
          <w:b/>
          <w:sz w:val="20"/>
          <w:szCs w:val="20"/>
        </w:rPr>
        <w:t>identification of</w:t>
      </w:r>
      <w:r w:rsidRPr="00351B34">
        <w:rPr>
          <w:rFonts w:cstheme="minorHAnsi"/>
          <w:sz w:val="20"/>
          <w:szCs w:val="20"/>
        </w:rPr>
        <w:t xml:space="preserve"> </w:t>
      </w:r>
      <w:r w:rsidRPr="00351B34">
        <w:rPr>
          <w:rFonts w:cstheme="minorHAnsi"/>
          <w:b/>
          <w:i/>
          <w:sz w:val="20"/>
          <w:szCs w:val="20"/>
        </w:rPr>
        <w:t>credible evidence</w:t>
      </w:r>
      <w:r w:rsidRPr="00351B34">
        <w:rPr>
          <w:rFonts w:cstheme="minorHAnsi"/>
          <w:sz w:val="20"/>
          <w:szCs w:val="20"/>
        </w:rPr>
        <w:t xml:space="preserve"> when building programs. </w:t>
      </w:r>
    </w:p>
    <w:p w:rsidR="00B23470" w:rsidRPr="00351B34" w:rsidRDefault="00B23470" w:rsidP="00B23470">
      <w:pPr>
        <w:spacing w:after="0"/>
        <w:rPr>
          <w:rFonts w:cstheme="minorHAnsi"/>
          <w:sz w:val="20"/>
          <w:szCs w:val="20"/>
        </w:rPr>
      </w:pPr>
      <w:r w:rsidRPr="00351B34">
        <w:rPr>
          <w:rFonts w:cstheme="minorHAnsi"/>
          <w:sz w:val="20"/>
          <w:szCs w:val="20"/>
        </w:rPr>
        <w:t>Scoring: Total score is 30 (10 points for each question; each rubric is multiplied by 2). Just participating in the interview results in 6 points.</w:t>
      </w:r>
    </w:p>
    <w:p w:rsidR="00B23470" w:rsidRPr="00351B34" w:rsidRDefault="00B23470" w:rsidP="00B23470">
      <w:pPr>
        <w:spacing w:after="0"/>
        <w:rPr>
          <w:rFonts w:cstheme="minorHAnsi"/>
          <w:sz w:val="10"/>
          <w:szCs w:val="10"/>
        </w:rPr>
      </w:pPr>
    </w:p>
    <w:p w:rsidR="00B23470" w:rsidRPr="00351B34" w:rsidRDefault="00B23470" w:rsidP="00B23470">
      <w:pPr>
        <w:spacing w:after="0"/>
        <w:rPr>
          <w:rFonts w:cstheme="minorHAnsi"/>
          <w:sz w:val="10"/>
          <w:szCs w:val="10"/>
        </w:rPr>
      </w:pPr>
    </w:p>
    <w:p w:rsidR="00B23470" w:rsidRPr="00351B34" w:rsidRDefault="00B23470" w:rsidP="00B23470">
      <w:pPr>
        <w:spacing w:after="0"/>
        <w:rPr>
          <w:rFonts w:cstheme="minorHAnsi"/>
          <w:sz w:val="10"/>
          <w:szCs w:val="10"/>
        </w:rPr>
      </w:pPr>
    </w:p>
    <w:p w:rsidR="00B23470" w:rsidRPr="00351B34" w:rsidRDefault="00B23470" w:rsidP="00B23470">
      <w:pPr>
        <w:spacing w:after="0"/>
        <w:rPr>
          <w:rFonts w:cstheme="minorHAnsi"/>
          <w:sz w:val="24"/>
          <w:szCs w:val="24"/>
        </w:rPr>
      </w:pPr>
      <w:r w:rsidRPr="00351B34">
        <w:rPr>
          <w:rFonts w:cstheme="minorHAnsi"/>
          <w:sz w:val="24"/>
          <w:szCs w:val="24"/>
        </w:rPr>
        <w:t>Name of Student Being Interviewed: ________________________               Rater</w:t>
      </w:r>
      <w:proofErr w:type="gramStart"/>
      <w:r w:rsidRPr="00351B34">
        <w:rPr>
          <w:rFonts w:cstheme="minorHAnsi"/>
          <w:sz w:val="24"/>
          <w:szCs w:val="24"/>
        </w:rPr>
        <w:t>:_</w:t>
      </w:r>
      <w:proofErr w:type="gramEnd"/>
      <w:r w:rsidRPr="00351B34">
        <w:rPr>
          <w:rFonts w:cstheme="minorHAnsi"/>
          <w:sz w:val="24"/>
          <w:szCs w:val="24"/>
        </w:rPr>
        <w:t>________________</w:t>
      </w:r>
    </w:p>
    <w:p w:rsidR="00B23470" w:rsidRPr="00351B34" w:rsidRDefault="00B23470" w:rsidP="00B23470">
      <w:pPr>
        <w:spacing w:after="0"/>
        <w:rPr>
          <w:rFonts w:cstheme="minorHAnsi"/>
          <w:sz w:val="10"/>
          <w:szCs w:val="10"/>
        </w:rPr>
      </w:pPr>
    </w:p>
    <w:p w:rsidR="00B23470" w:rsidRPr="00351B34" w:rsidRDefault="00B23470" w:rsidP="00B23470">
      <w:pPr>
        <w:spacing w:after="0"/>
        <w:rPr>
          <w:rFonts w:cstheme="minorHAnsi"/>
          <w:sz w:val="10"/>
          <w:szCs w:val="10"/>
        </w:rPr>
      </w:pPr>
    </w:p>
    <w:p w:rsidR="00B23470" w:rsidRPr="00351B34" w:rsidRDefault="00B23470" w:rsidP="00B23470">
      <w:pPr>
        <w:spacing w:after="0"/>
        <w:rPr>
          <w:rFonts w:cstheme="minorHAnsi"/>
          <w:sz w:val="10"/>
          <w:szCs w:val="10"/>
        </w:rPr>
      </w:pPr>
    </w:p>
    <w:p w:rsidR="00B23470" w:rsidRPr="00351B34" w:rsidRDefault="00B23470" w:rsidP="00B23470">
      <w:pPr>
        <w:spacing w:after="0"/>
        <w:rPr>
          <w:rFonts w:cstheme="minorHAnsi"/>
          <w:b/>
          <w:i/>
          <w:sz w:val="20"/>
          <w:szCs w:val="20"/>
        </w:rPr>
      </w:pPr>
      <w:r w:rsidRPr="00351B34">
        <w:rPr>
          <w:rFonts w:cstheme="minorHAnsi"/>
          <w:b/>
          <w:i/>
          <w:sz w:val="20"/>
          <w:szCs w:val="20"/>
        </w:rPr>
        <w:t>Start of interview:</w:t>
      </w:r>
    </w:p>
    <w:p w:rsidR="00B23470" w:rsidRPr="00351B34" w:rsidRDefault="00B23470" w:rsidP="00B23470">
      <w:pPr>
        <w:rPr>
          <w:rFonts w:cstheme="minorHAnsi"/>
          <w:sz w:val="20"/>
          <w:szCs w:val="20"/>
        </w:rPr>
      </w:pPr>
      <w:r w:rsidRPr="00351B34">
        <w:rPr>
          <w:rFonts w:cstheme="minorHAnsi"/>
          <w:sz w:val="20"/>
          <w:szCs w:val="20"/>
        </w:rPr>
        <w:t xml:space="preserve">“Thank you for engaging in this short, 10 minute virtual interview for our position at </w:t>
      </w:r>
      <w:proofErr w:type="spellStart"/>
      <w:r w:rsidRPr="00351B34">
        <w:rPr>
          <w:rFonts w:cstheme="minorHAnsi"/>
          <w:sz w:val="20"/>
          <w:szCs w:val="20"/>
        </w:rPr>
        <w:t>Bucknell</w:t>
      </w:r>
      <w:proofErr w:type="spellEnd"/>
      <w:r w:rsidRPr="00351B34">
        <w:rPr>
          <w:rFonts w:cstheme="minorHAnsi"/>
          <w:sz w:val="20"/>
          <w:szCs w:val="20"/>
        </w:rPr>
        <w:t xml:space="preserve">. </w:t>
      </w:r>
      <w:proofErr w:type="gramStart"/>
      <w:r w:rsidRPr="00351B34">
        <w:rPr>
          <w:rFonts w:cstheme="minorHAnsi"/>
          <w:sz w:val="20"/>
          <w:szCs w:val="20"/>
        </w:rPr>
        <w:t>We read over your cover letter and would like to gather a little more information.</w:t>
      </w:r>
      <w:proofErr w:type="gramEnd"/>
      <w:r w:rsidRPr="00351B34">
        <w:rPr>
          <w:rFonts w:cstheme="minorHAnsi"/>
          <w:sz w:val="20"/>
          <w:szCs w:val="20"/>
        </w:rPr>
        <w:t xml:space="preserve"> We only have 3 questions.”</w:t>
      </w:r>
    </w:p>
    <w:p w:rsidR="00B23470" w:rsidRPr="00351B34" w:rsidRDefault="00B23470" w:rsidP="00B23470">
      <w:pPr>
        <w:rPr>
          <w:rFonts w:cstheme="minorHAnsi"/>
          <w:sz w:val="20"/>
          <w:szCs w:val="20"/>
        </w:rPr>
      </w:pPr>
      <w:r w:rsidRPr="00351B34">
        <w:rPr>
          <w:rFonts w:cstheme="minorHAnsi"/>
          <w:sz w:val="20"/>
          <w:szCs w:val="20"/>
        </w:rPr>
        <w:t xml:space="preserve">“As you saw in the position description, our office values evidence-informed programming. We believe evidence-informed programming has great utility and the professionals in our office </w:t>
      </w:r>
      <w:proofErr w:type="gramStart"/>
      <w:r w:rsidRPr="00351B34">
        <w:rPr>
          <w:rFonts w:cstheme="minorHAnsi"/>
          <w:sz w:val="20"/>
          <w:szCs w:val="20"/>
        </w:rPr>
        <w:t>are expected</w:t>
      </w:r>
      <w:proofErr w:type="gramEnd"/>
      <w:r w:rsidRPr="00351B34">
        <w:rPr>
          <w:rFonts w:cstheme="minorHAnsi"/>
          <w:sz w:val="20"/>
          <w:szCs w:val="20"/>
        </w:rPr>
        <w:t xml:space="preserve"> to communicate this utility to others. Please state </w:t>
      </w:r>
      <w:r w:rsidRPr="00351B34">
        <w:rPr>
          <w:rFonts w:cstheme="minorHAnsi"/>
          <w:i/>
          <w:sz w:val="20"/>
          <w:szCs w:val="20"/>
        </w:rPr>
        <w:t>all the various reasons</w:t>
      </w:r>
      <w:r w:rsidRPr="00351B34">
        <w:rPr>
          <w:rFonts w:cstheme="minorHAnsi"/>
          <w:sz w:val="20"/>
          <w:szCs w:val="20"/>
        </w:rPr>
        <w:t xml:space="preserve"> why evidence-informed programming has utility or value to student affairs programming. The more reasons provided the better, as more reasons tend to be more convincing to others.” </w:t>
      </w:r>
    </w:p>
    <w:tbl>
      <w:tblPr>
        <w:tblStyle w:val="TableGrid"/>
        <w:tblW w:w="0" w:type="auto"/>
        <w:tblLook w:val="04A0" w:firstRow="1" w:lastRow="0" w:firstColumn="1" w:lastColumn="0" w:noHBand="0" w:noVBand="1"/>
      </w:tblPr>
      <w:tblGrid>
        <w:gridCol w:w="1795"/>
        <w:gridCol w:w="1620"/>
        <w:gridCol w:w="1440"/>
        <w:gridCol w:w="1620"/>
        <w:gridCol w:w="4140"/>
      </w:tblGrid>
      <w:tr w:rsidR="00B23470" w:rsidRPr="00351B34" w:rsidTr="00785026">
        <w:tc>
          <w:tcPr>
            <w:tcW w:w="1795" w:type="dxa"/>
          </w:tcPr>
          <w:p w:rsidR="00B23470" w:rsidRPr="00351B34" w:rsidRDefault="00B23470" w:rsidP="00785026">
            <w:pPr>
              <w:jc w:val="center"/>
              <w:rPr>
                <w:rFonts w:cstheme="minorHAnsi"/>
                <w:sz w:val="20"/>
                <w:szCs w:val="20"/>
              </w:rPr>
            </w:pPr>
            <w:r w:rsidRPr="00351B34">
              <w:rPr>
                <w:rFonts w:cstheme="minorHAnsi"/>
                <w:sz w:val="20"/>
                <w:szCs w:val="20"/>
              </w:rPr>
              <w:t>1</w:t>
            </w:r>
          </w:p>
        </w:tc>
        <w:tc>
          <w:tcPr>
            <w:tcW w:w="1620" w:type="dxa"/>
          </w:tcPr>
          <w:p w:rsidR="00B23470" w:rsidRPr="00351B34" w:rsidRDefault="00B23470" w:rsidP="00785026">
            <w:pPr>
              <w:jc w:val="center"/>
              <w:rPr>
                <w:rFonts w:cstheme="minorHAnsi"/>
                <w:sz w:val="20"/>
                <w:szCs w:val="20"/>
              </w:rPr>
            </w:pPr>
            <w:r w:rsidRPr="00351B34">
              <w:rPr>
                <w:rFonts w:cstheme="minorHAnsi"/>
                <w:sz w:val="20"/>
                <w:szCs w:val="20"/>
              </w:rPr>
              <w:t>2</w:t>
            </w:r>
          </w:p>
        </w:tc>
        <w:tc>
          <w:tcPr>
            <w:tcW w:w="1440" w:type="dxa"/>
          </w:tcPr>
          <w:p w:rsidR="00B23470" w:rsidRPr="00351B34" w:rsidRDefault="00B23470" w:rsidP="00785026">
            <w:pPr>
              <w:jc w:val="center"/>
              <w:rPr>
                <w:rFonts w:cstheme="minorHAnsi"/>
                <w:sz w:val="20"/>
                <w:szCs w:val="20"/>
              </w:rPr>
            </w:pPr>
            <w:r w:rsidRPr="00351B34">
              <w:rPr>
                <w:rFonts w:cstheme="minorHAnsi"/>
                <w:sz w:val="20"/>
                <w:szCs w:val="20"/>
              </w:rPr>
              <w:t>3</w:t>
            </w:r>
          </w:p>
        </w:tc>
        <w:tc>
          <w:tcPr>
            <w:tcW w:w="1620" w:type="dxa"/>
          </w:tcPr>
          <w:p w:rsidR="00B23470" w:rsidRPr="00351B34" w:rsidRDefault="00B23470" w:rsidP="00785026">
            <w:pPr>
              <w:jc w:val="center"/>
              <w:rPr>
                <w:rFonts w:cstheme="minorHAnsi"/>
                <w:sz w:val="20"/>
                <w:szCs w:val="20"/>
              </w:rPr>
            </w:pPr>
            <w:r w:rsidRPr="00351B34">
              <w:rPr>
                <w:rFonts w:cstheme="minorHAnsi"/>
                <w:sz w:val="20"/>
                <w:szCs w:val="20"/>
              </w:rPr>
              <w:t>4</w:t>
            </w:r>
          </w:p>
        </w:tc>
        <w:tc>
          <w:tcPr>
            <w:tcW w:w="4140" w:type="dxa"/>
          </w:tcPr>
          <w:p w:rsidR="00B23470" w:rsidRPr="00351B34" w:rsidRDefault="00B23470" w:rsidP="00785026">
            <w:pPr>
              <w:jc w:val="center"/>
              <w:rPr>
                <w:rFonts w:cstheme="minorHAnsi"/>
                <w:sz w:val="20"/>
                <w:szCs w:val="20"/>
              </w:rPr>
            </w:pPr>
            <w:r w:rsidRPr="00351B34">
              <w:rPr>
                <w:rFonts w:cstheme="minorHAnsi"/>
                <w:sz w:val="20"/>
                <w:szCs w:val="20"/>
              </w:rPr>
              <w:t>5</w:t>
            </w:r>
          </w:p>
        </w:tc>
      </w:tr>
      <w:tr w:rsidR="00B23470" w:rsidRPr="00351B34" w:rsidTr="00785026">
        <w:tc>
          <w:tcPr>
            <w:tcW w:w="1795" w:type="dxa"/>
          </w:tcPr>
          <w:p w:rsidR="00B23470" w:rsidRPr="00351B34" w:rsidRDefault="00B23470" w:rsidP="00785026">
            <w:pPr>
              <w:rPr>
                <w:rFonts w:cstheme="minorHAnsi"/>
                <w:sz w:val="20"/>
                <w:szCs w:val="20"/>
              </w:rPr>
            </w:pPr>
            <w:r w:rsidRPr="00351B34">
              <w:rPr>
                <w:rFonts w:cstheme="minorHAnsi"/>
                <w:sz w:val="20"/>
                <w:szCs w:val="20"/>
              </w:rPr>
              <w:t>No utility or value mentioned</w:t>
            </w:r>
          </w:p>
        </w:tc>
        <w:tc>
          <w:tcPr>
            <w:tcW w:w="1620" w:type="dxa"/>
          </w:tcPr>
          <w:p w:rsidR="00B23470" w:rsidRPr="00351B34" w:rsidRDefault="00B23470" w:rsidP="00785026">
            <w:pPr>
              <w:rPr>
                <w:rFonts w:cstheme="minorHAnsi"/>
                <w:sz w:val="20"/>
                <w:szCs w:val="20"/>
              </w:rPr>
            </w:pPr>
            <w:r w:rsidRPr="00351B34">
              <w:rPr>
                <w:rFonts w:cstheme="minorHAnsi"/>
                <w:sz w:val="20"/>
                <w:szCs w:val="20"/>
              </w:rPr>
              <w:t>Mentions 1 reason under “5”</w:t>
            </w:r>
          </w:p>
        </w:tc>
        <w:tc>
          <w:tcPr>
            <w:tcW w:w="1440" w:type="dxa"/>
          </w:tcPr>
          <w:p w:rsidR="00B23470" w:rsidRPr="00351B34" w:rsidRDefault="00B23470" w:rsidP="00785026">
            <w:pPr>
              <w:rPr>
                <w:rFonts w:cstheme="minorHAnsi"/>
                <w:sz w:val="20"/>
                <w:szCs w:val="20"/>
              </w:rPr>
            </w:pPr>
            <w:r w:rsidRPr="00351B34">
              <w:rPr>
                <w:rFonts w:cstheme="minorHAnsi"/>
                <w:sz w:val="20"/>
                <w:szCs w:val="20"/>
              </w:rPr>
              <w:t>Mentions 2 of the reasons under “5”</w:t>
            </w:r>
          </w:p>
        </w:tc>
        <w:tc>
          <w:tcPr>
            <w:tcW w:w="1620" w:type="dxa"/>
          </w:tcPr>
          <w:p w:rsidR="00B23470" w:rsidRPr="00351B34" w:rsidRDefault="00B23470" w:rsidP="00785026">
            <w:pPr>
              <w:rPr>
                <w:rFonts w:cstheme="minorHAnsi"/>
                <w:sz w:val="20"/>
                <w:szCs w:val="20"/>
              </w:rPr>
            </w:pPr>
            <w:r w:rsidRPr="00351B34">
              <w:rPr>
                <w:rFonts w:cstheme="minorHAnsi"/>
                <w:sz w:val="20"/>
                <w:szCs w:val="20"/>
              </w:rPr>
              <w:t>Mentions 3 of the reason under “5”</w:t>
            </w:r>
          </w:p>
        </w:tc>
        <w:tc>
          <w:tcPr>
            <w:tcW w:w="4140" w:type="dxa"/>
          </w:tcPr>
          <w:p w:rsidR="00B23470" w:rsidRPr="00351B34" w:rsidRDefault="00B23470" w:rsidP="00785026">
            <w:pPr>
              <w:pStyle w:val="ListParagraph"/>
              <w:numPr>
                <w:ilvl w:val="0"/>
                <w:numId w:val="5"/>
              </w:numPr>
              <w:ind w:left="144" w:hanging="144"/>
              <w:rPr>
                <w:rFonts w:cstheme="minorHAnsi"/>
                <w:sz w:val="18"/>
                <w:szCs w:val="18"/>
              </w:rPr>
            </w:pPr>
            <w:r w:rsidRPr="00351B34">
              <w:rPr>
                <w:rFonts w:cstheme="minorHAnsi"/>
                <w:sz w:val="18"/>
                <w:szCs w:val="18"/>
              </w:rPr>
              <w:t>Protects against biases (</w:t>
            </w:r>
            <w:proofErr w:type="spellStart"/>
            <w:r w:rsidRPr="00351B34">
              <w:rPr>
                <w:rFonts w:cstheme="minorHAnsi"/>
                <w:sz w:val="18"/>
                <w:szCs w:val="18"/>
              </w:rPr>
              <w:t>Inattentional</w:t>
            </w:r>
            <w:proofErr w:type="spellEnd"/>
            <w:r w:rsidRPr="00351B34">
              <w:rPr>
                <w:rFonts w:cstheme="minorHAnsi"/>
                <w:sz w:val="18"/>
                <w:szCs w:val="18"/>
              </w:rPr>
              <w:t xml:space="preserve"> Blindness, Illusory Causation, Susceptibility to Testimonials)</w:t>
            </w:r>
          </w:p>
          <w:p w:rsidR="00B23470" w:rsidRPr="00351B34" w:rsidRDefault="00B23470" w:rsidP="00785026">
            <w:pPr>
              <w:pStyle w:val="ListParagraph"/>
              <w:numPr>
                <w:ilvl w:val="0"/>
                <w:numId w:val="5"/>
              </w:numPr>
              <w:ind w:left="144" w:hanging="144"/>
              <w:rPr>
                <w:rFonts w:cstheme="minorHAnsi"/>
                <w:sz w:val="18"/>
                <w:szCs w:val="18"/>
              </w:rPr>
            </w:pPr>
            <w:r w:rsidRPr="00351B34">
              <w:rPr>
                <w:rFonts w:cstheme="minorHAnsi"/>
                <w:sz w:val="18"/>
                <w:szCs w:val="18"/>
              </w:rPr>
              <w:t xml:space="preserve"> Gains in Efficiency for Assessment &amp; Learning/Not reinventing the wheel</w:t>
            </w:r>
          </w:p>
          <w:p w:rsidR="00B23470" w:rsidRPr="00351B34" w:rsidRDefault="00B23470" w:rsidP="00785026">
            <w:pPr>
              <w:pStyle w:val="ListParagraph"/>
              <w:numPr>
                <w:ilvl w:val="0"/>
                <w:numId w:val="5"/>
              </w:numPr>
              <w:ind w:left="144" w:hanging="144"/>
              <w:rPr>
                <w:rFonts w:cstheme="minorHAnsi"/>
                <w:sz w:val="18"/>
                <w:szCs w:val="18"/>
              </w:rPr>
            </w:pPr>
            <w:r w:rsidRPr="00351B34">
              <w:rPr>
                <w:rFonts w:cstheme="minorHAnsi"/>
                <w:sz w:val="18"/>
                <w:szCs w:val="18"/>
              </w:rPr>
              <w:t xml:space="preserve"> Guards against implementing harmful programs </w:t>
            </w:r>
          </w:p>
          <w:p w:rsidR="00B23470" w:rsidRPr="00351B34" w:rsidRDefault="00B23470" w:rsidP="00785026">
            <w:pPr>
              <w:pStyle w:val="ListParagraph"/>
              <w:numPr>
                <w:ilvl w:val="0"/>
                <w:numId w:val="5"/>
              </w:numPr>
              <w:ind w:left="144" w:hanging="144"/>
              <w:rPr>
                <w:rFonts w:cstheme="minorHAnsi"/>
                <w:sz w:val="18"/>
                <w:szCs w:val="18"/>
              </w:rPr>
            </w:pPr>
            <w:r w:rsidRPr="00351B34">
              <w:rPr>
                <w:rFonts w:cstheme="minorHAnsi"/>
                <w:sz w:val="18"/>
                <w:szCs w:val="18"/>
              </w:rPr>
              <w:t xml:space="preserve"> Aligns with Professional Standards</w:t>
            </w:r>
          </w:p>
          <w:p w:rsidR="00B23470" w:rsidRPr="00351B34" w:rsidRDefault="00B23470" w:rsidP="00785026">
            <w:pPr>
              <w:pStyle w:val="ListParagraph"/>
              <w:numPr>
                <w:ilvl w:val="0"/>
                <w:numId w:val="5"/>
              </w:numPr>
              <w:ind w:left="144" w:hanging="144"/>
              <w:rPr>
                <w:rFonts w:cstheme="minorHAnsi"/>
                <w:sz w:val="18"/>
                <w:szCs w:val="18"/>
              </w:rPr>
            </w:pPr>
            <w:r w:rsidRPr="00351B34">
              <w:rPr>
                <w:rFonts w:cstheme="minorHAnsi"/>
                <w:sz w:val="18"/>
                <w:szCs w:val="18"/>
              </w:rPr>
              <w:t xml:space="preserve"> Articulates logic of program/Can answer “why” the program should work</w:t>
            </w:r>
          </w:p>
          <w:p w:rsidR="00B23470" w:rsidRPr="00351B34" w:rsidRDefault="00B23470" w:rsidP="00785026">
            <w:pPr>
              <w:pStyle w:val="ListParagraph"/>
              <w:numPr>
                <w:ilvl w:val="0"/>
                <w:numId w:val="5"/>
              </w:numPr>
              <w:ind w:left="144" w:hanging="144"/>
              <w:rPr>
                <w:rFonts w:cstheme="minorHAnsi"/>
                <w:sz w:val="18"/>
                <w:szCs w:val="18"/>
              </w:rPr>
            </w:pPr>
            <w:r w:rsidRPr="00351B34">
              <w:rPr>
                <w:rFonts w:cstheme="minorHAnsi"/>
                <w:sz w:val="18"/>
                <w:szCs w:val="18"/>
              </w:rPr>
              <w:t xml:space="preserve"> Justification of resources</w:t>
            </w:r>
          </w:p>
          <w:p w:rsidR="00B23470" w:rsidRPr="00351B34" w:rsidRDefault="00B23470" w:rsidP="00785026">
            <w:pPr>
              <w:pStyle w:val="ListParagraph"/>
              <w:numPr>
                <w:ilvl w:val="0"/>
                <w:numId w:val="5"/>
              </w:numPr>
              <w:ind w:left="144" w:hanging="144"/>
              <w:rPr>
                <w:rFonts w:cstheme="minorHAnsi"/>
                <w:sz w:val="18"/>
                <w:szCs w:val="18"/>
              </w:rPr>
            </w:pPr>
            <w:r w:rsidRPr="00351B34">
              <w:rPr>
                <w:rFonts w:cstheme="minorHAnsi"/>
                <w:sz w:val="18"/>
                <w:szCs w:val="18"/>
              </w:rPr>
              <w:t xml:space="preserve"> Ethical</w:t>
            </w:r>
          </w:p>
          <w:p w:rsidR="00B23470" w:rsidRPr="00351B34" w:rsidRDefault="00B23470" w:rsidP="00785026">
            <w:pPr>
              <w:jc w:val="center"/>
              <w:rPr>
                <w:rFonts w:cstheme="minorHAnsi"/>
                <w:sz w:val="18"/>
                <w:szCs w:val="18"/>
              </w:rPr>
            </w:pPr>
            <w:r w:rsidRPr="00351B34">
              <w:rPr>
                <w:rFonts w:cstheme="minorHAnsi"/>
                <w:sz w:val="18"/>
                <w:szCs w:val="18"/>
              </w:rPr>
              <w:t>Mentions 4 out of 7 of these</w:t>
            </w:r>
          </w:p>
        </w:tc>
      </w:tr>
    </w:tbl>
    <w:p w:rsidR="00B23470" w:rsidRPr="00351B34" w:rsidRDefault="00B23470" w:rsidP="00B23470">
      <w:pPr>
        <w:rPr>
          <w:rFonts w:cstheme="minorHAnsi"/>
          <w:b/>
          <w:sz w:val="20"/>
          <w:szCs w:val="20"/>
        </w:rPr>
      </w:pPr>
    </w:p>
    <w:p w:rsidR="00B23470" w:rsidRPr="00351B34" w:rsidRDefault="00B23470" w:rsidP="00B23470">
      <w:pPr>
        <w:rPr>
          <w:rFonts w:cstheme="minorHAnsi"/>
          <w:b/>
          <w:sz w:val="20"/>
          <w:szCs w:val="20"/>
        </w:rPr>
      </w:pPr>
      <w:r w:rsidRPr="00351B34">
        <w:rPr>
          <w:rFonts w:cstheme="minorHAnsi"/>
          <w:b/>
          <w:sz w:val="20"/>
          <w:szCs w:val="20"/>
        </w:rPr>
        <w:t>Notes:</w:t>
      </w:r>
      <w:r w:rsidRPr="00351B34">
        <w:rPr>
          <w:rFonts w:cstheme="minorHAnsi"/>
          <w:b/>
          <w:sz w:val="20"/>
          <w:szCs w:val="20"/>
        </w:rPr>
        <w:br w:type="page"/>
      </w:r>
    </w:p>
    <w:p w:rsidR="00B23470" w:rsidRPr="00351B34" w:rsidRDefault="00B23470" w:rsidP="00B23470">
      <w:pPr>
        <w:rPr>
          <w:rFonts w:cstheme="minorHAnsi"/>
          <w:sz w:val="20"/>
          <w:szCs w:val="20"/>
        </w:rPr>
      </w:pPr>
      <w:r w:rsidRPr="00351B34">
        <w:rPr>
          <w:rFonts w:cstheme="minorHAnsi"/>
          <w:sz w:val="20"/>
          <w:szCs w:val="20"/>
        </w:rPr>
        <w:lastRenderedPageBreak/>
        <w:t xml:space="preserve">“You will be expected to build evidence-informed programs. Describe </w:t>
      </w:r>
      <w:r w:rsidRPr="00351B34">
        <w:rPr>
          <w:rFonts w:cstheme="minorHAnsi"/>
          <w:i/>
          <w:sz w:val="20"/>
          <w:szCs w:val="20"/>
        </w:rPr>
        <w:t xml:space="preserve">your process </w:t>
      </w:r>
      <w:r w:rsidRPr="00351B34">
        <w:rPr>
          <w:rFonts w:cstheme="minorHAnsi"/>
          <w:sz w:val="20"/>
          <w:szCs w:val="20"/>
        </w:rPr>
        <w:t xml:space="preserve">of </w:t>
      </w:r>
      <w:r w:rsidRPr="00351B34">
        <w:rPr>
          <w:rFonts w:cstheme="minorHAnsi"/>
          <w:b/>
          <w:i/>
          <w:sz w:val="20"/>
          <w:szCs w:val="20"/>
          <w:u w:val="single"/>
        </w:rPr>
        <w:t>finding</w:t>
      </w:r>
      <w:r w:rsidRPr="00351B34">
        <w:rPr>
          <w:rFonts w:cstheme="minorHAnsi"/>
          <w:sz w:val="20"/>
          <w:szCs w:val="20"/>
        </w:rPr>
        <w:t xml:space="preserve"> evidence to inform the development of new programming.”</w:t>
      </w:r>
    </w:p>
    <w:tbl>
      <w:tblPr>
        <w:tblStyle w:val="TableGrid"/>
        <w:tblW w:w="0" w:type="auto"/>
        <w:tblInd w:w="-5" w:type="dxa"/>
        <w:tblLook w:val="04A0" w:firstRow="1" w:lastRow="0" w:firstColumn="1" w:lastColumn="0" w:noHBand="0" w:noVBand="1"/>
      </w:tblPr>
      <w:tblGrid>
        <w:gridCol w:w="2610"/>
        <w:gridCol w:w="2357"/>
        <w:gridCol w:w="1951"/>
        <w:gridCol w:w="1951"/>
        <w:gridCol w:w="1926"/>
      </w:tblGrid>
      <w:tr w:rsidR="00B23470" w:rsidRPr="00351B34" w:rsidTr="00785026">
        <w:tc>
          <w:tcPr>
            <w:tcW w:w="2610" w:type="dxa"/>
          </w:tcPr>
          <w:p w:rsidR="00B23470" w:rsidRPr="00351B34" w:rsidRDefault="00B23470" w:rsidP="00785026">
            <w:pPr>
              <w:jc w:val="center"/>
              <w:rPr>
                <w:rFonts w:cstheme="minorHAnsi"/>
                <w:sz w:val="20"/>
                <w:szCs w:val="20"/>
              </w:rPr>
            </w:pPr>
            <w:r w:rsidRPr="00351B34">
              <w:rPr>
                <w:rFonts w:cstheme="minorHAnsi"/>
                <w:sz w:val="20"/>
                <w:szCs w:val="20"/>
              </w:rPr>
              <w:t>1</w:t>
            </w:r>
          </w:p>
        </w:tc>
        <w:tc>
          <w:tcPr>
            <w:tcW w:w="2357" w:type="dxa"/>
          </w:tcPr>
          <w:p w:rsidR="00B23470" w:rsidRPr="00351B34" w:rsidRDefault="00B23470" w:rsidP="00785026">
            <w:pPr>
              <w:jc w:val="center"/>
              <w:rPr>
                <w:rFonts w:cstheme="minorHAnsi"/>
                <w:sz w:val="20"/>
                <w:szCs w:val="20"/>
              </w:rPr>
            </w:pPr>
            <w:r w:rsidRPr="00351B34">
              <w:rPr>
                <w:rFonts w:cstheme="minorHAnsi"/>
                <w:sz w:val="20"/>
                <w:szCs w:val="20"/>
              </w:rPr>
              <w:t>2</w:t>
            </w:r>
          </w:p>
        </w:tc>
        <w:tc>
          <w:tcPr>
            <w:tcW w:w="1951" w:type="dxa"/>
          </w:tcPr>
          <w:p w:rsidR="00B23470" w:rsidRPr="00351B34" w:rsidRDefault="00B23470" w:rsidP="00785026">
            <w:pPr>
              <w:jc w:val="center"/>
              <w:rPr>
                <w:rFonts w:cstheme="minorHAnsi"/>
                <w:sz w:val="20"/>
                <w:szCs w:val="20"/>
              </w:rPr>
            </w:pPr>
            <w:r w:rsidRPr="00351B34">
              <w:rPr>
                <w:rFonts w:cstheme="minorHAnsi"/>
                <w:sz w:val="20"/>
                <w:szCs w:val="20"/>
              </w:rPr>
              <w:t>3</w:t>
            </w:r>
          </w:p>
        </w:tc>
        <w:tc>
          <w:tcPr>
            <w:tcW w:w="1951" w:type="dxa"/>
          </w:tcPr>
          <w:p w:rsidR="00B23470" w:rsidRPr="00351B34" w:rsidRDefault="00B23470" w:rsidP="00785026">
            <w:pPr>
              <w:jc w:val="center"/>
              <w:rPr>
                <w:rFonts w:cstheme="minorHAnsi"/>
                <w:sz w:val="20"/>
                <w:szCs w:val="20"/>
              </w:rPr>
            </w:pPr>
            <w:r w:rsidRPr="00351B34">
              <w:rPr>
                <w:rFonts w:cstheme="minorHAnsi"/>
                <w:sz w:val="20"/>
                <w:szCs w:val="20"/>
              </w:rPr>
              <w:t>4</w:t>
            </w:r>
          </w:p>
        </w:tc>
        <w:tc>
          <w:tcPr>
            <w:tcW w:w="1926" w:type="dxa"/>
          </w:tcPr>
          <w:p w:rsidR="00B23470" w:rsidRPr="00351B34" w:rsidRDefault="00B23470" w:rsidP="00785026">
            <w:pPr>
              <w:jc w:val="center"/>
              <w:rPr>
                <w:rFonts w:cstheme="minorHAnsi"/>
                <w:sz w:val="20"/>
                <w:szCs w:val="20"/>
              </w:rPr>
            </w:pPr>
            <w:r w:rsidRPr="00351B34">
              <w:rPr>
                <w:rFonts w:cstheme="minorHAnsi"/>
                <w:sz w:val="20"/>
                <w:szCs w:val="20"/>
              </w:rPr>
              <w:t>5</w:t>
            </w:r>
          </w:p>
        </w:tc>
      </w:tr>
      <w:tr w:rsidR="00B23470" w:rsidRPr="00351B34" w:rsidTr="00785026">
        <w:tc>
          <w:tcPr>
            <w:tcW w:w="2610" w:type="dxa"/>
          </w:tcPr>
          <w:p w:rsidR="00B23470" w:rsidRPr="00351B34" w:rsidRDefault="00B23470" w:rsidP="00785026">
            <w:pPr>
              <w:pStyle w:val="ListParagraph"/>
              <w:numPr>
                <w:ilvl w:val="0"/>
                <w:numId w:val="10"/>
              </w:numPr>
              <w:ind w:left="144" w:hanging="144"/>
              <w:rPr>
                <w:rFonts w:cstheme="minorHAnsi"/>
                <w:sz w:val="20"/>
                <w:szCs w:val="20"/>
              </w:rPr>
            </w:pPr>
            <w:r w:rsidRPr="00351B34">
              <w:rPr>
                <w:rFonts w:cstheme="minorHAnsi"/>
                <w:sz w:val="20"/>
                <w:szCs w:val="20"/>
              </w:rPr>
              <w:t>no mention of finding credible empirical evidence of effectiveness</w:t>
            </w:r>
          </w:p>
          <w:p w:rsidR="00B23470" w:rsidRPr="00351B34" w:rsidRDefault="00B23470" w:rsidP="00785026">
            <w:pPr>
              <w:pStyle w:val="ListParagraph"/>
              <w:numPr>
                <w:ilvl w:val="0"/>
                <w:numId w:val="10"/>
              </w:numPr>
              <w:ind w:left="144" w:hanging="144"/>
              <w:rPr>
                <w:rFonts w:cstheme="minorHAnsi"/>
                <w:sz w:val="20"/>
                <w:szCs w:val="20"/>
              </w:rPr>
            </w:pPr>
            <w:r w:rsidRPr="00351B34">
              <w:rPr>
                <w:rFonts w:cstheme="minorHAnsi"/>
                <w:sz w:val="20"/>
                <w:szCs w:val="20"/>
              </w:rPr>
              <w:t>may mention decisions based on testimonials or hunches or satisfaction or attendance</w:t>
            </w:r>
          </w:p>
        </w:tc>
        <w:tc>
          <w:tcPr>
            <w:tcW w:w="2357" w:type="dxa"/>
          </w:tcPr>
          <w:p w:rsidR="00B23470" w:rsidRPr="00351B34" w:rsidRDefault="00B23470" w:rsidP="00785026">
            <w:pPr>
              <w:pStyle w:val="ListParagraph"/>
              <w:numPr>
                <w:ilvl w:val="0"/>
                <w:numId w:val="2"/>
              </w:numPr>
              <w:ind w:left="144" w:hanging="144"/>
              <w:rPr>
                <w:rFonts w:cstheme="minorHAnsi"/>
                <w:sz w:val="20"/>
                <w:szCs w:val="20"/>
              </w:rPr>
            </w:pPr>
            <w:r w:rsidRPr="00351B34">
              <w:rPr>
                <w:rFonts w:cstheme="minorHAnsi"/>
                <w:sz w:val="20"/>
                <w:szCs w:val="20"/>
              </w:rPr>
              <w:t xml:space="preserve">notes decisions </w:t>
            </w:r>
            <w:r w:rsidRPr="00351B34">
              <w:rPr>
                <w:rFonts w:cstheme="minorHAnsi"/>
                <w:i/>
                <w:sz w:val="20"/>
                <w:szCs w:val="20"/>
              </w:rPr>
              <w:t>should be</w:t>
            </w:r>
            <w:r w:rsidRPr="00351B34">
              <w:rPr>
                <w:rFonts w:cstheme="minorHAnsi"/>
                <w:sz w:val="20"/>
                <w:szCs w:val="20"/>
              </w:rPr>
              <w:t xml:space="preserve"> based on research (in general); </w:t>
            </w:r>
          </w:p>
          <w:p w:rsidR="00B23470" w:rsidRPr="00351B34" w:rsidRDefault="00B23470" w:rsidP="00785026">
            <w:pPr>
              <w:pStyle w:val="ListParagraph"/>
              <w:numPr>
                <w:ilvl w:val="0"/>
                <w:numId w:val="2"/>
              </w:numPr>
              <w:ind w:left="144" w:hanging="144"/>
              <w:rPr>
                <w:rFonts w:cstheme="minorHAnsi"/>
                <w:sz w:val="20"/>
                <w:szCs w:val="20"/>
              </w:rPr>
            </w:pPr>
            <w:r w:rsidRPr="00351B34">
              <w:rPr>
                <w:rFonts w:cstheme="minorHAnsi"/>
                <w:sz w:val="20"/>
                <w:szCs w:val="20"/>
              </w:rPr>
              <w:t xml:space="preserve">no mention of </w:t>
            </w:r>
            <w:r w:rsidRPr="00351B34">
              <w:rPr>
                <w:rFonts w:cstheme="minorHAnsi"/>
                <w:i/>
                <w:sz w:val="20"/>
                <w:szCs w:val="20"/>
              </w:rPr>
              <w:t>where to find</w:t>
            </w:r>
            <w:r w:rsidRPr="00351B34">
              <w:rPr>
                <w:rFonts w:cstheme="minorHAnsi"/>
                <w:sz w:val="20"/>
                <w:szCs w:val="20"/>
              </w:rPr>
              <w:t xml:space="preserve"> this evidence</w:t>
            </w:r>
          </w:p>
          <w:p w:rsidR="00B23470" w:rsidRPr="00351B34" w:rsidRDefault="00B23470" w:rsidP="00785026">
            <w:pPr>
              <w:rPr>
                <w:rFonts w:cstheme="minorHAnsi"/>
                <w:sz w:val="20"/>
                <w:szCs w:val="20"/>
              </w:rPr>
            </w:pPr>
          </w:p>
        </w:tc>
        <w:tc>
          <w:tcPr>
            <w:tcW w:w="1951" w:type="dxa"/>
          </w:tcPr>
          <w:p w:rsidR="00B23470" w:rsidRPr="00351B34" w:rsidRDefault="00B23470" w:rsidP="00785026">
            <w:pPr>
              <w:pStyle w:val="ListParagraph"/>
              <w:numPr>
                <w:ilvl w:val="0"/>
                <w:numId w:val="2"/>
              </w:numPr>
              <w:ind w:left="144" w:hanging="144"/>
              <w:rPr>
                <w:rFonts w:cstheme="minorHAnsi"/>
                <w:sz w:val="20"/>
                <w:szCs w:val="20"/>
              </w:rPr>
            </w:pPr>
            <w:r w:rsidRPr="00351B34">
              <w:rPr>
                <w:rFonts w:cstheme="minorHAnsi"/>
                <w:sz w:val="20"/>
                <w:szCs w:val="20"/>
              </w:rPr>
              <w:t xml:space="preserve">lists various repositories of evidence (systematic review databases or primary articles in ERIC or </w:t>
            </w:r>
            <w:proofErr w:type="spellStart"/>
            <w:r w:rsidRPr="00351B34">
              <w:rPr>
                <w:rFonts w:cstheme="minorHAnsi"/>
                <w:sz w:val="20"/>
                <w:szCs w:val="20"/>
              </w:rPr>
              <w:t>PsycNet</w:t>
            </w:r>
            <w:proofErr w:type="spellEnd"/>
            <w:r w:rsidRPr="00351B34">
              <w:rPr>
                <w:rFonts w:cstheme="minorHAnsi"/>
                <w:sz w:val="20"/>
                <w:szCs w:val="20"/>
              </w:rPr>
              <w:t xml:space="preserve">) but </w:t>
            </w:r>
            <w:r w:rsidRPr="00351B34">
              <w:rPr>
                <w:rFonts w:cstheme="minorHAnsi"/>
                <w:i/>
                <w:sz w:val="20"/>
                <w:szCs w:val="20"/>
              </w:rPr>
              <w:t>no mention</w:t>
            </w:r>
            <w:r w:rsidRPr="00351B34">
              <w:rPr>
                <w:rFonts w:cstheme="minorHAnsi"/>
                <w:sz w:val="20"/>
                <w:szCs w:val="20"/>
              </w:rPr>
              <w:t xml:space="preserve"> that there is a hierarchical order to move through </w:t>
            </w:r>
          </w:p>
          <w:p w:rsidR="00B23470" w:rsidRPr="00351B34" w:rsidRDefault="00B23470" w:rsidP="00785026">
            <w:pPr>
              <w:pStyle w:val="ListParagraph"/>
              <w:numPr>
                <w:ilvl w:val="0"/>
                <w:numId w:val="9"/>
              </w:numPr>
              <w:ind w:left="144" w:hanging="144"/>
              <w:rPr>
                <w:rFonts w:cstheme="minorHAnsi"/>
                <w:i/>
                <w:sz w:val="20"/>
                <w:szCs w:val="20"/>
              </w:rPr>
            </w:pPr>
            <w:r w:rsidRPr="00351B34">
              <w:rPr>
                <w:rFonts w:cstheme="minorHAnsi"/>
                <w:sz w:val="20"/>
                <w:szCs w:val="20"/>
              </w:rPr>
              <w:t xml:space="preserve">resources mentioned but </w:t>
            </w:r>
            <w:r w:rsidRPr="00351B34">
              <w:rPr>
                <w:rFonts w:cstheme="minorHAnsi"/>
                <w:i/>
                <w:sz w:val="20"/>
                <w:szCs w:val="20"/>
              </w:rPr>
              <w:t xml:space="preserve">no coherent process of finding credible evidence </w:t>
            </w:r>
          </w:p>
          <w:p w:rsidR="00B23470" w:rsidRPr="00351B34" w:rsidRDefault="00B23470" w:rsidP="00785026">
            <w:pPr>
              <w:rPr>
                <w:rFonts w:cstheme="minorHAnsi"/>
                <w:sz w:val="20"/>
                <w:szCs w:val="20"/>
              </w:rPr>
            </w:pPr>
          </w:p>
        </w:tc>
        <w:tc>
          <w:tcPr>
            <w:tcW w:w="1951" w:type="dxa"/>
          </w:tcPr>
          <w:p w:rsidR="00B23470" w:rsidRPr="00351B34" w:rsidRDefault="00B23470" w:rsidP="00785026">
            <w:pPr>
              <w:pStyle w:val="ListParagraph"/>
              <w:numPr>
                <w:ilvl w:val="0"/>
                <w:numId w:val="7"/>
              </w:numPr>
              <w:ind w:left="144" w:hanging="144"/>
              <w:rPr>
                <w:rFonts w:cstheme="minorHAnsi"/>
                <w:sz w:val="20"/>
                <w:szCs w:val="20"/>
              </w:rPr>
            </w:pPr>
            <w:r w:rsidRPr="00351B34">
              <w:rPr>
                <w:rFonts w:cstheme="minorHAnsi"/>
                <w:sz w:val="20"/>
                <w:szCs w:val="20"/>
              </w:rPr>
              <w:t xml:space="preserve">states there is a  hierarchy of evidence to move through AND there are repositories of evidence </w:t>
            </w:r>
            <w:r w:rsidRPr="00351B34">
              <w:rPr>
                <w:rFonts w:cstheme="minorHAnsi"/>
                <w:i/>
                <w:sz w:val="20"/>
                <w:szCs w:val="20"/>
              </w:rPr>
              <w:t>but not coherent process of finding evidence</w:t>
            </w:r>
          </w:p>
          <w:p w:rsidR="00B23470" w:rsidRPr="00351B34" w:rsidRDefault="00B23470" w:rsidP="00785026">
            <w:pPr>
              <w:pStyle w:val="ListParagraph"/>
              <w:numPr>
                <w:ilvl w:val="0"/>
                <w:numId w:val="7"/>
              </w:numPr>
              <w:ind w:left="144" w:hanging="144"/>
              <w:rPr>
                <w:rFonts w:cstheme="minorHAnsi"/>
                <w:sz w:val="20"/>
                <w:szCs w:val="20"/>
              </w:rPr>
            </w:pPr>
            <w:r w:rsidRPr="00351B34">
              <w:rPr>
                <w:rFonts w:cstheme="minorHAnsi"/>
                <w:sz w:val="20"/>
                <w:szCs w:val="20"/>
              </w:rPr>
              <w:t>OR they have a coherent process but missing parts of the hierarchy (e.g., don’t mention one should look for meta-analyses before primary studies)</w:t>
            </w:r>
          </w:p>
        </w:tc>
        <w:tc>
          <w:tcPr>
            <w:tcW w:w="1926" w:type="dxa"/>
          </w:tcPr>
          <w:p w:rsidR="00B23470" w:rsidRPr="00351B34" w:rsidRDefault="00B23470" w:rsidP="00785026">
            <w:pPr>
              <w:rPr>
                <w:rFonts w:cstheme="minorHAnsi"/>
                <w:sz w:val="20"/>
                <w:szCs w:val="20"/>
              </w:rPr>
            </w:pPr>
            <w:r w:rsidRPr="00351B34">
              <w:rPr>
                <w:rFonts w:cstheme="minorHAnsi"/>
                <w:sz w:val="20"/>
                <w:szCs w:val="20"/>
              </w:rPr>
              <w:t xml:space="preserve">Explains the  following: </w:t>
            </w:r>
          </w:p>
          <w:p w:rsidR="00B23470" w:rsidRPr="00351B34" w:rsidRDefault="00B23470" w:rsidP="00785026">
            <w:pPr>
              <w:pStyle w:val="ListParagraph"/>
              <w:numPr>
                <w:ilvl w:val="0"/>
                <w:numId w:val="6"/>
              </w:numPr>
              <w:ind w:left="144" w:hanging="144"/>
              <w:rPr>
                <w:rFonts w:cstheme="minorHAnsi"/>
                <w:sz w:val="20"/>
                <w:szCs w:val="20"/>
              </w:rPr>
            </w:pPr>
            <w:r w:rsidRPr="00351B34">
              <w:rPr>
                <w:rFonts w:cstheme="minorHAnsi"/>
                <w:sz w:val="20"/>
                <w:szCs w:val="20"/>
              </w:rPr>
              <w:t xml:space="preserve">there is a hierarchy of evidence </w:t>
            </w:r>
          </w:p>
          <w:p w:rsidR="00B23470" w:rsidRPr="00351B34" w:rsidRDefault="00B23470" w:rsidP="00785026">
            <w:pPr>
              <w:pStyle w:val="ListParagraph"/>
              <w:numPr>
                <w:ilvl w:val="0"/>
                <w:numId w:val="6"/>
              </w:numPr>
              <w:ind w:left="144" w:hanging="144"/>
              <w:rPr>
                <w:rFonts w:cstheme="minorHAnsi"/>
                <w:sz w:val="20"/>
                <w:szCs w:val="20"/>
              </w:rPr>
            </w:pPr>
            <w:r w:rsidRPr="00351B34">
              <w:rPr>
                <w:rFonts w:cstheme="minorHAnsi"/>
                <w:sz w:val="20"/>
                <w:szCs w:val="20"/>
              </w:rPr>
              <w:t>start with systemic review databases</w:t>
            </w:r>
          </w:p>
          <w:p w:rsidR="00B23470" w:rsidRPr="00351B34" w:rsidRDefault="00B23470" w:rsidP="00785026">
            <w:pPr>
              <w:pStyle w:val="ListParagraph"/>
              <w:numPr>
                <w:ilvl w:val="0"/>
                <w:numId w:val="6"/>
              </w:numPr>
              <w:ind w:left="144" w:hanging="144"/>
              <w:rPr>
                <w:rFonts w:cstheme="minorHAnsi"/>
                <w:sz w:val="20"/>
                <w:szCs w:val="20"/>
              </w:rPr>
            </w:pPr>
            <w:r w:rsidRPr="00351B34">
              <w:rPr>
                <w:rFonts w:cstheme="minorHAnsi"/>
                <w:sz w:val="20"/>
                <w:szCs w:val="20"/>
              </w:rPr>
              <w:t>mentions some systematic review databases by name (e.g., WWC)</w:t>
            </w:r>
          </w:p>
          <w:p w:rsidR="00B23470" w:rsidRPr="00351B34" w:rsidRDefault="00B23470" w:rsidP="00785026">
            <w:pPr>
              <w:pStyle w:val="ListParagraph"/>
              <w:numPr>
                <w:ilvl w:val="0"/>
                <w:numId w:val="6"/>
              </w:numPr>
              <w:ind w:left="144" w:hanging="144"/>
              <w:rPr>
                <w:rFonts w:cstheme="minorHAnsi"/>
                <w:sz w:val="20"/>
                <w:szCs w:val="20"/>
              </w:rPr>
            </w:pPr>
            <w:r w:rsidRPr="00351B34">
              <w:rPr>
                <w:rFonts w:cstheme="minorHAnsi"/>
                <w:sz w:val="20"/>
                <w:szCs w:val="20"/>
              </w:rPr>
              <w:t>explains that you search for meta-analyses before primary studies</w:t>
            </w:r>
          </w:p>
        </w:tc>
      </w:tr>
    </w:tbl>
    <w:p w:rsidR="00B23470" w:rsidRPr="00351B34" w:rsidRDefault="00B23470" w:rsidP="00B23470">
      <w:pPr>
        <w:pStyle w:val="ListParagraph"/>
        <w:ind w:left="7200"/>
        <w:rPr>
          <w:rFonts w:cstheme="minorHAnsi"/>
          <w:sz w:val="20"/>
          <w:szCs w:val="20"/>
          <w:highlight w:val="yellow"/>
        </w:rPr>
      </w:pPr>
    </w:p>
    <w:p w:rsidR="00B23470" w:rsidRPr="00351B34" w:rsidRDefault="00B23470" w:rsidP="00B23470">
      <w:pPr>
        <w:rPr>
          <w:rFonts w:cstheme="minorHAnsi"/>
          <w:b/>
          <w:sz w:val="20"/>
          <w:szCs w:val="20"/>
        </w:rPr>
      </w:pPr>
      <w:r w:rsidRPr="00351B34">
        <w:rPr>
          <w:rFonts w:cstheme="minorHAnsi"/>
          <w:b/>
          <w:sz w:val="20"/>
          <w:szCs w:val="20"/>
        </w:rPr>
        <w:t>Notes:</w:t>
      </w:r>
      <w:r w:rsidRPr="00351B34">
        <w:rPr>
          <w:rFonts w:cstheme="minorHAnsi"/>
          <w:b/>
          <w:sz w:val="20"/>
          <w:szCs w:val="20"/>
        </w:rPr>
        <w:br w:type="page"/>
      </w:r>
    </w:p>
    <w:p w:rsidR="00B23470" w:rsidRPr="00351B34" w:rsidRDefault="00B23470" w:rsidP="00B23470">
      <w:pPr>
        <w:spacing w:after="0"/>
        <w:rPr>
          <w:rFonts w:cstheme="minorHAnsi"/>
          <w:sz w:val="20"/>
          <w:szCs w:val="20"/>
        </w:rPr>
      </w:pPr>
      <w:r w:rsidRPr="00351B34">
        <w:rPr>
          <w:rFonts w:cstheme="minorHAnsi"/>
          <w:sz w:val="20"/>
          <w:szCs w:val="20"/>
        </w:rPr>
        <w:lastRenderedPageBreak/>
        <w:t xml:space="preserve">“Imagine a colleague in the Office of Orientation brings you an article that presents a study evaluating the effectiveness of a Transfer Orientation activity. </w:t>
      </w:r>
      <w:r w:rsidRPr="00351B34">
        <w:rPr>
          <w:rFonts w:cstheme="minorHAnsi"/>
          <w:i/>
          <w:sz w:val="20"/>
          <w:szCs w:val="20"/>
        </w:rPr>
        <w:t xml:space="preserve">There are many things that you should consider when evaluating the quality of evidence presented in the study. </w:t>
      </w:r>
      <w:r w:rsidRPr="00351B34">
        <w:rPr>
          <w:rFonts w:cstheme="minorHAnsi"/>
          <w:b/>
          <w:i/>
          <w:sz w:val="20"/>
          <w:szCs w:val="20"/>
          <w:u w:val="single"/>
        </w:rPr>
        <w:t>What</w:t>
      </w:r>
      <w:r w:rsidRPr="00351B34">
        <w:rPr>
          <w:rFonts w:cstheme="minorHAnsi"/>
          <w:i/>
          <w:sz w:val="20"/>
          <w:szCs w:val="20"/>
        </w:rPr>
        <w:t xml:space="preserve"> are the things you would consider?</w:t>
      </w:r>
      <w:r w:rsidRPr="00351B34">
        <w:rPr>
          <w:rFonts w:cstheme="minorHAnsi"/>
          <w:sz w:val="20"/>
          <w:szCs w:val="20"/>
        </w:rPr>
        <w:t xml:space="preserve"> </w:t>
      </w:r>
    </w:p>
    <w:p w:rsidR="00B23470" w:rsidRPr="00351B34" w:rsidRDefault="00B23470" w:rsidP="00B23470">
      <w:pPr>
        <w:pStyle w:val="ListParagraph"/>
        <w:numPr>
          <w:ilvl w:val="3"/>
          <w:numId w:val="2"/>
        </w:numPr>
        <w:spacing w:after="0"/>
        <w:rPr>
          <w:rFonts w:cstheme="minorHAnsi"/>
          <w:sz w:val="20"/>
          <w:szCs w:val="20"/>
        </w:rPr>
      </w:pPr>
      <w:r w:rsidRPr="00351B34">
        <w:rPr>
          <w:rFonts w:cstheme="minorHAnsi"/>
          <w:sz w:val="20"/>
          <w:szCs w:val="20"/>
        </w:rPr>
        <w:t xml:space="preserve">What would you look for in the study? </w:t>
      </w:r>
    </w:p>
    <w:p w:rsidR="00B23470" w:rsidRPr="00351B34" w:rsidRDefault="00B23470" w:rsidP="00B23470">
      <w:pPr>
        <w:pStyle w:val="ListParagraph"/>
        <w:numPr>
          <w:ilvl w:val="3"/>
          <w:numId w:val="2"/>
        </w:numPr>
        <w:spacing w:after="0"/>
        <w:rPr>
          <w:rFonts w:cstheme="minorHAnsi"/>
          <w:sz w:val="20"/>
          <w:szCs w:val="20"/>
        </w:rPr>
      </w:pPr>
      <w:r w:rsidRPr="00351B34">
        <w:rPr>
          <w:rFonts w:cstheme="minorHAnsi"/>
          <w:sz w:val="20"/>
          <w:szCs w:val="20"/>
        </w:rPr>
        <w:t xml:space="preserve">What questions would you ask? </w:t>
      </w:r>
    </w:p>
    <w:p w:rsidR="00B23470" w:rsidRPr="00351B34" w:rsidRDefault="00B23470" w:rsidP="00B23470">
      <w:pPr>
        <w:spacing w:after="0"/>
        <w:rPr>
          <w:rFonts w:cstheme="minorHAnsi"/>
          <w:sz w:val="20"/>
          <w:szCs w:val="20"/>
        </w:rPr>
      </w:pPr>
      <w:r w:rsidRPr="00351B34">
        <w:rPr>
          <w:rFonts w:cstheme="minorHAnsi"/>
          <w:b/>
          <w:i/>
          <w:sz w:val="20"/>
          <w:szCs w:val="20"/>
          <w:u w:val="single"/>
        </w:rPr>
        <w:t>Why</w:t>
      </w:r>
      <w:r w:rsidRPr="00351B34">
        <w:rPr>
          <w:rFonts w:cstheme="minorHAnsi"/>
          <w:i/>
          <w:sz w:val="20"/>
          <w:szCs w:val="20"/>
        </w:rPr>
        <w:t xml:space="preserve"> would attrition, maturation, history, selection bias, testing, instrumentation (</w:t>
      </w:r>
      <w:proofErr w:type="gramStart"/>
      <w:r w:rsidRPr="00351B34">
        <w:rPr>
          <w:rFonts w:cstheme="minorHAnsi"/>
          <w:i/>
          <w:sz w:val="20"/>
          <w:szCs w:val="20"/>
        </w:rPr>
        <w:t>don’t</w:t>
      </w:r>
      <w:proofErr w:type="gramEnd"/>
      <w:r w:rsidRPr="00351B34">
        <w:rPr>
          <w:rFonts w:cstheme="minorHAnsi"/>
          <w:i/>
          <w:sz w:val="20"/>
          <w:szCs w:val="20"/>
        </w:rPr>
        <w:t xml:space="preserve"> need to mention all of these—can just mention whichever they mention) be of concern</w:t>
      </w:r>
      <w:r w:rsidRPr="00351B34">
        <w:rPr>
          <w:rFonts w:cstheme="minorHAnsi"/>
          <w:sz w:val="20"/>
          <w:szCs w:val="20"/>
        </w:rPr>
        <w:t xml:space="preserve">? Explain this to me.” </w:t>
      </w:r>
    </w:p>
    <w:p w:rsidR="00B23470" w:rsidRPr="00351B34" w:rsidRDefault="00B23470" w:rsidP="00B23470">
      <w:pPr>
        <w:spacing w:after="0"/>
        <w:rPr>
          <w:rFonts w:cstheme="minorHAnsi"/>
          <w:sz w:val="20"/>
          <w:szCs w:val="20"/>
        </w:rPr>
      </w:pPr>
    </w:p>
    <w:tbl>
      <w:tblPr>
        <w:tblStyle w:val="TableGrid"/>
        <w:tblW w:w="0" w:type="auto"/>
        <w:tblInd w:w="-5" w:type="dxa"/>
        <w:tblLook w:val="04A0" w:firstRow="1" w:lastRow="0" w:firstColumn="1" w:lastColumn="0" w:noHBand="0" w:noVBand="1"/>
      </w:tblPr>
      <w:tblGrid>
        <w:gridCol w:w="2070"/>
        <w:gridCol w:w="2160"/>
        <w:gridCol w:w="2160"/>
        <w:gridCol w:w="2070"/>
        <w:gridCol w:w="2335"/>
      </w:tblGrid>
      <w:tr w:rsidR="00B23470" w:rsidRPr="00351B34" w:rsidTr="00785026">
        <w:tc>
          <w:tcPr>
            <w:tcW w:w="2070" w:type="dxa"/>
          </w:tcPr>
          <w:p w:rsidR="00B23470" w:rsidRPr="00351B34" w:rsidRDefault="00B23470" w:rsidP="00785026">
            <w:pPr>
              <w:jc w:val="center"/>
              <w:rPr>
                <w:rFonts w:cstheme="minorHAnsi"/>
                <w:sz w:val="20"/>
                <w:szCs w:val="20"/>
              </w:rPr>
            </w:pPr>
            <w:r w:rsidRPr="00351B34">
              <w:rPr>
                <w:rFonts w:cstheme="minorHAnsi"/>
                <w:sz w:val="20"/>
                <w:szCs w:val="20"/>
              </w:rPr>
              <w:t>1</w:t>
            </w:r>
          </w:p>
        </w:tc>
        <w:tc>
          <w:tcPr>
            <w:tcW w:w="2160" w:type="dxa"/>
          </w:tcPr>
          <w:p w:rsidR="00B23470" w:rsidRPr="00351B34" w:rsidRDefault="00B23470" w:rsidP="00785026">
            <w:pPr>
              <w:jc w:val="center"/>
              <w:rPr>
                <w:rFonts w:cstheme="minorHAnsi"/>
                <w:sz w:val="20"/>
                <w:szCs w:val="20"/>
              </w:rPr>
            </w:pPr>
            <w:r w:rsidRPr="00351B34">
              <w:rPr>
                <w:rFonts w:cstheme="minorHAnsi"/>
                <w:sz w:val="20"/>
                <w:szCs w:val="20"/>
              </w:rPr>
              <w:t>2</w:t>
            </w:r>
          </w:p>
        </w:tc>
        <w:tc>
          <w:tcPr>
            <w:tcW w:w="2160" w:type="dxa"/>
          </w:tcPr>
          <w:p w:rsidR="00B23470" w:rsidRPr="00351B34" w:rsidRDefault="00B23470" w:rsidP="00785026">
            <w:pPr>
              <w:jc w:val="center"/>
              <w:rPr>
                <w:rFonts w:cstheme="minorHAnsi"/>
                <w:sz w:val="20"/>
                <w:szCs w:val="20"/>
              </w:rPr>
            </w:pPr>
            <w:r w:rsidRPr="00351B34">
              <w:rPr>
                <w:rFonts w:cstheme="minorHAnsi"/>
                <w:sz w:val="20"/>
                <w:szCs w:val="20"/>
              </w:rPr>
              <w:t>3</w:t>
            </w:r>
          </w:p>
        </w:tc>
        <w:tc>
          <w:tcPr>
            <w:tcW w:w="2070" w:type="dxa"/>
          </w:tcPr>
          <w:p w:rsidR="00B23470" w:rsidRPr="00351B34" w:rsidRDefault="00B23470" w:rsidP="00785026">
            <w:pPr>
              <w:jc w:val="center"/>
              <w:rPr>
                <w:rFonts w:cstheme="minorHAnsi"/>
                <w:sz w:val="20"/>
                <w:szCs w:val="20"/>
              </w:rPr>
            </w:pPr>
            <w:r w:rsidRPr="00351B34">
              <w:rPr>
                <w:rFonts w:cstheme="minorHAnsi"/>
                <w:sz w:val="20"/>
                <w:szCs w:val="20"/>
              </w:rPr>
              <w:t>4</w:t>
            </w:r>
          </w:p>
        </w:tc>
        <w:tc>
          <w:tcPr>
            <w:tcW w:w="2335" w:type="dxa"/>
          </w:tcPr>
          <w:p w:rsidR="00B23470" w:rsidRPr="00351B34" w:rsidRDefault="00B23470" w:rsidP="00785026">
            <w:pPr>
              <w:jc w:val="center"/>
              <w:rPr>
                <w:rFonts w:cstheme="minorHAnsi"/>
                <w:sz w:val="20"/>
                <w:szCs w:val="20"/>
              </w:rPr>
            </w:pPr>
            <w:r w:rsidRPr="00351B34">
              <w:rPr>
                <w:rFonts w:cstheme="minorHAnsi"/>
                <w:sz w:val="20"/>
                <w:szCs w:val="20"/>
              </w:rPr>
              <w:t>5</w:t>
            </w:r>
          </w:p>
        </w:tc>
      </w:tr>
      <w:tr w:rsidR="00B23470" w:rsidRPr="00351B34" w:rsidTr="00785026">
        <w:tc>
          <w:tcPr>
            <w:tcW w:w="2070" w:type="dxa"/>
          </w:tcPr>
          <w:p w:rsidR="00B23470" w:rsidRPr="00351B34" w:rsidRDefault="00B23470" w:rsidP="00785026">
            <w:pPr>
              <w:pStyle w:val="ListParagraph"/>
              <w:numPr>
                <w:ilvl w:val="0"/>
                <w:numId w:val="10"/>
              </w:numPr>
              <w:ind w:left="144" w:hanging="144"/>
              <w:rPr>
                <w:rFonts w:cstheme="minorHAnsi"/>
                <w:sz w:val="20"/>
                <w:szCs w:val="20"/>
              </w:rPr>
            </w:pPr>
            <w:r w:rsidRPr="00351B34">
              <w:rPr>
                <w:rFonts w:cstheme="minorHAnsi"/>
                <w:sz w:val="20"/>
                <w:szCs w:val="20"/>
              </w:rPr>
              <w:t>No mention of study characteristics that influence internal or external validity</w:t>
            </w:r>
          </w:p>
          <w:p w:rsidR="00B23470" w:rsidRPr="00351B34" w:rsidRDefault="00B23470" w:rsidP="00785026">
            <w:pPr>
              <w:pStyle w:val="ListParagraph"/>
              <w:numPr>
                <w:ilvl w:val="0"/>
                <w:numId w:val="10"/>
              </w:numPr>
              <w:ind w:left="144" w:hanging="144"/>
              <w:rPr>
                <w:rFonts w:cstheme="minorHAnsi"/>
                <w:sz w:val="20"/>
                <w:szCs w:val="20"/>
              </w:rPr>
            </w:pPr>
            <w:r w:rsidRPr="00351B34">
              <w:rPr>
                <w:rFonts w:cstheme="minorHAnsi"/>
                <w:sz w:val="20"/>
                <w:szCs w:val="20"/>
              </w:rPr>
              <w:t>No mention of the concepts of internal  or external validity</w:t>
            </w:r>
          </w:p>
        </w:tc>
        <w:tc>
          <w:tcPr>
            <w:tcW w:w="2160" w:type="dxa"/>
          </w:tcPr>
          <w:p w:rsidR="00B23470" w:rsidRPr="00351B34" w:rsidRDefault="00B23470" w:rsidP="00785026">
            <w:pPr>
              <w:pStyle w:val="ListParagraph"/>
              <w:numPr>
                <w:ilvl w:val="0"/>
                <w:numId w:val="10"/>
              </w:numPr>
              <w:ind w:left="144" w:hanging="144"/>
              <w:rPr>
                <w:rFonts w:cstheme="minorHAnsi"/>
                <w:sz w:val="20"/>
                <w:szCs w:val="20"/>
              </w:rPr>
            </w:pPr>
            <w:r w:rsidRPr="00351B34">
              <w:rPr>
                <w:rFonts w:cstheme="minorHAnsi"/>
                <w:sz w:val="20"/>
                <w:szCs w:val="20"/>
              </w:rPr>
              <w:t>states they would look for threats to “validity” (“internal validity” or “external validity”), but don’t state the threats</w:t>
            </w:r>
          </w:p>
          <w:p w:rsidR="00B23470" w:rsidRPr="00351B34" w:rsidRDefault="00B23470" w:rsidP="00785026">
            <w:pPr>
              <w:rPr>
                <w:rFonts w:cstheme="minorHAnsi"/>
                <w:sz w:val="20"/>
                <w:szCs w:val="20"/>
              </w:rPr>
            </w:pPr>
            <w:r w:rsidRPr="00351B34">
              <w:rPr>
                <w:rFonts w:cstheme="minorHAnsi"/>
                <w:sz w:val="20"/>
                <w:szCs w:val="20"/>
              </w:rPr>
              <w:t xml:space="preserve"> </w:t>
            </w:r>
          </w:p>
        </w:tc>
        <w:tc>
          <w:tcPr>
            <w:tcW w:w="2160" w:type="dxa"/>
          </w:tcPr>
          <w:p w:rsidR="00B23470" w:rsidRPr="00351B34" w:rsidRDefault="00B23470" w:rsidP="00785026">
            <w:pPr>
              <w:pStyle w:val="ListParagraph"/>
              <w:numPr>
                <w:ilvl w:val="0"/>
                <w:numId w:val="9"/>
              </w:numPr>
              <w:ind w:left="144" w:hanging="144"/>
              <w:rPr>
                <w:rFonts w:cstheme="minorHAnsi"/>
                <w:sz w:val="20"/>
                <w:szCs w:val="20"/>
              </w:rPr>
            </w:pPr>
            <w:r w:rsidRPr="00351B34">
              <w:rPr>
                <w:rFonts w:cstheme="minorHAnsi"/>
                <w:sz w:val="20"/>
                <w:szCs w:val="20"/>
              </w:rPr>
              <w:t xml:space="preserve">only </w:t>
            </w:r>
            <w:r w:rsidRPr="00351B34">
              <w:rPr>
                <w:rFonts w:cstheme="minorHAnsi"/>
                <w:b/>
                <w:sz w:val="20"/>
                <w:szCs w:val="20"/>
              </w:rPr>
              <w:t>list</w:t>
            </w:r>
            <w:r w:rsidRPr="00351B34">
              <w:rPr>
                <w:rFonts w:cstheme="minorHAnsi"/>
                <w:sz w:val="20"/>
                <w:szCs w:val="20"/>
              </w:rPr>
              <w:t xml:space="preserve"> threats to internal validity (history, maturation, attrition, selection bias, etc.); </w:t>
            </w:r>
            <w:r w:rsidRPr="00351B34">
              <w:rPr>
                <w:rFonts w:cstheme="minorHAnsi"/>
                <w:i/>
                <w:sz w:val="20"/>
                <w:szCs w:val="20"/>
              </w:rPr>
              <w:t>no explanation of threat</w:t>
            </w:r>
          </w:p>
          <w:p w:rsidR="00B23470" w:rsidRPr="00351B34" w:rsidRDefault="00B23470" w:rsidP="00785026">
            <w:pPr>
              <w:rPr>
                <w:rFonts w:cstheme="minorHAnsi"/>
                <w:sz w:val="20"/>
                <w:szCs w:val="20"/>
              </w:rPr>
            </w:pPr>
            <w:r w:rsidRPr="00351B34">
              <w:rPr>
                <w:rFonts w:cstheme="minorHAnsi"/>
                <w:sz w:val="20"/>
                <w:szCs w:val="20"/>
              </w:rPr>
              <w:t>OR</w:t>
            </w:r>
          </w:p>
          <w:p w:rsidR="00B23470" w:rsidRPr="00351B34" w:rsidRDefault="00B23470" w:rsidP="00785026">
            <w:pPr>
              <w:pStyle w:val="ListParagraph"/>
              <w:numPr>
                <w:ilvl w:val="0"/>
                <w:numId w:val="9"/>
              </w:numPr>
              <w:ind w:left="144" w:hanging="144"/>
              <w:rPr>
                <w:rFonts w:cstheme="minorHAnsi"/>
                <w:sz w:val="20"/>
                <w:szCs w:val="20"/>
              </w:rPr>
            </w:pPr>
            <w:r w:rsidRPr="00351B34">
              <w:rPr>
                <w:rFonts w:cstheme="minorHAnsi"/>
                <w:sz w:val="20"/>
                <w:szCs w:val="20"/>
              </w:rPr>
              <w:t xml:space="preserve">only </w:t>
            </w:r>
            <w:r w:rsidRPr="00351B34">
              <w:rPr>
                <w:rFonts w:cstheme="minorHAnsi"/>
                <w:i/>
                <w:sz w:val="20"/>
                <w:szCs w:val="20"/>
              </w:rPr>
              <w:t>lists</w:t>
            </w:r>
            <w:r w:rsidRPr="00351B34">
              <w:rPr>
                <w:rFonts w:cstheme="minorHAnsi"/>
                <w:sz w:val="20"/>
                <w:szCs w:val="20"/>
              </w:rPr>
              <w:t xml:space="preserve"> issues or study characteristics related to generalizability (external validity); </w:t>
            </w:r>
            <w:r w:rsidRPr="00351B34">
              <w:rPr>
                <w:rFonts w:cstheme="minorHAnsi"/>
                <w:i/>
                <w:sz w:val="20"/>
                <w:szCs w:val="20"/>
              </w:rPr>
              <w:t>no explanation of threat</w:t>
            </w:r>
          </w:p>
        </w:tc>
        <w:tc>
          <w:tcPr>
            <w:tcW w:w="2070" w:type="dxa"/>
          </w:tcPr>
          <w:p w:rsidR="00B23470" w:rsidRPr="00351B34" w:rsidRDefault="00B23470" w:rsidP="00785026">
            <w:pPr>
              <w:pStyle w:val="ListParagraph"/>
              <w:numPr>
                <w:ilvl w:val="0"/>
                <w:numId w:val="7"/>
              </w:numPr>
              <w:ind w:left="144" w:hanging="144"/>
              <w:rPr>
                <w:rFonts w:cstheme="minorHAnsi"/>
                <w:sz w:val="20"/>
                <w:szCs w:val="20"/>
              </w:rPr>
            </w:pPr>
            <w:r w:rsidRPr="00351B34">
              <w:rPr>
                <w:rFonts w:cstheme="minorHAnsi"/>
                <w:sz w:val="20"/>
                <w:szCs w:val="20"/>
              </w:rPr>
              <w:t xml:space="preserve">student states, describes, &amp; explains </w:t>
            </w:r>
            <w:r w:rsidRPr="00351B34">
              <w:rPr>
                <w:rFonts w:cstheme="minorHAnsi"/>
                <w:i/>
                <w:sz w:val="20"/>
                <w:szCs w:val="20"/>
              </w:rPr>
              <w:t>why</w:t>
            </w:r>
            <w:r w:rsidRPr="00351B34">
              <w:rPr>
                <w:rFonts w:cstheme="minorHAnsi"/>
                <w:sz w:val="20"/>
                <w:szCs w:val="20"/>
              </w:rPr>
              <w:t xml:space="preserve"> a study characteristic (e.g., attrition, testing, no comparison group) is a threat to </w:t>
            </w:r>
            <w:r w:rsidRPr="00351B34">
              <w:rPr>
                <w:rFonts w:cstheme="minorHAnsi"/>
                <w:b/>
                <w:sz w:val="20"/>
                <w:szCs w:val="20"/>
              </w:rPr>
              <w:t>internal</w:t>
            </w:r>
            <w:r w:rsidRPr="00351B34">
              <w:rPr>
                <w:rFonts w:cstheme="minorHAnsi"/>
                <w:sz w:val="20"/>
                <w:szCs w:val="20"/>
              </w:rPr>
              <w:t xml:space="preserve"> validity</w:t>
            </w:r>
          </w:p>
          <w:p w:rsidR="00B23470" w:rsidRPr="00351B34" w:rsidRDefault="00B23470" w:rsidP="00785026">
            <w:pPr>
              <w:rPr>
                <w:rFonts w:cstheme="minorHAnsi"/>
                <w:sz w:val="20"/>
                <w:szCs w:val="20"/>
              </w:rPr>
            </w:pPr>
            <w:r w:rsidRPr="00351B34">
              <w:rPr>
                <w:rFonts w:cstheme="minorHAnsi"/>
                <w:sz w:val="20"/>
                <w:szCs w:val="20"/>
              </w:rPr>
              <w:t>AND</w:t>
            </w:r>
          </w:p>
          <w:p w:rsidR="00B23470" w:rsidRPr="00351B34" w:rsidRDefault="00B23470" w:rsidP="00785026">
            <w:pPr>
              <w:pStyle w:val="ListParagraph"/>
              <w:numPr>
                <w:ilvl w:val="0"/>
                <w:numId w:val="7"/>
              </w:numPr>
              <w:ind w:left="144" w:hanging="144"/>
              <w:rPr>
                <w:rFonts w:cstheme="minorHAnsi"/>
                <w:sz w:val="20"/>
                <w:szCs w:val="20"/>
              </w:rPr>
            </w:pPr>
            <w:r w:rsidRPr="00351B34">
              <w:rPr>
                <w:rFonts w:cstheme="minorHAnsi"/>
                <w:sz w:val="20"/>
                <w:szCs w:val="20"/>
              </w:rPr>
              <w:t>no mention of external validity</w:t>
            </w:r>
          </w:p>
        </w:tc>
        <w:tc>
          <w:tcPr>
            <w:tcW w:w="2335" w:type="dxa"/>
          </w:tcPr>
          <w:p w:rsidR="00B23470" w:rsidRPr="00351B34" w:rsidRDefault="00B23470" w:rsidP="00785026">
            <w:pPr>
              <w:pStyle w:val="ListParagraph"/>
              <w:numPr>
                <w:ilvl w:val="0"/>
                <w:numId w:val="7"/>
              </w:numPr>
              <w:ind w:left="144" w:hanging="144"/>
              <w:rPr>
                <w:rFonts w:cstheme="minorHAnsi"/>
                <w:sz w:val="20"/>
                <w:szCs w:val="20"/>
              </w:rPr>
            </w:pPr>
            <w:r w:rsidRPr="00351B34">
              <w:rPr>
                <w:rFonts w:cstheme="minorHAnsi"/>
                <w:sz w:val="20"/>
                <w:szCs w:val="20"/>
              </w:rPr>
              <w:t xml:space="preserve">student states, describes, &amp; explains </w:t>
            </w:r>
            <w:r w:rsidRPr="00351B34">
              <w:rPr>
                <w:rFonts w:cstheme="minorHAnsi"/>
                <w:i/>
                <w:sz w:val="20"/>
                <w:szCs w:val="20"/>
              </w:rPr>
              <w:t>why</w:t>
            </w:r>
            <w:r w:rsidRPr="00351B34">
              <w:rPr>
                <w:rFonts w:cstheme="minorHAnsi"/>
                <w:sz w:val="20"/>
                <w:szCs w:val="20"/>
              </w:rPr>
              <w:t xml:space="preserve"> a study characteristic (e.g., attrition, testing, no comparison group) is a threat to </w:t>
            </w:r>
            <w:r w:rsidRPr="00351B34">
              <w:rPr>
                <w:rFonts w:cstheme="minorHAnsi"/>
                <w:b/>
                <w:sz w:val="20"/>
                <w:szCs w:val="20"/>
              </w:rPr>
              <w:t>internal</w:t>
            </w:r>
            <w:r w:rsidRPr="00351B34">
              <w:rPr>
                <w:rFonts w:cstheme="minorHAnsi"/>
                <w:sz w:val="20"/>
                <w:szCs w:val="20"/>
              </w:rPr>
              <w:t xml:space="preserve"> validity; </w:t>
            </w:r>
          </w:p>
          <w:p w:rsidR="00B23470" w:rsidRPr="00351B34" w:rsidRDefault="00B23470" w:rsidP="00785026">
            <w:pPr>
              <w:rPr>
                <w:rFonts w:cstheme="minorHAnsi"/>
                <w:sz w:val="20"/>
                <w:szCs w:val="20"/>
              </w:rPr>
            </w:pPr>
            <w:r w:rsidRPr="00351B34">
              <w:rPr>
                <w:rFonts w:cstheme="minorHAnsi"/>
                <w:sz w:val="20"/>
                <w:szCs w:val="20"/>
              </w:rPr>
              <w:t>AND</w:t>
            </w:r>
          </w:p>
          <w:p w:rsidR="00B23470" w:rsidRPr="00351B34" w:rsidRDefault="00B23470" w:rsidP="00785026">
            <w:pPr>
              <w:pStyle w:val="ListParagraph"/>
              <w:numPr>
                <w:ilvl w:val="0"/>
                <w:numId w:val="11"/>
              </w:numPr>
              <w:ind w:left="144" w:hanging="144"/>
              <w:rPr>
                <w:rFonts w:cstheme="minorHAnsi"/>
                <w:sz w:val="20"/>
                <w:szCs w:val="20"/>
              </w:rPr>
            </w:pPr>
            <w:r w:rsidRPr="00351B34">
              <w:rPr>
                <w:rFonts w:cstheme="minorHAnsi"/>
                <w:sz w:val="20"/>
                <w:szCs w:val="20"/>
              </w:rPr>
              <w:t xml:space="preserve">student states, describes, &amp; explains why a study characteristic is a threat to </w:t>
            </w:r>
            <w:r w:rsidRPr="00351B34">
              <w:rPr>
                <w:rFonts w:cstheme="minorHAnsi"/>
                <w:b/>
                <w:sz w:val="20"/>
                <w:szCs w:val="20"/>
              </w:rPr>
              <w:t>external</w:t>
            </w:r>
            <w:r w:rsidRPr="00351B34">
              <w:rPr>
                <w:rFonts w:cstheme="minorHAnsi"/>
                <w:sz w:val="20"/>
                <w:szCs w:val="20"/>
              </w:rPr>
              <w:t xml:space="preserve"> validity</w:t>
            </w:r>
          </w:p>
        </w:tc>
      </w:tr>
    </w:tbl>
    <w:p w:rsidR="00B23470" w:rsidRPr="00351B34" w:rsidRDefault="00B23470" w:rsidP="00B23470">
      <w:pPr>
        <w:spacing w:after="0"/>
        <w:rPr>
          <w:rFonts w:cstheme="minorHAnsi"/>
          <w:sz w:val="20"/>
          <w:szCs w:val="20"/>
        </w:rPr>
      </w:pPr>
    </w:p>
    <w:p w:rsidR="00B23470" w:rsidRPr="00351B34" w:rsidRDefault="00B23470" w:rsidP="00B23470">
      <w:pPr>
        <w:rPr>
          <w:rFonts w:cstheme="minorHAnsi"/>
          <w:sz w:val="20"/>
          <w:szCs w:val="20"/>
        </w:rPr>
      </w:pPr>
      <w:r w:rsidRPr="00351B34">
        <w:rPr>
          <w:rFonts w:cstheme="minorHAnsi"/>
          <w:b/>
          <w:sz w:val="20"/>
          <w:szCs w:val="20"/>
        </w:rPr>
        <w:t>Notes</w:t>
      </w:r>
      <w:r w:rsidRPr="00351B34">
        <w:rPr>
          <w:rFonts w:cstheme="minorHAnsi"/>
          <w:sz w:val="20"/>
          <w:szCs w:val="20"/>
        </w:rPr>
        <w:t xml:space="preserve">: </w:t>
      </w:r>
    </w:p>
    <w:p w:rsidR="00B23470" w:rsidRPr="00B23470" w:rsidRDefault="00B23470" w:rsidP="00B23470">
      <w:pPr>
        <w:spacing w:after="0"/>
        <w:rPr>
          <w:rFonts w:cstheme="minorHAnsi"/>
          <w:sz w:val="20"/>
          <w:szCs w:val="20"/>
        </w:rPr>
      </w:pPr>
    </w:p>
    <w:sectPr w:rsidR="00B23470" w:rsidRPr="00B23470" w:rsidSect="00353F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CD5"/>
    <w:multiLevelType w:val="hybridMultilevel"/>
    <w:tmpl w:val="476C6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132756"/>
    <w:multiLevelType w:val="hybridMultilevel"/>
    <w:tmpl w:val="949820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DA4557"/>
    <w:multiLevelType w:val="hybridMultilevel"/>
    <w:tmpl w:val="A238B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3030F0"/>
    <w:multiLevelType w:val="hybridMultilevel"/>
    <w:tmpl w:val="6A386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A43C88"/>
    <w:multiLevelType w:val="hybridMultilevel"/>
    <w:tmpl w:val="115C5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6D416A"/>
    <w:multiLevelType w:val="hybridMultilevel"/>
    <w:tmpl w:val="95CC2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8B05F9"/>
    <w:multiLevelType w:val="multilevel"/>
    <w:tmpl w:val="8DA69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0717A"/>
    <w:multiLevelType w:val="hybridMultilevel"/>
    <w:tmpl w:val="505AF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5310C6"/>
    <w:multiLevelType w:val="hybridMultilevel"/>
    <w:tmpl w:val="407E7F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3D3A78"/>
    <w:multiLevelType w:val="hybridMultilevel"/>
    <w:tmpl w:val="0402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D6650"/>
    <w:multiLevelType w:val="multilevel"/>
    <w:tmpl w:val="CFC0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440F6C"/>
    <w:multiLevelType w:val="multilevel"/>
    <w:tmpl w:val="C7E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CC12BF"/>
    <w:multiLevelType w:val="hybridMultilevel"/>
    <w:tmpl w:val="B396E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6"/>
  </w:num>
  <w:num w:numId="4">
    <w:abstractNumId w:val="3"/>
  </w:num>
  <w:num w:numId="5">
    <w:abstractNumId w:val="8"/>
  </w:num>
  <w:num w:numId="6">
    <w:abstractNumId w:val="2"/>
  </w:num>
  <w:num w:numId="7">
    <w:abstractNumId w:val="4"/>
  </w:num>
  <w:num w:numId="8">
    <w:abstractNumId w:val="7"/>
  </w:num>
  <w:num w:numId="9">
    <w:abstractNumId w:val="5"/>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96"/>
    <w:rsid w:val="00007E7A"/>
    <w:rsid w:val="00013D44"/>
    <w:rsid w:val="00023CAC"/>
    <w:rsid w:val="00042604"/>
    <w:rsid w:val="00047D10"/>
    <w:rsid w:val="00080CCC"/>
    <w:rsid w:val="000F0FF5"/>
    <w:rsid w:val="00132AF5"/>
    <w:rsid w:val="001E304A"/>
    <w:rsid w:val="001F2383"/>
    <w:rsid w:val="001F31A0"/>
    <w:rsid w:val="00220290"/>
    <w:rsid w:val="002324FA"/>
    <w:rsid w:val="002370D8"/>
    <w:rsid w:val="00277024"/>
    <w:rsid w:val="0028593A"/>
    <w:rsid w:val="002C7FF7"/>
    <w:rsid w:val="002F0302"/>
    <w:rsid w:val="002F2BB8"/>
    <w:rsid w:val="002F61E5"/>
    <w:rsid w:val="00300864"/>
    <w:rsid w:val="00353F8F"/>
    <w:rsid w:val="00370271"/>
    <w:rsid w:val="00374392"/>
    <w:rsid w:val="00392C28"/>
    <w:rsid w:val="003C2C34"/>
    <w:rsid w:val="003D5DF1"/>
    <w:rsid w:val="0040456A"/>
    <w:rsid w:val="00440805"/>
    <w:rsid w:val="0047727B"/>
    <w:rsid w:val="00483D6A"/>
    <w:rsid w:val="004843DF"/>
    <w:rsid w:val="00484BC8"/>
    <w:rsid w:val="00487626"/>
    <w:rsid w:val="004A543A"/>
    <w:rsid w:val="004A7F64"/>
    <w:rsid w:val="004C2C28"/>
    <w:rsid w:val="004D7982"/>
    <w:rsid w:val="004E5131"/>
    <w:rsid w:val="004E6D0E"/>
    <w:rsid w:val="004F74AF"/>
    <w:rsid w:val="00536002"/>
    <w:rsid w:val="005A2A86"/>
    <w:rsid w:val="005B693C"/>
    <w:rsid w:val="005D5D3B"/>
    <w:rsid w:val="005E3D1A"/>
    <w:rsid w:val="00610866"/>
    <w:rsid w:val="00627EE9"/>
    <w:rsid w:val="00636248"/>
    <w:rsid w:val="00637602"/>
    <w:rsid w:val="00660246"/>
    <w:rsid w:val="00663493"/>
    <w:rsid w:val="00685ACD"/>
    <w:rsid w:val="006B512C"/>
    <w:rsid w:val="00724A96"/>
    <w:rsid w:val="00725200"/>
    <w:rsid w:val="00745BB5"/>
    <w:rsid w:val="00774FC0"/>
    <w:rsid w:val="0079065E"/>
    <w:rsid w:val="007A4544"/>
    <w:rsid w:val="007A52D1"/>
    <w:rsid w:val="007B7F5E"/>
    <w:rsid w:val="007E561F"/>
    <w:rsid w:val="0082679D"/>
    <w:rsid w:val="00845209"/>
    <w:rsid w:val="0088047E"/>
    <w:rsid w:val="008A01AC"/>
    <w:rsid w:val="008B4111"/>
    <w:rsid w:val="008C0BD1"/>
    <w:rsid w:val="008C154A"/>
    <w:rsid w:val="00902437"/>
    <w:rsid w:val="009067A0"/>
    <w:rsid w:val="00910865"/>
    <w:rsid w:val="0092646A"/>
    <w:rsid w:val="00953C9C"/>
    <w:rsid w:val="009754B7"/>
    <w:rsid w:val="009A0E65"/>
    <w:rsid w:val="009A7CDD"/>
    <w:rsid w:val="009E42FA"/>
    <w:rsid w:val="009E509D"/>
    <w:rsid w:val="00A41EF8"/>
    <w:rsid w:val="00AA6FB9"/>
    <w:rsid w:val="00B0662A"/>
    <w:rsid w:val="00B22EA1"/>
    <w:rsid w:val="00B23470"/>
    <w:rsid w:val="00B43D8E"/>
    <w:rsid w:val="00B517E9"/>
    <w:rsid w:val="00B54B46"/>
    <w:rsid w:val="00B65EDA"/>
    <w:rsid w:val="00B9036F"/>
    <w:rsid w:val="00BD7103"/>
    <w:rsid w:val="00CA35E8"/>
    <w:rsid w:val="00CB3B7C"/>
    <w:rsid w:val="00CD56AE"/>
    <w:rsid w:val="00CE6D80"/>
    <w:rsid w:val="00D02344"/>
    <w:rsid w:val="00D02CB7"/>
    <w:rsid w:val="00D3408F"/>
    <w:rsid w:val="00D36AB0"/>
    <w:rsid w:val="00DD2710"/>
    <w:rsid w:val="00DE2BC0"/>
    <w:rsid w:val="00DE55F6"/>
    <w:rsid w:val="00DF12AC"/>
    <w:rsid w:val="00E36ABA"/>
    <w:rsid w:val="00E5213E"/>
    <w:rsid w:val="00ED0088"/>
    <w:rsid w:val="00ED65DA"/>
    <w:rsid w:val="00F0756D"/>
    <w:rsid w:val="00F1701E"/>
    <w:rsid w:val="00F36059"/>
    <w:rsid w:val="00F72593"/>
    <w:rsid w:val="00F757FC"/>
    <w:rsid w:val="00F76B2B"/>
    <w:rsid w:val="00F908A2"/>
    <w:rsid w:val="00FB49F9"/>
    <w:rsid w:val="00FD0154"/>
    <w:rsid w:val="00FD2482"/>
    <w:rsid w:val="00FE249E"/>
    <w:rsid w:val="00FE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139CD"/>
  <w15:chartTrackingRefBased/>
  <w15:docId w15:val="{B2FF988C-406C-49A0-BC66-1B8E828F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A96"/>
    <w:pPr>
      <w:ind w:left="720"/>
      <w:contextualSpacing/>
    </w:pPr>
  </w:style>
  <w:style w:type="paragraph" w:styleId="NormalWeb">
    <w:name w:val="Normal (Web)"/>
    <w:basedOn w:val="Normal"/>
    <w:uiPriority w:val="99"/>
    <w:semiHidden/>
    <w:unhideWhenUsed/>
    <w:rsid w:val="00DD27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2710"/>
    <w:rPr>
      <w:b/>
      <w:bCs/>
    </w:rPr>
  </w:style>
  <w:style w:type="table" w:styleId="TableGrid">
    <w:name w:val="Table Grid"/>
    <w:basedOn w:val="TableNormal"/>
    <w:uiPriority w:val="39"/>
    <w:rsid w:val="008C1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234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2389">
      <w:bodyDiv w:val="1"/>
      <w:marLeft w:val="0"/>
      <w:marRight w:val="0"/>
      <w:marTop w:val="0"/>
      <w:marBottom w:val="0"/>
      <w:divBdr>
        <w:top w:val="none" w:sz="0" w:space="0" w:color="auto"/>
        <w:left w:val="none" w:sz="0" w:space="0" w:color="auto"/>
        <w:bottom w:val="none" w:sz="0" w:space="0" w:color="auto"/>
        <w:right w:val="none" w:sz="0" w:space="0" w:color="auto"/>
      </w:divBdr>
    </w:div>
    <w:div w:id="5192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Finney, Sara - finneysj</dc:creator>
  <cp:keywords/>
  <dc:description/>
  <cp:lastModifiedBy>Stewart, Jonathan Paul - stewarjp</cp:lastModifiedBy>
  <cp:revision>2</cp:revision>
  <dcterms:created xsi:type="dcterms:W3CDTF">2022-12-16T20:07:00Z</dcterms:created>
  <dcterms:modified xsi:type="dcterms:W3CDTF">2022-12-16T20:07:00Z</dcterms:modified>
</cp:coreProperties>
</file>