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7C" w:rsidRDefault="00AA458D" w:rsidP="001D567C">
      <w:pPr>
        <w:spacing w:after="0" w:line="360" w:lineRule="auto"/>
        <w:jc w:val="center"/>
        <w:rPr>
          <w:rFonts w:asciiTheme="majorHAnsi" w:hAnsiTheme="majorHAnsi" w:cs="Times New Roman"/>
          <w:color w:val="1F497D" w:themeColor="text2"/>
          <w:sz w:val="36"/>
          <w:szCs w:val="52"/>
        </w:rPr>
      </w:pPr>
      <w:r w:rsidRPr="00F92E8F">
        <w:rPr>
          <w:rFonts w:asciiTheme="majorHAnsi" w:hAnsiTheme="majorHAnsi" w:cs="Times New Roman"/>
          <w:color w:val="1F497D" w:themeColor="text2"/>
          <w:sz w:val="36"/>
          <w:szCs w:val="52"/>
        </w:rPr>
        <w:t xml:space="preserve">Virginia Department of Small Business </w:t>
      </w:r>
      <w:r w:rsidR="00C36B94">
        <w:rPr>
          <w:rFonts w:asciiTheme="majorHAnsi" w:hAnsiTheme="majorHAnsi" w:cs="Times New Roman"/>
          <w:color w:val="1F497D" w:themeColor="text2"/>
          <w:sz w:val="36"/>
          <w:szCs w:val="52"/>
        </w:rPr>
        <w:t xml:space="preserve">&amp; </w:t>
      </w:r>
      <w:r w:rsidRPr="00F92E8F">
        <w:rPr>
          <w:rFonts w:asciiTheme="majorHAnsi" w:hAnsiTheme="majorHAnsi" w:cs="Times New Roman"/>
          <w:color w:val="1F497D" w:themeColor="text2"/>
          <w:sz w:val="36"/>
          <w:szCs w:val="52"/>
        </w:rPr>
        <w:t>Supplier Diversity</w:t>
      </w:r>
    </w:p>
    <w:p w:rsidR="00F92E8F" w:rsidRPr="00F92E8F" w:rsidRDefault="001D732F" w:rsidP="001D567C">
      <w:pPr>
        <w:spacing w:after="0" w:line="360" w:lineRule="auto"/>
        <w:jc w:val="center"/>
        <w:rPr>
          <w:rFonts w:asciiTheme="majorHAnsi" w:hAnsiTheme="majorHAnsi" w:cs="Times New Roman"/>
          <w:b/>
          <w:color w:val="1F497D" w:themeColor="text2"/>
          <w:sz w:val="40"/>
          <w:szCs w:val="52"/>
        </w:rPr>
      </w:pPr>
      <w:r w:rsidRPr="001D732F">
        <w:rPr>
          <w:rFonts w:asciiTheme="majorHAnsi" w:hAnsiTheme="majorHAnsi" w:cs="Times New Roman"/>
          <w:b/>
          <w:color w:val="1F497D" w:themeColor="text2"/>
          <w:sz w:val="40"/>
          <w:szCs w:val="52"/>
        </w:rPr>
        <w:t>Re</w:t>
      </w:r>
      <w:r>
        <w:rPr>
          <w:rFonts w:asciiTheme="majorHAnsi" w:hAnsiTheme="majorHAnsi" w:cs="Times New Roman"/>
          <w:b/>
          <w:color w:val="1F497D" w:themeColor="text2"/>
          <w:sz w:val="40"/>
          <w:szCs w:val="52"/>
        </w:rPr>
        <w:t>gional Connect Event for State Agency Buyers</w:t>
      </w:r>
    </w:p>
    <w:p w:rsidR="00BB19A6" w:rsidRDefault="001D567C" w:rsidP="004B7954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EFCCA" wp14:editId="1944B2CB">
                <wp:simplePos x="0" y="0"/>
                <wp:positionH relativeFrom="column">
                  <wp:posOffset>-914400</wp:posOffset>
                </wp:positionH>
                <wp:positionV relativeFrom="paragraph">
                  <wp:posOffset>105460</wp:posOffset>
                </wp:positionV>
                <wp:extent cx="7772400" cy="0"/>
                <wp:effectExtent l="0" t="1905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8.3pt" to="54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knywEAAIIDAAAOAAAAZHJzL2Uyb0RvYy54bWysU9tu2zAMfR+wfxD0vtjOuiUw4hRYguxl&#10;lwDdPoCRZVuAbqDUOPn7UbKbdttb0RdZJMVDnkN6c38xmp0lBuVsw6tFyZm0wrXK9g3//evwYc1Z&#10;iGBb0M7Khl9l4Pfb9+82o6/l0g1OtxIZgdhQj77hQ4y+LoogBmkgLJyXloKdQwORTOyLFmEkdKOL&#10;ZVl+LkaHrUcnZAjk3U9Bvs34XSdF/Nl1QUamG069xXxiPk/pLLYbqHsEPygxtwGv6MKAslT0BrWH&#10;COwR1X9QRgl0wXVxIZwpXNcpITMHYlOV/7B5GMDLzIXECf4mU3g7WPHjfESm2oZ/rDizYGhGDxFB&#10;9UNkO2ctKeiQUZCUGn2oKWFnjzhbwR8x0b50aNKXCLFLVvd6U1deIhPkXK1Wy7uShiCeYsVzoscQ&#10;v0pnWLo0XCubiEMN528hUjF6+vQkua07KK3z8LRlI3W/rjI00A51GiJVMZ5YBdtzBrqn5RQRM2Rw&#10;WrUpPQEF7E87jewMtCB3h3X1ZZ8f6Ufz3bWTe/WpJOypifl9bugvoNTdHsIwpeTQnKJtKiTzMs5k&#10;kpCTdOl2cu01K1okiwad0eelTJv00qb7y19n+wcAAP//AwBQSwMEFAAGAAgAAAAhAOtSSmzeAAAA&#10;CwEAAA8AAABkcnMvZG93bnJldi54bWxMj0FLw0AQhe+C/2EZwVu7aamhxGyKCILiqY0Uj9PsmAR3&#10;Z8Pupk399W7xYI/z3uPN98rNZI04kg+9YwWLeQaCuHG651bBR/0yW4MIEVmjcUwKzhRgU93elFho&#10;d+ItHXexFamEQ4EKuhiHQsrQdGQxzN1AnLwv5y3GdPpWao+nVG6NXGZZLi32nD50ONBzR833brQK&#10;xvdP/8oPpkXavu3r+rw39c9Sqfu76ekRRKQp/ofhgp/QoUpMBzeyDsIomC1WqzQmJifPQVwS2TpL&#10;yuFPkVUprzdUvwAAAP//AwBQSwECLQAUAAYACAAAACEAtoM4kv4AAADhAQAAEwAAAAAAAAAAAAAA&#10;AAAAAAAAW0NvbnRlbnRfVHlwZXNdLnhtbFBLAQItABQABgAIAAAAIQA4/SH/1gAAAJQBAAALAAAA&#10;AAAAAAAAAAAAAC8BAABfcmVscy8ucmVsc1BLAQItABQABgAIAAAAIQA/RGknywEAAIIDAAAOAAAA&#10;AAAAAAAAAAAAAC4CAABkcnMvZTJvRG9jLnhtbFBLAQItABQABgAIAAAAIQDrUkps3gAAAAsBAAAP&#10;AAAAAAAAAAAAAAAAACUEAABkcnMvZG93bnJldi54bWxQSwUGAAAAAAQABADzAAAAMAUAAAAA&#10;" strokecolor="#376092" strokeweight="3pt"/>
            </w:pict>
          </mc:Fallback>
        </mc:AlternateContent>
      </w:r>
    </w:p>
    <w:p w:rsidR="00BB19A6" w:rsidRPr="00C36B94" w:rsidRDefault="00BB19A6" w:rsidP="00BB19A6">
      <w:pPr>
        <w:spacing w:after="0" w:line="240" w:lineRule="auto"/>
        <w:jc w:val="center"/>
        <w:rPr>
          <w:rFonts w:asciiTheme="majorHAnsi" w:hAnsiTheme="majorHAnsi" w:cs="Times New Roman"/>
          <w:color w:val="FF0000"/>
          <w:sz w:val="28"/>
          <w:szCs w:val="28"/>
        </w:rPr>
      </w:pPr>
      <w:r w:rsidRPr="00C36B94">
        <w:rPr>
          <w:rFonts w:asciiTheme="majorHAnsi" w:hAnsiTheme="majorHAnsi" w:cs="Times New Roman"/>
          <w:color w:val="FF0000"/>
          <w:sz w:val="28"/>
          <w:szCs w:val="28"/>
        </w:rPr>
        <w:t xml:space="preserve">Calling All </w:t>
      </w:r>
      <w:r w:rsidRPr="00C36B94">
        <w:rPr>
          <w:rFonts w:asciiTheme="majorHAnsi" w:hAnsiTheme="majorHAnsi" w:cs="Times New Roman"/>
          <w:b/>
          <w:color w:val="FF0000"/>
          <w:sz w:val="40"/>
          <w:szCs w:val="28"/>
        </w:rPr>
        <w:t>S</w:t>
      </w:r>
      <w:r w:rsidR="001B408F" w:rsidRPr="00C36B94">
        <w:rPr>
          <w:rFonts w:asciiTheme="majorHAnsi" w:hAnsiTheme="majorHAnsi" w:cs="Times New Roman"/>
          <w:b/>
          <w:color w:val="FF0000"/>
          <w:sz w:val="40"/>
          <w:szCs w:val="28"/>
        </w:rPr>
        <w:t>tate Procurement O</w:t>
      </w:r>
      <w:r w:rsidR="004B7954" w:rsidRPr="00C36B94">
        <w:rPr>
          <w:rFonts w:asciiTheme="majorHAnsi" w:hAnsiTheme="majorHAnsi" w:cs="Times New Roman"/>
          <w:b/>
          <w:color w:val="FF0000"/>
          <w:sz w:val="40"/>
          <w:szCs w:val="28"/>
        </w:rPr>
        <w:t>fficers</w:t>
      </w:r>
    </w:p>
    <w:p w:rsidR="004B7954" w:rsidRPr="00BB19A6" w:rsidRDefault="004B7954" w:rsidP="0049665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BB19A6" w:rsidRPr="00BB19A6" w:rsidRDefault="00BB19A6" w:rsidP="00BB19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36B94" w:rsidRDefault="00C36B94" w:rsidP="00BB19A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  <w:r>
        <w:rPr>
          <w:rFonts w:asciiTheme="majorHAnsi" w:hAnsiTheme="majorHAnsi" w:cs="Times New Roman"/>
          <w:b/>
          <w:color w:val="1F497D" w:themeColor="text2"/>
          <w:sz w:val="32"/>
          <w:szCs w:val="32"/>
        </w:rPr>
        <w:t>Date:  Thursday, October 20, 2016</w:t>
      </w:r>
    </w:p>
    <w:p w:rsidR="00C36B94" w:rsidRDefault="00C36B94" w:rsidP="00BB19A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  <w:r>
        <w:rPr>
          <w:rFonts w:asciiTheme="majorHAnsi" w:hAnsiTheme="majorHAnsi" w:cs="Times New Roman"/>
          <w:b/>
          <w:color w:val="1F497D" w:themeColor="text2"/>
          <w:sz w:val="32"/>
          <w:szCs w:val="32"/>
        </w:rPr>
        <w:t>Time:  Noon—4 PM</w:t>
      </w:r>
    </w:p>
    <w:p w:rsidR="00C36B94" w:rsidRDefault="00C36B94" w:rsidP="00BB19A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  <w:r>
        <w:rPr>
          <w:rFonts w:asciiTheme="majorHAnsi" w:hAnsiTheme="majorHAnsi" w:cs="Times New Roman"/>
          <w:b/>
          <w:color w:val="1F497D" w:themeColor="text2"/>
          <w:sz w:val="32"/>
          <w:szCs w:val="32"/>
        </w:rPr>
        <w:t>Place:  James Madison University</w:t>
      </w:r>
      <w:r w:rsidRPr="00C36B94"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 </w:t>
      </w:r>
    </w:p>
    <w:p w:rsidR="00C36B94" w:rsidRPr="00C36B94" w:rsidRDefault="00C36B94" w:rsidP="00BB19A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  <w:r w:rsidRPr="00C36B94"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              Warren Hall/Madison Union</w:t>
      </w:r>
      <w:r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 Ballroom, 5</w:t>
      </w:r>
      <w:r w:rsidRPr="00C36B94">
        <w:rPr>
          <w:rFonts w:asciiTheme="majorHAnsi" w:hAnsiTheme="majorHAnsi" w:cs="Times New Roman"/>
          <w:b/>
          <w:color w:val="1F497D" w:themeColor="text2"/>
          <w:sz w:val="32"/>
          <w:szCs w:val="32"/>
          <w:vertAlign w:val="superscript"/>
        </w:rPr>
        <w:t>th</w:t>
      </w:r>
      <w:r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 Floor</w:t>
      </w:r>
    </w:p>
    <w:p w:rsidR="00C36B94" w:rsidRDefault="00C36B94" w:rsidP="00BB19A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  <w:r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              </w:t>
      </w:r>
      <w:r w:rsidRPr="00C36B94">
        <w:rPr>
          <w:rFonts w:asciiTheme="majorHAnsi" w:hAnsiTheme="majorHAnsi" w:cs="Times New Roman"/>
          <w:b/>
          <w:color w:val="1F497D" w:themeColor="text2"/>
          <w:sz w:val="32"/>
          <w:szCs w:val="32"/>
        </w:rPr>
        <w:t>170 Bluestone Drive</w:t>
      </w:r>
      <w:r>
        <w:rPr>
          <w:rFonts w:asciiTheme="majorHAnsi" w:hAnsiTheme="majorHAnsi" w:cs="Times New Roman"/>
          <w:b/>
          <w:color w:val="1F497D" w:themeColor="text2"/>
          <w:sz w:val="32"/>
          <w:szCs w:val="32"/>
        </w:rPr>
        <w:t>, Harrisonburg, VA 22807</w:t>
      </w:r>
    </w:p>
    <w:p w:rsidR="00C36B94" w:rsidRDefault="00C36B94" w:rsidP="00BB19A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</w:p>
    <w:p w:rsidR="00C36B94" w:rsidRDefault="00C36B94" w:rsidP="00BB19A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</w:p>
    <w:p w:rsidR="00C36B94" w:rsidRPr="00C36B94" w:rsidRDefault="00C36B94" w:rsidP="00BB19A6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C36B94">
        <w:rPr>
          <w:rFonts w:asciiTheme="majorHAnsi" w:hAnsiTheme="majorHAnsi" w:cs="Times New Roman"/>
          <w:b/>
          <w:sz w:val="32"/>
          <w:szCs w:val="32"/>
        </w:rPr>
        <w:t xml:space="preserve">You’re invited to connect with the Agency Director, Tracey Wiley, and later </w:t>
      </w:r>
      <w:r w:rsidR="004677A6">
        <w:rPr>
          <w:rFonts w:asciiTheme="majorHAnsi" w:hAnsiTheme="majorHAnsi" w:cs="Times New Roman"/>
          <w:b/>
          <w:sz w:val="32"/>
          <w:szCs w:val="32"/>
        </w:rPr>
        <w:t xml:space="preserve">in the afternoon </w:t>
      </w:r>
      <w:r w:rsidRPr="00C36B94">
        <w:rPr>
          <w:rFonts w:asciiTheme="majorHAnsi" w:hAnsiTheme="majorHAnsi" w:cs="Times New Roman"/>
          <w:b/>
          <w:sz w:val="32"/>
          <w:szCs w:val="32"/>
        </w:rPr>
        <w:t xml:space="preserve">with potential vendors for your future procurements, at roundtable discussions on your needs for various goods and services.  </w:t>
      </w:r>
    </w:p>
    <w:p w:rsidR="00630F03" w:rsidRPr="00C36B94" w:rsidRDefault="00C36B94" w:rsidP="00BB19A6">
      <w:pPr>
        <w:spacing w:after="0" w:line="240" w:lineRule="auto"/>
        <w:rPr>
          <w:rFonts w:asciiTheme="majorHAnsi" w:hAnsiTheme="majorHAnsi"/>
          <w:sz w:val="32"/>
          <w:szCs w:val="24"/>
        </w:rPr>
      </w:pPr>
      <w:r w:rsidRPr="00C36B94">
        <w:rPr>
          <w:rFonts w:asciiTheme="majorHAnsi" w:hAnsiTheme="majorHAnsi" w:cs="Times New Roman"/>
          <w:b/>
          <w:sz w:val="32"/>
          <w:szCs w:val="32"/>
        </w:rPr>
        <w:t xml:space="preserve">Help vendors learn how to position their companies to bid on and win future state contracts.  This is your opportunity to meet the vendors face-to-face to highlight the goods and services your agency buys and also to emphasize the importance of Micro and </w:t>
      </w:r>
      <w:proofErr w:type="spellStart"/>
      <w:r w:rsidRPr="00C36B94">
        <w:rPr>
          <w:rFonts w:asciiTheme="majorHAnsi" w:hAnsiTheme="majorHAnsi" w:cs="Times New Roman"/>
          <w:b/>
          <w:sz w:val="32"/>
          <w:szCs w:val="32"/>
        </w:rPr>
        <w:t>SWaM</w:t>
      </w:r>
      <w:proofErr w:type="spellEnd"/>
      <w:r w:rsidRPr="00C36B94">
        <w:rPr>
          <w:rFonts w:asciiTheme="majorHAnsi" w:hAnsiTheme="majorHAnsi" w:cs="Times New Roman"/>
          <w:b/>
          <w:sz w:val="32"/>
          <w:szCs w:val="32"/>
        </w:rPr>
        <w:t xml:space="preserve"> certifications.  We </w:t>
      </w:r>
      <w:r w:rsidR="004677A6">
        <w:rPr>
          <w:rFonts w:asciiTheme="majorHAnsi" w:hAnsiTheme="majorHAnsi" w:cs="Times New Roman"/>
          <w:b/>
          <w:sz w:val="32"/>
          <w:szCs w:val="32"/>
        </w:rPr>
        <w:t>strongly encourage</w:t>
      </w:r>
      <w:r w:rsidRPr="00C36B94">
        <w:rPr>
          <w:rFonts w:asciiTheme="majorHAnsi" w:hAnsiTheme="majorHAnsi" w:cs="Times New Roman"/>
          <w:b/>
          <w:sz w:val="32"/>
          <w:szCs w:val="32"/>
        </w:rPr>
        <w:t xml:space="preserve"> your participation. </w:t>
      </w:r>
      <w:r>
        <w:rPr>
          <w:rFonts w:asciiTheme="majorHAnsi" w:hAnsiTheme="majorHAnsi" w:cs="Times New Roman"/>
          <w:b/>
          <w:sz w:val="32"/>
          <w:szCs w:val="32"/>
        </w:rPr>
        <w:t xml:space="preserve">  </w:t>
      </w:r>
      <w:r w:rsidRPr="00C36B94">
        <w:rPr>
          <w:rFonts w:asciiTheme="majorHAnsi" w:hAnsiTheme="majorHAnsi" w:cs="Times New Roman"/>
          <w:b/>
          <w:sz w:val="32"/>
          <w:szCs w:val="32"/>
        </w:rPr>
        <w:t>Light refreshments will be served.  Register today</w:t>
      </w:r>
      <w:r w:rsidR="004677A6">
        <w:rPr>
          <w:rFonts w:asciiTheme="majorHAnsi" w:hAnsiTheme="majorHAnsi" w:cs="Times New Roman"/>
          <w:b/>
          <w:sz w:val="32"/>
          <w:szCs w:val="32"/>
        </w:rPr>
        <w:t xml:space="preserve"> (required)</w:t>
      </w:r>
      <w:r w:rsidRPr="00C36B94">
        <w:rPr>
          <w:rFonts w:asciiTheme="majorHAnsi" w:hAnsiTheme="majorHAnsi" w:cs="Times New Roman"/>
          <w:b/>
          <w:sz w:val="32"/>
          <w:szCs w:val="32"/>
        </w:rPr>
        <w:t>!</w:t>
      </w:r>
      <w:r w:rsidR="004677A6">
        <w:rPr>
          <w:rFonts w:asciiTheme="majorHAnsi" w:hAnsiTheme="majorHAnsi" w:cs="Times New Roman"/>
          <w:b/>
          <w:sz w:val="32"/>
          <w:szCs w:val="32"/>
        </w:rPr>
        <w:t xml:space="preserve">  </w:t>
      </w:r>
    </w:p>
    <w:p w:rsidR="00C36B94" w:rsidRDefault="00C36B94" w:rsidP="00C36B94">
      <w:pPr>
        <w:tabs>
          <w:tab w:val="left" w:pos="7560"/>
        </w:tabs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  <w:u w:val="single"/>
        </w:rPr>
      </w:pPr>
    </w:p>
    <w:p w:rsidR="008A03BB" w:rsidRDefault="00BB19A6" w:rsidP="002B5288">
      <w:pPr>
        <w:tabs>
          <w:tab w:val="left" w:pos="7560"/>
        </w:tabs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  <w:u w:val="single"/>
        </w:rPr>
      </w:pPr>
      <w:r w:rsidRPr="00902CB2">
        <w:rPr>
          <w:rFonts w:asciiTheme="majorHAnsi" w:hAnsiTheme="majorHAnsi" w:cs="Times New Roman"/>
          <w:b/>
          <w:color w:val="1F497D" w:themeColor="text2"/>
          <w:sz w:val="32"/>
          <w:szCs w:val="32"/>
          <w:u w:val="single"/>
        </w:rPr>
        <w:t>To register</w:t>
      </w:r>
      <w:r w:rsidR="00C36B94">
        <w:rPr>
          <w:rFonts w:asciiTheme="majorHAnsi" w:hAnsiTheme="majorHAnsi" w:cs="Times New Roman"/>
          <w:b/>
          <w:color w:val="1F497D" w:themeColor="text2"/>
          <w:sz w:val="32"/>
          <w:szCs w:val="32"/>
          <w:u w:val="single"/>
        </w:rPr>
        <w:t xml:space="preserve">, </w:t>
      </w:r>
      <w:r w:rsidR="002B5288">
        <w:rPr>
          <w:rFonts w:asciiTheme="majorHAnsi" w:hAnsiTheme="majorHAnsi" w:cs="Times New Roman"/>
          <w:b/>
          <w:color w:val="1F497D" w:themeColor="text2"/>
          <w:sz w:val="32"/>
          <w:szCs w:val="32"/>
          <w:u w:val="single"/>
        </w:rPr>
        <w:t>p</w:t>
      </w:r>
      <w:r w:rsidR="002B5288" w:rsidRPr="002B5288">
        <w:rPr>
          <w:rFonts w:asciiTheme="majorHAnsi" w:hAnsiTheme="majorHAnsi" w:cs="Times New Roman"/>
          <w:b/>
          <w:color w:val="1F497D" w:themeColor="text2"/>
          <w:sz w:val="32"/>
          <w:szCs w:val="32"/>
          <w:u w:val="single"/>
        </w:rPr>
        <w:t>lease complete the attached registration form and return</w:t>
      </w:r>
      <w:r w:rsidR="002B5288">
        <w:rPr>
          <w:rFonts w:asciiTheme="majorHAnsi" w:hAnsiTheme="majorHAnsi" w:cs="Times New Roman"/>
          <w:b/>
          <w:color w:val="1F497D" w:themeColor="text2"/>
          <w:sz w:val="32"/>
          <w:szCs w:val="32"/>
          <w:u w:val="single"/>
        </w:rPr>
        <w:t xml:space="preserve"> to:</w:t>
      </w:r>
    </w:p>
    <w:p w:rsidR="002B5288" w:rsidRDefault="002B5288" w:rsidP="002B5288">
      <w:pPr>
        <w:tabs>
          <w:tab w:val="left" w:pos="7560"/>
        </w:tabs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  <w:u w:val="single"/>
        </w:rPr>
      </w:pPr>
    </w:p>
    <w:p w:rsidR="002B5288" w:rsidRPr="000E421B" w:rsidRDefault="002B5288" w:rsidP="002B5288">
      <w:pPr>
        <w:tabs>
          <w:tab w:val="left" w:pos="756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36B94" w:rsidRDefault="008A03BB" w:rsidP="00BB19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E421B">
        <w:rPr>
          <w:rFonts w:asciiTheme="majorHAnsi" w:hAnsiTheme="majorHAnsi" w:cs="Times New Roman"/>
          <w:sz w:val="24"/>
          <w:szCs w:val="24"/>
        </w:rPr>
        <w:t>Courtney Mustin</w:t>
      </w:r>
      <w:r w:rsidRPr="000E421B">
        <w:rPr>
          <w:rFonts w:asciiTheme="majorHAnsi" w:hAnsiTheme="majorHAnsi" w:cs="Times New Roman"/>
          <w:sz w:val="24"/>
          <w:szCs w:val="24"/>
        </w:rPr>
        <w:tab/>
      </w:r>
      <w:r w:rsidR="000E421B" w:rsidRPr="000E421B">
        <w:rPr>
          <w:rFonts w:asciiTheme="majorHAnsi" w:hAnsiTheme="majorHAnsi" w:cs="Times New Roman"/>
          <w:sz w:val="24"/>
          <w:szCs w:val="24"/>
        </w:rPr>
        <w:tab/>
      </w:r>
      <w:r w:rsidR="000E421B" w:rsidRPr="000E421B">
        <w:rPr>
          <w:rFonts w:asciiTheme="majorHAnsi" w:hAnsiTheme="majorHAnsi" w:cs="Times New Roman"/>
          <w:sz w:val="24"/>
          <w:szCs w:val="24"/>
        </w:rPr>
        <w:tab/>
      </w:r>
      <w:hyperlink r:id="rId8" w:history="1">
        <w:r w:rsidR="00AA2C11" w:rsidRPr="00083BAA">
          <w:rPr>
            <w:rStyle w:val="Hyperlink"/>
            <w:rFonts w:asciiTheme="majorHAnsi" w:hAnsiTheme="majorHAnsi" w:cs="Times New Roman"/>
            <w:sz w:val="24"/>
            <w:szCs w:val="24"/>
          </w:rPr>
          <w:t>Courtney.Mustin@sbsd.virginia.gov</w:t>
        </w:r>
      </w:hyperlink>
      <w:r w:rsidRPr="000E421B">
        <w:rPr>
          <w:rFonts w:asciiTheme="majorHAnsi" w:hAnsiTheme="majorHAnsi" w:cs="Times New Roman"/>
          <w:sz w:val="24"/>
          <w:szCs w:val="24"/>
        </w:rPr>
        <w:t xml:space="preserve"> </w:t>
      </w:r>
      <w:r w:rsidRPr="000E421B">
        <w:rPr>
          <w:rFonts w:asciiTheme="majorHAnsi" w:hAnsiTheme="majorHAnsi" w:cs="Times New Roman"/>
          <w:sz w:val="24"/>
          <w:szCs w:val="24"/>
        </w:rPr>
        <w:tab/>
      </w:r>
      <w:r w:rsidR="000E421B" w:rsidRPr="000E421B">
        <w:rPr>
          <w:rFonts w:asciiTheme="majorHAnsi" w:hAnsiTheme="majorHAnsi" w:cs="Times New Roman"/>
          <w:sz w:val="24"/>
          <w:szCs w:val="24"/>
        </w:rPr>
        <w:tab/>
      </w:r>
      <w:r w:rsidRPr="000E421B">
        <w:rPr>
          <w:rFonts w:asciiTheme="majorHAnsi" w:hAnsiTheme="majorHAnsi" w:cs="Times New Roman"/>
          <w:sz w:val="24"/>
          <w:szCs w:val="24"/>
        </w:rPr>
        <w:t>804-786-0942</w:t>
      </w:r>
    </w:p>
    <w:p w:rsidR="00C36B94" w:rsidRDefault="00C36B94" w:rsidP="00BB19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36B94" w:rsidRDefault="00C36B94" w:rsidP="00BB19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677A6" w:rsidRDefault="004677A6" w:rsidP="00BB19A6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BB19A6" w:rsidRPr="000E421B" w:rsidRDefault="00C36B94" w:rsidP="00BB19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36B94">
        <w:rPr>
          <w:rFonts w:asciiTheme="majorHAnsi" w:hAnsiTheme="majorHAnsi" w:cs="Times New Roman"/>
          <w:sz w:val="32"/>
          <w:szCs w:val="32"/>
        </w:rPr>
        <w:t>Directions and instructions for parking in Lot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77A6">
        <w:rPr>
          <w:rFonts w:asciiTheme="majorHAnsi" w:hAnsiTheme="majorHAnsi" w:cs="Times New Roman"/>
          <w:sz w:val="32"/>
          <w:szCs w:val="32"/>
        </w:rPr>
        <w:t>C4</w:t>
      </w:r>
      <w:r w:rsidR="004677A6">
        <w:rPr>
          <w:rFonts w:asciiTheme="majorHAnsi" w:hAnsiTheme="majorHAnsi" w:cs="Times New Roman"/>
          <w:sz w:val="32"/>
          <w:szCs w:val="32"/>
        </w:rPr>
        <w:t xml:space="preserve"> are </w:t>
      </w:r>
      <w:r w:rsidR="002B5288">
        <w:rPr>
          <w:rFonts w:asciiTheme="majorHAnsi" w:hAnsiTheme="majorHAnsi" w:cs="Times New Roman"/>
          <w:sz w:val="32"/>
          <w:szCs w:val="32"/>
        </w:rPr>
        <w:t xml:space="preserve">also </w:t>
      </w:r>
      <w:bookmarkStart w:id="0" w:name="_GoBack"/>
      <w:bookmarkEnd w:id="0"/>
      <w:r w:rsidR="004677A6">
        <w:rPr>
          <w:rFonts w:asciiTheme="majorHAnsi" w:hAnsiTheme="majorHAnsi" w:cs="Times New Roman"/>
          <w:sz w:val="32"/>
          <w:szCs w:val="32"/>
        </w:rPr>
        <w:t>attached</w:t>
      </w:r>
      <w:r w:rsidR="002B5288">
        <w:rPr>
          <w:rFonts w:asciiTheme="majorHAnsi" w:hAnsiTheme="majorHAnsi" w:cs="Times New Roman"/>
          <w:sz w:val="32"/>
          <w:szCs w:val="32"/>
        </w:rPr>
        <w:t>.</w:t>
      </w:r>
      <w:r w:rsidR="008A03BB" w:rsidRPr="000E421B">
        <w:rPr>
          <w:rFonts w:asciiTheme="majorHAnsi" w:hAnsiTheme="majorHAnsi" w:cs="Times New Roman"/>
          <w:sz w:val="24"/>
          <w:szCs w:val="24"/>
        </w:rPr>
        <w:tab/>
      </w:r>
    </w:p>
    <w:p w:rsidR="00BB19A6" w:rsidRPr="00BB19A6" w:rsidRDefault="00BB19A6" w:rsidP="00BB19A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13C25" w:rsidRDefault="00BB19A6" w:rsidP="000E421B">
      <w:pPr>
        <w:tabs>
          <w:tab w:val="center" w:pos="4680"/>
          <w:tab w:val="left" w:pos="7800"/>
        </w:tabs>
        <w:spacing w:after="0" w:line="240" w:lineRule="auto"/>
      </w:pPr>
      <w:r w:rsidRPr="00BB19A6">
        <w:rPr>
          <w:rFonts w:asciiTheme="majorHAnsi" w:hAnsiTheme="majorHAnsi"/>
          <w:sz w:val="24"/>
          <w:szCs w:val="24"/>
        </w:rPr>
        <w:tab/>
      </w:r>
      <w:r>
        <w:tab/>
      </w:r>
    </w:p>
    <w:sectPr w:rsidR="00213C25" w:rsidSect="004B795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B1" w:rsidRDefault="005C71B1" w:rsidP="00DC57F0">
      <w:pPr>
        <w:spacing w:after="0" w:line="240" w:lineRule="auto"/>
      </w:pPr>
      <w:r>
        <w:separator/>
      </w:r>
    </w:p>
  </w:endnote>
  <w:endnote w:type="continuationSeparator" w:id="0">
    <w:p w:rsidR="005C71B1" w:rsidRDefault="005C71B1" w:rsidP="00DC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0" w:rsidRDefault="00574942" w:rsidP="00574942">
    <w:pPr>
      <w:pStyle w:val="Footer"/>
      <w:tabs>
        <w:tab w:val="clear" w:pos="9360"/>
        <w:tab w:val="right" w:pos="10080"/>
      </w:tabs>
      <w:ind w:left="-720" w:right="-720"/>
    </w:pPr>
    <w:r>
      <w:t xml:space="preserve">                 </w:t>
    </w:r>
    <w:r>
      <w:rPr>
        <w:noProof/>
      </w:rPr>
      <w:drawing>
        <wp:inline distT="0" distB="0" distL="0" distR="0" wp14:anchorId="198C6350" wp14:editId="39CAADE8">
          <wp:extent cx="1400175" cy="6191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567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7E7FD0" wp14:editId="22FA22EF">
              <wp:simplePos x="0" y="0"/>
              <wp:positionH relativeFrom="column">
                <wp:posOffset>-914400</wp:posOffset>
              </wp:positionH>
              <wp:positionV relativeFrom="paragraph">
                <wp:posOffset>-153035</wp:posOffset>
              </wp:positionV>
              <wp:extent cx="7772400" cy="0"/>
              <wp:effectExtent l="0" t="19050" r="0" b="1905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12.05pt" to="540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enygEAAIIDAAAOAAAAZHJzL2Uyb0RvYy54bWysU9uO2jAQfa/Uf7D8XhLotqCIsNKC6Esv&#10;SNt+wODYiSXfNPYS+PuOTZai9q1aHsxcPGfmHE/Wj2dr2Eli1N61fD6rOZNO+E67vuW/fu4/rDiL&#10;CVwHxjvZ8ouM/HHz/t16DI1c+MGbTiIjEBebMbR8SCk0VRXFIC3EmQ/SUVJ5tJDIxb7qEEZCt6Za&#10;1PXnavTYBfRCxkjR3TXJNwVfKSnSD6WiTMy0nGZL5cRyHvNZbdbQ9Ahh0GIaA/5jCgvaUdMb1A4S&#10;sBfU/0BZLdBHr9JMeFt5pbSQhQOxmdd/sXkeIMjChcSJ4SZTfDtY8f10QKa7ln8keRxYeqPnhKD7&#10;IbGtd44U9MgoSUqNITZUsHUHnLwYDphpnxXa/E+E2Lmoe7mpK8+JCQoul8vFQ01dxGuu+lMYMKYv&#10;0luWjZYb7TJxaOD0NSZqRldfr+Sw83ttTHk849hI06/mBRpoh5SBRF1sIFbR9ZyB6Wk5RcICGb3R&#10;XS7PQBH749YgOwEtyMN+NX/alUvmxX7z3TX8qaZf5k9DTPev9j1Qnm4HcbiWlB5TiXG5kSzLOJHJ&#10;Ql6ly9bRd5eiaJU9euiCPi1l3qR7n+z7T2fzGwAA//8DAFBLAwQUAAYACAAAACEAQtITVN4AAAAN&#10;AQAADwAAAGRycy9kb3ducmV2LnhtbExP20rDQBB9F/yHZQRfpN0kRCkxmyKKiFAKjX7AJjtNUrOz&#10;Ibtt1793CoK+zZxzOJdyHe0oTjj7wZGCdJmAQGqdGahT8PnxuliB8EGT0aMjVPCNHtbV9VWpC+PO&#10;tMNTHTrBJuQLraAPYSqk9G2PVvulm5CY27vZ6sDv3Ekz6zOb21FmSfIgrR6IE3o94XOP7Vd9tJy7&#10;2aZ3h7em3sYXivd2k9X5u1Xq9iY+PYIIGMOfGC71uTpU3KlxRzJejAoWaZ7zmMBXlqcgLpJklTDU&#10;/EKyKuX/FdUPAAAA//8DAFBLAQItABQABgAIAAAAIQC2gziS/gAAAOEBAAATAAAAAAAAAAAAAAAA&#10;AAAAAABbQ29udGVudF9UeXBlc10ueG1sUEsBAi0AFAAGAAgAAAAhADj9If/WAAAAlAEAAAsAAAAA&#10;AAAAAAAAAAAALwEAAF9yZWxzLy5yZWxzUEsBAi0AFAAGAAgAAAAhAOJ3x6fKAQAAggMAAA4AAAAA&#10;AAAAAAAAAAAALgIAAGRycy9lMm9Eb2MueG1sUEsBAi0AFAAGAAgAAAAhAELSE1TeAAAADQEAAA8A&#10;AAAAAAAAAAAAAAAAJAQAAGRycy9kb3ducmV2LnhtbFBLBQYAAAAABAAEAPMAAAAvBQAAAAA=&#10;" strokecolor="#254061" strokeweight="3pt"/>
          </w:pict>
        </mc:Fallback>
      </mc:AlternateContent>
    </w:r>
    <w:r>
      <w:t xml:space="preserve">       </w:t>
    </w:r>
    <w:r w:rsidR="00DB1C41">
      <w:t xml:space="preserve"> </w:t>
    </w:r>
    <w:r>
      <w:t xml:space="preserve">               </w:t>
    </w:r>
    <w:r>
      <w:rPr>
        <w:noProof/>
      </w:rPr>
      <w:drawing>
        <wp:inline distT="0" distB="0" distL="0" distR="0" wp14:anchorId="711AF287" wp14:editId="31D71EBA">
          <wp:extent cx="2552700" cy="98980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8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 w:rsidR="001D567C">
      <w:rPr>
        <w:noProof/>
      </w:rPr>
      <w:drawing>
        <wp:inline distT="0" distB="0" distL="0" distR="0" wp14:anchorId="47C9FE61" wp14:editId="2B30B79D">
          <wp:extent cx="1466850" cy="785811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sd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87" b="24359"/>
                  <a:stretch/>
                </pic:blipFill>
                <pic:spPr bwMode="auto">
                  <a:xfrm>
                    <a:off x="0" y="0"/>
                    <a:ext cx="1483834" cy="7949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B1" w:rsidRDefault="005C71B1" w:rsidP="00DC57F0">
      <w:pPr>
        <w:spacing w:after="0" w:line="240" w:lineRule="auto"/>
      </w:pPr>
      <w:r>
        <w:separator/>
      </w:r>
    </w:p>
  </w:footnote>
  <w:footnote w:type="continuationSeparator" w:id="0">
    <w:p w:rsidR="005C71B1" w:rsidRDefault="005C71B1" w:rsidP="00DC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0" w:rsidRDefault="005C71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890417" o:spid="_x0000_s2053" type="#_x0000_t75" style="position:absolute;margin-left:0;margin-top:0;width:468pt;height:208.25pt;z-index:-251657216;mso-position-horizontal:center;mso-position-horizontal-relative:margin;mso-position-vertical:center;mso-position-vertical-relative:margin" o:allowincell="f">
          <v:imagedata r:id="rId1" o:title="virginia-state-outlines-clipart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0" w:rsidRDefault="005C71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890418" o:spid="_x0000_s2054" type="#_x0000_t75" style="position:absolute;margin-left:0;margin-top:0;width:468pt;height:208.25pt;z-index:-251656192;mso-position-horizontal:center;mso-position-horizontal-relative:margin;mso-position-vertical:center;mso-position-vertical-relative:margin" o:allowincell="f">
          <v:imagedata r:id="rId1" o:title="virginia-state-outlines-clipart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0" w:rsidRDefault="005C71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890416" o:spid="_x0000_s2052" type="#_x0000_t75" style="position:absolute;margin-left:0;margin-top:0;width:468pt;height:208.25pt;z-index:-251658240;mso-position-horizontal:center;mso-position-horizontal-relative:margin;mso-position-vertical:center;mso-position-vertical-relative:margin" o:allowincell="f">
          <v:imagedata r:id="rId1" o:title="virginia-state-outlines-clipart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98E"/>
    <w:multiLevelType w:val="hybridMultilevel"/>
    <w:tmpl w:val="0EA6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2D80"/>
    <w:multiLevelType w:val="hybridMultilevel"/>
    <w:tmpl w:val="A8E2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F0"/>
    <w:rsid w:val="000E421B"/>
    <w:rsid w:val="00143BD1"/>
    <w:rsid w:val="0015670E"/>
    <w:rsid w:val="001B408F"/>
    <w:rsid w:val="001D0C20"/>
    <w:rsid w:val="001D567C"/>
    <w:rsid w:val="001D732F"/>
    <w:rsid w:val="00213C25"/>
    <w:rsid w:val="002469BE"/>
    <w:rsid w:val="00290838"/>
    <w:rsid w:val="002B5288"/>
    <w:rsid w:val="0031428C"/>
    <w:rsid w:val="00405BE4"/>
    <w:rsid w:val="00413577"/>
    <w:rsid w:val="004677A6"/>
    <w:rsid w:val="00496656"/>
    <w:rsid w:val="004A4977"/>
    <w:rsid w:val="004B7954"/>
    <w:rsid w:val="004D36DC"/>
    <w:rsid w:val="00547919"/>
    <w:rsid w:val="00574942"/>
    <w:rsid w:val="005B78E0"/>
    <w:rsid w:val="005C71B1"/>
    <w:rsid w:val="00630F03"/>
    <w:rsid w:val="006342A3"/>
    <w:rsid w:val="00650E37"/>
    <w:rsid w:val="0075106D"/>
    <w:rsid w:val="007568CD"/>
    <w:rsid w:val="007D5994"/>
    <w:rsid w:val="008054E2"/>
    <w:rsid w:val="008065FF"/>
    <w:rsid w:val="008A03BB"/>
    <w:rsid w:val="008E3ABC"/>
    <w:rsid w:val="00902CB2"/>
    <w:rsid w:val="009B1672"/>
    <w:rsid w:val="00A42983"/>
    <w:rsid w:val="00A67DA3"/>
    <w:rsid w:val="00AA2C11"/>
    <w:rsid w:val="00AA458D"/>
    <w:rsid w:val="00BB19A6"/>
    <w:rsid w:val="00BC1AC3"/>
    <w:rsid w:val="00C249F6"/>
    <w:rsid w:val="00C36B94"/>
    <w:rsid w:val="00DB1C41"/>
    <w:rsid w:val="00DC57F0"/>
    <w:rsid w:val="00DD41D3"/>
    <w:rsid w:val="00E86B3C"/>
    <w:rsid w:val="00F92E8F"/>
    <w:rsid w:val="00FA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F0"/>
  </w:style>
  <w:style w:type="paragraph" w:styleId="Footer">
    <w:name w:val="footer"/>
    <w:basedOn w:val="Normal"/>
    <w:link w:val="FooterChar"/>
    <w:uiPriority w:val="99"/>
    <w:unhideWhenUsed/>
    <w:rsid w:val="00DC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F0"/>
  </w:style>
  <w:style w:type="paragraph" w:styleId="BalloonText">
    <w:name w:val="Balloon Text"/>
    <w:basedOn w:val="Normal"/>
    <w:link w:val="BalloonTextChar"/>
    <w:uiPriority w:val="99"/>
    <w:semiHidden/>
    <w:unhideWhenUsed/>
    <w:rsid w:val="001D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3B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42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21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F0"/>
  </w:style>
  <w:style w:type="paragraph" w:styleId="Footer">
    <w:name w:val="footer"/>
    <w:basedOn w:val="Normal"/>
    <w:link w:val="FooterChar"/>
    <w:uiPriority w:val="99"/>
    <w:unhideWhenUsed/>
    <w:rsid w:val="00DC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F0"/>
  </w:style>
  <w:style w:type="paragraph" w:styleId="BalloonText">
    <w:name w:val="Balloon Text"/>
    <w:basedOn w:val="Normal"/>
    <w:link w:val="BalloonTextChar"/>
    <w:uiPriority w:val="99"/>
    <w:semiHidden/>
    <w:unhideWhenUsed/>
    <w:rsid w:val="001D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3B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42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2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ney.Mustin@sbsd.virginia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Mustin, Courtney (DSBSD)</dc:creator>
  <cp:lastModifiedBy>Mustin, Courtney (DSBSD)</cp:lastModifiedBy>
  <cp:revision>2</cp:revision>
  <cp:lastPrinted>2016-09-26T16:08:00Z</cp:lastPrinted>
  <dcterms:created xsi:type="dcterms:W3CDTF">2016-09-26T23:17:00Z</dcterms:created>
  <dcterms:modified xsi:type="dcterms:W3CDTF">2016-09-26T23:17:00Z</dcterms:modified>
</cp:coreProperties>
</file>